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D9AC0" w14:textId="33B82BC0" w:rsidR="00553A6F" w:rsidRPr="00D141CF" w:rsidRDefault="00121CB9" w:rsidP="00C51702">
      <w:pPr>
        <w:jc w:val="right"/>
        <w:rPr>
          <w:rFonts w:cstheme="minorHAnsi"/>
          <w:sz w:val="36"/>
        </w:rPr>
      </w:pPr>
      <w:r w:rsidRPr="00D141CF">
        <w:rPr>
          <w:noProof/>
          <w:lang w:eastAsia="en-GB"/>
        </w:rPr>
        <w:drawing>
          <wp:inline distT="0" distB="0" distL="0" distR="0" wp14:anchorId="032C3329" wp14:editId="51B35D0C">
            <wp:extent cx="1638300" cy="929640"/>
            <wp:effectExtent l="0" t="0" r="0" b="3810"/>
            <wp:docPr id="7" name="Picture 7"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5F73AB76" w14:textId="1C92614E" w:rsidR="00F40C70" w:rsidRPr="00C51702" w:rsidRDefault="00E45B22" w:rsidP="00786FF9">
      <w:pPr>
        <w:jc w:val="center"/>
        <w:rPr>
          <w:rFonts w:ascii="Arial" w:hAnsi="Arial" w:cs="Arial"/>
          <w:bCs/>
          <w:sz w:val="40"/>
          <w:szCs w:val="40"/>
        </w:rPr>
      </w:pPr>
      <w:r w:rsidRPr="00C51702">
        <w:rPr>
          <w:rFonts w:ascii="Arial" w:hAnsi="Arial" w:cs="Arial"/>
          <w:bCs/>
          <w:sz w:val="40"/>
          <w:szCs w:val="40"/>
        </w:rPr>
        <w:t xml:space="preserve">Valproate </w:t>
      </w:r>
      <w:r w:rsidR="00C51702" w:rsidRPr="00C51702">
        <w:rPr>
          <w:rFonts w:ascii="Arial" w:hAnsi="Arial" w:cs="Arial"/>
          <w:bCs/>
          <w:sz w:val="40"/>
          <w:szCs w:val="40"/>
        </w:rPr>
        <w:t>Policy</w:t>
      </w:r>
    </w:p>
    <w:p w14:paraId="2724C996" w14:textId="3DE38027" w:rsidR="006069C4" w:rsidRPr="003B01ED" w:rsidRDefault="00F40C70" w:rsidP="003B01ED">
      <w:pPr>
        <w:jc w:val="center"/>
        <w:rPr>
          <w:rFonts w:ascii="Arial" w:hAnsi="Arial" w:cs="Arial"/>
          <w:bCs/>
          <w:color w:val="000000" w:themeColor="text1"/>
          <w:sz w:val="40"/>
          <w:szCs w:val="40"/>
        </w:rPr>
      </w:pPr>
      <w:r w:rsidRPr="00C51702">
        <w:rPr>
          <w:rFonts w:ascii="Arial" w:hAnsi="Arial" w:cs="Arial"/>
          <w:bCs/>
          <w:sz w:val="40"/>
          <w:szCs w:val="40"/>
        </w:rPr>
        <w:t xml:space="preserve"> </w:t>
      </w:r>
      <w:r w:rsidRPr="00C51702">
        <w:rPr>
          <w:rFonts w:ascii="Arial" w:hAnsi="Arial" w:cs="Arial"/>
          <w:bCs/>
          <w:sz w:val="36"/>
          <w:szCs w:val="36"/>
        </w:rPr>
        <w:t>Management and review of Valproate in all patients</w:t>
      </w:r>
    </w:p>
    <w:p w14:paraId="49565163" w14:textId="77777777" w:rsidR="006069C4" w:rsidRPr="00D141CF" w:rsidRDefault="006069C4">
      <w:pPr>
        <w:rPr>
          <w:rFonts w:cstheme="minorHAnsi"/>
          <w:sz w:val="28"/>
          <w:u w:val="single"/>
        </w:rPr>
      </w:pPr>
    </w:p>
    <w:tbl>
      <w:tblPr>
        <w:tblpPr w:leftFromText="180" w:rightFromText="180" w:vertAnchor="text"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444"/>
      </w:tblGrid>
      <w:tr w:rsidR="00121CB9" w:rsidRPr="00D141CF" w14:paraId="7E5560AF" w14:textId="77777777" w:rsidTr="003B01ED">
        <w:tc>
          <w:tcPr>
            <w:tcW w:w="4476" w:type="dxa"/>
          </w:tcPr>
          <w:p w14:paraId="7A1D2CC4"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Version number </w:t>
            </w:r>
          </w:p>
        </w:tc>
        <w:tc>
          <w:tcPr>
            <w:tcW w:w="4444" w:type="dxa"/>
          </w:tcPr>
          <w:p w14:paraId="4C4B42FA" w14:textId="34C83081" w:rsidR="00121CB9" w:rsidRPr="00D141CF" w:rsidRDefault="00D654F3"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3.</w:t>
            </w:r>
            <w:r w:rsidR="005927B1">
              <w:rPr>
                <w:rFonts w:ascii="Arial" w:eastAsia="Times New Roman" w:hAnsi="Arial" w:cs="Times New Roman"/>
                <w:szCs w:val="24"/>
                <w:lang w:eastAsia="en-GB"/>
              </w:rPr>
              <w:t>1</w:t>
            </w:r>
          </w:p>
        </w:tc>
      </w:tr>
      <w:tr w:rsidR="00121CB9" w:rsidRPr="00D141CF" w14:paraId="2F1AD484" w14:textId="77777777" w:rsidTr="003B01ED">
        <w:tc>
          <w:tcPr>
            <w:tcW w:w="4476" w:type="dxa"/>
          </w:tcPr>
          <w:p w14:paraId="2C6B210C"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Consultation Groups </w:t>
            </w:r>
          </w:p>
        </w:tc>
        <w:tc>
          <w:tcPr>
            <w:tcW w:w="4444" w:type="dxa"/>
          </w:tcPr>
          <w:p w14:paraId="24DF8C6C" w14:textId="77777777" w:rsidR="00121CB9" w:rsidRPr="00D141CF" w:rsidRDefault="00114716" w:rsidP="00AE1A30">
            <w:pPr>
              <w:spacing w:before="40" w:after="40" w:line="240" w:lineRule="auto"/>
              <w:rPr>
                <w:rFonts w:ascii="Arial" w:eastAsia="Times New Roman" w:hAnsi="Arial" w:cs="Times New Roman"/>
                <w:szCs w:val="24"/>
                <w:lang w:eastAsia="en-GB"/>
              </w:rPr>
            </w:pPr>
            <w:r w:rsidRPr="00D141CF">
              <w:rPr>
                <w:rFonts w:ascii="Arial" w:eastAsia="Times New Roman" w:hAnsi="Arial" w:cs="Times New Roman"/>
                <w:szCs w:val="24"/>
                <w:lang w:eastAsia="en-GB"/>
              </w:rPr>
              <w:t>Medicines Committee</w:t>
            </w:r>
          </w:p>
        </w:tc>
      </w:tr>
      <w:tr w:rsidR="00121CB9" w:rsidRPr="00D141CF" w14:paraId="1E72502A" w14:textId="77777777" w:rsidTr="003B01ED">
        <w:tc>
          <w:tcPr>
            <w:tcW w:w="4476" w:type="dxa"/>
          </w:tcPr>
          <w:p w14:paraId="33579828"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Approved by (Sponsor Group)</w:t>
            </w:r>
          </w:p>
        </w:tc>
        <w:tc>
          <w:tcPr>
            <w:tcW w:w="4444" w:type="dxa"/>
          </w:tcPr>
          <w:p w14:paraId="427505F5" w14:textId="77777777" w:rsidR="00121CB9" w:rsidRPr="00D141CF" w:rsidRDefault="00114716" w:rsidP="00AE1A30">
            <w:pPr>
              <w:spacing w:before="40" w:after="40" w:line="240" w:lineRule="auto"/>
              <w:rPr>
                <w:rFonts w:ascii="Arial" w:eastAsia="Times New Roman" w:hAnsi="Arial" w:cs="Times New Roman"/>
                <w:szCs w:val="24"/>
                <w:lang w:eastAsia="en-GB"/>
              </w:rPr>
            </w:pPr>
            <w:r w:rsidRPr="00D141CF">
              <w:rPr>
                <w:rFonts w:ascii="Arial" w:eastAsia="Times New Roman" w:hAnsi="Arial" w:cs="Times New Roman"/>
                <w:szCs w:val="24"/>
                <w:lang w:eastAsia="en-GB"/>
              </w:rPr>
              <w:t>Medicines Committee</w:t>
            </w:r>
          </w:p>
        </w:tc>
      </w:tr>
      <w:tr w:rsidR="00C51702" w:rsidRPr="00D141CF" w14:paraId="788BDAF6" w14:textId="77777777" w:rsidTr="003B01ED">
        <w:tc>
          <w:tcPr>
            <w:tcW w:w="4476" w:type="dxa"/>
          </w:tcPr>
          <w:p w14:paraId="0185F6F6" w14:textId="5D144FD8" w:rsidR="00C51702" w:rsidRPr="00C51702" w:rsidRDefault="00C51702" w:rsidP="00AE1A30">
            <w:pPr>
              <w:spacing w:before="40" w:after="40" w:line="240" w:lineRule="auto"/>
              <w:rPr>
                <w:rFonts w:ascii="Arial" w:eastAsia="Times New Roman" w:hAnsi="Arial" w:cs="Times New Roman"/>
                <w:bCs/>
                <w:szCs w:val="24"/>
                <w:lang w:eastAsia="en-GB"/>
              </w:rPr>
            </w:pPr>
            <w:r>
              <w:rPr>
                <w:rFonts w:ascii="Arial" w:eastAsia="Times New Roman" w:hAnsi="Arial" w:cs="Times New Roman"/>
                <w:bCs/>
                <w:szCs w:val="24"/>
                <w:lang w:eastAsia="en-GB"/>
              </w:rPr>
              <w:t>Date approved</w:t>
            </w:r>
          </w:p>
        </w:tc>
        <w:tc>
          <w:tcPr>
            <w:tcW w:w="4444" w:type="dxa"/>
          </w:tcPr>
          <w:p w14:paraId="0B5FE2C8" w14:textId="102C8C68" w:rsidR="00C51702" w:rsidRPr="00D141CF" w:rsidRDefault="00DD7216"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 xml:space="preserve">11 </w:t>
            </w:r>
            <w:r w:rsidR="00F0424C">
              <w:rPr>
                <w:rFonts w:ascii="Arial" w:eastAsia="Times New Roman" w:hAnsi="Arial" w:cs="Times New Roman"/>
                <w:szCs w:val="24"/>
                <w:lang w:eastAsia="en-GB"/>
              </w:rPr>
              <w:t>March</w:t>
            </w:r>
            <w:r w:rsidR="00F0424C" w:rsidRPr="00F0424C">
              <w:rPr>
                <w:rFonts w:ascii="Arial" w:eastAsia="Times New Roman" w:hAnsi="Arial" w:cs="Times New Roman"/>
                <w:szCs w:val="24"/>
                <w:lang w:eastAsia="en-GB"/>
              </w:rPr>
              <w:t xml:space="preserve"> 2026</w:t>
            </w:r>
          </w:p>
        </w:tc>
      </w:tr>
      <w:tr w:rsidR="00121CB9" w:rsidRPr="00D141CF" w14:paraId="0587F4F8" w14:textId="77777777" w:rsidTr="003B01ED">
        <w:tc>
          <w:tcPr>
            <w:tcW w:w="4476" w:type="dxa"/>
          </w:tcPr>
          <w:p w14:paraId="227A0BAA"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Ratified by:</w:t>
            </w:r>
          </w:p>
        </w:tc>
        <w:tc>
          <w:tcPr>
            <w:tcW w:w="4444" w:type="dxa"/>
          </w:tcPr>
          <w:p w14:paraId="3F1E3945" w14:textId="37BF9058" w:rsidR="00121CB9" w:rsidRPr="00D141CF" w:rsidRDefault="00E077A6"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Chair’s action</w:t>
            </w:r>
            <w:r>
              <w:t xml:space="preserve"> </w:t>
            </w:r>
            <w:r w:rsidRPr="00E077A6">
              <w:rPr>
                <w:rFonts w:ascii="Arial" w:eastAsia="Times New Roman" w:hAnsi="Arial" w:cs="Times New Roman"/>
                <w:szCs w:val="24"/>
                <w:lang w:eastAsia="en-GB"/>
              </w:rPr>
              <w:t>Chief Medical Officer</w:t>
            </w:r>
          </w:p>
        </w:tc>
      </w:tr>
      <w:tr w:rsidR="00121CB9" w:rsidRPr="00D141CF" w14:paraId="1294F1E4" w14:textId="77777777" w:rsidTr="003B01ED">
        <w:tc>
          <w:tcPr>
            <w:tcW w:w="4476" w:type="dxa"/>
          </w:tcPr>
          <w:p w14:paraId="4BCD8CF5"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Date ratified:</w:t>
            </w:r>
          </w:p>
        </w:tc>
        <w:tc>
          <w:tcPr>
            <w:tcW w:w="4444" w:type="dxa"/>
          </w:tcPr>
          <w:p w14:paraId="27A57C0E" w14:textId="3945EB63" w:rsidR="00121CB9" w:rsidRPr="00D141CF" w:rsidRDefault="00F0424C" w:rsidP="009E167D">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15 April</w:t>
            </w:r>
            <w:r w:rsidR="00E077A6" w:rsidRPr="00E077A6">
              <w:rPr>
                <w:rFonts w:ascii="Arial" w:eastAsia="Times New Roman" w:hAnsi="Arial" w:cs="Times New Roman"/>
                <w:szCs w:val="24"/>
                <w:lang w:eastAsia="en-GB"/>
              </w:rPr>
              <w:t xml:space="preserve"> 202</w:t>
            </w:r>
            <w:r>
              <w:rPr>
                <w:rFonts w:ascii="Arial" w:eastAsia="Times New Roman" w:hAnsi="Arial" w:cs="Times New Roman"/>
                <w:szCs w:val="24"/>
                <w:lang w:eastAsia="en-GB"/>
              </w:rPr>
              <w:t>6</w:t>
            </w:r>
          </w:p>
        </w:tc>
      </w:tr>
      <w:tr w:rsidR="00121CB9" w:rsidRPr="00D141CF" w14:paraId="15B7DB07" w14:textId="77777777" w:rsidTr="003B01ED">
        <w:tc>
          <w:tcPr>
            <w:tcW w:w="4476" w:type="dxa"/>
          </w:tcPr>
          <w:p w14:paraId="77107245" w14:textId="53C81D91"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Name and Job Title of </w:t>
            </w:r>
            <w:r w:rsidR="00C06726" w:rsidRPr="00C51702">
              <w:rPr>
                <w:rFonts w:ascii="Arial" w:eastAsia="Times New Roman" w:hAnsi="Arial" w:cs="Times New Roman"/>
                <w:bCs/>
                <w:szCs w:val="24"/>
                <w:lang w:eastAsia="en-GB"/>
              </w:rPr>
              <w:t xml:space="preserve">last </w:t>
            </w:r>
            <w:r w:rsidRPr="00C51702">
              <w:rPr>
                <w:rFonts w:ascii="Arial" w:eastAsia="Times New Roman" w:hAnsi="Arial" w:cs="Times New Roman"/>
                <w:bCs/>
                <w:szCs w:val="24"/>
                <w:lang w:eastAsia="en-GB"/>
              </w:rPr>
              <w:t>author:</w:t>
            </w:r>
          </w:p>
        </w:tc>
        <w:tc>
          <w:tcPr>
            <w:tcW w:w="4444" w:type="dxa"/>
          </w:tcPr>
          <w:p w14:paraId="46100ADC" w14:textId="77777777" w:rsidR="00740B5C" w:rsidRPr="00740B5C" w:rsidRDefault="00740B5C" w:rsidP="00740B5C">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 xml:space="preserve">Medication Safety Officers </w:t>
            </w:r>
          </w:p>
          <w:p w14:paraId="4CFCB4FB" w14:textId="707D78DA" w:rsidR="00C06726" w:rsidRPr="00D141CF" w:rsidRDefault="00740B5C" w:rsidP="00740B5C">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Chief Pharmacist</w:t>
            </w:r>
          </w:p>
        </w:tc>
      </w:tr>
      <w:tr w:rsidR="00121CB9" w:rsidRPr="00D141CF" w14:paraId="33D332B8" w14:textId="77777777" w:rsidTr="003B01ED">
        <w:tc>
          <w:tcPr>
            <w:tcW w:w="4476" w:type="dxa"/>
          </w:tcPr>
          <w:p w14:paraId="495A46DA"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Executive Director lead</w:t>
            </w:r>
          </w:p>
        </w:tc>
        <w:tc>
          <w:tcPr>
            <w:tcW w:w="4444" w:type="dxa"/>
          </w:tcPr>
          <w:p w14:paraId="275CF296" w14:textId="6A3A9F09" w:rsidR="00121CB9" w:rsidRPr="00D141CF" w:rsidRDefault="00740B5C" w:rsidP="00AE1A30">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Chief Medical Officer</w:t>
            </w:r>
          </w:p>
        </w:tc>
      </w:tr>
      <w:tr w:rsidR="00121CB9" w:rsidRPr="00D141CF" w14:paraId="3EDA4BD5" w14:textId="77777777" w:rsidTr="003B01ED">
        <w:tc>
          <w:tcPr>
            <w:tcW w:w="4476" w:type="dxa"/>
          </w:tcPr>
          <w:p w14:paraId="484D8899"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Implementation Date </w:t>
            </w:r>
          </w:p>
        </w:tc>
        <w:tc>
          <w:tcPr>
            <w:tcW w:w="4444" w:type="dxa"/>
          </w:tcPr>
          <w:p w14:paraId="617E218F" w14:textId="1099B963" w:rsidR="00121CB9" w:rsidRPr="00CB6DA7" w:rsidRDefault="00F0424C" w:rsidP="00E45B22">
            <w:pPr>
              <w:spacing w:before="40" w:after="40" w:line="240" w:lineRule="auto"/>
              <w:rPr>
                <w:rFonts w:ascii="Arial" w:eastAsia="Times New Roman" w:hAnsi="Arial" w:cs="Times New Roman"/>
                <w:szCs w:val="24"/>
                <w:highlight w:val="yellow"/>
                <w:lang w:eastAsia="en-GB"/>
              </w:rPr>
            </w:pPr>
            <w:r w:rsidRPr="00F0424C">
              <w:rPr>
                <w:rFonts w:ascii="Arial" w:eastAsia="Times New Roman" w:hAnsi="Arial" w:cs="Times New Roman"/>
                <w:szCs w:val="24"/>
                <w:lang w:eastAsia="en-GB"/>
              </w:rPr>
              <w:t>April 2026</w:t>
            </w:r>
          </w:p>
        </w:tc>
      </w:tr>
      <w:tr w:rsidR="00121CB9" w:rsidRPr="00D141CF" w14:paraId="76B1D69A" w14:textId="77777777" w:rsidTr="003B01ED">
        <w:tc>
          <w:tcPr>
            <w:tcW w:w="4476" w:type="dxa"/>
          </w:tcPr>
          <w:p w14:paraId="579BFEE6"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Last Review Date </w:t>
            </w:r>
          </w:p>
        </w:tc>
        <w:tc>
          <w:tcPr>
            <w:tcW w:w="4444" w:type="dxa"/>
          </w:tcPr>
          <w:p w14:paraId="168E9333" w14:textId="7C320F72" w:rsidR="00121CB9" w:rsidRPr="00CB6DA7" w:rsidRDefault="008F6FE3" w:rsidP="00A5111A">
            <w:pPr>
              <w:spacing w:before="40" w:after="40" w:line="240" w:lineRule="auto"/>
              <w:rPr>
                <w:rFonts w:ascii="Arial" w:eastAsia="Times New Roman" w:hAnsi="Arial" w:cs="Times New Roman"/>
                <w:strike/>
                <w:szCs w:val="24"/>
                <w:highlight w:val="yellow"/>
                <w:lang w:eastAsia="en-GB"/>
              </w:rPr>
            </w:pPr>
            <w:r>
              <w:rPr>
                <w:rFonts w:ascii="Arial" w:eastAsia="Times New Roman" w:hAnsi="Arial" w:cs="Times New Roman"/>
                <w:szCs w:val="24"/>
                <w:lang w:eastAsia="en-GB"/>
              </w:rPr>
              <w:t>April</w:t>
            </w:r>
            <w:r w:rsidR="00A5111A">
              <w:rPr>
                <w:rFonts w:ascii="Arial" w:eastAsia="Times New Roman" w:hAnsi="Arial" w:cs="Times New Roman"/>
                <w:szCs w:val="24"/>
                <w:lang w:eastAsia="en-GB"/>
              </w:rPr>
              <w:t xml:space="preserve"> 2025</w:t>
            </w:r>
            <w:r>
              <w:rPr>
                <w:rFonts w:ascii="Arial" w:eastAsia="Times New Roman" w:hAnsi="Arial" w:cs="Times New Roman"/>
                <w:szCs w:val="24"/>
                <w:lang w:eastAsia="en-GB"/>
              </w:rPr>
              <w:t xml:space="preserve"> (interim update April 2026)</w:t>
            </w:r>
          </w:p>
        </w:tc>
      </w:tr>
      <w:tr w:rsidR="00121CB9" w:rsidRPr="00585B4F" w14:paraId="0D9B4E5D" w14:textId="77777777" w:rsidTr="003B01ED">
        <w:tc>
          <w:tcPr>
            <w:tcW w:w="4476" w:type="dxa"/>
          </w:tcPr>
          <w:p w14:paraId="1F82D24D"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Next Review date:</w:t>
            </w:r>
          </w:p>
        </w:tc>
        <w:tc>
          <w:tcPr>
            <w:tcW w:w="4444" w:type="dxa"/>
          </w:tcPr>
          <w:p w14:paraId="78CA8D4A" w14:textId="200C5392" w:rsidR="00121CB9" w:rsidRPr="00CB6DA7" w:rsidRDefault="00E077A6" w:rsidP="00E45B22">
            <w:pPr>
              <w:spacing w:before="40" w:after="40" w:line="240" w:lineRule="auto"/>
              <w:rPr>
                <w:rFonts w:ascii="Arial" w:eastAsia="Times New Roman" w:hAnsi="Arial" w:cs="Times New Roman"/>
                <w:b/>
                <w:strike/>
                <w:szCs w:val="24"/>
                <w:highlight w:val="yellow"/>
                <w:lang w:eastAsia="en-GB"/>
              </w:rPr>
            </w:pPr>
            <w:r>
              <w:rPr>
                <w:rFonts w:ascii="Arial" w:eastAsia="Times New Roman" w:hAnsi="Arial" w:cs="Times New Roman"/>
                <w:szCs w:val="24"/>
                <w:lang w:eastAsia="en-GB"/>
              </w:rPr>
              <w:t>May</w:t>
            </w:r>
            <w:r w:rsidR="00A5111A">
              <w:rPr>
                <w:rFonts w:ascii="Arial" w:eastAsia="Times New Roman" w:hAnsi="Arial" w:cs="Times New Roman"/>
                <w:szCs w:val="24"/>
                <w:lang w:eastAsia="en-GB"/>
              </w:rPr>
              <w:t xml:space="preserve"> 202</w:t>
            </w:r>
            <w:r>
              <w:rPr>
                <w:rFonts w:ascii="Arial" w:eastAsia="Times New Roman" w:hAnsi="Arial" w:cs="Times New Roman"/>
                <w:szCs w:val="24"/>
                <w:lang w:eastAsia="en-GB"/>
              </w:rPr>
              <w:t>8</w:t>
            </w:r>
          </w:p>
        </w:tc>
      </w:tr>
    </w:tbl>
    <w:p w14:paraId="1A1A10A4" w14:textId="77777777" w:rsidR="00121CB9" w:rsidRDefault="00121CB9">
      <w:pPr>
        <w:rPr>
          <w:rFonts w:cstheme="minorHAnsi"/>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458"/>
      </w:tblGrid>
      <w:tr w:rsidR="00121CB9" w:rsidRPr="00585B4F" w14:paraId="3EA6313F" w14:textId="77777777" w:rsidTr="000733F8">
        <w:tc>
          <w:tcPr>
            <w:tcW w:w="4573" w:type="dxa"/>
          </w:tcPr>
          <w:p w14:paraId="3662B8A1" w14:textId="77777777" w:rsidR="00121CB9" w:rsidRDefault="00121CB9" w:rsidP="00AE1A30">
            <w:pPr>
              <w:spacing w:after="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Services </w:t>
            </w:r>
          </w:p>
          <w:p w14:paraId="74FD28A9" w14:textId="77777777" w:rsidR="00C51702" w:rsidRPr="00C51702" w:rsidRDefault="00C51702" w:rsidP="00AE1A30">
            <w:pPr>
              <w:spacing w:after="0" w:line="240" w:lineRule="auto"/>
              <w:rPr>
                <w:rFonts w:ascii="Arial" w:eastAsia="Times New Roman" w:hAnsi="Arial" w:cs="Times New Roman"/>
                <w:bCs/>
                <w:szCs w:val="24"/>
                <w:lang w:eastAsia="en-GB"/>
              </w:rPr>
            </w:pPr>
          </w:p>
        </w:tc>
        <w:tc>
          <w:tcPr>
            <w:tcW w:w="4573" w:type="dxa"/>
          </w:tcPr>
          <w:p w14:paraId="2F0DC75E" w14:textId="77777777" w:rsidR="00121CB9" w:rsidRPr="00C51702" w:rsidRDefault="00121CB9" w:rsidP="00AE1A30">
            <w:pPr>
              <w:spacing w:after="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Applicable to</w:t>
            </w:r>
          </w:p>
        </w:tc>
      </w:tr>
      <w:tr w:rsidR="00121CB9" w:rsidRPr="00585B4F" w14:paraId="3B48502F" w14:textId="77777777" w:rsidTr="000733F8">
        <w:tc>
          <w:tcPr>
            <w:tcW w:w="4573" w:type="dxa"/>
          </w:tcPr>
          <w:p w14:paraId="7C51C491" w14:textId="77777777" w:rsidR="00121CB9" w:rsidRDefault="00C51702"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Trust wide</w:t>
            </w:r>
          </w:p>
          <w:p w14:paraId="08BC1E66" w14:textId="56B81B42" w:rsidR="00C51702" w:rsidRPr="00585B4F" w:rsidRDefault="00C51702" w:rsidP="00AE1A30">
            <w:pPr>
              <w:spacing w:after="0" w:line="240" w:lineRule="auto"/>
              <w:rPr>
                <w:rFonts w:ascii="Arial" w:eastAsia="Times New Roman" w:hAnsi="Arial" w:cs="Times New Roman"/>
                <w:szCs w:val="24"/>
                <w:lang w:eastAsia="en-GB"/>
              </w:rPr>
            </w:pPr>
          </w:p>
        </w:tc>
        <w:tc>
          <w:tcPr>
            <w:tcW w:w="4573" w:type="dxa"/>
          </w:tcPr>
          <w:p w14:paraId="33E6E0BC" w14:textId="77777777" w:rsidR="00121CB9" w:rsidRPr="00585B4F" w:rsidRDefault="00B14DE7" w:rsidP="00AE1A30">
            <w:pPr>
              <w:spacing w:after="0" w:line="240" w:lineRule="auto"/>
              <w:rPr>
                <w:rFonts w:ascii="Arial" w:eastAsia="Times New Roman" w:hAnsi="Arial" w:cs="Times New Roman"/>
                <w:szCs w:val="24"/>
                <w:lang w:eastAsia="en-GB"/>
              </w:rPr>
            </w:pPr>
            <w:r>
              <w:rPr>
                <w:rFonts w:ascii="Arial" w:eastAsia="Times New Roman" w:hAnsi="Arial" w:cs="Arial"/>
                <w:szCs w:val="24"/>
                <w:lang w:eastAsia="en-GB"/>
              </w:rPr>
              <w:t>√</w:t>
            </w:r>
          </w:p>
        </w:tc>
      </w:tr>
      <w:tr w:rsidR="00121CB9" w:rsidRPr="00585B4F" w14:paraId="1AE3C6E0" w14:textId="77777777" w:rsidTr="000733F8">
        <w:tc>
          <w:tcPr>
            <w:tcW w:w="4573" w:type="dxa"/>
          </w:tcPr>
          <w:p w14:paraId="51A89E01" w14:textId="77777777" w:rsidR="00121CB9" w:rsidRDefault="00121CB9"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 xml:space="preserve">Mental Health and LD </w:t>
            </w:r>
          </w:p>
          <w:p w14:paraId="6038E447" w14:textId="77777777" w:rsidR="00C51702" w:rsidRPr="00585B4F" w:rsidRDefault="00C51702" w:rsidP="00AE1A30">
            <w:pPr>
              <w:spacing w:after="0" w:line="240" w:lineRule="auto"/>
              <w:rPr>
                <w:rFonts w:ascii="Arial" w:eastAsia="Times New Roman" w:hAnsi="Arial" w:cs="Times New Roman"/>
                <w:szCs w:val="24"/>
                <w:lang w:eastAsia="en-GB"/>
              </w:rPr>
            </w:pPr>
          </w:p>
        </w:tc>
        <w:tc>
          <w:tcPr>
            <w:tcW w:w="4573" w:type="dxa"/>
          </w:tcPr>
          <w:p w14:paraId="019A6365" w14:textId="77777777" w:rsidR="00121CB9" w:rsidRPr="00585B4F" w:rsidRDefault="00121CB9" w:rsidP="00AE1A30">
            <w:pPr>
              <w:spacing w:after="0" w:line="240" w:lineRule="auto"/>
              <w:rPr>
                <w:rFonts w:ascii="Arial" w:eastAsia="Times New Roman" w:hAnsi="Arial" w:cs="Times New Roman"/>
                <w:szCs w:val="24"/>
                <w:lang w:eastAsia="en-GB"/>
              </w:rPr>
            </w:pPr>
          </w:p>
        </w:tc>
      </w:tr>
      <w:tr w:rsidR="00121CB9" w:rsidRPr="00585B4F" w14:paraId="6009C08E" w14:textId="77777777" w:rsidTr="000733F8">
        <w:tc>
          <w:tcPr>
            <w:tcW w:w="4573" w:type="dxa"/>
          </w:tcPr>
          <w:p w14:paraId="5BD72808" w14:textId="77777777" w:rsidR="00121CB9" w:rsidRDefault="00121CB9"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 xml:space="preserve">Community Health Services </w:t>
            </w:r>
          </w:p>
          <w:p w14:paraId="2F514729" w14:textId="77777777" w:rsidR="00C51702" w:rsidRPr="00585B4F" w:rsidRDefault="00C51702" w:rsidP="00AE1A30">
            <w:pPr>
              <w:spacing w:after="0" w:line="240" w:lineRule="auto"/>
              <w:rPr>
                <w:rFonts w:ascii="Arial" w:eastAsia="Times New Roman" w:hAnsi="Arial" w:cs="Times New Roman"/>
                <w:szCs w:val="24"/>
                <w:lang w:eastAsia="en-GB"/>
              </w:rPr>
            </w:pPr>
          </w:p>
        </w:tc>
        <w:tc>
          <w:tcPr>
            <w:tcW w:w="4573" w:type="dxa"/>
          </w:tcPr>
          <w:p w14:paraId="5C23AF52" w14:textId="77777777" w:rsidR="00121CB9" w:rsidRPr="00585B4F" w:rsidRDefault="00121CB9" w:rsidP="00AE1A30">
            <w:pPr>
              <w:spacing w:after="0" w:line="240" w:lineRule="auto"/>
              <w:rPr>
                <w:rFonts w:ascii="Arial" w:eastAsia="Times New Roman" w:hAnsi="Arial" w:cs="Times New Roman"/>
                <w:szCs w:val="24"/>
                <w:lang w:eastAsia="en-GB"/>
              </w:rPr>
            </w:pPr>
          </w:p>
        </w:tc>
      </w:tr>
    </w:tbl>
    <w:p w14:paraId="712CEEFC" w14:textId="77777777" w:rsidR="00121CB9" w:rsidRDefault="00121CB9">
      <w:pPr>
        <w:rPr>
          <w:rFonts w:cstheme="minorHAnsi"/>
          <w:sz w:val="28"/>
          <w:u w:val="single"/>
        </w:rPr>
      </w:pPr>
    </w:p>
    <w:p w14:paraId="63D92CDC" w14:textId="77777777" w:rsidR="00575AE5" w:rsidRPr="005133F6" w:rsidRDefault="00575AE5" w:rsidP="00786FF9">
      <w:pPr>
        <w:jc w:val="center"/>
        <w:rPr>
          <w:rFonts w:cstheme="minorHAnsi"/>
          <w:sz w:val="28"/>
          <w:u w:val="single"/>
        </w:rPr>
      </w:pPr>
    </w:p>
    <w:p w14:paraId="1D9AE2BE" w14:textId="77777777" w:rsidR="000733F8" w:rsidRDefault="000733F8" w:rsidP="00786FF9">
      <w:pPr>
        <w:jc w:val="center"/>
        <w:rPr>
          <w:rFonts w:cstheme="minorHAnsi"/>
          <w:u w:val="single"/>
        </w:rPr>
        <w:sectPr w:rsidR="000733F8" w:rsidSect="000733F8">
          <w:footerReference w:type="default" r:id="rId9"/>
          <w:pgSz w:w="11906" w:h="16838"/>
          <w:pgMar w:top="1542" w:right="1416" w:bottom="851" w:left="1560" w:header="1276" w:footer="138" w:gutter="0"/>
          <w:cols w:space="708"/>
          <w:docGrid w:linePitch="360"/>
        </w:sectPr>
      </w:pPr>
    </w:p>
    <w:p w14:paraId="59F95F4D" w14:textId="77777777" w:rsidR="00786FF9" w:rsidRPr="007E1803" w:rsidRDefault="00786FF9" w:rsidP="00786FF9">
      <w:pPr>
        <w:jc w:val="center"/>
        <w:rPr>
          <w:rFonts w:cstheme="minorHAnsi"/>
          <w:u w:val="single"/>
        </w:rPr>
      </w:pPr>
    </w:p>
    <w:p w14:paraId="4EC9E35D" w14:textId="77777777" w:rsidR="007613D2" w:rsidRDefault="007613D2">
      <w:pPr>
        <w:rPr>
          <w:rFonts w:cstheme="minorHAnsi"/>
          <w:b/>
          <w:sz w:val="28"/>
        </w:rPr>
      </w:pPr>
      <w:r>
        <w:rPr>
          <w:rFonts w:cstheme="minorHAnsi"/>
          <w:b/>
          <w:sz w:val="28"/>
        </w:rPr>
        <w:br w:type="page"/>
      </w:r>
    </w:p>
    <w:p w14:paraId="3224512F" w14:textId="77777777" w:rsidR="00786FF9" w:rsidRPr="00566408" w:rsidRDefault="00861EF8" w:rsidP="00786FF9">
      <w:pPr>
        <w:jc w:val="center"/>
        <w:rPr>
          <w:rFonts w:ascii="Arial" w:hAnsi="Arial" w:cs="Arial"/>
          <w:b/>
          <w:u w:val="single"/>
        </w:rPr>
      </w:pPr>
      <w:r>
        <w:rPr>
          <w:rFonts w:ascii="Arial" w:hAnsi="Arial" w:cs="Arial"/>
          <w:b/>
        </w:rPr>
        <w:lastRenderedPageBreak/>
        <w:t xml:space="preserve">             </w:t>
      </w:r>
      <w:r w:rsidR="00786FF9" w:rsidRPr="00566408">
        <w:rPr>
          <w:rFonts w:ascii="Arial" w:hAnsi="Arial" w:cs="Arial"/>
          <w:b/>
          <w:u w:val="single"/>
        </w:rPr>
        <w:t>Version control summary</w:t>
      </w:r>
    </w:p>
    <w:tbl>
      <w:tblPr>
        <w:tblStyle w:val="TableGrid"/>
        <w:tblW w:w="10773" w:type="dxa"/>
        <w:tblInd w:w="392" w:type="dxa"/>
        <w:tblLook w:val="04A0" w:firstRow="1" w:lastRow="0" w:firstColumn="1" w:lastColumn="0" w:noHBand="0" w:noVBand="1"/>
      </w:tblPr>
      <w:tblGrid>
        <w:gridCol w:w="1024"/>
        <w:gridCol w:w="1370"/>
        <w:gridCol w:w="1619"/>
        <w:gridCol w:w="1317"/>
        <w:gridCol w:w="5443"/>
      </w:tblGrid>
      <w:tr w:rsidR="00786FF9" w:rsidRPr="00861EF8" w14:paraId="5D5BB24D" w14:textId="77777777" w:rsidTr="00072F6C">
        <w:tc>
          <w:tcPr>
            <w:tcW w:w="1024" w:type="dxa"/>
          </w:tcPr>
          <w:p w14:paraId="364B4F37" w14:textId="77777777" w:rsidR="00786FF9" w:rsidRPr="00861EF8" w:rsidRDefault="00786FF9" w:rsidP="00BB767B">
            <w:pPr>
              <w:jc w:val="center"/>
              <w:rPr>
                <w:rFonts w:ascii="Arial" w:hAnsi="Arial" w:cs="Arial"/>
                <w:u w:val="single"/>
              </w:rPr>
            </w:pPr>
            <w:r w:rsidRPr="00861EF8">
              <w:rPr>
                <w:rFonts w:ascii="Arial" w:hAnsi="Arial" w:cs="Arial"/>
                <w:b/>
                <w:bCs/>
              </w:rPr>
              <w:t xml:space="preserve">Version </w:t>
            </w:r>
          </w:p>
        </w:tc>
        <w:tc>
          <w:tcPr>
            <w:tcW w:w="1370" w:type="dxa"/>
          </w:tcPr>
          <w:p w14:paraId="022AD457" w14:textId="77777777" w:rsidR="00786FF9" w:rsidRPr="00861EF8" w:rsidRDefault="00786FF9" w:rsidP="00BB767B">
            <w:pPr>
              <w:jc w:val="center"/>
              <w:rPr>
                <w:rFonts w:ascii="Arial" w:hAnsi="Arial" w:cs="Arial"/>
                <w:u w:val="single"/>
              </w:rPr>
            </w:pPr>
            <w:r w:rsidRPr="00861EF8">
              <w:rPr>
                <w:rFonts w:ascii="Arial" w:hAnsi="Arial" w:cs="Arial"/>
                <w:b/>
                <w:bCs/>
              </w:rPr>
              <w:t>Date</w:t>
            </w:r>
          </w:p>
        </w:tc>
        <w:tc>
          <w:tcPr>
            <w:tcW w:w="1619" w:type="dxa"/>
          </w:tcPr>
          <w:p w14:paraId="4020BB89" w14:textId="77777777" w:rsidR="00786FF9" w:rsidRPr="00861EF8" w:rsidRDefault="00786FF9" w:rsidP="00BB767B">
            <w:pPr>
              <w:jc w:val="center"/>
              <w:rPr>
                <w:rFonts w:ascii="Arial" w:hAnsi="Arial" w:cs="Arial"/>
                <w:u w:val="single"/>
              </w:rPr>
            </w:pPr>
            <w:r w:rsidRPr="00861EF8">
              <w:rPr>
                <w:rFonts w:ascii="Arial" w:hAnsi="Arial" w:cs="Arial"/>
                <w:b/>
                <w:bCs/>
              </w:rPr>
              <w:t>Author</w:t>
            </w:r>
          </w:p>
        </w:tc>
        <w:tc>
          <w:tcPr>
            <w:tcW w:w="1317" w:type="dxa"/>
          </w:tcPr>
          <w:p w14:paraId="42C75DE0" w14:textId="77777777" w:rsidR="00786FF9" w:rsidRPr="00861EF8" w:rsidRDefault="00786FF9" w:rsidP="00BB767B">
            <w:pPr>
              <w:jc w:val="center"/>
              <w:rPr>
                <w:rFonts w:ascii="Arial" w:hAnsi="Arial" w:cs="Arial"/>
                <w:u w:val="single"/>
              </w:rPr>
            </w:pPr>
            <w:r w:rsidRPr="00861EF8">
              <w:rPr>
                <w:rFonts w:ascii="Arial" w:hAnsi="Arial" w:cs="Arial"/>
                <w:b/>
                <w:bCs/>
              </w:rPr>
              <w:t>Status</w:t>
            </w:r>
          </w:p>
        </w:tc>
        <w:tc>
          <w:tcPr>
            <w:tcW w:w="5443" w:type="dxa"/>
          </w:tcPr>
          <w:p w14:paraId="75692274" w14:textId="77777777" w:rsidR="00786FF9" w:rsidRPr="00861EF8" w:rsidRDefault="00786FF9" w:rsidP="00BB767B">
            <w:pPr>
              <w:jc w:val="center"/>
              <w:rPr>
                <w:rFonts w:ascii="Arial" w:hAnsi="Arial" w:cs="Arial"/>
                <w:u w:val="single"/>
              </w:rPr>
            </w:pPr>
            <w:r w:rsidRPr="00861EF8">
              <w:rPr>
                <w:rFonts w:ascii="Arial" w:hAnsi="Arial" w:cs="Arial"/>
                <w:b/>
                <w:bCs/>
              </w:rPr>
              <w:t>Comment</w:t>
            </w:r>
          </w:p>
        </w:tc>
      </w:tr>
      <w:tr w:rsidR="006A6586" w:rsidRPr="00861EF8" w14:paraId="648A36FE" w14:textId="77777777" w:rsidTr="00072F6C">
        <w:tc>
          <w:tcPr>
            <w:tcW w:w="1024" w:type="dxa"/>
          </w:tcPr>
          <w:p w14:paraId="4AA06728" w14:textId="20B016C5" w:rsidR="006A6586" w:rsidRPr="00C92B55" w:rsidRDefault="006A6586" w:rsidP="005C62C0">
            <w:pPr>
              <w:jc w:val="center"/>
              <w:rPr>
                <w:rFonts w:ascii="Arial" w:hAnsi="Arial" w:cs="Arial"/>
              </w:rPr>
            </w:pPr>
            <w:r w:rsidRPr="00C92B55">
              <w:rPr>
                <w:rFonts w:ascii="Arial" w:hAnsi="Arial" w:cs="Arial"/>
              </w:rPr>
              <w:t>10.0</w:t>
            </w:r>
          </w:p>
        </w:tc>
        <w:tc>
          <w:tcPr>
            <w:tcW w:w="1370" w:type="dxa"/>
          </w:tcPr>
          <w:p w14:paraId="06A24386" w14:textId="2E142D13" w:rsidR="006A6586" w:rsidRPr="00C92B55" w:rsidRDefault="00826CE5" w:rsidP="005C62C0">
            <w:pPr>
              <w:rPr>
                <w:rFonts w:ascii="Arial" w:hAnsi="Arial" w:cs="Arial"/>
              </w:rPr>
            </w:pPr>
            <w:r w:rsidRPr="00C92B55">
              <w:rPr>
                <w:rFonts w:ascii="Arial" w:hAnsi="Arial" w:cs="Arial"/>
              </w:rPr>
              <w:t>May</w:t>
            </w:r>
            <w:r w:rsidR="006A6586" w:rsidRPr="00C92B55">
              <w:rPr>
                <w:rFonts w:ascii="Arial" w:hAnsi="Arial" w:cs="Arial"/>
              </w:rPr>
              <w:t xml:space="preserve"> 2021</w:t>
            </w:r>
          </w:p>
        </w:tc>
        <w:tc>
          <w:tcPr>
            <w:tcW w:w="1619" w:type="dxa"/>
          </w:tcPr>
          <w:p w14:paraId="0875A45B" w14:textId="2E45B83D" w:rsidR="006A6586" w:rsidRDefault="006A6586" w:rsidP="005C62C0">
            <w:pPr>
              <w:tabs>
                <w:tab w:val="right" w:pos="4405"/>
              </w:tabs>
              <w:autoSpaceDE w:val="0"/>
              <w:autoSpaceDN w:val="0"/>
              <w:adjustRightInd w:val="0"/>
              <w:rPr>
                <w:rFonts w:ascii="Arial" w:hAnsi="Arial" w:cs="Arial"/>
              </w:rPr>
            </w:pPr>
            <w:r w:rsidRPr="00C92B55">
              <w:rPr>
                <w:rFonts w:ascii="Arial" w:hAnsi="Arial" w:cs="Arial"/>
              </w:rPr>
              <w:t xml:space="preserve">Indreet Anand </w:t>
            </w:r>
          </w:p>
          <w:p w14:paraId="397D7DB2" w14:textId="77777777" w:rsidR="001A0CD7" w:rsidRPr="00C92B55" w:rsidRDefault="001A0CD7" w:rsidP="005C62C0">
            <w:pPr>
              <w:tabs>
                <w:tab w:val="right" w:pos="4405"/>
              </w:tabs>
              <w:autoSpaceDE w:val="0"/>
              <w:autoSpaceDN w:val="0"/>
              <w:adjustRightInd w:val="0"/>
              <w:rPr>
                <w:rFonts w:ascii="Arial" w:hAnsi="Arial" w:cs="Arial"/>
              </w:rPr>
            </w:pPr>
          </w:p>
          <w:p w14:paraId="63CDE6E9" w14:textId="77777777" w:rsidR="001A0CD7" w:rsidRPr="00C92B55" w:rsidRDefault="001A0CD7" w:rsidP="005C62C0">
            <w:pPr>
              <w:tabs>
                <w:tab w:val="right" w:pos="4405"/>
              </w:tabs>
              <w:autoSpaceDE w:val="0"/>
              <w:autoSpaceDN w:val="0"/>
              <w:adjustRightInd w:val="0"/>
              <w:rPr>
                <w:rFonts w:ascii="Arial" w:hAnsi="Arial" w:cs="Arial"/>
              </w:rPr>
            </w:pPr>
          </w:p>
          <w:p w14:paraId="1A0524ED" w14:textId="410E0614" w:rsidR="001A0CD7" w:rsidRPr="00C92B55" w:rsidRDefault="001A0CD7" w:rsidP="005C62C0">
            <w:pPr>
              <w:tabs>
                <w:tab w:val="right" w:pos="4405"/>
              </w:tabs>
              <w:autoSpaceDE w:val="0"/>
              <w:autoSpaceDN w:val="0"/>
              <w:adjustRightInd w:val="0"/>
              <w:rPr>
                <w:rFonts w:ascii="Arial" w:hAnsi="Arial" w:cs="Arial"/>
              </w:rPr>
            </w:pPr>
            <w:r w:rsidRPr="00C92B55">
              <w:rPr>
                <w:rFonts w:ascii="Arial" w:hAnsi="Arial" w:cs="Arial"/>
              </w:rPr>
              <w:t xml:space="preserve">Toby Baldwin </w:t>
            </w:r>
          </w:p>
        </w:tc>
        <w:tc>
          <w:tcPr>
            <w:tcW w:w="1317" w:type="dxa"/>
          </w:tcPr>
          <w:p w14:paraId="5266693F" w14:textId="18837450" w:rsidR="006A6586" w:rsidRPr="00C92B55" w:rsidRDefault="006A6586" w:rsidP="005C62C0">
            <w:pPr>
              <w:rPr>
                <w:rFonts w:ascii="Arial" w:hAnsi="Arial" w:cs="Arial"/>
              </w:rPr>
            </w:pPr>
            <w:r w:rsidRPr="00C92B55">
              <w:rPr>
                <w:rFonts w:ascii="Arial" w:hAnsi="Arial" w:cs="Arial"/>
              </w:rPr>
              <w:t xml:space="preserve">Ratified by Medicines Committee </w:t>
            </w:r>
          </w:p>
        </w:tc>
        <w:tc>
          <w:tcPr>
            <w:tcW w:w="5443" w:type="dxa"/>
          </w:tcPr>
          <w:p w14:paraId="6D10110F" w14:textId="1F5827F6" w:rsidR="00553A6F" w:rsidRDefault="00553A6F" w:rsidP="00983A05">
            <w:pPr>
              <w:rPr>
                <w:rFonts w:ascii="Arial" w:hAnsi="Arial" w:cs="Arial"/>
                <w:b/>
                <w:u w:val="single"/>
              </w:rPr>
            </w:pPr>
            <w:r>
              <w:rPr>
                <w:rFonts w:ascii="Arial" w:hAnsi="Arial" w:cs="Arial"/>
                <w:b/>
                <w:u w:val="single"/>
              </w:rPr>
              <w:t>ARCHIVED</w:t>
            </w:r>
            <w:r w:rsidR="00206C6D">
              <w:rPr>
                <w:rFonts w:ascii="Arial" w:hAnsi="Arial" w:cs="Arial"/>
                <w:b/>
                <w:u w:val="single"/>
              </w:rPr>
              <w:t xml:space="preserve"> DOCUMENT</w:t>
            </w:r>
            <w:r>
              <w:rPr>
                <w:rFonts w:ascii="Arial" w:hAnsi="Arial" w:cs="Arial"/>
                <w:b/>
                <w:u w:val="single"/>
              </w:rPr>
              <w:t>:</w:t>
            </w:r>
          </w:p>
          <w:p w14:paraId="4FE969C1" w14:textId="05962B84" w:rsidR="00983A05" w:rsidRPr="00983A05" w:rsidRDefault="00983A05" w:rsidP="00983A05">
            <w:pPr>
              <w:rPr>
                <w:rFonts w:ascii="Arial" w:hAnsi="Arial" w:cs="Arial"/>
                <w:b/>
                <w:u w:val="single"/>
              </w:rPr>
            </w:pPr>
            <w:r w:rsidRPr="00983A05">
              <w:rPr>
                <w:rFonts w:ascii="Arial" w:hAnsi="Arial" w:cs="Arial"/>
                <w:b/>
                <w:u w:val="single"/>
              </w:rPr>
              <w:t xml:space="preserve">Protocol for Using Valproate </w:t>
            </w:r>
          </w:p>
          <w:p w14:paraId="3DE064DD" w14:textId="2F4DF9CF" w:rsidR="001A0CD7" w:rsidRPr="00206C6D" w:rsidRDefault="00983A05" w:rsidP="00206C6D">
            <w:pPr>
              <w:rPr>
                <w:rFonts w:ascii="Arial" w:hAnsi="Arial" w:cs="Arial"/>
                <w:b/>
                <w:color w:val="000000" w:themeColor="text1"/>
                <w:u w:val="single"/>
              </w:rPr>
            </w:pPr>
            <w:r w:rsidRPr="00983A05">
              <w:rPr>
                <w:rFonts w:ascii="Arial" w:hAnsi="Arial" w:cs="Arial"/>
                <w:b/>
                <w:u w:val="single"/>
              </w:rPr>
              <w:t xml:space="preserve">in Women of </w:t>
            </w:r>
            <w:r w:rsidRPr="00983A05">
              <w:rPr>
                <w:rFonts w:ascii="Arial" w:hAnsi="Arial" w:cs="Arial"/>
                <w:b/>
                <w:color w:val="000000" w:themeColor="text1"/>
                <w:u w:val="single"/>
              </w:rPr>
              <w:t>Childbearing Potential and Girls</w:t>
            </w:r>
          </w:p>
        </w:tc>
      </w:tr>
      <w:tr w:rsidR="006A0B37" w:rsidRPr="00861EF8" w14:paraId="669C504B" w14:textId="77777777" w:rsidTr="00072F6C">
        <w:tc>
          <w:tcPr>
            <w:tcW w:w="1024" w:type="dxa"/>
          </w:tcPr>
          <w:p w14:paraId="0172F551" w14:textId="17CBEFD4" w:rsidR="006A0B37" w:rsidRPr="00C92B55" w:rsidRDefault="00983A05" w:rsidP="006A0B37">
            <w:pPr>
              <w:jc w:val="center"/>
              <w:rPr>
                <w:rFonts w:ascii="Arial" w:hAnsi="Arial" w:cs="Arial"/>
              </w:rPr>
            </w:pPr>
            <w:r>
              <w:rPr>
                <w:rFonts w:ascii="Arial" w:hAnsi="Arial" w:cs="Arial"/>
              </w:rPr>
              <w:t>1.0</w:t>
            </w:r>
          </w:p>
        </w:tc>
        <w:tc>
          <w:tcPr>
            <w:tcW w:w="1370" w:type="dxa"/>
          </w:tcPr>
          <w:p w14:paraId="3239CBB0" w14:textId="28A95664" w:rsidR="006A0B37" w:rsidRPr="00C92B55" w:rsidRDefault="00E44728" w:rsidP="006A0B37">
            <w:pPr>
              <w:rPr>
                <w:rFonts w:ascii="Arial" w:hAnsi="Arial" w:cs="Arial"/>
              </w:rPr>
            </w:pPr>
            <w:r>
              <w:rPr>
                <w:rFonts w:ascii="Arial" w:hAnsi="Arial" w:cs="Arial"/>
              </w:rPr>
              <w:t>March</w:t>
            </w:r>
            <w:r w:rsidR="00983A05">
              <w:rPr>
                <w:rFonts w:ascii="Arial" w:hAnsi="Arial" w:cs="Arial"/>
              </w:rPr>
              <w:t xml:space="preserve"> 2024</w:t>
            </w:r>
          </w:p>
        </w:tc>
        <w:tc>
          <w:tcPr>
            <w:tcW w:w="1619" w:type="dxa"/>
          </w:tcPr>
          <w:p w14:paraId="7E84C5FF" w14:textId="77777777" w:rsidR="006A25F4" w:rsidRDefault="00983A05" w:rsidP="006A0B37">
            <w:pPr>
              <w:tabs>
                <w:tab w:val="right" w:pos="4405"/>
              </w:tabs>
              <w:autoSpaceDE w:val="0"/>
              <w:autoSpaceDN w:val="0"/>
              <w:adjustRightInd w:val="0"/>
              <w:rPr>
                <w:rFonts w:ascii="Arial" w:hAnsi="Arial" w:cs="Arial"/>
              </w:rPr>
            </w:pPr>
            <w:r>
              <w:rPr>
                <w:rFonts w:ascii="Arial" w:hAnsi="Arial" w:cs="Arial"/>
              </w:rPr>
              <w:t>Indreet Anand</w:t>
            </w:r>
          </w:p>
          <w:p w14:paraId="41A9B846" w14:textId="07A77776" w:rsidR="006A25F4" w:rsidRDefault="006A25F4" w:rsidP="006A25F4">
            <w:pPr>
              <w:tabs>
                <w:tab w:val="right" w:pos="4405"/>
              </w:tabs>
              <w:autoSpaceDE w:val="0"/>
              <w:autoSpaceDN w:val="0"/>
              <w:adjustRightInd w:val="0"/>
              <w:rPr>
                <w:rFonts w:ascii="Arial" w:hAnsi="Arial" w:cs="Arial"/>
              </w:rPr>
            </w:pPr>
            <w:r>
              <w:rPr>
                <w:rFonts w:ascii="Arial" w:hAnsi="Arial" w:cs="Arial"/>
              </w:rPr>
              <w:t>Rajesh Jethwa</w:t>
            </w:r>
          </w:p>
          <w:p w14:paraId="6DA4E761" w14:textId="54E0DC9C" w:rsidR="006A0B37" w:rsidRDefault="006A0B37" w:rsidP="006A0B37">
            <w:pPr>
              <w:tabs>
                <w:tab w:val="right" w:pos="4405"/>
              </w:tabs>
              <w:autoSpaceDE w:val="0"/>
              <w:autoSpaceDN w:val="0"/>
              <w:adjustRightInd w:val="0"/>
              <w:rPr>
                <w:rFonts w:ascii="Arial" w:hAnsi="Arial" w:cs="Arial"/>
              </w:rPr>
            </w:pPr>
          </w:p>
          <w:p w14:paraId="082518FD" w14:textId="77777777" w:rsidR="00983A05" w:rsidRDefault="00983A05" w:rsidP="006A0B37">
            <w:pPr>
              <w:tabs>
                <w:tab w:val="right" w:pos="4405"/>
              </w:tabs>
              <w:autoSpaceDE w:val="0"/>
              <w:autoSpaceDN w:val="0"/>
              <w:adjustRightInd w:val="0"/>
              <w:rPr>
                <w:rFonts w:ascii="Arial" w:hAnsi="Arial" w:cs="Arial"/>
              </w:rPr>
            </w:pPr>
          </w:p>
          <w:p w14:paraId="3AF9D383" w14:textId="505B505E" w:rsidR="00983A05" w:rsidRDefault="00983A05" w:rsidP="006A0B37">
            <w:pPr>
              <w:tabs>
                <w:tab w:val="right" w:pos="4405"/>
              </w:tabs>
              <w:autoSpaceDE w:val="0"/>
              <w:autoSpaceDN w:val="0"/>
              <w:adjustRightInd w:val="0"/>
              <w:rPr>
                <w:rFonts w:ascii="Arial" w:hAnsi="Arial" w:cs="Arial"/>
              </w:rPr>
            </w:pPr>
          </w:p>
          <w:p w14:paraId="5A27127E" w14:textId="37C2182B" w:rsidR="00B317E2" w:rsidRDefault="00B317E2" w:rsidP="006A0B37">
            <w:pPr>
              <w:tabs>
                <w:tab w:val="right" w:pos="4405"/>
              </w:tabs>
              <w:autoSpaceDE w:val="0"/>
              <w:autoSpaceDN w:val="0"/>
              <w:adjustRightInd w:val="0"/>
              <w:rPr>
                <w:rFonts w:ascii="Arial" w:hAnsi="Arial" w:cs="Arial"/>
              </w:rPr>
            </w:pPr>
          </w:p>
          <w:p w14:paraId="6E47FFAB" w14:textId="1C267B64" w:rsidR="00983A05" w:rsidRPr="00C92B55" w:rsidRDefault="00983A05" w:rsidP="00243955">
            <w:pPr>
              <w:tabs>
                <w:tab w:val="right" w:pos="4405"/>
              </w:tabs>
              <w:autoSpaceDE w:val="0"/>
              <w:autoSpaceDN w:val="0"/>
              <w:adjustRightInd w:val="0"/>
              <w:rPr>
                <w:rFonts w:ascii="Arial" w:hAnsi="Arial" w:cs="Arial"/>
              </w:rPr>
            </w:pPr>
          </w:p>
        </w:tc>
        <w:tc>
          <w:tcPr>
            <w:tcW w:w="1317" w:type="dxa"/>
          </w:tcPr>
          <w:p w14:paraId="5B283B91" w14:textId="6D6C4C04" w:rsidR="006A0B37" w:rsidRPr="00C92B55" w:rsidRDefault="00983A05" w:rsidP="006A0B37">
            <w:pPr>
              <w:rPr>
                <w:rFonts w:ascii="Arial" w:hAnsi="Arial" w:cs="Arial"/>
              </w:rPr>
            </w:pPr>
            <w:r w:rsidRPr="00C92B55">
              <w:rPr>
                <w:rFonts w:ascii="Arial" w:hAnsi="Arial" w:cs="Arial"/>
              </w:rPr>
              <w:t>Ratified by Medicines Committee</w:t>
            </w:r>
          </w:p>
        </w:tc>
        <w:tc>
          <w:tcPr>
            <w:tcW w:w="5443" w:type="dxa"/>
          </w:tcPr>
          <w:p w14:paraId="661C4730" w14:textId="416EAE26" w:rsidR="00553A6F" w:rsidRDefault="00553A6F" w:rsidP="00553A6F">
            <w:pPr>
              <w:rPr>
                <w:rFonts w:ascii="Arial" w:hAnsi="Arial" w:cs="Arial"/>
                <w:b/>
                <w:u w:val="single"/>
              </w:rPr>
            </w:pPr>
            <w:r w:rsidRPr="00553A6F">
              <w:rPr>
                <w:rFonts w:ascii="Arial" w:hAnsi="Arial" w:cs="Arial"/>
                <w:b/>
                <w:u w:val="single"/>
              </w:rPr>
              <w:t>NEW</w:t>
            </w:r>
            <w:r w:rsidR="00206C6D">
              <w:rPr>
                <w:rFonts w:ascii="Arial" w:hAnsi="Arial" w:cs="Arial"/>
                <w:b/>
                <w:u w:val="single"/>
              </w:rPr>
              <w:t xml:space="preserve"> DOCUMENT</w:t>
            </w:r>
            <w:r w:rsidRPr="00553A6F">
              <w:rPr>
                <w:rFonts w:ascii="Arial" w:hAnsi="Arial" w:cs="Arial"/>
                <w:b/>
                <w:u w:val="single"/>
              </w:rPr>
              <w:t>:</w:t>
            </w:r>
          </w:p>
          <w:p w14:paraId="5BEFE27A" w14:textId="68F0804C" w:rsidR="00553A6F" w:rsidRPr="00553A6F" w:rsidRDefault="00553A6F" w:rsidP="00553A6F">
            <w:pPr>
              <w:rPr>
                <w:rFonts w:ascii="Arial" w:hAnsi="Arial" w:cs="Arial"/>
                <w:b/>
                <w:u w:val="single"/>
              </w:rPr>
            </w:pPr>
            <w:r>
              <w:rPr>
                <w:rFonts w:ascii="Arial" w:hAnsi="Arial" w:cs="Arial"/>
                <w:b/>
                <w:u w:val="single"/>
              </w:rPr>
              <w:t>Valproate Prescribing Policy</w:t>
            </w:r>
          </w:p>
          <w:p w14:paraId="31821640" w14:textId="106C4258" w:rsidR="00B317E2" w:rsidRPr="00243955" w:rsidRDefault="00553A6F" w:rsidP="00B317E2">
            <w:pPr>
              <w:pStyle w:val="ListParagraph"/>
              <w:numPr>
                <w:ilvl w:val="0"/>
                <w:numId w:val="3"/>
              </w:numPr>
              <w:rPr>
                <w:rFonts w:ascii="Arial" w:hAnsi="Arial" w:cs="Arial"/>
              </w:rPr>
            </w:pPr>
            <w:r>
              <w:rPr>
                <w:rFonts w:ascii="Arial" w:hAnsi="Arial" w:cs="Arial"/>
              </w:rPr>
              <w:t>P</w:t>
            </w:r>
            <w:r w:rsidR="00983A05">
              <w:rPr>
                <w:rFonts w:ascii="Arial" w:hAnsi="Arial" w:cs="Arial"/>
              </w:rPr>
              <w:t>olicy fully reviewed and re</w:t>
            </w:r>
            <w:r>
              <w:rPr>
                <w:rFonts w:ascii="Arial" w:hAnsi="Arial" w:cs="Arial"/>
              </w:rPr>
              <w:t>-</w:t>
            </w:r>
            <w:r w:rsidR="00983A05">
              <w:rPr>
                <w:rFonts w:ascii="Arial" w:hAnsi="Arial" w:cs="Arial"/>
              </w:rPr>
              <w:t>titled to reflect recent national updates by the MHRA and National</w:t>
            </w:r>
            <w:r w:rsidR="00CE3C66">
              <w:rPr>
                <w:rFonts w:ascii="Arial" w:hAnsi="Arial" w:cs="Arial"/>
              </w:rPr>
              <w:t xml:space="preserve"> Patient Safety Alert (Nov 23), applicable to Males and Females.</w:t>
            </w:r>
          </w:p>
        </w:tc>
      </w:tr>
      <w:tr w:rsidR="002D0D0C" w:rsidRPr="00861EF8" w14:paraId="70AC402A" w14:textId="77777777" w:rsidTr="00072F6C">
        <w:tc>
          <w:tcPr>
            <w:tcW w:w="1024" w:type="dxa"/>
          </w:tcPr>
          <w:p w14:paraId="798FDD38" w14:textId="3C89D968" w:rsidR="002D0D0C" w:rsidRDefault="002D0D0C" w:rsidP="006A0B37">
            <w:pPr>
              <w:jc w:val="center"/>
              <w:rPr>
                <w:rFonts w:ascii="Arial" w:hAnsi="Arial" w:cs="Arial"/>
              </w:rPr>
            </w:pPr>
            <w:r>
              <w:rPr>
                <w:rFonts w:ascii="Arial" w:hAnsi="Arial" w:cs="Arial"/>
              </w:rPr>
              <w:t>2.0</w:t>
            </w:r>
          </w:p>
        </w:tc>
        <w:tc>
          <w:tcPr>
            <w:tcW w:w="1370" w:type="dxa"/>
          </w:tcPr>
          <w:p w14:paraId="786F0C50" w14:textId="6E424AD4" w:rsidR="002D0D0C" w:rsidRDefault="000E3203" w:rsidP="006A0B37">
            <w:pPr>
              <w:rPr>
                <w:rFonts w:ascii="Arial" w:hAnsi="Arial" w:cs="Arial"/>
              </w:rPr>
            </w:pPr>
            <w:r>
              <w:rPr>
                <w:rFonts w:ascii="Arial" w:hAnsi="Arial" w:cs="Arial"/>
              </w:rPr>
              <w:t>November</w:t>
            </w:r>
          </w:p>
          <w:p w14:paraId="1F26B843" w14:textId="5DA1EF71" w:rsidR="002D0D0C" w:rsidRDefault="002D0D0C" w:rsidP="006A0B37">
            <w:pPr>
              <w:rPr>
                <w:rFonts w:ascii="Arial" w:hAnsi="Arial" w:cs="Arial"/>
              </w:rPr>
            </w:pPr>
            <w:r>
              <w:rPr>
                <w:rFonts w:ascii="Arial" w:hAnsi="Arial" w:cs="Arial"/>
              </w:rPr>
              <w:t>2024</w:t>
            </w:r>
          </w:p>
        </w:tc>
        <w:tc>
          <w:tcPr>
            <w:tcW w:w="1619" w:type="dxa"/>
          </w:tcPr>
          <w:p w14:paraId="2B77B330" w14:textId="495ED63F" w:rsidR="002D0D0C" w:rsidRDefault="002D0D0C" w:rsidP="006A0B37">
            <w:pPr>
              <w:tabs>
                <w:tab w:val="right" w:pos="4405"/>
              </w:tabs>
              <w:autoSpaceDE w:val="0"/>
              <w:autoSpaceDN w:val="0"/>
              <w:adjustRightInd w:val="0"/>
              <w:rPr>
                <w:rFonts w:ascii="Arial" w:hAnsi="Arial" w:cs="Arial"/>
              </w:rPr>
            </w:pPr>
            <w:r>
              <w:rPr>
                <w:rFonts w:ascii="Arial" w:hAnsi="Arial" w:cs="Arial"/>
              </w:rPr>
              <w:t>Indreet Anand</w:t>
            </w:r>
          </w:p>
        </w:tc>
        <w:tc>
          <w:tcPr>
            <w:tcW w:w="1317" w:type="dxa"/>
          </w:tcPr>
          <w:p w14:paraId="20A7E769" w14:textId="77777777" w:rsidR="000E3203" w:rsidRDefault="002D0D0C" w:rsidP="00AE2212">
            <w:pPr>
              <w:rPr>
                <w:rFonts w:ascii="Arial" w:hAnsi="Arial" w:cs="Arial"/>
              </w:rPr>
            </w:pPr>
            <w:r>
              <w:rPr>
                <w:rFonts w:ascii="Arial" w:hAnsi="Arial" w:cs="Arial"/>
              </w:rPr>
              <w:t xml:space="preserve">Ratified by </w:t>
            </w:r>
            <w:r w:rsidR="00AE2212">
              <w:rPr>
                <w:rFonts w:ascii="Arial" w:hAnsi="Arial" w:cs="Arial"/>
              </w:rPr>
              <w:t xml:space="preserve">Medicines </w:t>
            </w:r>
            <w:r w:rsidR="000E3203">
              <w:rPr>
                <w:rFonts w:ascii="Arial" w:hAnsi="Arial" w:cs="Arial"/>
              </w:rPr>
              <w:t>Committee</w:t>
            </w:r>
          </w:p>
          <w:p w14:paraId="2A2211E7" w14:textId="41CA9DF9" w:rsidR="002D0D0C" w:rsidRPr="00C92B55" w:rsidRDefault="002D0D0C" w:rsidP="00AE2212">
            <w:pPr>
              <w:rPr>
                <w:rFonts w:ascii="Arial" w:hAnsi="Arial" w:cs="Arial"/>
              </w:rPr>
            </w:pPr>
            <w:r>
              <w:rPr>
                <w:rFonts w:ascii="Arial" w:hAnsi="Arial" w:cs="Arial"/>
              </w:rPr>
              <w:t xml:space="preserve"> </w:t>
            </w:r>
          </w:p>
        </w:tc>
        <w:tc>
          <w:tcPr>
            <w:tcW w:w="5443" w:type="dxa"/>
          </w:tcPr>
          <w:p w14:paraId="7E66A308" w14:textId="0C11E453" w:rsidR="00D65F22" w:rsidRPr="00D9453A" w:rsidRDefault="00D65F22" w:rsidP="00D65F22">
            <w:pPr>
              <w:rPr>
                <w:rFonts w:ascii="Arial" w:hAnsi="Arial" w:cs="Arial"/>
                <w:b/>
                <w:u w:val="single"/>
              </w:rPr>
            </w:pPr>
            <w:r>
              <w:rPr>
                <w:rFonts w:ascii="Arial" w:hAnsi="Arial" w:cs="Arial"/>
                <w:b/>
                <w:u w:val="single"/>
              </w:rPr>
              <w:t>Amendments</w:t>
            </w:r>
          </w:p>
          <w:p w14:paraId="1E0760A8" w14:textId="7B2B5534" w:rsidR="00F40C70" w:rsidRDefault="00F40C70" w:rsidP="00D9453A">
            <w:pPr>
              <w:pStyle w:val="ListParagraph"/>
              <w:numPr>
                <w:ilvl w:val="0"/>
                <w:numId w:val="3"/>
              </w:numPr>
              <w:rPr>
                <w:rFonts w:ascii="Arial" w:hAnsi="Arial" w:cs="Arial"/>
              </w:rPr>
            </w:pPr>
            <w:r>
              <w:rPr>
                <w:rFonts w:ascii="Arial" w:hAnsi="Arial" w:cs="Arial"/>
              </w:rPr>
              <w:t xml:space="preserve">POLICY NAME </w:t>
            </w:r>
            <w:proofErr w:type="gramStart"/>
            <w:r>
              <w:rPr>
                <w:rFonts w:ascii="Arial" w:hAnsi="Arial" w:cs="Arial"/>
              </w:rPr>
              <w:t>CHANGE;</w:t>
            </w:r>
            <w:proofErr w:type="gramEnd"/>
            <w:r>
              <w:rPr>
                <w:rFonts w:ascii="Arial" w:hAnsi="Arial" w:cs="Arial"/>
              </w:rPr>
              <w:t xml:space="preserve"> </w:t>
            </w:r>
            <w:r w:rsidR="00D9453A">
              <w:rPr>
                <w:rFonts w:ascii="Arial" w:hAnsi="Arial" w:cs="Arial"/>
              </w:rPr>
              <w:t xml:space="preserve">from ‘Valproate Prescribing Policy’ to ‘Valproate Policy Management and Review of Valproate in all patients’ to reflect this is </w:t>
            </w:r>
            <w:r w:rsidR="00FC0F34">
              <w:rPr>
                <w:rFonts w:ascii="Arial" w:hAnsi="Arial" w:cs="Arial"/>
              </w:rPr>
              <w:t xml:space="preserve">a multidisciplinary policy. </w:t>
            </w:r>
          </w:p>
          <w:p w14:paraId="434F136A" w14:textId="2247B76F" w:rsidR="00D65F22" w:rsidRDefault="00D65F22" w:rsidP="00D9453A">
            <w:pPr>
              <w:pStyle w:val="ListParagraph"/>
              <w:numPr>
                <w:ilvl w:val="0"/>
                <w:numId w:val="3"/>
              </w:numPr>
              <w:rPr>
                <w:rFonts w:ascii="Arial" w:hAnsi="Arial" w:cs="Arial"/>
              </w:rPr>
            </w:pPr>
            <w:r w:rsidRPr="00D9453A">
              <w:rPr>
                <w:rFonts w:ascii="Arial" w:hAnsi="Arial" w:cs="Arial"/>
              </w:rPr>
              <w:t>2.0</w:t>
            </w:r>
            <w:r>
              <w:rPr>
                <w:rFonts w:ascii="Arial" w:hAnsi="Arial" w:cs="Arial"/>
              </w:rPr>
              <w:t>/</w:t>
            </w:r>
            <w:r w:rsidRPr="00D9453A">
              <w:rPr>
                <w:rFonts w:ascii="Arial" w:hAnsi="Arial" w:cs="Arial"/>
              </w:rPr>
              <w:t>6.0 – Females</w:t>
            </w:r>
            <w:r>
              <w:rPr>
                <w:rFonts w:ascii="Arial" w:hAnsi="Arial" w:cs="Arial"/>
              </w:rPr>
              <w:t xml:space="preserve"> </w:t>
            </w:r>
            <w:r w:rsidRPr="00D9453A">
              <w:rPr>
                <w:rFonts w:ascii="Arial" w:hAnsi="Arial" w:cs="Arial"/>
              </w:rPr>
              <w:t>&gt;</w:t>
            </w:r>
            <w:r>
              <w:rPr>
                <w:rFonts w:ascii="Arial" w:hAnsi="Arial" w:cs="Arial"/>
              </w:rPr>
              <w:t xml:space="preserve"> </w:t>
            </w:r>
            <w:r w:rsidRPr="00D65F22">
              <w:rPr>
                <w:rFonts w:ascii="Arial" w:hAnsi="Arial" w:cs="Arial"/>
              </w:rPr>
              <w:t xml:space="preserve">55 years old - </w:t>
            </w:r>
            <w:r w:rsidRPr="00D9453A">
              <w:rPr>
                <w:rFonts w:ascii="Arial" w:hAnsi="Arial" w:cs="Arial"/>
              </w:rPr>
              <w:t xml:space="preserve">complete RAF if </w:t>
            </w:r>
            <w:r>
              <w:rPr>
                <w:rFonts w:ascii="Arial" w:hAnsi="Arial" w:cs="Arial"/>
              </w:rPr>
              <w:t>risk of pregnancy exists.</w:t>
            </w:r>
          </w:p>
          <w:p w14:paraId="3454F165" w14:textId="0C68D69C" w:rsidR="00340938" w:rsidRDefault="00340938" w:rsidP="00D9453A">
            <w:pPr>
              <w:pStyle w:val="ListParagraph"/>
              <w:numPr>
                <w:ilvl w:val="0"/>
                <w:numId w:val="3"/>
              </w:numPr>
              <w:rPr>
                <w:rFonts w:ascii="Arial" w:hAnsi="Arial" w:cs="Arial"/>
              </w:rPr>
            </w:pPr>
            <w:r>
              <w:rPr>
                <w:rFonts w:ascii="Arial" w:hAnsi="Arial" w:cs="Arial"/>
              </w:rPr>
              <w:t xml:space="preserve">5.0 Valproate Prescribing Checklist – removed prescribing of </w:t>
            </w:r>
            <w:r w:rsidR="00FA477F">
              <w:rPr>
                <w:rFonts w:ascii="Arial" w:hAnsi="Arial" w:cs="Arial"/>
              </w:rPr>
              <w:t>folic acid 5mg for</w:t>
            </w:r>
            <w:r>
              <w:rPr>
                <w:rFonts w:ascii="Arial" w:hAnsi="Arial" w:cs="Arial"/>
              </w:rPr>
              <w:t xml:space="preserve"> </w:t>
            </w:r>
            <w:r w:rsidR="00FA477F">
              <w:rPr>
                <w:rFonts w:ascii="Arial" w:hAnsi="Arial" w:cs="Arial"/>
              </w:rPr>
              <w:t>women of childbearing potential, as this was a historical requirement/precaution.</w:t>
            </w:r>
          </w:p>
          <w:p w14:paraId="034E0C07" w14:textId="087DD984" w:rsidR="00D65F22" w:rsidRDefault="00D65F22" w:rsidP="00D9453A">
            <w:pPr>
              <w:pStyle w:val="ListParagraph"/>
              <w:numPr>
                <w:ilvl w:val="0"/>
                <w:numId w:val="3"/>
              </w:numPr>
              <w:rPr>
                <w:rFonts w:ascii="Arial" w:hAnsi="Arial" w:cs="Arial"/>
              </w:rPr>
            </w:pPr>
            <w:r>
              <w:rPr>
                <w:rFonts w:ascii="Arial" w:hAnsi="Arial" w:cs="Arial"/>
              </w:rPr>
              <w:t>6.0 –</w:t>
            </w:r>
            <w:r w:rsidR="00DE6A0F">
              <w:rPr>
                <w:rFonts w:ascii="Arial" w:hAnsi="Arial" w:cs="Arial"/>
              </w:rPr>
              <w:t xml:space="preserve"> clarified</w:t>
            </w:r>
            <w:r>
              <w:rPr>
                <w:rFonts w:ascii="Arial" w:hAnsi="Arial" w:cs="Arial"/>
              </w:rPr>
              <w:t xml:space="preserve"> all patients who’ve had a </w:t>
            </w:r>
            <w:proofErr w:type="gramStart"/>
            <w:r>
              <w:rPr>
                <w:rFonts w:ascii="Arial" w:hAnsi="Arial" w:cs="Arial"/>
              </w:rPr>
              <w:t>1 month</w:t>
            </w:r>
            <w:proofErr w:type="gramEnd"/>
            <w:r>
              <w:rPr>
                <w:rFonts w:ascii="Arial" w:hAnsi="Arial" w:cs="Arial"/>
              </w:rPr>
              <w:t xml:space="preserve"> break in</w:t>
            </w:r>
            <w:r w:rsidRPr="00D9453A">
              <w:rPr>
                <w:rFonts w:ascii="Arial" w:hAnsi="Arial" w:cs="Arial"/>
              </w:rPr>
              <w:t xml:space="preserve"> </w:t>
            </w:r>
            <w:r>
              <w:rPr>
                <w:rFonts w:ascii="Arial" w:hAnsi="Arial" w:cs="Arial"/>
              </w:rPr>
              <w:t xml:space="preserve">treatment </w:t>
            </w:r>
            <w:proofErr w:type="gramStart"/>
            <w:r>
              <w:rPr>
                <w:rFonts w:ascii="Arial" w:hAnsi="Arial" w:cs="Arial"/>
              </w:rPr>
              <w:t>are</w:t>
            </w:r>
            <w:proofErr w:type="gramEnd"/>
            <w:r>
              <w:rPr>
                <w:rFonts w:ascii="Arial" w:hAnsi="Arial" w:cs="Arial"/>
              </w:rPr>
              <w:t xml:space="preserve"> considered new initiations.</w:t>
            </w:r>
          </w:p>
          <w:p w14:paraId="6BB73BFE" w14:textId="4462B6CD" w:rsidR="00D65F22" w:rsidRDefault="00D65F22" w:rsidP="00D9453A">
            <w:pPr>
              <w:pStyle w:val="ListParagraph"/>
              <w:numPr>
                <w:ilvl w:val="0"/>
                <w:numId w:val="3"/>
              </w:numPr>
              <w:rPr>
                <w:rFonts w:ascii="Arial" w:hAnsi="Arial" w:cs="Arial"/>
              </w:rPr>
            </w:pPr>
            <w:r>
              <w:rPr>
                <w:rFonts w:ascii="Arial" w:hAnsi="Arial" w:cs="Arial"/>
              </w:rPr>
              <w:t xml:space="preserve">6.3 – Complete the electronic RAF at least once for females with a permanent absence of pregnancy risk, who only have a </w:t>
            </w:r>
            <w:proofErr w:type="gramStart"/>
            <w:r>
              <w:rPr>
                <w:rFonts w:ascii="Arial" w:hAnsi="Arial" w:cs="Arial"/>
              </w:rPr>
              <w:t>paper based</w:t>
            </w:r>
            <w:proofErr w:type="gramEnd"/>
            <w:r>
              <w:rPr>
                <w:rFonts w:ascii="Arial" w:hAnsi="Arial" w:cs="Arial"/>
              </w:rPr>
              <w:t xml:space="preserve"> RAF on the system.</w:t>
            </w:r>
          </w:p>
          <w:p w14:paraId="752F6D85" w14:textId="0188907A" w:rsidR="00D65F22" w:rsidRDefault="00D65F22" w:rsidP="00D9453A">
            <w:pPr>
              <w:pStyle w:val="ListParagraph"/>
              <w:numPr>
                <w:ilvl w:val="0"/>
                <w:numId w:val="3"/>
              </w:numPr>
              <w:rPr>
                <w:rFonts w:ascii="Arial" w:hAnsi="Arial" w:cs="Arial"/>
              </w:rPr>
            </w:pPr>
            <w:r>
              <w:rPr>
                <w:rFonts w:ascii="Arial" w:hAnsi="Arial" w:cs="Arial"/>
              </w:rPr>
              <w:t>New section 8.0 – to include MHRA Drug Safety Update Sept 2024</w:t>
            </w:r>
            <w:r w:rsidR="0038686D">
              <w:rPr>
                <w:rFonts w:ascii="Arial" w:hAnsi="Arial" w:cs="Arial"/>
              </w:rPr>
              <w:t xml:space="preserve"> and a new appendix inserted in relation to advice HCPs should provide.</w:t>
            </w:r>
          </w:p>
          <w:p w14:paraId="156E8406" w14:textId="286F9F22" w:rsidR="00D65F22" w:rsidRDefault="00D65F22" w:rsidP="00D9453A">
            <w:pPr>
              <w:pStyle w:val="ListParagraph"/>
              <w:ind w:left="360"/>
              <w:rPr>
                <w:rFonts w:ascii="Arial" w:hAnsi="Arial" w:cs="Arial"/>
              </w:rPr>
            </w:pPr>
            <w:hyperlink r:id="rId10" w:history="1">
              <w:r w:rsidRPr="00031D41">
                <w:rPr>
                  <w:rStyle w:val="Hyperlink"/>
                  <w:rFonts w:ascii="Arial" w:hAnsi="Arial" w:cs="Arial"/>
                </w:rPr>
                <w:t>https://www.gov.uk/government/publications/drug-safety-update-monthly-newsletter</w:t>
              </w:r>
            </w:hyperlink>
          </w:p>
          <w:p w14:paraId="77497AB8" w14:textId="77777777" w:rsidR="00D65F22" w:rsidRDefault="00D65F22" w:rsidP="00D9453A">
            <w:pPr>
              <w:pStyle w:val="ListParagraph"/>
              <w:numPr>
                <w:ilvl w:val="0"/>
                <w:numId w:val="3"/>
              </w:numPr>
              <w:rPr>
                <w:rFonts w:ascii="Arial" w:hAnsi="Arial" w:cs="Arial"/>
              </w:rPr>
            </w:pPr>
            <w:r>
              <w:rPr>
                <w:rFonts w:ascii="Arial" w:hAnsi="Arial" w:cs="Arial"/>
              </w:rPr>
              <w:t>Pre-menarche section updated</w:t>
            </w:r>
            <w:r w:rsidR="0038686D">
              <w:rPr>
                <w:rFonts w:ascii="Arial" w:hAnsi="Arial" w:cs="Arial"/>
              </w:rPr>
              <w:t xml:space="preserve"> to reflect the required section of the RAF to be completed.</w:t>
            </w:r>
          </w:p>
          <w:p w14:paraId="3374DB88" w14:textId="77777777" w:rsidR="0038686D" w:rsidRDefault="0038686D" w:rsidP="00D9453A">
            <w:pPr>
              <w:pStyle w:val="ListParagraph"/>
              <w:numPr>
                <w:ilvl w:val="0"/>
                <w:numId w:val="3"/>
              </w:numPr>
              <w:rPr>
                <w:rFonts w:ascii="Arial" w:hAnsi="Arial" w:cs="Arial"/>
              </w:rPr>
            </w:pPr>
            <w:r>
              <w:rPr>
                <w:rFonts w:ascii="Arial" w:hAnsi="Arial" w:cs="Arial"/>
              </w:rPr>
              <w:t>Risk Acknowledgment Form section updated to remove use of paper form and implement electronic form</w:t>
            </w:r>
          </w:p>
          <w:p w14:paraId="23C77DA2" w14:textId="01725BD1" w:rsidR="00DE6A0F" w:rsidRDefault="00DE6A0F" w:rsidP="00D9453A">
            <w:pPr>
              <w:pStyle w:val="ListParagraph"/>
              <w:numPr>
                <w:ilvl w:val="0"/>
                <w:numId w:val="3"/>
              </w:numPr>
              <w:rPr>
                <w:rFonts w:ascii="Arial" w:hAnsi="Arial" w:cs="Arial"/>
              </w:rPr>
            </w:pPr>
            <w:r>
              <w:rPr>
                <w:rFonts w:ascii="Arial" w:hAnsi="Arial" w:cs="Arial"/>
              </w:rPr>
              <w:t>New sub section</w:t>
            </w:r>
            <w:r w:rsidR="00DF3D35">
              <w:rPr>
                <w:rFonts w:ascii="Arial" w:hAnsi="Arial" w:cs="Arial"/>
              </w:rPr>
              <w:t xml:space="preserve"> inserted</w:t>
            </w:r>
            <w:r>
              <w:rPr>
                <w:rFonts w:ascii="Arial" w:hAnsi="Arial" w:cs="Arial"/>
              </w:rPr>
              <w:t xml:space="preserve">: </w:t>
            </w:r>
            <w:r w:rsidR="00DF3D35">
              <w:rPr>
                <w:rFonts w:ascii="Arial" w:hAnsi="Arial" w:cs="Arial"/>
              </w:rPr>
              <w:t>‘’</w:t>
            </w:r>
            <w:r>
              <w:rPr>
                <w:rFonts w:ascii="Arial" w:hAnsi="Arial" w:cs="Arial"/>
              </w:rPr>
              <w:t>Neurology Diagn</w:t>
            </w:r>
            <w:r w:rsidR="00DF3D35">
              <w:rPr>
                <w:rFonts w:ascii="Arial" w:hAnsi="Arial" w:cs="Arial"/>
              </w:rPr>
              <w:t>osis and Valproate Prescribing’’</w:t>
            </w:r>
          </w:p>
          <w:p w14:paraId="201F1F2F" w14:textId="4B055BFC" w:rsidR="00EF679E" w:rsidRDefault="00EF679E" w:rsidP="00D9453A">
            <w:pPr>
              <w:pStyle w:val="ListParagraph"/>
              <w:numPr>
                <w:ilvl w:val="0"/>
                <w:numId w:val="3"/>
              </w:numPr>
              <w:rPr>
                <w:rFonts w:ascii="Arial" w:hAnsi="Arial" w:cs="Arial"/>
              </w:rPr>
            </w:pPr>
            <w:r>
              <w:rPr>
                <w:rFonts w:ascii="Arial" w:hAnsi="Arial" w:cs="Arial"/>
              </w:rPr>
              <w:t xml:space="preserve">Contraception </w:t>
            </w:r>
            <w:r w:rsidR="003974B2">
              <w:rPr>
                <w:rFonts w:ascii="Arial" w:hAnsi="Arial" w:cs="Arial"/>
              </w:rPr>
              <w:t xml:space="preserve">Advice </w:t>
            </w:r>
            <w:r>
              <w:rPr>
                <w:rFonts w:ascii="Arial" w:hAnsi="Arial" w:cs="Arial"/>
              </w:rPr>
              <w:t xml:space="preserve">section updated with regards to patients not on a highly effective contraception. </w:t>
            </w:r>
          </w:p>
          <w:p w14:paraId="60B919C9" w14:textId="5EE284D3" w:rsidR="00231006" w:rsidRDefault="00DF3D35" w:rsidP="00D9453A">
            <w:pPr>
              <w:pStyle w:val="ListParagraph"/>
              <w:numPr>
                <w:ilvl w:val="0"/>
                <w:numId w:val="3"/>
              </w:numPr>
              <w:rPr>
                <w:rFonts w:ascii="Arial" w:hAnsi="Arial" w:cs="Arial"/>
              </w:rPr>
            </w:pPr>
            <w:r>
              <w:rPr>
                <w:rFonts w:ascii="Arial" w:hAnsi="Arial" w:cs="Arial"/>
              </w:rPr>
              <w:t>‘’E</w:t>
            </w:r>
            <w:r w:rsidR="00231006">
              <w:rPr>
                <w:rFonts w:ascii="Arial" w:hAnsi="Arial" w:cs="Arial"/>
              </w:rPr>
              <w:t>mergency use</w:t>
            </w:r>
            <w:r>
              <w:rPr>
                <w:rFonts w:ascii="Arial" w:hAnsi="Arial" w:cs="Arial"/>
              </w:rPr>
              <w:t xml:space="preserve"> of Valproate’’ section updated to extend</w:t>
            </w:r>
            <w:r w:rsidR="00231006">
              <w:rPr>
                <w:rFonts w:ascii="Arial" w:hAnsi="Arial" w:cs="Arial"/>
              </w:rPr>
              <w:t xml:space="preserve"> time frame to complete RAF to one week</w:t>
            </w:r>
          </w:p>
          <w:p w14:paraId="103D123D" w14:textId="77777777" w:rsidR="00F40C70" w:rsidRDefault="00F40C70" w:rsidP="00D9453A">
            <w:pPr>
              <w:pStyle w:val="ListParagraph"/>
              <w:numPr>
                <w:ilvl w:val="0"/>
                <w:numId w:val="3"/>
              </w:numPr>
              <w:rPr>
                <w:rFonts w:ascii="Arial" w:hAnsi="Arial" w:cs="Arial"/>
              </w:rPr>
            </w:pPr>
            <w:r>
              <w:rPr>
                <w:rFonts w:ascii="Arial" w:hAnsi="Arial" w:cs="Arial"/>
              </w:rPr>
              <w:t xml:space="preserve">Mental Health Law Team have amended the definition of Responsible Person within the </w:t>
            </w:r>
            <w:r w:rsidR="00484D60">
              <w:rPr>
                <w:rFonts w:ascii="Arial" w:hAnsi="Arial" w:cs="Arial"/>
              </w:rPr>
              <w:t>Glossary and amended section</w:t>
            </w:r>
            <w:r>
              <w:rPr>
                <w:rFonts w:ascii="Arial" w:hAnsi="Arial" w:cs="Arial"/>
              </w:rPr>
              <w:t xml:space="preserve"> </w:t>
            </w:r>
            <w:r w:rsidR="00484D60">
              <w:rPr>
                <w:rFonts w:ascii="Arial" w:hAnsi="Arial" w:cs="Arial"/>
              </w:rPr>
              <w:t>‘</w:t>
            </w:r>
            <w:r>
              <w:rPr>
                <w:rFonts w:ascii="Arial" w:hAnsi="Arial" w:cs="Arial"/>
              </w:rPr>
              <w:t>Patients who are assessed to lack capacity’</w:t>
            </w:r>
          </w:p>
          <w:p w14:paraId="7815A01C" w14:textId="26FF4883" w:rsidR="00484D60" w:rsidRPr="00D9453A" w:rsidRDefault="00484D60" w:rsidP="00D9453A">
            <w:pPr>
              <w:pStyle w:val="ListParagraph"/>
              <w:numPr>
                <w:ilvl w:val="0"/>
                <w:numId w:val="3"/>
              </w:numPr>
              <w:rPr>
                <w:rFonts w:ascii="Arial" w:hAnsi="Arial" w:cs="Arial"/>
              </w:rPr>
            </w:pPr>
            <w:r>
              <w:rPr>
                <w:rFonts w:ascii="Arial" w:hAnsi="Arial" w:cs="Arial"/>
              </w:rPr>
              <w:t xml:space="preserve">Added </w:t>
            </w:r>
            <w:r w:rsidR="00DF3D35">
              <w:rPr>
                <w:rFonts w:ascii="Arial" w:hAnsi="Arial" w:cs="Arial"/>
              </w:rPr>
              <w:t xml:space="preserve">Inpatient </w:t>
            </w:r>
            <w:r>
              <w:rPr>
                <w:rFonts w:ascii="Arial" w:hAnsi="Arial" w:cs="Arial"/>
              </w:rPr>
              <w:t>Nursing</w:t>
            </w:r>
            <w:r w:rsidR="00DF3D35">
              <w:rPr>
                <w:rFonts w:ascii="Arial" w:hAnsi="Arial" w:cs="Arial"/>
              </w:rPr>
              <w:t xml:space="preserve"> staff</w:t>
            </w:r>
            <w:r>
              <w:rPr>
                <w:rFonts w:ascii="Arial" w:hAnsi="Arial" w:cs="Arial"/>
              </w:rPr>
              <w:t xml:space="preserve"> role and responsibilities to section ‘Actions/Roles and Responsibilities of Healthcare Professionals’</w:t>
            </w:r>
          </w:p>
        </w:tc>
      </w:tr>
      <w:tr w:rsidR="004A0951" w:rsidRPr="00861EF8" w14:paraId="5A33319B" w14:textId="77777777" w:rsidTr="00072F6C">
        <w:tc>
          <w:tcPr>
            <w:tcW w:w="1024" w:type="dxa"/>
          </w:tcPr>
          <w:p w14:paraId="0CC8516B" w14:textId="09E5CF59" w:rsidR="004A0951" w:rsidRPr="00A5111A" w:rsidRDefault="004A0951" w:rsidP="006A0B37">
            <w:pPr>
              <w:jc w:val="center"/>
              <w:rPr>
                <w:rFonts w:ascii="Arial" w:hAnsi="Arial" w:cs="Arial"/>
              </w:rPr>
            </w:pPr>
            <w:r w:rsidRPr="00A5111A">
              <w:rPr>
                <w:rFonts w:ascii="Arial" w:hAnsi="Arial" w:cs="Arial"/>
              </w:rPr>
              <w:lastRenderedPageBreak/>
              <w:t>3.0</w:t>
            </w:r>
          </w:p>
        </w:tc>
        <w:tc>
          <w:tcPr>
            <w:tcW w:w="1370" w:type="dxa"/>
          </w:tcPr>
          <w:p w14:paraId="7BE83C13" w14:textId="5C90E2EE" w:rsidR="004A0951" w:rsidRPr="00A5111A" w:rsidRDefault="00CB6DA7" w:rsidP="006A0B37">
            <w:pPr>
              <w:rPr>
                <w:rFonts w:ascii="Arial" w:hAnsi="Arial" w:cs="Arial"/>
              </w:rPr>
            </w:pPr>
            <w:proofErr w:type="gramStart"/>
            <w:r w:rsidRPr="00A5111A">
              <w:rPr>
                <w:rFonts w:ascii="Arial" w:hAnsi="Arial" w:cs="Arial"/>
              </w:rPr>
              <w:t xml:space="preserve">May </w:t>
            </w:r>
            <w:r w:rsidR="004A0951" w:rsidRPr="00A5111A">
              <w:rPr>
                <w:rFonts w:ascii="Arial" w:hAnsi="Arial" w:cs="Arial"/>
              </w:rPr>
              <w:t xml:space="preserve"> 2025</w:t>
            </w:r>
            <w:proofErr w:type="gramEnd"/>
          </w:p>
        </w:tc>
        <w:tc>
          <w:tcPr>
            <w:tcW w:w="1619" w:type="dxa"/>
          </w:tcPr>
          <w:p w14:paraId="1CFF0492" w14:textId="77777777" w:rsidR="004A0951" w:rsidRPr="00A5111A" w:rsidRDefault="004A0951" w:rsidP="006A0B37">
            <w:pPr>
              <w:tabs>
                <w:tab w:val="right" w:pos="4405"/>
              </w:tabs>
              <w:autoSpaceDE w:val="0"/>
              <w:autoSpaceDN w:val="0"/>
              <w:adjustRightInd w:val="0"/>
              <w:rPr>
                <w:rFonts w:ascii="Arial" w:hAnsi="Arial" w:cs="Arial"/>
              </w:rPr>
            </w:pPr>
            <w:r w:rsidRPr="00A5111A">
              <w:rPr>
                <w:rFonts w:ascii="Arial" w:hAnsi="Arial" w:cs="Arial"/>
              </w:rPr>
              <w:t>Indreet Anand</w:t>
            </w:r>
          </w:p>
          <w:p w14:paraId="1755ACAD" w14:textId="3C70C3F9" w:rsidR="00072F6C" w:rsidRPr="00A5111A" w:rsidRDefault="00072F6C" w:rsidP="006A0B37">
            <w:pPr>
              <w:tabs>
                <w:tab w:val="right" w:pos="4405"/>
              </w:tabs>
              <w:autoSpaceDE w:val="0"/>
              <w:autoSpaceDN w:val="0"/>
              <w:adjustRightInd w:val="0"/>
              <w:rPr>
                <w:rFonts w:ascii="Arial" w:hAnsi="Arial" w:cs="Arial"/>
              </w:rPr>
            </w:pPr>
          </w:p>
        </w:tc>
        <w:tc>
          <w:tcPr>
            <w:tcW w:w="1317" w:type="dxa"/>
          </w:tcPr>
          <w:p w14:paraId="4CCE216B" w14:textId="7A0A3B18" w:rsidR="004A0951" w:rsidRPr="00A5111A" w:rsidRDefault="004A0951" w:rsidP="00AE2212">
            <w:pPr>
              <w:rPr>
                <w:rFonts w:ascii="Arial" w:hAnsi="Arial" w:cs="Arial"/>
              </w:rPr>
            </w:pPr>
            <w:r w:rsidRPr="00A5111A">
              <w:rPr>
                <w:rFonts w:ascii="Arial" w:hAnsi="Arial" w:cs="Arial"/>
              </w:rPr>
              <w:t xml:space="preserve">Ratified by Chairs action </w:t>
            </w:r>
          </w:p>
        </w:tc>
        <w:tc>
          <w:tcPr>
            <w:tcW w:w="5443" w:type="dxa"/>
          </w:tcPr>
          <w:p w14:paraId="7749C027" w14:textId="77777777" w:rsidR="004A0951" w:rsidRPr="00A5111A" w:rsidRDefault="00DB3D20" w:rsidP="00D65F22">
            <w:pPr>
              <w:rPr>
                <w:rFonts w:ascii="Arial" w:hAnsi="Arial" w:cs="Arial"/>
                <w:b/>
                <w:u w:val="single"/>
              </w:rPr>
            </w:pPr>
            <w:r w:rsidRPr="00A5111A">
              <w:rPr>
                <w:rFonts w:ascii="Arial" w:hAnsi="Arial" w:cs="Arial"/>
                <w:b/>
                <w:u w:val="single"/>
              </w:rPr>
              <w:t xml:space="preserve">Amendments </w:t>
            </w:r>
          </w:p>
          <w:p w14:paraId="2CA21E75" w14:textId="2F7E7AAF" w:rsidR="00E651C0" w:rsidRPr="00A5111A" w:rsidRDefault="00E651C0" w:rsidP="00E651C0">
            <w:pPr>
              <w:pStyle w:val="ListParagraph"/>
              <w:numPr>
                <w:ilvl w:val="0"/>
                <w:numId w:val="3"/>
              </w:numPr>
              <w:spacing w:after="200" w:line="276" w:lineRule="auto"/>
              <w:rPr>
                <w:rFonts w:ascii="Arial" w:hAnsi="Arial" w:cs="Arial"/>
              </w:rPr>
            </w:pPr>
            <w:r w:rsidRPr="00A5111A">
              <w:rPr>
                <w:rFonts w:ascii="Arial" w:hAnsi="Arial" w:cs="Arial"/>
              </w:rPr>
              <w:t>Glossary updated to include non-m</w:t>
            </w:r>
            <w:r w:rsidR="00A5111A">
              <w:rPr>
                <w:rFonts w:ascii="Arial" w:hAnsi="Arial" w:cs="Arial"/>
              </w:rPr>
              <w:t>edical prescribers working as</w:t>
            </w:r>
            <w:r w:rsidRPr="00A5111A">
              <w:rPr>
                <w:rFonts w:ascii="Arial" w:hAnsi="Arial" w:cs="Arial"/>
              </w:rPr>
              <w:t xml:space="preserve"> Approved Clinicians/Responsible Clinicians in the list of specialist prescribers and second specialist signatories.</w:t>
            </w:r>
          </w:p>
          <w:p w14:paraId="6E46437D" w14:textId="12631548" w:rsidR="00DB3D20" w:rsidRPr="00A5111A" w:rsidRDefault="00E651C0" w:rsidP="00E651C0">
            <w:pPr>
              <w:pStyle w:val="ListParagraph"/>
              <w:numPr>
                <w:ilvl w:val="0"/>
                <w:numId w:val="3"/>
              </w:numPr>
              <w:spacing w:after="200" w:line="276" w:lineRule="auto"/>
              <w:rPr>
                <w:rFonts w:ascii="Arial" w:hAnsi="Arial" w:cs="Arial"/>
              </w:rPr>
            </w:pPr>
            <w:r w:rsidRPr="00A5111A">
              <w:rPr>
                <w:rFonts w:ascii="Arial" w:hAnsi="Arial" w:cs="Arial"/>
              </w:rPr>
              <w:t xml:space="preserve">Specified male patients under 55 years old started on Valproate </w:t>
            </w:r>
            <w:r w:rsidRPr="00A5111A">
              <w:rPr>
                <w:rFonts w:ascii="Arial" w:hAnsi="Arial" w:cs="Arial"/>
                <w:b/>
                <w:u w:val="single"/>
              </w:rPr>
              <w:t>before</w:t>
            </w:r>
            <w:r w:rsidRPr="00A5111A">
              <w:rPr>
                <w:rFonts w:ascii="Arial" w:hAnsi="Arial" w:cs="Arial"/>
              </w:rPr>
              <w:t xml:space="preserve"> January 2024 (before implementation of national regulation) are not required to have </w:t>
            </w:r>
            <w:r w:rsidR="00A5111A">
              <w:rPr>
                <w:rFonts w:ascii="Arial" w:hAnsi="Arial" w:cs="Arial"/>
              </w:rPr>
              <w:t xml:space="preserve">a </w:t>
            </w:r>
            <w:r w:rsidRPr="00A5111A">
              <w:rPr>
                <w:rFonts w:ascii="Arial" w:hAnsi="Arial" w:cs="Arial"/>
              </w:rPr>
              <w:t>review by two specialists and consequently the RAF</w:t>
            </w:r>
            <w:r w:rsidR="00A5111A">
              <w:rPr>
                <w:rFonts w:ascii="Arial" w:hAnsi="Arial" w:cs="Arial"/>
              </w:rPr>
              <w:t xml:space="preserve"> </w:t>
            </w:r>
            <w:r w:rsidRPr="00A5111A">
              <w:rPr>
                <w:rFonts w:ascii="Arial" w:hAnsi="Arial" w:cs="Arial"/>
              </w:rPr>
              <w:t>is not a mandatory requirement to complete but would be considered good practice</w:t>
            </w:r>
          </w:p>
          <w:p w14:paraId="0A0128C3" w14:textId="77777777" w:rsidR="00072F6C" w:rsidRPr="00A5111A" w:rsidRDefault="00DB3D20" w:rsidP="004D0A75">
            <w:pPr>
              <w:pStyle w:val="ListParagraph"/>
              <w:numPr>
                <w:ilvl w:val="0"/>
                <w:numId w:val="3"/>
              </w:numPr>
              <w:spacing w:after="200" w:line="276" w:lineRule="auto"/>
              <w:rPr>
                <w:rFonts w:ascii="Arial" w:hAnsi="Arial" w:cs="Arial"/>
              </w:rPr>
            </w:pPr>
            <w:r w:rsidRPr="00A5111A">
              <w:rPr>
                <w:rFonts w:ascii="Arial" w:hAnsi="Arial" w:cs="Arial"/>
              </w:rPr>
              <w:t>MHRA Drug Safety Update (February 2025)</w:t>
            </w:r>
            <w:r w:rsidR="00072F6C" w:rsidRPr="00A5111A">
              <w:rPr>
                <w:rFonts w:ascii="Arial" w:hAnsi="Arial" w:cs="Arial"/>
              </w:rPr>
              <w:t>: Valproate Use in Men – new information incorporated into the Policy</w:t>
            </w:r>
          </w:p>
          <w:p w14:paraId="5E2DB82E" w14:textId="62BC7804" w:rsidR="00DB3D20" w:rsidRPr="00A5111A" w:rsidRDefault="00072F6C" w:rsidP="00072F6C">
            <w:pPr>
              <w:pStyle w:val="ListParagraph"/>
              <w:numPr>
                <w:ilvl w:val="0"/>
                <w:numId w:val="49"/>
              </w:numPr>
              <w:spacing w:after="200" w:line="276" w:lineRule="auto"/>
              <w:rPr>
                <w:rFonts w:ascii="Arial" w:hAnsi="Arial" w:cs="Arial"/>
              </w:rPr>
            </w:pPr>
            <w:r w:rsidRPr="00A5111A">
              <w:rPr>
                <w:rFonts w:ascii="Arial" w:hAnsi="Arial" w:cs="Arial"/>
              </w:rPr>
              <w:t xml:space="preserve">Appendix 3 </w:t>
            </w:r>
            <w:r w:rsidR="00DB3D20" w:rsidRPr="00A5111A">
              <w:rPr>
                <w:rFonts w:ascii="Arial" w:hAnsi="Arial" w:cs="Arial"/>
              </w:rPr>
              <w:t>infographics/flowcharts to clarify in which situation</w:t>
            </w:r>
            <w:r w:rsidRPr="00A5111A">
              <w:rPr>
                <w:rFonts w:ascii="Arial" w:hAnsi="Arial" w:cs="Arial"/>
              </w:rPr>
              <w:t xml:space="preserve">s a review by two </w:t>
            </w:r>
            <w:proofErr w:type="gramStart"/>
            <w:r w:rsidRPr="00A5111A">
              <w:rPr>
                <w:rFonts w:ascii="Arial" w:hAnsi="Arial" w:cs="Arial"/>
              </w:rPr>
              <w:t>specialist</w:t>
            </w:r>
            <w:proofErr w:type="gramEnd"/>
            <w:r w:rsidRPr="00A5111A">
              <w:rPr>
                <w:rFonts w:ascii="Arial" w:hAnsi="Arial" w:cs="Arial"/>
              </w:rPr>
              <w:t xml:space="preserve"> may be required </w:t>
            </w:r>
            <w:r w:rsidR="00DB3D20" w:rsidRPr="00A5111A">
              <w:rPr>
                <w:rFonts w:ascii="Arial" w:hAnsi="Arial" w:cs="Arial"/>
              </w:rPr>
              <w:t xml:space="preserve"> </w:t>
            </w:r>
          </w:p>
          <w:p w14:paraId="61D6EA74" w14:textId="56275910" w:rsidR="00692DA0" w:rsidRPr="00A5111A" w:rsidRDefault="00072F6C" w:rsidP="00692DA0">
            <w:pPr>
              <w:pStyle w:val="ListParagraph"/>
              <w:numPr>
                <w:ilvl w:val="0"/>
                <w:numId w:val="49"/>
              </w:numPr>
              <w:spacing w:after="200" w:line="276" w:lineRule="auto"/>
              <w:rPr>
                <w:rFonts w:ascii="Arial" w:hAnsi="Arial" w:cs="Arial"/>
              </w:rPr>
            </w:pPr>
            <w:r w:rsidRPr="00A5111A">
              <w:rPr>
                <w:rFonts w:ascii="Arial" w:hAnsi="Arial" w:cs="Arial"/>
              </w:rPr>
              <w:t xml:space="preserve">Appendix 1 updated re advice/counselling to be provided </w:t>
            </w:r>
            <w:proofErr w:type="gramStart"/>
            <w:r w:rsidRPr="00A5111A">
              <w:rPr>
                <w:rFonts w:ascii="Arial" w:hAnsi="Arial" w:cs="Arial"/>
              </w:rPr>
              <w:t>for</w:t>
            </w:r>
            <w:r w:rsidR="00A5111A">
              <w:rPr>
                <w:rFonts w:ascii="Arial" w:hAnsi="Arial" w:cs="Arial"/>
              </w:rPr>
              <w:t xml:space="preserve">  ALL</w:t>
            </w:r>
            <w:proofErr w:type="gramEnd"/>
            <w:r w:rsidRPr="00A5111A">
              <w:rPr>
                <w:rFonts w:ascii="Arial" w:hAnsi="Arial" w:cs="Arial"/>
              </w:rPr>
              <w:t xml:space="preserve"> male patients</w:t>
            </w:r>
          </w:p>
          <w:p w14:paraId="236BAB66" w14:textId="77777777" w:rsidR="00E651C0" w:rsidRPr="00A5111A" w:rsidRDefault="00692DA0" w:rsidP="00E651C0">
            <w:pPr>
              <w:pStyle w:val="ListParagraph"/>
              <w:numPr>
                <w:ilvl w:val="0"/>
                <w:numId w:val="50"/>
              </w:numPr>
              <w:spacing w:after="200" w:line="276" w:lineRule="auto"/>
              <w:ind w:left="397"/>
              <w:rPr>
                <w:rFonts w:ascii="Arial" w:hAnsi="Arial" w:cs="Arial"/>
              </w:rPr>
            </w:pPr>
            <w:r w:rsidRPr="00A5111A">
              <w:rPr>
                <w:rFonts w:ascii="Arial" w:hAnsi="Arial" w:cs="Arial"/>
              </w:rPr>
              <w:t>Appendix 2 updated to clarify location of the electronic RAF on RIO and additional amendments to clarify the process of completing the form via RIO</w:t>
            </w:r>
          </w:p>
          <w:p w14:paraId="189E3D1C" w14:textId="7FAE1C55" w:rsidR="008A25E1" w:rsidRPr="00A5111A" w:rsidRDefault="00E651C0" w:rsidP="00E651C0">
            <w:pPr>
              <w:pStyle w:val="ListParagraph"/>
              <w:numPr>
                <w:ilvl w:val="0"/>
                <w:numId w:val="50"/>
              </w:numPr>
              <w:spacing w:after="200" w:line="276" w:lineRule="auto"/>
              <w:ind w:left="397"/>
              <w:rPr>
                <w:rFonts w:ascii="Arial" w:hAnsi="Arial" w:cs="Arial"/>
              </w:rPr>
            </w:pPr>
            <w:r w:rsidRPr="00A5111A">
              <w:rPr>
                <w:rFonts w:ascii="Arial" w:hAnsi="Arial" w:cs="Arial"/>
              </w:rPr>
              <w:t>Roles and Responsibilities of ELFT Community Epilepsy Nurses added</w:t>
            </w:r>
          </w:p>
          <w:p w14:paraId="1AE4E508" w14:textId="333510C8" w:rsidR="00DB3D20" w:rsidRPr="00A5111A" w:rsidRDefault="00A47D6F" w:rsidP="00A5111A">
            <w:pPr>
              <w:pStyle w:val="ListParagraph"/>
              <w:numPr>
                <w:ilvl w:val="0"/>
                <w:numId w:val="50"/>
              </w:numPr>
              <w:spacing w:after="200" w:line="276" w:lineRule="auto"/>
              <w:ind w:left="397"/>
              <w:rPr>
                <w:rFonts w:ascii="Arial" w:hAnsi="Arial" w:cs="Arial"/>
                <w:b/>
                <w:u w:val="single"/>
              </w:rPr>
            </w:pPr>
            <w:r w:rsidRPr="00A5111A">
              <w:rPr>
                <w:rFonts w:ascii="Arial" w:hAnsi="Arial" w:cs="Arial"/>
              </w:rPr>
              <w:t>Clinical pharmacists’ role and responsibilities updated to clarify particulars of the RAF should be checked to ensure compliance with national regulation and policy is satisfied.</w:t>
            </w:r>
          </w:p>
        </w:tc>
      </w:tr>
      <w:tr w:rsidR="002D6105" w:rsidRPr="00861EF8" w14:paraId="2C00C737" w14:textId="77777777" w:rsidTr="00072F6C">
        <w:tc>
          <w:tcPr>
            <w:tcW w:w="1024" w:type="dxa"/>
          </w:tcPr>
          <w:p w14:paraId="12FB9E98" w14:textId="16A324E8" w:rsidR="002D6105" w:rsidRPr="00A5111A" w:rsidRDefault="002D6105" w:rsidP="006A0B37">
            <w:pPr>
              <w:jc w:val="center"/>
              <w:rPr>
                <w:rFonts w:ascii="Arial" w:hAnsi="Arial" w:cs="Arial"/>
              </w:rPr>
            </w:pPr>
            <w:r>
              <w:rPr>
                <w:rFonts w:ascii="Arial" w:hAnsi="Arial" w:cs="Arial"/>
              </w:rPr>
              <w:t>3.1</w:t>
            </w:r>
          </w:p>
        </w:tc>
        <w:tc>
          <w:tcPr>
            <w:tcW w:w="1370" w:type="dxa"/>
          </w:tcPr>
          <w:p w14:paraId="54C0FEF3" w14:textId="77777777" w:rsidR="002D6105" w:rsidRDefault="002D6105" w:rsidP="006A0B37">
            <w:pPr>
              <w:rPr>
                <w:rFonts w:ascii="Arial" w:hAnsi="Arial" w:cs="Arial"/>
              </w:rPr>
            </w:pPr>
            <w:r>
              <w:rPr>
                <w:rFonts w:ascii="Arial" w:hAnsi="Arial" w:cs="Arial"/>
              </w:rPr>
              <w:t>March 2026</w:t>
            </w:r>
          </w:p>
          <w:p w14:paraId="14AAC021" w14:textId="77777777" w:rsidR="00661B53" w:rsidRDefault="00661B53" w:rsidP="006A0B37">
            <w:pPr>
              <w:rPr>
                <w:rFonts w:ascii="Arial" w:hAnsi="Arial" w:cs="Arial"/>
              </w:rPr>
            </w:pPr>
          </w:p>
          <w:p w14:paraId="6C8B0605" w14:textId="77777777" w:rsidR="00661B53" w:rsidRDefault="00661B53" w:rsidP="006A0B37">
            <w:pPr>
              <w:rPr>
                <w:rFonts w:ascii="Arial" w:hAnsi="Arial" w:cs="Arial"/>
              </w:rPr>
            </w:pPr>
          </w:p>
          <w:p w14:paraId="08DE6532" w14:textId="77777777" w:rsidR="00661B53" w:rsidRDefault="00661B53" w:rsidP="006A0B37">
            <w:pPr>
              <w:rPr>
                <w:rFonts w:ascii="Arial" w:hAnsi="Arial" w:cs="Arial"/>
              </w:rPr>
            </w:pPr>
          </w:p>
          <w:p w14:paraId="3FA9F566" w14:textId="77777777" w:rsidR="00661B53" w:rsidRDefault="00661B53" w:rsidP="006A0B37">
            <w:pPr>
              <w:rPr>
                <w:rFonts w:ascii="Arial" w:hAnsi="Arial" w:cs="Arial"/>
              </w:rPr>
            </w:pPr>
          </w:p>
          <w:p w14:paraId="59FFD800" w14:textId="5BC9E0E5" w:rsidR="00661B53" w:rsidRPr="00A5111A" w:rsidRDefault="00661B53" w:rsidP="006A0B37">
            <w:pPr>
              <w:rPr>
                <w:rFonts w:ascii="Arial" w:hAnsi="Arial" w:cs="Arial"/>
              </w:rPr>
            </w:pPr>
          </w:p>
        </w:tc>
        <w:tc>
          <w:tcPr>
            <w:tcW w:w="1619" w:type="dxa"/>
          </w:tcPr>
          <w:p w14:paraId="6E20E3B3" w14:textId="77777777" w:rsidR="002D6105" w:rsidRDefault="00496E14" w:rsidP="006A0B37">
            <w:pPr>
              <w:tabs>
                <w:tab w:val="right" w:pos="4405"/>
              </w:tabs>
              <w:autoSpaceDE w:val="0"/>
              <w:autoSpaceDN w:val="0"/>
              <w:adjustRightInd w:val="0"/>
              <w:rPr>
                <w:rFonts w:ascii="Arial" w:hAnsi="Arial" w:cs="Arial"/>
              </w:rPr>
            </w:pPr>
            <w:r>
              <w:rPr>
                <w:rFonts w:ascii="Arial" w:hAnsi="Arial" w:cs="Arial"/>
              </w:rPr>
              <w:t>Stuart Banham</w:t>
            </w:r>
          </w:p>
          <w:p w14:paraId="3FA58023" w14:textId="77777777" w:rsidR="00661B53" w:rsidRDefault="00661B53" w:rsidP="006A0B37">
            <w:pPr>
              <w:tabs>
                <w:tab w:val="right" w:pos="4405"/>
              </w:tabs>
              <w:autoSpaceDE w:val="0"/>
              <w:autoSpaceDN w:val="0"/>
              <w:adjustRightInd w:val="0"/>
              <w:rPr>
                <w:rFonts w:ascii="Arial" w:hAnsi="Arial" w:cs="Arial"/>
              </w:rPr>
            </w:pPr>
          </w:p>
          <w:p w14:paraId="4D974FBD" w14:textId="77777777" w:rsidR="00661B53" w:rsidRDefault="00661B53" w:rsidP="006A0B37">
            <w:pPr>
              <w:tabs>
                <w:tab w:val="right" w:pos="4405"/>
              </w:tabs>
              <w:autoSpaceDE w:val="0"/>
              <w:autoSpaceDN w:val="0"/>
              <w:adjustRightInd w:val="0"/>
              <w:rPr>
                <w:rFonts w:ascii="Arial" w:hAnsi="Arial" w:cs="Arial"/>
              </w:rPr>
            </w:pPr>
          </w:p>
          <w:p w14:paraId="24F9EEF0" w14:textId="77777777" w:rsidR="00661B53" w:rsidRDefault="00661B53" w:rsidP="006A0B37">
            <w:pPr>
              <w:tabs>
                <w:tab w:val="right" w:pos="4405"/>
              </w:tabs>
              <w:autoSpaceDE w:val="0"/>
              <w:autoSpaceDN w:val="0"/>
              <w:adjustRightInd w:val="0"/>
              <w:rPr>
                <w:rFonts w:ascii="Arial" w:hAnsi="Arial" w:cs="Arial"/>
              </w:rPr>
            </w:pPr>
          </w:p>
          <w:p w14:paraId="470E6D56" w14:textId="7AB52677" w:rsidR="00661B53" w:rsidRPr="00A5111A" w:rsidRDefault="00661B53" w:rsidP="006A0B37">
            <w:pPr>
              <w:tabs>
                <w:tab w:val="right" w:pos="4405"/>
              </w:tabs>
              <w:autoSpaceDE w:val="0"/>
              <w:autoSpaceDN w:val="0"/>
              <w:adjustRightInd w:val="0"/>
              <w:rPr>
                <w:rFonts w:ascii="Arial" w:hAnsi="Arial" w:cs="Arial"/>
              </w:rPr>
            </w:pPr>
            <w:r>
              <w:rPr>
                <w:rFonts w:ascii="Arial" w:hAnsi="Arial" w:cs="Arial"/>
              </w:rPr>
              <w:t>Indreet Anand</w:t>
            </w:r>
          </w:p>
        </w:tc>
        <w:tc>
          <w:tcPr>
            <w:tcW w:w="1317" w:type="dxa"/>
          </w:tcPr>
          <w:p w14:paraId="7B48D2E2" w14:textId="77777777" w:rsidR="002D6105" w:rsidRDefault="00496E14" w:rsidP="00AE2212">
            <w:pPr>
              <w:rPr>
                <w:rFonts w:ascii="Arial" w:hAnsi="Arial" w:cs="Arial"/>
              </w:rPr>
            </w:pPr>
            <w:r>
              <w:rPr>
                <w:rFonts w:ascii="Arial" w:hAnsi="Arial" w:cs="Arial"/>
              </w:rPr>
              <w:t>Ratified by Medicines Committee</w:t>
            </w:r>
          </w:p>
          <w:p w14:paraId="124A9D05" w14:textId="77777777" w:rsidR="00661B53" w:rsidRDefault="00661B53" w:rsidP="00AE2212">
            <w:pPr>
              <w:rPr>
                <w:rFonts w:ascii="Arial" w:hAnsi="Arial" w:cs="Arial"/>
              </w:rPr>
            </w:pPr>
          </w:p>
          <w:p w14:paraId="3453BA11" w14:textId="77777777" w:rsidR="00661B53" w:rsidRDefault="00661B53" w:rsidP="00AE2212">
            <w:pPr>
              <w:rPr>
                <w:rFonts w:ascii="Arial" w:hAnsi="Arial" w:cs="Arial"/>
              </w:rPr>
            </w:pPr>
          </w:p>
          <w:p w14:paraId="0F856751" w14:textId="561E6C3A" w:rsidR="00661B53" w:rsidRPr="00A5111A" w:rsidRDefault="00661B53" w:rsidP="00AE2212">
            <w:pPr>
              <w:rPr>
                <w:rFonts w:ascii="Arial" w:hAnsi="Arial" w:cs="Arial"/>
              </w:rPr>
            </w:pPr>
            <w:r>
              <w:rPr>
                <w:rFonts w:ascii="Arial" w:hAnsi="Arial" w:cs="Arial"/>
              </w:rPr>
              <w:t>Chairs Action</w:t>
            </w:r>
          </w:p>
        </w:tc>
        <w:tc>
          <w:tcPr>
            <w:tcW w:w="5443" w:type="dxa"/>
          </w:tcPr>
          <w:p w14:paraId="7EECBA0D" w14:textId="5EFE2F28" w:rsidR="002D6105" w:rsidRPr="008F6FE3" w:rsidRDefault="00E170E5" w:rsidP="00D65F22">
            <w:pPr>
              <w:rPr>
                <w:rFonts w:ascii="Arial" w:hAnsi="Arial" w:cs="Arial"/>
                <w:bCs/>
              </w:rPr>
            </w:pPr>
            <w:r w:rsidRPr="008F6FE3">
              <w:rPr>
                <w:rFonts w:ascii="Arial" w:hAnsi="Arial" w:cs="Arial"/>
                <w:bCs/>
                <w:u w:val="single"/>
              </w:rPr>
              <w:t>Section 14</w:t>
            </w:r>
            <w:r w:rsidR="0010016E" w:rsidRPr="008F6FE3">
              <w:rPr>
                <w:rFonts w:ascii="Arial" w:hAnsi="Arial" w:cs="Arial"/>
                <w:bCs/>
                <w:u w:val="single"/>
              </w:rPr>
              <w:t>:</w:t>
            </w:r>
            <w:r w:rsidR="00003856" w:rsidRPr="008F6FE3">
              <w:rPr>
                <w:rFonts w:ascii="Arial" w:hAnsi="Arial" w:cs="Arial"/>
                <w:bCs/>
              </w:rPr>
              <w:t xml:space="preserve"> Emergency Use</w:t>
            </w:r>
            <w:r w:rsidR="00B542CE" w:rsidRPr="008F6FE3">
              <w:rPr>
                <w:rFonts w:ascii="Arial" w:hAnsi="Arial" w:cs="Arial"/>
                <w:bCs/>
              </w:rPr>
              <w:t xml:space="preserve"> </w:t>
            </w:r>
            <w:r w:rsidR="00003856" w:rsidRPr="008F6FE3">
              <w:rPr>
                <w:rFonts w:ascii="Arial" w:hAnsi="Arial" w:cs="Arial"/>
                <w:bCs/>
              </w:rPr>
              <w:t>of Valproate (Inpatient Setting). When emergency treatment commenced</w:t>
            </w:r>
            <w:r w:rsidR="007B049C" w:rsidRPr="008F6FE3">
              <w:rPr>
                <w:rFonts w:ascii="Arial" w:hAnsi="Arial" w:cs="Arial"/>
                <w:bCs/>
              </w:rPr>
              <w:t xml:space="preserve"> the Risk Acknowledgement Form (RAF) must be completed within 2 weeks (14 days). </w:t>
            </w:r>
            <w:r w:rsidR="00F76F74" w:rsidRPr="008F6FE3">
              <w:rPr>
                <w:rFonts w:ascii="Arial" w:hAnsi="Arial" w:cs="Arial"/>
                <w:bCs/>
              </w:rPr>
              <w:t xml:space="preserve"> Previous version of policy specified completion within 7 days</w:t>
            </w:r>
          </w:p>
          <w:p w14:paraId="775A3716" w14:textId="23FCA7B0" w:rsidR="00661B53" w:rsidRPr="008F6FE3" w:rsidRDefault="00661B53" w:rsidP="00D65F22">
            <w:pPr>
              <w:rPr>
                <w:rFonts w:ascii="Arial" w:hAnsi="Arial" w:cs="Arial"/>
                <w:bCs/>
              </w:rPr>
            </w:pPr>
            <w:r w:rsidRPr="008F6FE3">
              <w:rPr>
                <w:rFonts w:ascii="Arial" w:hAnsi="Arial" w:cs="Arial"/>
                <w:bCs/>
                <w:u w:val="single"/>
              </w:rPr>
              <w:t xml:space="preserve">Section </w:t>
            </w:r>
            <w:r w:rsidR="0010016E" w:rsidRPr="008F6FE3">
              <w:rPr>
                <w:rFonts w:ascii="Arial" w:hAnsi="Arial" w:cs="Arial"/>
                <w:bCs/>
                <w:u w:val="single"/>
              </w:rPr>
              <w:t>8</w:t>
            </w:r>
            <w:r w:rsidR="0010016E" w:rsidRPr="008F6FE3">
              <w:rPr>
                <w:rFonts w:ascii="Arial" w:hAnsi="Arial" w:cs="Arial"/>
                <w:bCs/>
              </w:rPr>
              <w:t>: Implementation of digital RIO ‘Valproate Male Counselling Checklist. C</w:t>
            </w:r>
            <w:r w:rsidRPr="008F6FE3">
              <w:rPr>
                <w:rFonts w:ascii="Arial" w:hAnsi="Arial" w:cs="Arial"/>
                <w:bCs/>
              </w:rPr>
              <w:t xml:space="preserve">larification to acknowledge where a </w:t>
            </w:r>
            <w:r w:rsidR="0010016E" w:rsidRPr="008F6FE3">
              <w:rPr>
                <w:rFonts w:ascii="Arial" w:hAnsi="Arial" w:cs="Arial"/>
                <w:bCs/>
              </w:rPr>
              <w:t xml:space="preserve">male </w:t>
            </w:r>
            <w:r w:rsidRPr="008F6FE3">
              <w:rPr>
                <w:rFonts w:ascii="Arial" w:hAnsi="Arial" w:cs="Arial"/>
                <w:bCs/>
              </w:rPr>
              <w:t xml:space="preserve">RAF is completed, counselling points are considered documented and </w:t>
            </w:r>
            <w:r w:rsidR="0010016E" w:rsidRPr="008F6FE3">
              <w:rPr>
                <w:rFonts w:ascii="Arial" w:hAnsi="Arial" w:cs="Arial"/>
                <w:bCs/>
              </w:rPr>
              <w:t xml:space="preserve">do not require additional completion of the checklist. </w:t>
            </w:r>
          </w:p>
          <w:p w14:paraId="3827A664" w14:textId="2C43BC34" w:rsidR="0010016E" w:rsidRPr="008F6FE3" w:rsidRDefault="0010016E" w:rsidP="00D65F22">
            <w:pPr>
              <w:rPr>
                <w:rFonts w:ascii="Arial" w:hAnsi="Arial" w:cs="Arial"/>
                <w:bCs/>
              </w:rPr>
            </w:pPr>
            <w:r w:rsidRPr="008F6FE3">
              <w:rPr>
                <w:rFonts w:ascii="Arial" w:hAnsi="Arial" w:cs="Arial"/>
                <w:bCs/>
                <w:u w:val="single"/>
              </w:rPr>
              <w:t>Appendix 1</w:t>
            </w:r>
            <w:r w:rsidRPr="008F6FE3">
              <w:rPr>
                <w:rFonts w:ascii="Arial" w:hAnsi="Arial" w:cs="Arial"/>
                <w:bCs/>
              </w:rPr>
              <w:t xml:space="preserve"> updated to account for the new digital </w:t>
            </w:r>
            <w:r w:rsidR="008F6FE3">
              <w:rPr>
                <w:rFonts w:ascii="Arial" w:hAnsi="Arial" w:cs="Arial"/>
                <w:bCs/>
              </w:rPr>
              <w:t xml:space="preserve">male counselling </w:t>
            </w:r>
            <w:r w:rsidRPr="008F6FE3">
              <w:rPr>
                <w:rFonts w:ascii="Arial" w:hAnsi="Arial" w:cs="Arial"/>
                <w:bCs/>
              </w:rPr>
              <w:t>checklist.</w:t>
            </w:r>
          </w:p>
          <w:p w14:paraId="6A5112A2" w14:textId="692FA098" w:rsidR="00DF46FE" w:rsidRPr="008F6FE3" w:rsidRDefault="00DF46FE" w:rsidP="00D65F22">
            <w:pPr>
              <w:rPr>
                <w:rFonts w:ascii="Arial" w:hAnsi="Arial" w:cs="Arial"/>
                <w:bCs/>
              </w:rPr>
            </w:pPr>
            <w:r w:rsidRPr="008F6FE3">
              <w:rPr>
                <w:rFonts w:ascii="Arial" w:hAnsi="Arial" w:cs="Arial"/>
                <w:bCs/>
                <w:u w:val="single"/>
              </w:rPr>
              <w:t>Section 13:</w:t>
            </w:r>
            <w:r w:rsidRPr="008F6FE3">
              <w:rPr>
                <w:rFonts w:ascii="Arial" w:hAnsi="Arial" w:cs="Arial"/>
                <w:bCs/>
              </w:rPr>
              <w:t xml:space="preserve"> Clarified that, in patients lacking capacity, valproate avoidance applies to males at risk of fathering a child and females at risk of pregnancy, and that RAF completion and PREVENT (PPP) requirements apply only </w:t>
            </w:r>
            <w:r w:rsidR="008F6FE3">
              <w:rPr>
                <w:rFonts w:ascii="Arial" w:hAnsi="Arial" w:cs="Arial"/>
                <w:bCs/>
              </w:rPr>
              <w:t>if</w:t>
            </w:r>
            <w:r w:rsidRPr="008F6FE3">
              <w:rPr>
                <w:rFonts w:ascii="Arial" w:hAnsi="Arial" w:cs="Arial"/>
                <w:bCs/>
              </w:rPr>
              <w:t xml:space="preserve"> mandated or clinically relevant.</w:t>
            </w:r>
          </w:p>
          <w:p w14:paraId="0BDBB42B" w14:textId="7B5863ED" w:rsidR="0080799E" w:rsidRPr="008F6FE3" w:rsidRDefault="0080799E" w:rsidP="00D65F22">
            <w:pPr>
              <w:rPr>
                <w:rFonts w:ascii="Arial" w:hAnsi="Arial" w:cs="Arial"/>
                <w:bCs/>
              </w:rPr>
            </w:pPr>
            <w:r w:rsidRPr="008F6FE3">
              <w:rPr>
                <w:rFonts w:ascii="Arial" w:hAnsi="Arial" w:cs="Arial"/>
                <w:bCs/>
                <w:u w:val="single"/>
              </w:rPr>
              <w:t>Section 1</w:t>
            </w:r>
            <w:r w:rsidR="0010016E" w:rsidRPr="008F6FE3">
              <w:rPr>
                <w:rFonts w:ascii="Arial" w:hAnsi="Arial" w:cs="Arial"/>
                <w:bCs/>
                <w:u w:val="single"/>
              </w:rPr>
              <w:t>4</w:t>
            </w:r>
            <w:r w:rsidRPr="008F6FE3">
              <w:rPr>
                <w:rFonts w:ascii="Arial" w:hAnsi="Arial" w:cs="Arial"/>
                <w:bCs/>
                <w:u w:val="single"/>
              </w:rPr>
              <w:t>:</w:t>
            </w:r>
            <w:r w:rsidRPr="008F6FE3">
              <w:rPr>
                <w:rFonts w:ascii="Arial" w:hAnsi="Arial" w:cs="Arial"/>
                <w:bCs/>
              </w:rPr>
              <w:t xml:space="preserve"> </w:t>
            </w:r>
            <w:r w:rsidR="0010016E" w:rsidRPr="008F6FE3">
              <w:rPr>
                <w:rFonts w:ascii="Arial" w:hAnsi="Arial" w:cs="Arial"/>
                <w:bCs/>
              </w:rPr>
              <w:t>added com</w:t>
            </w:r>
            <w:r w:rsidRPr="008F6FE3">
              <w:rPr>
                <w:rFonts w:ascii="Arial" w:hAnsi="Arial" w:cs="Arial"/>
                <w:bCs/>
              </w:rPr>
              <w:t>pletion of the Risk Acknowledgement Form</w:t>
            </w:r>
            <w:r w:rsidR="0010016E" w:rsidRPr="008F6FE3">
              <w:rPr>
                <w:rFonts w:ascii="Arial" w:hAnsi="Arial" w:cs="Arial"/>
                <w:bCs/>
              </w:rPr>
              <w:t xml:space="preserve"> is required</w:t>
            </w:r>
            <w:r w:rsidRPr="008F6FE3">
              <w:rPr>
                <w:rFonts w:ascii="Arial" w:hAnsi="Arial" w:cs="Arial"/>
                <w:bCs/>
              </w:rPr>
              <w:t xml:space="preserve"> prior to patient transfer to another ward or healthcare setting.</w:t>
            </w:r>
          </w:p>
          <w:p w14:paraId="0BD9578F" w14:textId="521AC8DB" w:rsidR="00661B53" w:rsidRPr="008F6FE3" w:rsidRDefault="00661B53" w:rsidP="00D65F22">
            <w:pPr>
              <w:rPr>
                <w:rFonts w:ascii="Arial" w:hAnsi="Arial" w:cs="Arial"/>
                <w:bCs/>
                <w:u w:val="single"/>
              </w:rPr>
            </w:pPr>
          </w:p>
        </w:tc>
      </w:tr>
    </w:tbl>
    <w:p w14:paraId="33CA4851" w14:textId="5BD034E0" w:rsidR="00861EF8" w:rsidRDefault="00861EF8">
      <w:pPr>
        <w:rPr>
          <w:rFonts w:cstheme="minorHAnsi"/>
          <w:b/>
          <w:sz w:val="28"/>
          <w:szCs w:val="24"/>
        </w:rPr>
      </w:pPr>
    </w:p>
    <w:p w14:paraId="724514ED" w14:textId="77777777" w:rsidR="00066257" w:rsidRPr="00566408" w:rsidRDefault="00861EF8" w:rsidP="00861EF8">
      <w:pPr>
        <w:pStyle w:val="Heading1"/>
        <w:jc w:val="center"/>
        <w:rPr>
          <w:rFonts w:ascii="Arial" w:hAnsi="Arial" w:cs="Arial"/>
          <w:sz w:val="24"/>
          <w:u w:val="single"/>
        </w:rPr>
      </w:pPr>
      <w:r>
        <w:rPr>
          <w:rFonts w:ascii="Arial" w:hAnsi="Arial" w:cs="Arial"/>
          <w:sz w:val="24"/>
        </w:rPr>
        <w:t xml:space="preserve">           </w:t>
      </w:r>
      <w:r w:rsidR="00066257" w:rsidRPr="00566408">
        <w:rPr>
          <w:rFonts w:ascii="Arial" w:hAnsi="Arial" w:cs="Arial"/>
          <w:sz w:val="24"/>
          <w:u w:val="single"/>
        </w:rPr>
        <w:t>Table of contents</w:t>
      </w:r>
    </w:p>
    <w:tbl>
      <w:tblPr>
        <w:tblStyle w:val="TableGrid"/>
        <w:tblW w:w="11057" w:type="dxa"/>
        <w:tblInd w:w="108" w:type="dxa"/>
        <w:tblLook w:val="04A0" w:firstRow="1" w:lastRow="0" w:firstColumn="1" w:lastColumn="0" w:noHBand="0" w:noVBand="1"/>
      </w:tblPr>
      <w:tblGrid>
        <w:gridCol w:w="1219"/>
        <w:gridCol w:w="8006"/>
        <w:gridCol w:w="1832"/>
      </w:tblGrid>
      <w:tr w:rsidR="00E777F7" w:rsidRPr="008C4226" w14:paraId="424EB0C6" w14:textId="77777777" w:rsidTr="00145630">
        <w:trPr>
          <w:trHeight w:val="567"/>
        </w:trPr>
        <w:tc>
          <w:tcPr>
            <w:tcW w:w="1219" w:type="dxa"/>
            <w:shd w:val="clear" w:color="auto" w:fill="D9D9D9" w:themeFill="background1" w:themeFillShade="D9"/>
            <w:vAlign w:val="center"/>
          </w:tcPr>
          <w:p w14:paraId="5F40CF91" w14:textId="77777777" w:rsidR="00EA1A06" w:rsidRPr="008C4226" w:rsidRDefault="00EA1A06" w:rsidP="00E777F7">
            <w:pPr>
              <w:jc w:val="center"/>
              <w:rPr>
                <w:rFonts w:ascii="Arial" w:hAnsi="Arial" w:cs="Arial"/>
                <w:b/>
              </w:rPr>
            </w:pPr>
            <w:r w:rsidRPr="008C4226">
              <w:rPr>
                <w:rFonts w:ascii="Arial" w:hAnsi="Arial" w:cs="Arial"/>
                <w:b/>
              </w:rPr>
              <w:t>Section</w:t>
            </w:r>
          </w:p>
        </w:tc>
        <w:tc>
          <w:tcPr>
            <w:tcW w:w="8006" w:type="dxa"/>
            <w:shd w:val="clear" w:color="auto" w:fill="D9D9D9" w:themeFill="background1" w:themeFillShade="D9"/>
            <w:vAlign w:val="center"/>
          </w:tcPr>
          <w:p w14:paraId="5467D719" w14:textId="77777777" w:rsidR="00EA1A06" w:rsidRPr="008C4226" w:rsidRDefault="00EA1A06" w:rsidP="00E777F7">
            <w:pPr>
              <w:rPr>
                <w:rFonts w:ascii="Arial" w:hAnsi="Arial" w:cs="Arial"/>
                <w:b/>
              </w:rPr>
            </w:pPr>
            <w:r w:rsidRPr="008C4226">
              <w:rPr>
                <w:rFonts w:ascii="Arial" w:hAnsi="Arial" w:cs="Arial"/>
                <w:b/>
              </w:rPr>
              <w:t>Topic</w:t>
            </w:r>
          </w:p>
        </w:tc>
        <w:tc>
          <w:tcPr>
            <w:tcW w:w="1832" w:type="dxa"/>
            <w:shd w:val="clear" w:color="auto" w:fill="D9D9D9" w:themeFill="background1" w:themeFillShade="D9"/>
            <w:vAlign w:val="center"/>
          </w:tcPr>
          <w:p w14:paraId="2EB3C9BA" w14:textId="475ED7CD" w:rsidR="00EA1A06" w:rsidRPr="008C4226" w:rsidRDefault="000E3203" w:rsidP="00E777F7">
            <w:pPr>
              <w:jc w:val="center"/>
              <w:rPr>
                <w:rFonts w:ascii="Arial" w:hAnsi="Arial" w:cs="Arial"/>
                <w:b/>
              </w:rPr>
            </w:pPr>
            <w:r>
              <w:rPr>
                <w:rFonts w:ascii="Arial" w:hAnsi="Arial" w:cs="Arial"/>
                <w:b/>
              </w:rPr>
              <w:t>Page number</w:t>
            </w:r>
          </w:p>
        </w:tc>
      </w:tr>
      <w:tr w:rsidR="00047BE4" w:rsidRPr="008C4226" w14:paraId="56AE14A9" w14:textId="77777777" w:rsidTr="00145630">
        <w:trPr>
          <w:trHeight w:val="567"/>
        </w:trPr>
        <w:tc>
          <w:tcPr>
            <w:tcW w:w="1219" w:type="dxa"/>
            <w:vAlign w:val="center"/>
          </w:tcPr>
          <w:p w14:paraId="37FF6C99" w14:textId="77777777" w:rsidR="00047BE4" w:rsidRPr="008C4226" w:rsidRDefault="00047BE4" w:rsidP="00E777F7">
            <w:pPr>
              <w:jc w:val="center"/>
              <w:rPr>
                <w:rFonts w:ascii="Arial" w:hAnsi="Arial" w:cs="Arial"/>
                <w:b/>
              </w:rPr>
            </w:pPr>
          </w:p>
        </w:tc>
        <w:tc>
          <w:tcPr>
            <w:tcW w:w="8006" w:type="dxa"/>
            <w:vAlign w:val="center"/>
          </w:tcPr>
          <w:p w14:paraId="5CF5F03D" w14:textId="3FC39FB1" w:rsidR="00047BE4" w:rsidRPr="00047BE4" w:rsidRDefault="00047BE4" w:rsidP="00E777F7">
            <w:pPr>
              <w:rPr>
                <w:rFonts w:ascii="Arial" w:hAnsi="Arial" w:cs="Arial"/>
                <w:b/>
                <w:u w:val="single"/>
              </w:rPr>
            </w:pPr>
            <w:r w:rsidRPr="00047BE4">
              <w:rPr>
                <w:rFonts w:ascii="Arial" w:hAnsi="Arial" w:cs="Arial"/>
                <w:b/>
                <w:u w:val="single"/>
              </w:rPr>
              <w:t>GLOSSARY</w:t>
            </w:r>
          </w:p>
        </w:tc>
        <w:tc>
          <w:tcPr>
            <w:tcW w:w="1832" w:type="dxa"/>
            <w:vAlign w:val="center"/>
          </w:tcPr>
          <w:p w14:paraId="620E3903" w14:textId="37A545E7" w:rsidR="00047BE4" w:rsidRPr="002E5927" w:rsidRDefault="002E5927" w:rsidP="00DE4600">
            <w:pPr>
              <w:jc w:val="center"/>
              <w:rPr>
                <w:rFonts w:ascii="Arial" w:hAnsi="Arial" w:cs="Arial"/>
                <w:b/>
              </w:rPr>
            </w:pPr>
            <w:r w:rsidRPr="002E5927">
              <w:rPr>
                <w:rFonts w:ascii="Arial" w:hAnsi="Arial" w:cs="Arial"/>
                <w:b/>
              </w:rPr>
              <w:t>6</w:t>
            </w:r>
          </w:p>
        </w:tc>
      </w:tr>
      <w:tr w:rsidR="003F4BDE" w:rsidRPr="008C4226" w14:paraId="1480E444" w14:textId="77777777" w:rsidTr="00145630">
        <w:trPr>
          <w:trHeight w:val="567"/>
        </w:trPr>
        <w:tc>
          <w:tcPr>
            <w:tcW w:w="1219" w:type="dxa"/>
            <w:vAlign w:val="center"/>
          </w:tcPr>
          <w:p w14:paraId="5FE06B5A" w14:textId="77777777" w:rsidR="00EA1A06" w:rsidRPr="008C4226" w:rsidRDefault="00B459A2" w:rsidP="00E777F7">
            <w:pPr>
              <w:jc w:val="center"/>
              <w:rPr>
                <w:rFonts w:ascii="Arial" w:hAnsi="Arial" w:cs="Arial"/>
                <w:b/>
              </w:rPr>
            </w:pPr>
            <w:r w:rsidRPr="008C4226">
              <w:rPr>
                <w:rFonts w:ascii="Arial" w:hAnsi="Arial" w:cs="Arial"/>
                <w:b/>
              </w:rPr>
              <w:t>1.0</w:t>
            </w:r>
          </w:p>
        </w:tc>
        <w:tc>
          <w:tcPr>
            <w:tcW w:w="8006" w:type="dxa"/>
            <w:vAlign w:val="center"/>
          </w:tcPr>
          <w:p w14:paraId="3F834A37" w14:textId="77777777" w:rsidR="00EA1A06" w:rsidRPr="00CE3C66" w:rsidRDefault="00B459A2" w:rsidP="00E777F7">
            <w:pPr>
              <w:rPr>
                <w:rFonts w:ascii="Arial" w:hAnsi="Arial" w:cs="Arial"/>
                <w:b/>
                <w:u w:val="single"/>
              </w:rPr>
            </w:pPr>
            <w:hyperlink w:anchor="_1.0_Background" w:history="1">
              <w:r w:rsidRPr="00CE3C66">
                <w:rPr>
                  <w:rStyle w:val="Hyperlink"/>
                  <w:rFonts w:ascii="Arial" w:hAnsi="Arial" w:cs="Arial"/>
                  <w:b/>
                  <w:color w:val="auto"/>
                </w:rPr>
                <w:t>Background</w:t>
              </w:r>
            </w:hyperlink>
          </w:p>
        </w:tc>
        <w:tc>
          <w:tcPr>
            <w:tcW w:w="1832" w:type="dxa"/>
            <w:vAlign w:val="center"/>
          </w:tcPr>
          <w:p w14:paraId="2AC2F6C0" w14:textId="68062504" w:rsidR="00EA1A06" w:rsidRPr="002E5927" w:rsidRDefault="002E5927" w:rsidP="00E777F7">
            <w:pPr>
              <w:jc w:val="center"/>
              <w:rPr>
                <w:rFonts w:ascii="Arial" w:hAnsi="Arial" w:cs="Arial"/>
                <w:b/>
              </w:rPr>
            </w:pPr>
            <w:r>
              <w:rPr>
                <w:rFonts w:ascii="Arial" w:hAnsi="Arial" w:cs="Arial"/>
                <w:b/>
              </w:rPr>
              <w:t>7</w:t>
            </w:r>
          </w:p>
        </w:tc>
      </w:tr>
      <w:tr w:rsidR="00DB3D20" w:rsidRPr="008C4226" w14:paraId="29AEBD42" w14:textId="77777777" w:rsidTr="004D0A75">
        <w:trPr>
          <w:trHeight w:val="567"/>
        </w:trPr>
        <w:tc>
          <w:tcPr>
            <w:tcW w:w="1219" w:type="dxa"/>
            <w:vAlign w:val="center"/>
          </w:tcPr>
          <w:p w14:paraId="2FC1C73E" w14:textId="77777777" w:rsidR="00DB3D20" w:rsidRPr="008C4226" w:rsidRDefault="00DB3D20" w:rsidP="00DB3D20">
            <w:pPr>
              <w:jc w:val="center"/>
              <w:rPr>
                <w:rFonts w:ascii="Arial" w:hAnsi="Arial" w:cs="Arial"/>
                <w:b/>
              </w:rPr>
            </w:pPr>
            <w:r w:rsidRPr="008C4226">
              <w:rPr>
                <w:rFonts w:ascii="Arial" w:hAnsi="Arial" w:cs="Arial"/>
                <w:b/>
              </w:rPr>
              <w:t>2.0</w:t>
            </w:r>
          </w:p>
        </w:tc>
        <w:tc>
          <w:tcPr>
            <w:tcW w:w="8006" w:type="dxa"/>
            <w:vAlign w:val="center"/>
          </w:tcPr>
          <w:p w14:paraId="38055464" w14:textId="1D896184" w:rsidR="00DB3D20" w:rsidRPr="00CE3C66" w:rsidRDefault="00DB3D20" w:rsidP="00DB3D20">
            <w:pPr>
              <w:rPr>
                <w:rFonts w:ascii="Arial" w:hAnsi="Arial" w:cs="Arial"/>
                <w:b/>
                <w:u w:val="single"/>
              </w:rPr>
            </w:pPr>
            <w:hyperlink w:anchor="_2.0_National_Safety/Regulatory" w:history="1">
              <w:r w:rsidRPr="00CE3C66">
                <w:rPr>
                  <w:rStyle w:val="Hyperlink"/>
                  <w:rFonts w:ascii="Arial" w:hAnsi="Arial" w:cs="Arial"/>
                  <w:b/>
                </w:rPr>
                <w:t>National Safety / Regulatory Measures</w:t>
              </w:r>
            </w:hyperlink>
          </w:p>
        </w:tc>
        <w:tc>
          <w:tcPr>
            <w:tcW w:w="1832" w:type="dxa"/>
          </w:tcPr>
          <w:p w14:paraId="3F834304" w14:textId="47663A45" w:rsidR="00DB3D20" w:rsidRPr="00B46FF2" w:rsidRDefault="002E5927" w:rsidP="00DB3D20">
            <w:pPr>
              <w:jc w:val="center"/>
              <w:rPr>
                <w:rFonts w:ascii="Arial" w:hAnsi="Arial" w:cs="Arial"/>
                <w:b/>
              </w:rPr>
            </w:pPr>
            <w:r w:rsidRPr="00B46FF2">
              <w:rPr>
                <w:rFonts w:ascii="Arial" w:hAnsi="Arial" w:cs="Arial"/>
                <w:b/>
              </w:rPr>
              <w:t>7</w:t>
            </w:r>
          </w:p>
        </w:tc>
      </w:tr>
      <w:tr w:rsidR="00DB3D20" w:rsidRPr="008C4226" w14:paraId="2F2C3BE6" w14:textId="77777777" w:rsidTr="004D0A75">
        <w:trPr>
          <w:trHeight w:val="567"/>
        </w:trPr>
        <w:tc>
          <w:tcPr>
            <w:tcW w:w="1219" w:type="dxa"/>
          </w:tcPr>
          <w:p w14:paraId="6A971C8A" w14:textId="5DADFE71" w:rsidR="00DB3D20" w:rsidRPr="008C4226" w:rsidRDefault="00DB3D20" w:rsidP="00DB3D20">
            <w:pPr>
              <w:jc w:val="center"/>
              <w:rPr>
                <w:rFonts w:ascii="Arial" w:hAnsi="Arial" w:cs="Arial"/>
                <w:b/>
              </w:rPr>
            </w:pPr>
            <w:r w:rsidRPr="008C4226">
              <w:rPr>
                <w:rFonts w:ascii="Arial" w:hAnsi="Arial" w:cs="Arial"/>
                <w:b/>
              </w:rPr>
              <w:t>3.0</w:t>
            </w:r>
          </w:p>
        </w:tc>
        <w:tc>
          <w:tcPr>
            <w:tcW w:w="8006" w:type="dxa"/>
            <w:vAlign w:val="center"/>
          </w:tcPr>
          <w:p w14:paraId="422ED7F0" w14:textId="73E15B15" w:rsidR="00DB3D20" w:rsidRPr="00CE3C66" w:rsidRDefault="00DB3D20" w:rsidP="00DB3D20">
            <w:pPr>
              <w:rPr>
                <w:u w:val="single"/>
              </w:rPr>
            </w:pPr>
            <w:hyperlink w:anchor="_3.0_Safety_and" w:history="1">
              <w:r w:rsidRPr="00CE3C66">
                <w:rPr>
                  <w:rStyle w:val="Hyperlink"/>
                  <w:rFonts w:ascii="Arial" w:hAnsi="Arial" w:cs="Arial"/>
                  <w:b/>
                </w:rPr>
                <w:t>Safety and Education Materials</w:t>
              </w:r>
            </w:hyperlink>
          </w:p>
        </w:tc>
        <w:tc>
          <w:tcPr>
            <w:tcW w:w="1832" w:type="dxa"/>
          </w:tcPr>
          <w:p w14:paraId="1A1EEB0E" w14:textId="2F646619" w:rsidR="00DB3D20" w:rsidRPr="00B46FF2" w:rsidRDefault="002E5927" w:rsidP="00DB3D20">
            <w:pPr>
              <w:jc w:val="center"/>
              <w:rPr>
                <w:rFonts w:ascii="Arial" w:hAnsi="Arial" w:cs="Arial"/>
                <w:b/>
              </w:rPr>
            </w:pPr>
            <w:r w:rsidRPr="00B46FF2">
              <w:rPr>
                <w:rFonts w:ascii="Arial" w:hAnsi="Arial" w:cs="Arial"/>
                <w:b/>
              </w:rPr>
              <w:t>8</w:t>
            </w:r>
          </w:p>
        </w:tc>
      </w:tr>
      <w:tr w:rsidR="00DB3D20" w:rsidRPr="008C4226" w14:paraId="5D0FBE74" w14:textId="77777777" w:rsidTr="004D0A75">
        <w:trPr>
          <w:trHeight w:val="567"/>
        </w:trPr>
        <w:tc>
          <w:tcPr>
            <w:tcW w:w="1219" w:type="dxa"/>
          </w:tcPr>
          <w:p w14:paraId="5D13CD44" w14:textId="5AFCE386" w:rsidR="00DB3D20" w:rsidRPr="008C4226" w:rsidRDefault="00DB3D20" w:rsidP="00DB3D20">
            <w:pPr>
              <w:jc w:val="center"/>
              <w:rPr>
                <w:rFonts w:ascii="Arial" w:hAnsi="Arial" w:cs="Arial"/>
                <w:b/>
              </w:rPr>
            </w:pPr>
            <w:r>
              <w:rPr>
                <w:rFonts w:ascii="Arial" w:hAnsi="Arial" w:cs="Arial"/>
                <w:b/>
              </w:rPr>
              <w:t xml:space="preserve">4.0 </w:t>
            </w:r>
          </w:p>
        </w:tc>
        <w:tc>
          <w:tcPr>
            <w:tcW w:w="8006" w:type="dxa"/>
            <w:vAlign w:val="center"/>
          </w:tcPr>
          <w:p w14:paraId="5BB68CD5" w14:textId="7526AB0D" w:rsidR="00DB3D20" w:rsidRPr="00CE3C66" w:rsidRDefault="00DB3D20" w:rsidP="00DB3D20">
            <w:pPr>
              <w:rPr>
                <w:u w:val="single"/>
              </w:rPr>
            </w:pPr>
            <w:hyperlink w:anchor="_4.0__PREVENT:" w:history="1">
              <w:r w:rsidRPr="00047BE4">
                <w:rPr>
                  <w:rStyle w:val="Hyperlink"/>
                  <w:rFonts w:ascii="Arial" w:hAnsi="Arial" w:cs="Arial"/>
                  <w:b/>
                </w:rPr>
                <w:t>PREVENT (Pregnancy Prevention Programme)</w:t>
              </w:r>
            </w:hyperlink>
          </w:p>
        </w:tc>
        <w:tc>
          <w:tcPr>
            <w:tcW w:w="1832" w:type="dxa"/>
          </w:tcPr>
          <w:p w14:paraId="0545AD23" w14:textId="71ED4C84" w:rsidR="00DB3D20" w:rsidRPr="00B46FF2" w:rsidRDefault="00B46FF2" w:rsidP="002E5927">
            <w:pPr>
              <w:jc w:val="center"/>
              <w:rPr>
                <w:rFonts w:ascii="Arial" w:hAnsi="Arial" w:cs="Arial"/>
                <w:b/>
              </w:rPr>
            </w:pPr>
            <w:r w:rsidRPr="00B46FF2">
              <w:rPr>
                <w:rFonts w:ascii="Arial" w:hAnsi="Arial" w:cs="Arial"/>
                <w:b/>
              </w:rPr>
              <w:t>9</w:t>
            </w:r>
          </w:p>
        </w:tc>
      </w:tr>
      <w:tr w:rsidR="00DB3D20" w:rsidRPr="008C4226" w14:paraId="6B147CC3" w14:textId="77777777" w:rsidTr="004D0A75">
        <w:trPr>
          <w:trHeight w:val="567"/>
        </w:trPr>
        <w:tc>
          <w:tcPr>
            <w:tcW w:w="1219" w:type="dxa"/>
          </w:tcPr>
          <w:p w14:paraId="30377FE4" w14:textId="756C42E9" w:rsidR="00DB3D20" w:rsidRPr="00047BE4" w:rsidRDefault="00DB3D20" w:rsidP="00DB3D20">
            <w:pPr>
              <w:jc w:val="center"/>
              <w:rPr>
                <w:rFonts w:ascii="Arial" w:hAnsi="Arial" w:cs="Arial"/>
                <w:b/>
              </w:rPr>
            </w:pPr>
            <w:r w:rsidRPr="00047BE4">
              <w:rPr>
                <w:rFonts w:ascii="Arial" w:hAnsi="Arial" w:cs="Arial"/>
                <w:b/>
              </w:rPr>
              <w:t>5.0</w:t>
            </w:r>
          </w:p>
        </w:tc>
        <w:tc>
          <w:tcPr>
            <w:tcW w:w="8006" w:type="dxa"/>
            <w:vAlign w:val="center"/>
          </w:tcPr>
          <w:p w14:paraId="5C322AAA" w14:textId="4C81AA19" w:rsidR="00DB3D20" w:rsidRPr="00CE3C66" w:rsidRDefault="00DB3D20" w:rsidP="00DB3D20">
            <w:pPr>
              <w:rPr>
                <w:rFonts w:ascii="Arial" w:hAnsi="Arial" w:cs="Arial"/>
                <w:b/>
                <w:u w:val="single"/>
              </w:rPr>
            </w:pPr>
            <w:hyperlink w:anchor="_4.0__PREVENT:" w:history="1">
              <w:r w:rsidRPr="00047BE4">
                <w:rPr>
                  <w:rStyle w:val="Hyperlink"/>
                  <w:rFonts w:ascii="Arial" w:hAnsi="Arial" w:cs="Arial"/>
                  <w:b/>
                </w:rPr>
                <w:t>Valproate Prescribing Checklist</w:t>
              </w:r>
            </w:hyperlink>
            <w:r w:rsidRPr="00CE3C66">
              <w:rPr>
                <w:rFonts w:ascii="Arial" w:hAnsi="Arial" w:cs="Arial"/>
                <w:b/>
                <w:u w:val="single"/>
              </w:rPr>
              <w:t xml:space="preserve"> </w:t>
            </w:r>
          </w:p>
        </w:tc>
        <w:tc>
          <w:tcPr>
            <w:tcW w:w="1832" w:type="dxa"/>
          </w:tcPr>
          <w:p w14:paraId="0B9B97A0" w14:textId="24D0E6E6" w:rsidR="00DB3D20" w:rsidRPr="00B46FF2" w:rsidRDefault="00B46FF2" w:rsidP="00DB3D20">
            <w:pPr>
              <w:jc w:val="center"/>
              <w:rPr>
                <w:rFonts w:ascii="Arial" w:hAnsi="Arial" w:cs="Arial"/>
                <w:b/>
              </w:rPr>
            </w:pPr>
            <w:r w:rsidRPr="00B46FF2">
              <w:rPr>
                <w:rFonts w:ascii="Arial" w:hAnsi="Arial" w:cs="Arial"/>
                <w:b/>
              </w:rPr>
              <w:t>10</w:t>
            </w:r>
          </w:p>
        </w:tc>
      </w:tr>
      <w:tr w:rsidR="00DB3D20" w:rsidRPr="008C4226" w14:paraId="70F940B8" w14:textId="77777777" w:rsidTr="004D0A75">
        <w:trPr>
          <w:trHeight w:val="567"/>
        </w:trPr>
        <w:tc>
          <w:tcPr>
            <w:tcW w:w="1219" w:type="dxa"/>
            <w:vMerge w:val="restart"/>
          </w:tcPr>
          <w:p w14:paraId="2F9F476C" w14:textId="477C6636" w:rsidR="00DB3D20" w:rsidRPr="008C4226" w:rsidRDefault="00DB3D20" w:rsidP="00DB3D20">
            <w:pPr>
              <w:jc w:val="center"/>
              <w:rPr>
                <w:rFonts w:ascii="Arial" w:hAnsi="Arial" w:cs="Arial"/>
                <w:b/>
              </w:rPr>
            </w:pPr>
            <w:r>
              <w:rPr>
                <w:rFonts w:ascii="Arial" w:hAnsi="Arial" w:cs="Arial"/>
                <w:b/>
              </w:rPr>
              <w:t>6.0</w:t>
            </w:r>
          </w:p>
        </w:tc>
        <w:tc>
          <w:tcPr>
            <w:tcW w:w="8006" w:type="dxa"/>
            <w:vAlign w:val="center"/>
          </w:tcPr>
          <w:p w14:paraId="0C83C7CA" w14:textId="771D2C46" w:rsidR="00DB3D20" w:rsidRPr="00CE3C66" w:rsidRDefault="00DB3D20" w:rsidP="00DB3D20">
            <w:pPr>
              <w:rPr>
                <w:rFonts w:ascii="Arial" w:hAnsi="Arial" w:cs="Arial"/>
                <w:b/>
                <w:u w:val="single"/>
              </w:rPr>
            </w:pPr>
            <w:hyperlink w:anchor="_6.0__Prescribing" w:history="1">
              <w:r w:rsidRPr="00047BE4">
                <w:rPr>
                  <w:rStyle w:val="Hyperlink"/>
                  <w:rFonts w:ascii="Arial" w:hAnsi="Arial" w:cs="Arial"/>
                  <w:b/>
                </w:rPr>
                <w:t>Prescribing Valproate: Second Specialist Signatory Requirement</w:t>
              </w:r>
            </w:hyperlink>
          </w:p>
        </w:tc>
        <w:tc>
          <w:tcPr>
            <w:tcW w:w="1832" w:type="dxa"/>
          </w:tcPr>
          <w:p w14:paraId="369443C9" w14:textId="6E44C743"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799614EB" w14:textId="77777777" w:rsidTr="004D0A75">
        <w:trPr>
          <w:trHeight w:val="567"/>
        </w:trPr>
        <w:tc>
          <w:tcPr>
            <w:tcW w:w="1219" w:type="dxa"/>
            <w:vMerge/>
            <w:vAlign w:val="center"/>
          </w:tcPr>
          <w:p w14:paraId="2534D6B8" w14:textId="77777777" w:rsidR="00DB3D20" w:rsidRPr="008C4226" w:rsidRDefault="00DB3D20" w:rsidP="00DB3D20">
            <w:pPr>
              <w:jc w:val="center"/>
              <w:rPr>
                <w:rFonts w:ascii="Arial" w:hAnsi="Arial" w:cs="Arial"/>
                <w:b/>
              </w:rPr>
            </w:pPr>
          </w:p>
        </w:tc>
        <w:tc>
          <w:tcPr>
            <w:tcW w:w="8006" w:type="dxa"/>
            <w:vAlign w:val="center"/>
          </w:tcPr>
          <w:p w14:paraId="771E1EB1" w14:textId="21B4B787" w:rsidR="00DB3D20" w:rsidRPr="00CE3C66" w:rsidRDefault="00DB3D20" w:rsidP="00DB3D20">
            <w:pPr>
              <w:ind w:left="720"/>
              <w:rPr>
                <w:rFonts w:ascii="Arial" w:hAnsi="Arial" w:cs="Arial"/>
                <w:b/>
                <w:u w:val="single"/>
              </w:rPr>
            </w:pPr>
            <w:r w:rsidRPr="00CE3C66">
              <w:rPr>
                <w:rFonts w:ascii="Arial" w:hAnsi="Arial" w:cs="Arial"/>
                <w:b/>
                <w:u w:val="single"/>
              </w:rPr>
              <w:t>6.1 Initiation FEMALES AND MALES:</w:t>
            </w:r>
          </w:p>
        </w:tc>
        <w:tc>
          <w:tcPr>
            <w:tcW w:w="1832" w:type="dxa"/>
          </w:tcPr>
          <w:p w14:paraId="598C61F0" w14:textId="538D40EC"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6E34CD24" w14:textId="77777777" w:rsidTr="004D0A75">
        <w:trPr>
          <w:trHeight w:val="567"/>
        </w:trPr>
        <w:tc>
          <w:tcPr>
            <w:tcW w:w="1219" w:type="dxa"/>
            <w:vMerge/>
            <w:vAlign w:val="center"/>
          </w:tcPr>
          <w:p w14:paraId="0DAD6852" w14:textId="77777777" w:rsidR="00DB3D20" w:rsidRPr="008C4226" w:rsidRDefault="00DB3D20" w:rsidP="00DB3D20">
            <w:pPr>
              <w:jc w:val="center"/>
              <w:rPr>
                <w:rFonts w:ascii="Arial" w:hAnsi="Arial" w:cs="Arial"/>
                <w:b/>
              </w:rPr>
            </w:pPr>
          </w:p>
        </w:tc>
        <w:tc>
          <w:tcPr>
            <w:tcW w:w="8006" w:type="dxa"/>
            <w:vAlign w:val="center"/>
          </w:tcPr>
          <w:p w14:paraId="5087C976" w14:textId="3C3D43F0" w:rsidR="00DB3D20" w:rsidRPr="00CE3C66" w:rsidRDefault="00DB3D20" w:rsidP="00DB3D20">
            <w:pPr>
              <w:ind w:left="720"/>
              <w:rPr>
                <w:rFonts w:ascii="Arial" w:hAnsi="Arial" w:cs="Arial"/>
                <w:b/>
                <w:u w:val="single"/>
              </w:rPr>
            </w:pPr>
            <w:r w:rsidRPr="00CE3C66">
              <w:rPr>
                <w:rFonts w:ascii="Arial" w:hAnsi="Arial" w:cs="Arial"/>
                <w:b/>
                <w:u w:val="single"/>
              </w:rPr>
              <w:t>6.2 Annual Review FEMALES</w:t>
            </w:r>
          </w:p>
        </w:tc>
        <w:tc>
          <w:tcPr>
            <w:tcW w:w="1832" w:type="dxa"/>
          </w:tcPr>
          <w:p w14:paraId="04488C23" w14:textId="6E6CC2C3"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723D7467" w14:textId="77777777" w:rsidTr="004D0A75">
        <w:trPr>
          <w:trHeight w:val="567"/>
        </w:trPr>
        <w:tc>
          <w:tcPr>
            <w:tcW w:w="1219" w:type="dxa"/>
            <w:vMerge/>
            <w:vAlign w:val="center"/>
          </w:tcPr>
          <w:p w14:paraId="7AAEC148" w14:textId="77777777" w:rsidR="00DB3D20" w:rsidRPr="008C4226" w:rsidRDefault="00DB3D20" w:rsidP="00DB3D20">
            <w:pPr>
              <w:jc w:val="center"/>
              <w:rPr>
                <w:rFonts w:ascii="Arial" w:hAnsi="Arial" w:cs="Arial"/>
                <w:b/>
              </w:rPr>
            </w:pPr>
          </w:p>
        </w:tc>
        <w:tc>
          <w:tcPr>
            <w:tcW w:w="8006" w:type="dxa"/>
            <w:vAlign w:val="center"/>
          </w:tcPr>
          <w:p w14:paraId="1D39D3E1" w14:textId="12AED6A9" w:rsidR="00DB3D20" w:rsidRPr="00CE3C66" w:rsidRDefault="00DB3D20" w:rsidP="00DB3D20">
            <w:pPr>
              <w:ind w:left="720"/>
              <w:rPr>
                <w:rFonts w:ascii="Arial" w:hAnsi="Arial" w:cs="Arial"/>
                <w:b/>
                <w:u w:val="single"/>
              </w:rPr>
            </w:pPr>
            <w:r w:rsidRPr="00CE3C66">
              <w:rPr>
                <w:rFonts w:ascii="Arial" w:hAnsi="Arial" w:cs="Arial"/>
                <w:b/>
                <w:u w:val="single"/>
              </w:rPr>
              <w:t>6.3 Second Specialist Signatory Omission – Acceptable Circumstances</w:t>
            </w:r>
          </w:p>
        </w:tc>
        <w:tc>
          <w:tcPr>
            <w:tcW w:w="1832" w:type="dxa"/>
          </w:tcPr>
          <w:p w14:paraId="4E8227CB" w14:textId="4A38D6C3" w:rsidR="00DB3D20" w:rsidRPr="00B46FF2" w:rsidRDefault="00B46FF2" w:rsidP="00DB3D20">
            <w:pPr>
              <w:jc w:val="center"/>
              <w:rPr>
                <w:rFonts w:ascii="Arial" w:hAnsi="Arial" w:cs="Arial"/>
                <w:b/>
              </w:rPr>
            </w:pPr>
            <w:r w:rsidRPr="00B46FF2">
              <w:rPr>
                <w:rFonts w:ascii="Arial" w:hAnsi="Arial" w:cs="Arial"/>
                <w:b/>
              </w:rPr>
              <w:t>12</w:t>
            </w:r>
          </w:p>
        </w:tc>
      </w:tr>
      <w:tr w:rsidR="00DB3D20" w:rsidRPr="008C4226" w14:paraId="04B02197" w14:textId="77777777" w:rsidTr="004D0A75">
        <w:trPr>
          <w:trHeight w:val="567"/>
        </w:trPr>
        <w:tc>
          <w:tcPr>
            <w:tcW w:w="1219" w:type="dxa"/>
            <w:vAlign w:val="center"/>
          </w:tcPr>
          <w:p w14:paraId="0DC2C717" w14:textId="5E66E7CC" w:rsidR="00DB3D20" w:rsidRPr="008C4226" w:rsidRDefault="00DB3D20" w:rsidP="00DB3D20">
            <w:pPr>
              <w:jc w:val="center"/>
              <w:rPr>
                <w:rFonts w:ascii="Arial" w:hAnsi="Arial" w:cs="Arial"/>
                <w:b/>
              </w:rPr>
            </w:pPr>
            <w:r>
              <w:rPr>
                <w:rFonts w:ascii="Arial" w:hAnsi="Arial" w:cs="Arial"/>
                <w:b/>
              </w:rPr>
              <w:t>7.0</w:t>
            </w:r>
          </w:p>
        </w:tc>
        <w:tc>
          <w:tcPr>
            <w:tcW w:w="8006" w:type="dxa"/>
            <w:vAlign w:val="center"/>
          </w:tcPr>
          <w:p w14:paraId="045C7B7A" w14:textId="7DC88424" w:rsidR="00DB3D20" w:rsidRPr="00CE3C66" w:rsidRDefault="00DB3D20" w:rsidP="00DB3D20">
            <w:pPr>
              <w:rPr>
                <w:rFonts w:ascii="Arial" w:hAnsi="Arial" w:cs="Arial"/>
                <w:b/>
                <w:u w:val="single"/>
              </w:rPr>
            </w:pPr>
            <w:hyperlink w:anchor="_Prescribing_Valproate:_ELFT" w:history="1">
              <w:r w:rsidRPr="00047BE4">
                <w:rPr>
                  <w:rStyle w:val="Hyperlink"/>
                  <w:rFonts w:ascii="Arial" w:hAnsi="Arial" w:cs="Arial"/>
                  <w:b/>
                </w:rPr>
                <w:t xml:space="preserve">Prescribing Valproate: ELFT Second Specialist Signatory </w:t>
              </w:r>
              <w:r>
                <w:rPr>
                  <w:rStyle w:val="Hyperlink"/>
                  <w:rFonts w:ascii="Arial" w:hAnsi="Arial" w:cs="Arial"/>
                  <w:b/>
                </w:rPr>
                <w:t>Criteria</w:t>
              </w:r>
            </w:hyperlink>
          </w:p>
        </w:tc>
        <w:tc>
          <w:tcPr>
            <w:tcW w:w="1832" w:type="dxa"/>
          </w:tcPr>
          <w:p w14:paraId="6AF99AAF" w14:textId="7CCB6FA0" w:rsidR="00DB3D20" w:rsidRPr="00B46FF2" w:rsidRDefault="00B46FF2" w:rsidP="00DB3D20">
            <w:pPr>
              <w:jc w:val="center"/>
              <w:rPr>
                <w:rFonts w:ascii="Arial" w:hAnsi="Arial" w:cs="Arial"/>
                <w:b/>
              </w:rPr>
            </w:pPr>
            <w:r w:rsidRPr="00B46FF2">
              <w:rPr>
                <w:rFonts w:ascii="Arial" w:hAnsi="Arial" w:cs="Arial"/>
                <w:b/>
              </w:rPr>
              <w:t>12</w:t>
            </w:r>
          </w:p>
        </w:tc>
      </w:tr>
      <w:tr w:rsidR="00DB3D20" w:rsidRPr="008C4226" w14:paraId="4641D8A6" w14:textId="77777777" w:rsidTr="004D0A75">
        <w:trPr>
          <w:trHeight w:val="567"/>
        </w:trPr>
        <w:tc>
          <w:tcPr>
            <w:tcW w:w="1219" w:type="dxa"/>
            <w:vAlign w:val="center"/>
          </w:tcPr>
          <w:p w14:paraId="2485ECBA" w14:textId="0D0241A5" w:rsidR="00DB3D20" w:rsidRDefault="00DB3D20" w:rsidP="00DB3D20">
            <w:pPr>
              <w:jc w:val="center"/>
              <w:rPr>
                <w:rFonts w:ascii="Arial" w:hAnsi="Arial" w:cs="Arial"/>
                <w:b/>
              </w:rPr>
            </w:pPr>
            <w:r>
              <w:rPr>
                <w:rFonts w:ascii="Arial" w:hAnsi="Arial" w:cs="Arial"/>
                <w:b/>
              </w:rPr>
              <w:t>8.0</w:t>
            </w:r>
          </w:p>
        </w:tc>
        <w:tc>
          <w:tcPr>
            <w:tcW w:w="8006" w:type="dxa"/>
            <w:vAlign w:val="center"/>
          </w:tcPr>
          <w:p w14:paraId="40D762AD" w14:textId="3497438F" w:rsidR="00DB3D20" w:rsidRPr="00215693" w:rsidRDefault="00DB3D20" w:rsidP="00DB3D20">
            <w:pPr>
              <w:rPr>
                <w:rFonts w:ascii="Arial" w:hAnsi="Arial" w:cs="Arial"/>
                <w:b/>
                <w:u w:val="single"/>
              </w:rPr>
            </w:pPr>
            <w:r w:rsidRPr="00215693">
              <w:rPr>
                <w:rFonts w:ascii="Arial" w:hAnsi="Arial" w:cs="Arial"/>
                <w:b/>
                <w:u w:val="single"/>
              </w:rPr>
              <w:t xml:space="preserve">General Prescribing Advice for Males </w:t>
            </w:r>
          </w:p>
        </w:tc>
        <w:tc>
          <w:tcPr>
            <w:tcW w:w="1832" w:type="dxa"/>
          </w:tcPr>
          <w:p w14:paraId="21F16F26" w14:textId="6D18490E" w:rsidR="00DB3D20" w:rsidRPr="00B46FF2" w:rsidRDefault="00B46FF2" w:rsidP="00DB3D20">
            <w:pPr>
              <w:jc w:val="center"/>
              <w:rPr>
                <w:rFonts w:ascii="Arial" w:hAnsi="Arial" w:cs="Arial"/>
                <w:b/>
              </w:rPr>
            </w:pPr>
            <w:r w:rsidRPr="00B46FF2">
              <w:rPr>
                <w:rFonts w:ascii="Arial" w:hAnsi="Arial" w:cs="Arial"/>
                <w:b/>
              </w:rPr>
              <w:t>13</w:t>
            </w:r>
          </w:p>
        </w:tc>
      </w:tr>
      <w:tr w:rsidR="00DB3D20" w:rsidRPr="008C4226" w14:paraId="5804C2EC" w14:textId="77777777" w:rsidTr="004D0A75">
        <w:trPr>
          <w:trHeight w:val="567"/>
        </w:trPr>
        <w:tc>
          <w:tcPr>
            <w:tcW w:w="1219" w:type="dxa"/>
            <w:vAlign w:val="center"/>
          </w:tcPr>
          <w:p w14:paraId="740554A0" w14:textId="34F4B686" w:rsidR="00DB3D20" w:rsidRPr="008C4226" w:rsidRDefault="00DB3D20" w:rsidP="00DB3D20">
            <w:pPr>
              <w:jc w:val="center"/>
              <w:rPr>
                <w:rFonts w:ascii="Arial" w:hAnsi="Arial" w:cs="Arial"/>
                <w:b/>
              </w:rPr>
            </w:pPr>
            <w:r>
              <w:rPr>
                <w:rFonts w:ascii="Arial" w:hAnsi="Arial" w:cs="Arial"/>
                <w:b/>
              </w:rPr>
              <w:t>9.0</w:t>
            </w:r>
          </w:p>
        </w:tc>
        <w:tc>
          <w:tcPr>
            <w:tcW w:w="8006" w:type="dxa"/>
            <w:vAlign w:val="center"/>
          </w:tcPr>
          <w:p w14:paraId="0B8C75DD" w14:textId="56DD71B4" w:rsidR="00DB3D20" w:rsidRPr="00CE3C66" w:rsidRDefault="00DB3D20" w:rsidP="00DB3D20">
            <w:pPr>
              <w:rPr>
                <w:rFonts w:ascii="Arial" w:hAnsi="Arial" w:cs="Arial"/>
                <w:b/>
                <w:u w:val="single"/>
              </w:rPr>
            </w:pPr>
            <w:hyperlink w:anchor="_8.0__Community" w:history="1">
              <w:r w:rsidRPr="00047BE4">
                <w:rPr>
                  <w:rStyle w:val="Hyperlink"/>
                  <w:rFonts w:ascii="Arial" w:hAnsi="Arial" w:cs="Arial"/>
                  <w:b/>
                </w:rPr>
                <w:t>Community Service Users under the care of ELFT</w:t>
              </w:r>
            </w:hyperlink>
          </w:p>
        </w:tc>
        <w:tc>
          <w:tcPr>
            <w:tcW w:w="1832" w:type="dxa"/>
          </w:tcPr>
          <w:p w14:paraId="26925CF4" w14:textId="5F4092FA" w:rsidR="00DB3D20" w:rsidRPr="00B46FF2" w:rsidRDefault="00B46FF2" w:rsidP="00DB3D20">
            <w:pPr>
              <w:jc w:val="center"/>
              <w:rPr>
                <w:rFonts w:ascii="Arial" w:hAnsi="Arial" w:cs="Arial"/>
                <w:b/>
              </w:rPr>
            </w:pPr>
            <w:r w:rsidRPr="00B46FF2">
              <w:rPr>
                <w:rFonts w:ascii="Arial" w:hAnsi="Arial" w:cs="Arial"/>
                <w:b/>
              </w:rPr>
              <w:t>1</w:t>
            </w:r>
            <w:r w:rsidR="00E37B76">
              <w:rPr>
                <w:rFonts w:ascii="Arial" w:hAnsi="Arial" w:cs="Arial"/>
                <w:b/>
              </w:rPr>
              <w:t>4</w:t>
            </w:r>
          </w:p>
        </w:tc>
      </w:tr>
      <w:tr w:rsidR="00DB3D20" w:rsidRPr="008C4226" w14:paraId="417752CF" w14:textId="77777777" w:rsidTr="004D0A75">
        <w:trPr>
          <w:trHeight w:val="567"/>
        </w:trPr>
        <w:tc>
          <w:tcPr>
            <w:tcW w:w="1219" w:type="dxa"/>
            <w:vAlign w:val="center"/>
          </w:tcPr>
          <w:p w14:paraId="49B6C01C" w14:textId="7F7847AE" w:rsidR="00DB3D20" w:rsidRPr="008C4226" w:rsidRDefault="00DB3D20" w:rsidP="00DB3D20">
            <w:pPr>
              <w:jc w:val="center"/>
              <w:rPr>
                <w:rFonts w:ascii="Arial" w:hAnsi="Arial" w:cs="Arial"/>
                <w:b/>
              </w:rPr>
            </w:pPr>
            <w:r>
              <w:rPr>
                <w:rFonts w:ascii="Arial" w:hAnsi="Arial" w:cs="Arial"/>
                <w:b/>
              </w:rPr>
              <w:t xml:space="preserve">10.0 </w:t>
            </w:r>
          </w:p>
        </w:tc>
        <w:tc>
          <w:tcPr>
            <w:tcW w:w="8006" w:type="dxa"/>
            <w:vAlign w:val="center"/>
          </w:tcPr>
          <w:p w14:paraId="02F4CCFD" w14:textId="4D198B0D" w:rsidR="00DB3D20" w:rsidRPr="00CE3C66" w:rsidRDefault="00DB3D20" w:rsidP="00DB3D20">
            <w:pPr>
              <w:rPr>
                <w:rFonts w:ascii="Arial" w:hAnsi="Arial" w:cs="Arial"/>
                <w:b/>
                <w:u w:val="single"/>
              </w:rPr>
            </w:pPr>
            <w:hyperlink w:anchor="_9.0__Electronic" w:history="1">
              <w:r w:rsidRPr="00CE3C66">
                <w:rPr>
                  <w:rStyle w:val="Hyperlink"/>
                  <w:rFonts w:ascii="Arial" w:hAnsi="Arial" w:cs="Arial"/>
                  <w:b/>
                </w:rPr>
                <w:t>Risk Acknowledgement Form</w:t>
              </w:r>
            </w:hyperlink>
          </w:p>
        </w:tc>
        <w:tc>
          <w:tcPr>
            <w:tcW w:w="1832" w:type="dxa"/>
          </w:tcPr>
          <w:p w14:paraId="0468BF16" w14:textId="70ACFCBE" w:rsidR="00DB3D20" w:rsidRPr="00B46FF2" w:rsidRDefault="00B46FF2" w:rsidP="00DB3D20">
            <w:pPr>
              <w:jc w:val="center"/>
              <w:rPr>
                <w:rFonts w:ascii="Arial" w:hAnsi="Arial" w:cs="Arial"/>
                <w:b/>
              </w:rPr>
            </w:pPr>
            <w:r w:rsidRPr="00B46FF2">
              <w:rPr>
                <w:rFonts w:ascii="Arial" w:hAnsi="Arial" w:cs="Arial"/>
                <w:b/>
              </w:rPr>
              <w:t>14</w:t>
            </w:r>
          </w:p>
        </w:tc>
      </w:tr>
      <w:tr w:rsidR="00DB3D20" w:rsidRPr="008C4226" w14:paraId="77DA630F" w14:textId="77777777" w:rsidTr="004D0A75">
        <w:trPr>
          <w:trHeight w:val="567"/>
        </w:trPr>
        <w:tc>
          <w:tcPr>
            <w:tcW w:w="1219" w:type="dxa"/>
            <w:vAlign w:val="center"/>
          </w:tcPr>
          <w:p w14:paraId="19B0B94A" w14:textId="21FADFAD" w:rsidR="00DB3D20" w:rsidRPr="008C4226" w:rsidRDefault="00DB3D20" w:rsidP="00DB3D20">
            <w:pPr>
              <w:jc w:val="center"/>
              <w:rPr>
                <w:rFonts w:ascii="Arial" w:hAnsi="Arial" w:cs="Arial"/>
                <w:b/>
              </w:rPr>
            </w:pPr>
            <w:r>
              <w:rPr>
                <w:rFonts w:ascii="Arial" w:hAnsi="Arial" w:cs="Arial"/>
                <w:b/>
              </w:rPr>
              <w:t>11.0</w:t>
            </w:r>
          </w:p>
        </w:tc>
        <w:tc>
          <w:tcPr>
            <w:tcW w:w="8006" w:type="dxa"/>
            <w:vAlign w:val="center"/>
          </w:tcPr>
          <w:p w14:paraId="2BC11E3B" w14:textId="0D2ED20A" w:rsidR="00DB3D20" w:rsidRPr="00CE3C66" w:rsidRDefault="00DB3D20" w:rsidP="00DB3D20">
            <w:pPr>
              <w:rPr>
                <w:rFonts w:ascii="Arial" w:hAnsi="Arial" w:cs="Arial"/>
                <w:b/>
                <w:u w:val="single"/>
              </w:rPr>
            </w:pPr>
            <w:hyperlink w:anchor="_10.0__Pregnancy" w:history="1">
              <w:r w:rsidRPr="00CE3C66">
                <w:rPr>
                  <w:rStyle w:val="Hyperlink"/>
                  <w:rFonts w:ascii="Arial" w:hAnsi="Arial" w:cs="Arial"/>
                  <w:b/>
                </w:rPr>
                <w:t>Pregnancy Test</w:t>
              </w:r>
            </w:hyperlink>
          </w:p>
        </w:tc>
        <w:tc>
          <w:tcPr>
            <w:tcW w:w="1832" w:type="dxa"/>
          </w:tcPr>
          <w:p w14:paraId="2AB188D0" w14:textId="5A0CFB3B" w:rsidR="00DB3D20" w:rsidRPr="00B46FF2" w:rsidRDefault="00B46FF2" w:rsidP="00DB3D20">
            <w:pPr>
              <w:jc w:val="center"/>
              <w:rPr>
                <w:rFonts w:ascii="Arial" w:hAnsi="Arial" w:cs="Arial"/>
                <w:b/>
              </w:rPr>
            </w:pPr>
            <w:r w:rsidRPr="00B46FF2">
              <w:rPr>
                <w:rFonts w:ascii="Arial" w:hAnsi="Arial" w:cs="Arial"/>
                <w:b/>
              </w:rPr>
              <w:t>14</w:t>
            </w:r>
          </w:p>
        </w:tc>
      </w:tr>
      <w:tr w:rsidR="00DB3D20" w:rsidRPr="008C4226" w14:paraId="5157F7DE" w14:textId="77777777" w:rsidTr="004D0A75">
        <w:trPr>
          <w:trHeight w:val="567"/>
        </w:trPr>
        <w:tc>
          <w:tcPr>
            <w:tcW w:w="1219" w:type="dxa"/>
            <w:vAlign w:val="center"/>
          </w:tcPr>
          <w:p w14:paraId="10172BF1" w14:textId="20F94201" w:rsidR="00DB3D20" w:rsidRPr="008C4226" w:rsidRDefault="00DB3D20" w:rsidP="00DB3D20">
            <w:pPr>
              <w:jc w:val="center"/>
              <w:rPr>
                <w:rFonts w:ascii="Arial" w:hAnsi="Arial" w:cs="Arial"/>
                <w:b/>
              </w:rPr>
            </w:pPr>
            <w:r>
              <w:rPr>
                <w:rFonts w:ascii="Arial" w:hAnsi="Arial" w:cs="Arial"/>
                <w:b/>
              </w:rPr>
              <w:t>12.0</w:t>
            </w:r>
          </w:p>
        </w:tc>
        <w:tc>
          <w:tcPr>
            <w:tcW w:w="8006" w:type="dxa"/>
            <w:vAlign w:val="center"/>
          </w:tcPr>
          <w:p w14:paraId="63FD68D5" w14:textId="3C6C7A36" w:rsidR="00DB3D20" w:rsidRPr="00CE3C66" w:rsidRDefault="00DB3D20" w:rsidP="00B46FF2">
            <w:pPr>
              <w:rPr>
                <w:rFonts w:ascii="Arial" w:hAnsi="Arial" w:cs="Arial"/>
                <w:b/>
                <w:u w:val="single"/>
              </w:rPr>
            </w:pPr>
            <w:hyperlink w:anchor="_11.0__Contraception" w:history="1">
              <w:r w:rsidRPr="00CE3C66">
                <w:rPr>
                  <w:rStyle w:val="Hyperlink"/>
                  <w:rFonts w:ascii="Arial" w:hAnsi="Arial" w:cs="Arial"/>
                  <w:b/>
                </w:rPr>
                <w:t>Contraception Advic</w:t>
              </w:r>
              <w:r w:rsidR="00B46FF2">
                <w:rPr>
                  <w:rStyle w:val="Hyperlink"/>
                  <w:rFonts w:ascii="Arial" w:hAnsi="Arial" w:cs="Arial"/>
                  <w:b/>
                </w:rPr>
                <w:t xml:space="preserve">e for females of childbearing potential </w:t>
              </w:r>
            </w:hyperlink>
          </w:p>
        </w:tc>
        <w:tc>
          <w:tcPr>
            <w:tcW w:w="1832" w:type="dxa"/>
          </w:tcPr>
          <w:p w14:paraId="0BAB9AA2" w14:textId="45684E55" w:rsidR="00DB3D20" w:rsidRPr="00B46FF2" w:rsidRDefault="00B46FF2" w:rsidP="00DB3D20">
            <w:pPr>
              <w:jc w:val="center"/>
              <w:rPr>
                <w:rFonts w:ascii="Arial" w:hAnsi="Arial" w:cs="Arial"/>
                <w:b/>
              </w:rPr>
            </w:pPr>
            <w:r w:rsidRPr="00B46FF2">
              <w:rPr>
                <w:rFonts w:ascii="Arial" w:hAnsi="Arial" w:cs="Arial"/>
                <w:b/>
              </w:rPr>
              <w:t>15</w:t>
            </w:r>
          </w:p>
        </w:tc>
      </w:tr>
      <w:tr w:rsidR="00DB3D20" w:rsidRPr="008C4226" w14:paraId="70626D6B" w14:textId="77777777" w:rsidTr="004D0A75">
        <w:trPr>
          <w:trHeight w:val="567"/>
        </w:trPr>
        <w:tc>
          <w:tcPr>
            <w:tcW w:w="1219" w:type="dxa"/>
            <w:vAlign w:val="center"/>
          </w:tcPr>
          <w:p w14:paraId="6C2E2CA2" w14:textId="4D33D8E8" w:rsidR="00DB3D20" w:rsidRPr="008C4226" w:rsidRDefault="00DB3D20" w:rsidP="00DB3D20">
            <w:pPr>
              <w:jc w:val="center"/>
              <w:rPr>
                <w:rFonts w:ascii="Arial" w:hAnsi="Arial" w:cs="Arial"/>
                <w:b/>
              </w:rPr>
            </w:pPr>
            <w:r>
              <w:rPr>
                <w:rFonts w:ascii="Arial" w:hAnsi="Arial" w:cs="Arial"/>
                <w:b/>
              </w:rPr>
              <w:t>13.0</w:t>
            </w:r>
          </w:p>
        </w:tc>
        <w:tc>
          <w:tcPr>
            <w:tcW w:w="8006" w:type="dxa"/>
            <w:vAlign w:val="center"/>
          </w:tcPr>
          <w:p w14:paraId="42733A5D" w14:textId="19787467" w:rsidR="00DB3D20" w:rsidRPr="00CE3C66" w:rsidRDefault="00DB3D20" w:rsidP="00DB3D20">
            <w:pPr>
              <w:rPr>
                <w:rFonts w:ascii="Arial" w:hAnsi="Arial" w:cs="Arial"/>
                <w:b/>
                <w:u w:val="single"/>
              </w:rPr>
            </w:pPr>
            <w:hyperlink w:anchor="_12.0_Patients_who" w:history="1">
              <w:r w:rsidRPr="00CE3C66">
                <w:rPr>
                  <w:rStyle w:val="Hyperlink"/>
                  <w:rFonts w:ascii="Arial" w:hAnsi="Arial" w:cs="Arial"/>
                  <w:b/>
                </w:rPr>
                <w:t>Patients who are assessed to lack capacity</w:t>
              </w:r>
            </w:hyperlink>
          </w:p>
        </w:tc>
        <w:tc>
          <w:tcPr>
            <w:tcW w:w="1832" w:type="dxa"/>
          </w:tcPr>
          <w:p w14:paraId="5992D0D5" w14:textId="13A2427A" w:rsidR="00DB3D20" w:rsidRPr="00B46FF2" w:rsidRDefault="00B46FF2" w:rsidP="00DB3D20">
            <w:pPr>
              <w:jc w:val="center"/>
              <w:rPr>
                <w:rFonts w:ascii="Arial" w:hAnsi="Arial" w:cs="Arial"/>
                <w:b/>
              </w:rPr>
            </w:pPr>
            <w:r w:rsidRPr="00B46FF2">
              <w:rPr>
                <w:rFonts w:ascii="Arial" w:hAnsi="Arial" w:cs="Arial"/>
                <w:b/>
              </w:rPr>
              <w:t>16</w:t>
            </w:r>
          </w:p>
        </w:tc>
      </w:tr>
      <w:tr w:rsidR="00DB3D20" w:rsidRPr="008C4226" w14:paraId="292CCC1D" w14:textId="77777777" w:rsidTr="004D0A75">
        <w:trPr>
          <w:trHeight w:val="567"/>
        </w:trPr>
        <w:tc>
          <w:tcPr>
            <w:tcW w:w="1219" w:type="dxa"/>
            <w:vAlign w:val="center"/>
          </w:tcPr>
          <w:p w14:paraId="2FC14064" w14:textId="3C257DBE" w:rsidR="00DB3D20" w:rsidRPr="008C4226" w:rsidRDefault="00DB3D20" w:rsidP="00DB3D20">
            <w:pPr>
              <w:jc w:val="center"/>
              <w:rPr>
                <w:rFonts w:ascii="Arial" w:hAnsi="Arial" w:cs="Arial"/>
                <w:b/>
              </w:rPr>
            </w:pPr>
            <w:r>
              <w:rPr>
                <w:rFonts w:ascii="Arial" w:hAnsi="Arial" w:cs="Arial"/>
                <w:b/>
              </w:rPr>
              <w:t>14.0</w:t>
            </w:r>
          </w:p>
        </w:tc>
        <w:tc>
          <w:tcPr>
            <w:tcW w:w="8006" w:type="dxa"/>
            <w:vAlign w:val="center"/>
          </w:tcPr>
          <w:p w14:paraId="23D00982" w14:textId="73C25CB7" w:rsidR="00DB3D20" w:rsidRPr="00CE3C66" w:rsidRDefault="00DB3D20" w:rsidP="00DB3D20">
            <w:pPr>
              <w:rPr>
                <w:rFonts w:ascii="Arial" w:hAnsi="Arial" w:cs="Arial"/>
                <w:b/>
                <w:u w:val="single"/>
              </w:rPr>
            </w:pPr>
            <w:hyperlink w:anchor="_13.0_Emergency_Use" w:history="1">
              <w:r w:rsidRPr="00CE3C66">
                <w:rPr>
                  <w:rStyle w:val="Hyperlink"/>
                  <w:rFonts w:ascii="Arial" w:hAnsi="Arial" w:cs="Arial"/>
                  <w:b/>
                </w:rPr>
                <w:t>Emergency Use of Valproate: Inpatient Setting Only</w:t>
              </w:r>
            </w:hyperlink>
          </w:p>
        </w:tc>
        <w:tc>
          <w:tcPr>
            <w:tcW w:w="1832" w:type="dxa"/>
          </w:tcPr>
          <w:p w14:paraId="7F097725" w14:textId="5BBAC9AC" w:rsidR="00DB3D20" w:rsidRPr="00B46FF2" w:rsidRDefault="00B46FF2" w:rsidP="00B46FF2">
            <w:pPr>
              <w:jc w:val="center"/>
              <w:rPr>
                <w:rFonts w:ascii="Arial" w:hAnsi="Arial" w:cs="Arial"/>
                <w:b/>
              </w:rPr>
            </w:pPr>
            <w:r w:rsidRPr="00B46FF2">
              <w:rPr>
                <w:rFonts w:ascii="Arial" w:hAnsi="Arial" w:cs="Arial"/>
                <w:b/>
              </w:rPr>
              <w:t>1</w:t>
            </w:r>
            <w:r w:rsidR="00E37B76">
              <w:rPr>
                <w:rFonts w:ascii="Arial" w:hAnsi="Arial" w:cs="Arial"/>
                <w:b/>
              </w:rPr>
              <w:t>7</w:t>
            </w:r>
          </w:p>
        </w:tc>
      </w:tr>
      <w:tr w:rsidR="00DB3D20" w:rsidRPr="008C4226" w14:paraId="09DAFDAF" w14:textId="77777777" w:rsidTr="004D0A75">
        <w:trPr>
          <w:trHeight w:val="567"/>
        </w:trPr>
        <w:tc>
          <w:tcPr>
            <w:tcW w:w="1219" w:type="dxa"/>
            <w:vAlign w:val="center"/>
          </w:tcPr>
          <w:p w14:paraId="7441F10D" w14:textId="5E2C323C" w:rsidR="00DB3D20" w:rsidRPr="008C4226" w:rsidRDefault="00DB3D20" w:rsidP="00DB3D20">
            <w:pPr>
              <w:jc w:val="center"/>
              <w:rPr>
                <w:rFonts w:ascii="Arial" w:hAnsi="Arial" w:cs="Arial"/>
                <w:b/>
              </w:rPr>
            </w:pPr>
            <w:r>
              <w:rPr>
                <w:rFonts w:ascii="Arial" w:hAnsi="Arial" w:cs="Arial"/>
                <w:b/>
              </w:rPr>
              <w:t>15.0</w:t>
            </w:r>
          </w:p>
        </w:tc>
        <w:tc>
          <w:tcPr>
            <w:tcW w:w="8006" w:type="dxa"/>
            <w:vAlign w:val="center"/>
          </w:tcPr>
          <w:p w14:paraId="20C97F41" w14:textId="03125CAE" w:rsidR="00DB3D20" w:rsidRPr="00CE3C66" w:rsidRDefault="00DB3D20" w:rsidP="00DB3D20">
            <w:pPr>
              <w:rPr>
                <w:rFonts w:ascii="Arial" w:hAnsi="Arial" w:cs="Arial"/>
                <w:b/>
                <w:u w:val="single"/>
              </w:rPr>
            </w:pPr>
            <w:hyperlink w:anchor="_15.0_Specific_Patient" w:history="1">
              <w:r w:rsidRPr="00CE3C66">
                <w:rPr>
                  <w:rStyle w:val="Hyperlink"/>
                  <w:rFonts w:ascii="Arial" w:hAnsi="Arial" w:cs="Arial"/>
                  <w:b/>
                </w:rPr>
                <w:t xml:space="preserve">Specific Patient Groups </w:t>
              </w:r>
            </w:hyperlink>
            <w:r w:rsidRPr="00CE3C66">
              <w:rPr>
                <w:rFonts w:ascii="Arial" w:hAnsi="Arial" w:cs="Arial"/>
                <w:b/>
                <w:u w:val="single"/>
              </w:rPr>
              <w:t xml:space="preserve"> </w:t>
            </w:r>
          </w:p>
        </w:tc>
        <w:tc>
          <w:tcPr>
            <w:tcW w:w="1832" w:type="dxa"/>
          </w:tcPr>
          <w:p w14:paraId="6D239A15" w14:textId="224D9D7A" w:rsidR="00DB3D20" w:rsidRPr="00B46FF2" w:rsidRDefault="00B46FF2" w:rsidP="00DB3D20">
            <w:pPr>
              <w:jc w:val="center"/>
              <w:rPr>
                <w:rFonts w:ascii="Arial" w:hAnsi="Arial" w:cs="Arial"/>
                <w:b/>
              </w:rPr>
            </w:pPr>
            <w:r w:rsidRPr="00B46FF2">
              <w:rPr>
                <w:rFonts w:ascii="Arial" w:hAnsi="Arial" w:cs="Arial"/>
                <w:b/>
              </w:rPr>
              <w:t>17</w:t>
            </w:r>
          </w:p>
        </w:tc>
      </w:tr>
      <w:tr w:rsidR="00DB3D20" w:rsidRPr="008C4226" w14:paraId="2D3C7B4B" w14:textId="77777777" w:rsidTr="004D0A75">
        <w:trPr>
          <w:trHeight w:val="567"/>
        </w:trPr>
        <w:tc>
          <w:tcPr>
            <w:tcW w:w="1219" w:type="dxa"/>
            <w:vAlign w:val="center"/>
          </w:tcPr>
          <w:p w14:paraId="3142E556" w14:textId="77777777" w:rsidR="00DB3D20" w:rsidRPr="008C4226" w:rsidRDefault="00DB3D20" w:rsidP="00DB3D20">
            <w:pPr>
              <w:jc w:val="center"/>
              <w:rPr>
                <w:rFonts w:ascii="Arial" w:hAnsi="Arial" w:cs="Arial"/>
                <w:b/>
              </w:rPr>
            </w:pPr>
          </w:p>
        </w:tc>
        <w:tc>
          <w:tcPr>
            <w:tcW w:w="8006" w:type="dxa"/>
            <w:vAlign w:val="center"/>
          </w:tcPr>
          <w:p w14:paraId="6E64E802" w14:textId="263A0D0F"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 xml:space="preserve">.1 FEMALES: Permanent absence of pregnancy </w:t>
            </w:r>
            <w:proofErr w:type="gramStart"/>
            <w:r w:rsidRPr="00CE3C66">
              <w:rPr>
                <w:rFonts w:ascii="Arial" w:hAnsi="Arial" w:cs="Arial"/>
                <w:b/>
                <w:u w:val="single"/>
              </w:rPr>
              <w:t>risk  e.g.</w:t>
            </w:r>
            <w:proofErr w:type="gramEnd"/>
            <w:r w:rsidRPr="00CE3C66">
              <w:rPr>
                <w:rFonts w:ascii="Arial" w:hAnsi="Arial" w:cs="Arial"/>
                <w:b/>
                <w:u w:val="single"/>
              </w:rPr>
              <w:t xml:space="preserve"> post-     menopausal or post-hysterectomy</w:t>
            </w:r>
          </w:p>
        </w:tc>
        <w:tc>
          <w:tcPr>
            <w:tcW w:w="1832" w:type="dxa"/>
          </w:tcPr>
          <w:p w14:paraId="302597C7" w14:textId="0939852A" w:rsidR="00DB3D20" w:rsidRPr="00B46FF2" w:rsidRDefault="00B46FF2" w:rsidP="00B46FF2">
            <w:pPr>
              <w:jc w:val="center"/>
              <w:rPr>
                <w:rFonts w:ascii="Arial" w:hAnsi="Arial" w:cs="Arial"/>
                <w:b/>
              </w:rPr>
            </w:pPr>
            <w:r w:rsidRPr="00B46FF2">
              <w:rPr>
                <w:rFonts w:ascii="Arial" w:hAnsi="Arial" w:cs="Arial"/>
                <w:b/>
              </w:rPr>
              <w:t>17</w:t>
            </w:r>
          </w:p>
        </w:tc>
      </w:tr>
      <w:tr w:rsidR="00DB3D20" w:rsidRPr="008C4226" w14:paraId="511888D5" w14:textId="77777777" w:rsidTr="004D0A75">
        <w:trPr>
          <w:trHeight w:val="567"/>
        </w:trPr>
        <w:tc>
          <w:tcPr>
            <w:tcW w:w="1219" w:type="dxa"/>
            <w:vAlign w:val="center"/>
          </w:tcPr>
          <w:p w14:paraId="0A76AB29" w14:textId="77777777" w:rsidR="00DB3D20" w:rsidRPr="008C4226" w:rsidRDefault="00DB3D20" w:rsidP="00DB3D20">
            <w:pPr>
              <w:jc w:val="center"/>
              <w:rPr>
                <w:rFonts w:ascii="Arial" w:hAnsi="Arial" w:cs="Arial"/>
                <w:b/>
              </w:rPr>
            </w:pPr>
          </w:p>
        </w:tc>
        <w:tc>
          <w:tcPr>
            <w:tcW w:w="8006" w:type="dxa"/>
            <w:vAlign w:val="center"/>
          </w:tcPr>
          <w:p w14:paraId="059106E2" w14:textId="22F1F708"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.2 MALES: Risk of infertility and testicular toxicity not applicable e.g. permanent infertility</w:t>
            </w:r>
          </w:p>
        </w:tc>
        <w:tc>
          <w:tcPr>
            <w:tcW w:w="1832" w:type="dxa"/>
          </w:tcPr>
          <w:p w14:paraId="27C1CE6A" w14:textId="2DBCD644" w:rsidR="00DB3D20" w:rsidRPr="00B46FF2" w:rsidRDefault="00B46FF2" w:rsidP="00B46FF2">
            <w:pPr>
              <w:jc w:val="center"/>
              <w:rPr>
                <w:rFonts w:ascii="Arial" w:hAnsi="Arial" w:cs="Arial"/>
                <w:b/>
              </w:rPr>
            </w:pPr>
            <w:r w:rsidRPr="00B46FF2">
              <w:rPr>
                <w:rFonts w:ascii="Arial" w:hAnsi="Arial" w:cs="Arial"/>
                <w:b/>
              </w:rPr>
              <w:t>18</w:t>
            </w:r>
          </w:p>
        </w:tc>
      </w:tr>
      <w:tr w:rsidR="00DB3D20" w:rsidRPr="008C4226" w14:paraId="3DEA48A9" w14:textId="77777777" w:rsidTr="004D0A75">
        <w:trPr>
          <w:trHeight w:val="567"/>
        </w:trPr>
        <w:tc>
          <w:tcPr>
            <w:tcW w:w="1219" w:type="dxa"/>
            <w:vAlign w:val="center"/>
          </w:tcPr>
          <w:p w14:paraId="719ADD7E" w14:textId="77777777" w:rsidR="00DB3D20" w:rsidRPr="008C4226" w:rsidRDefault="00DB3D20" w:rsidP="00DB3D20">
            <w:pPr>
              <w:jc w:val="center"/>
              <w:rPr>
                <w:rFonts w:ascii="Arial" w:hAnsi="Arial" w:cs="Arial"/>
                <w:b/>
              </w:rPr>
            </w:pPr>
          </w:p>
        </w:tc>
        <w:tc>
          <w:tcPr>
            <w:tcW w:w="8006" w:type="dxa"/>
            <w:vAlign w:val="center"/>
          </w:tcPr>
          <w:p w14:paraId="5D302DF9" w14:textId="3AC204BF"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.3 Pre-Menarche</w:t>
            </w:r>
          </w:p>
        </w:tc>
        <w:tc>
          <w:tcPr>
            <w:tcW w:w="1832" w:type="dxa"/>
          </w:tcPr>
          <w:p w14:paraId="1C608566" w14:textId="118A2714" w:rsidR="00DB3D20" w:rsidRPr="00B46FF2" w:rsidRDefault="00B46FF2" w:rsidP="00DB3D20">
            <w:pPr>
              <w:jc w:val="center"/>
              <w:rPr>
                <w:rFonts w:ascii="Arial" w:hAnsi="Arial" w:cs="Arial"/>
                <w:b/>
              </w:rPr>
            </w:pPr>
            <w:r w:rsidRPr="00B46FF2">
              <w:rPr>
                <w:rFonts w:ascii="Arial" w:hAnsi="Arial" w:cs="Arial"/>
                <w:b/>
              </w:rPr>
              <w:t>18</w:t>
            </w:r>
          </w:p>
        </w:tc>
      </w:tr>
      <w:tr w:rsidR="00DB3D20" w:rsidRPr="008C4226" w14:paraId="77F8A3D1" w14:textId="77777777" w:rsidTr="004D0A75">
        <w:trPr>
          <w:trHeight w:val="567"/>
        </w:trPr>
        <w:tc>
          <w:tcPr>
            <w:tcW w:w="1219" w:type="dxa"/>
            <w:vAlign w:val="center"/>
          </w:tcPr>
          <w:p w14:paraId="5FF2547C" w14:textId="77777777" w:rsidR="00DB3D20" w:rsidRPr="008C4226" w:rsidRDefault="00DB3D20" w:rsidP="00DB3D20">
            <w:pPr>
              <w:jc w:val="center"/>
              <w:rPr>
                <w:rFonts w:ascii="Arial" w:hAnsi="Arial" w:cs="Arial"/>
                <w:b/>
              </w:rPr>
            </w:pPr>
          </w:p>
        </w:tc>
        <w:tc>
          <w:tcPr>
            <w:tcW w:w="8006" w:type="dxa"/>
            <w:vAlign w:val="center"/>
          </w:tcPr>
          <w:p w14:paraId="6E9FF1C2" w14:textId="2361719F" w:rsidR="00DB3D20" w:rsidRPr="0005731A" w:rsidRDefault="00DB3D20" w:rsidP="00DB3D20">
            <w:pPr>
              <w:rPr>
                <w:rFonts w:ascii="Arial" w:hAnsi="Arial" w:cs="Arial"/>
                <w:b/>
                <w:u w:val="single"/>
              </w:rPr>
            </w:pPr>
            <w:r w:rsidRPr="0005731A">
              <w:rPr>
                <w:rStyle w:val="Hyperlink"/>
                <w:rFonts w:ascii="Arial" w:hAnsi="Arial" w:cs="Arial"/>
                <w:b/>
                <w:color w:val="auto"/>
                <w:lang w:eastAsia="en-GB"/>
              </w:rPr>
              <w:t>15.4 Transgender and Non-binary People</w:t>
            </w:r>
          </w:p>
        </w:tc>
        <w:tc>
          <w:tcPr>
            <w:tcW w:w="1832" w:type="dxa"/>
          </w:tcPr>
          <w:p w14:paraId="090AA215" w14:textId="0D683AA4" w:rsidR="00DB3D20" w:rsidRPr="00B46FF2" w:rsidRDefault="00B46FF2" w:rsidP="00DB3D20">
            <w:pPr>
              <w:jc w:val="center"/>
              <w:rPr>
                <w:rFonts w:ascii="Arial" w:hAnsi="Arial" w:cs="Arial"/>
                <w:b/>
              </w:rPr>
            </w:pPr>
            <w:r w:rsidRPr="00B46FF2">
              <w:rPr>
                <w:rFonts w:ascii="Arial" w:hAnsi="Arial" w:cs="Arial"/>
                <w:b/>
              </w:rPr>
              <w:t>18</w:t>
            </w:r>
          </w:p>
        </w:tc>
      </w:tr>
      <w:tr w:rsidR="00DB3D20" w:rsidRPr="008C4226" w14:paraId="17219A5D" w14:textId="77777777" w:rsidTr="004D0A75">
        <w:trPr>
          <w:trHeight w:val="567"/>
        </w:trPr>
        <w:tc>
          <w:tcPr>
            <w:tcW w:w="1219" w:type="dxa"/>
            <w:vAlign w:val="center"/>
          </w:tcPr>
          <w:p w14:paraId="0CC8555C" w14:textId="77777777" w:rsidR="00DB3D20" w:rsidRPr="008C4226" w:rsidRDefault="00DB3D20" w:rsidP="00DB3D20">
            <w:pPr>
              <w:jc w:val="center"/>
              <w:rPr>
                <w:rFonts w:ascii="Arial" w:hAnsi="Arial" w:cs="Arial"/>
                <w:b/>
              </w:rPr>
            </w:pPr>
          </w:p>
        </w:tc>
        <w:tc>
          <w:tcPr>
            <w:tcW w:w="8006" w:type="dxa"/>
            <w:vAlign w:val="center"/>
          </w:tcPr>
          <w:p w14:paraId="7C7F5B46" w14:textId="530FCDBE" w:rsidR="00DB3D20" w:rsidRPr="0005731A" w:rsidRDefault="00DB3D20" w:rsidP="00DB3D20">
            <w:pPr>
              <w:rPr>
                <w:rStyle w:val="Hyperlink"/>
                <w:rFonts w:ascii="Arial" w:hAnsi="Arial" w:cs="Arial"/>
                <w:b/>
                <w:color w:val="auto"/>
                <w:sz w:val="24"/>
                <w:szCs w:val="24"/>
                <w:lang w:eastAsia="en-GB"/>
              </w:rPr>
            </w:pPr>
            <w:r w:rsidRPr="0005731A">
              <w:rPr>
                <w:rStyle w:val="Hyperlink"/>
                <w:rFonts w:ascii="Arial" w:hAnsi="Arial" w:cs="Arial"/>
                <w:b/>
                <w:color w:val="auto"/>
                <w:lang w:eastAsia="en-GB"/>
              </w:rPr>
              <w:t>15.</w:t>
            </w:r>
            <w:r>
              <w:rPr>
                <w:rStyle w:val="Hyperlink"/>
                <w:rFonts w:ascii="Arial" w:hAnsi="Arial" w:cs="Arial"/>
                <w:b/>
                <w:color w:val="auto"/>
                <w:lang w:eastAsia="en-GB"/>
              </w:rPr>
              <w:t>5</w:t>
            </w:r>
            <w:r w:rsidRPr="0005731A">
              <w:rPr>
                <w:rFonts w:ascii="Arial" w:hAnsi="Arial" w:cs="Arial"/>
                <w:sz w:val="20"/>
                <w:szCs w:val="20"/>
              </w:rPr>
              <w:t xml:space="preserve"> </w:t>
            </w:r>
            <w:r w:rsidRPr="0005731A">
              <w:rPr>
                <w:rStyle w:val="Hyperlink"/>
                <w:rFonts w:ascii="Arial" w:hAnsi="Arial" w:cs="Arial"/>
                <w:b/>
                <w:color w:val="auto"/>
                <w:lang w:eastAsia="en-GB"/>
              </w:rPr>
              <w:t>Neurology Diagnosis and Valproate Prescribing</w:t>
            </w:r>
          </w:p>
        </w:tc>
        <w:tc>
          <w:tcPr>
            <w:tcW w:w="1832" w:type="dxa"/>
          </w:tcPr>
          <w:p w14:paraId="3CDD76C1" w14:textId="1A511C0E" w:rsidR="00DB3D20" w:rsidRPr="00B46FF2" w:rsidRDefault="00B46FF2" w:rsidP="00DB3D20">
            <w:pPr>
              <w:jc w:val="center"/>
              <w:rPr>
                <w:rFonts w:ascii="Arial" w:hAnsi="Arial" w:cs="Arial"/>
                <w:b/>
              </w:rPr>
            </w:pPr>
            <w:r w:rsidRPr="00B46FF2">
              <w:rPr>
                <w:rFonts w:ascii="Arial" w:hAnsi="Arial" w:cs="Arial"/>
                <w:b/>
              </w:rPr>
              <w:t>19</w:t>
            </w:r>
          </w:p>
        </w:tc>
      </w:tr>
      <w:tr w:rsidR="00DB3D20" w:rsidRPr="008C4226" w14:paraId="11385A9E" w14:textId="77777777" w:rsidTr="004D0A75">
        <w:trPr>
          <w:trHeight w:val="567"/>
        </w:trPr>
        <w:tc>
          <w:tcPr>
            <w:tcW w:w="1219" w:type="dxa"/>
            <w:vAlign w:val="center"/>
          </w:tcPr>
          <w:p w14:paraId="16C56D88" w14:textId="161BAF49" w:rsidR="00DB3D20" w:rsidRPr="008C4226" w:rsidRDefault="00DB3D20" w:rsidP="00DB3D20">
            <w:pPr>
              <w:jc w:val="center"/>
              <w:rPr>
                <w:rFonts w:ascii="Arial" w:hAnsi="Arial" w:cs="Arial"/>
                <w:b/>
              </w:rPr>
            </w:pPr>
            <w:r>
              <w:rPr>
                <w:rFonts w:ascii="Arial" w:hAnsi="Arial" w:cs="Arial"/>
                <w:b/>
              </w:rPr>
              <w:t>16.0</w:t>
            </w:r>
          </w:p>
        </w:tc>
        <w:tc>
          <w:tcPr>
            <w:tcW w:w="8006" w:type="dxa"/>
            <w:vAlign w:val="center"/>
          </w:tcPr>
          <w:p w14:paraId="1FDB6AF9" w14:textId="2C90A783" w:rsidR="00DB3D20" w:rsidRPr="0005731A" w:rsidRDefault="00DB3D20" w:rsidP="00DB3D20">
            <w:pPr>
              <w:rPr>
                <w:rStyle w:val="Hyperlink"/>
                <w:rFonts w:ascii="Arial" w:hAnsi="Arial" w:cs="Arial"/>
                <w:b/>
                <w:color w:val="auto"/>
                <w:lang w:eastAsia="en-GB"/>
              </w:rPr>
            </w:pPr>
            <w:hyperlink w:anchor="_16.0_Actions_/" w:history="1">
              <w:r w:rsidRPr="0005731A">
                <w:rPr>
                  <w:rStyle w:val="Hyperlink"/>
                  <w:rFonts w:ascii="Arial" w:hAnsi="Arial" w:cs="Arial"/>
                  <w:b/>
                  <w:lang w:eastAsia="en-GB"/>
                </w:rPr>
                <w:t>Actions / Roles and Responsibilities of Health Care Professionals</w:t>
              </w:r>
            </w:hyperlink>
          </w:p>
          <w:p w14:paraId="6FFA690B"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 xml:space="preserve">General Practitioners </w:t>
            </w:r>
          </w:p>
          <w:p w14:paraId="749CD131"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Specialist Prescribers</w:t>
            </w:r>
          </w:p>
          <w:p w14:paraId="4AFD0098"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Pharmacists</w:t>
            </w:r>
          </w:p>
          <w:p w14:paraId="3BC1F9B3" w14:textId="77777777" w:rsidR="00DB3D20" w:rsidRPr="00B46FF2" w:rsidRDefault="00DB3D20" w:rsidP="00DB3D20">
            <w:pPr>
              <w:pStyle w:val="ListParagraph"/>
              <w:numPr>
                <w:ilvl w:val="0"/>
                <w:numId w:val="33"/>
              </w:numPr>
              <w:rPr>
                <w:rStyle w:val="Hyperlink"/>
                <w:rFonts w:cstheme="minorHAnsi"/>
                <w:b/>
                <w:color w:val="auto"/>
                <w:sz w:val="24"/>
                <w:szCs w:val="24"/>
                <w:lang w:eastAsia="en-GB"/>
              </w:rPr>
            </w:pPr>
            <w:r w:rsidRPr="00B46FF2">
              <w:rPr>
                <w:rStyle w:val="Hyperlink"/>
                <w:rFonts w:ascii="Arial" w:hAnsi="Arial" w:cs="Arial"/>
                <w:b/>
                <w:color w:val="auto"/>
                <w:lang w:eastAsia="en-GB"/>
              </w:rPr>
              <w:t>Inpatient Nursing Staff</w:t>
            </w:r>
          </w:p>
          <w:p w14:paraId="2F07C868" w14:textId="5749F364" w:rsidR="00DB3D20" w:rsidRPr="00CE3C66" w:rsidRDefault="00DB3D20" w:rsidP="00DB3D20">
            <w:pPr>
              <w:pStyle w:val="ListParagraph"/>
              <w:numPr>
                <w:ilvl w:val="0"/>
                <w:numId w:val="33"/>
              </w:numPr>
              <w:rPr>
                <w:rStyle w:val="Hyperlink"/>
                <w:rFonts w:cstheme="minorHAnsi"/>
                <w:b/>
                <w:color w:val="auto"/>
                <w:sz w:val="24"/>
                <w:szCs w:val="24"/>
                <w:lang w:eastAsia="en-GB"/>
              </w:rPr>
            </w:pPr>
            <w:r w:rsidRPr="00B46FF2">
              <w:rPr>
                <w:rStyle w:val="Hyperlink"/>
                <w:rFonts w:cstheme="minorHAnsi"/>
                <w:b/>
                <w:color w:val="auto"/>
                <w:sz w:val="24"/>
                <w:szCs w:val="24"/>
                <w:lang w:eastAsia="en-GB"/>
              </w:rPr>
              <w:t>Community Based Epilepsy Nurses BCHS</w:t>
            </w:r>
          </w:p>
        </w:tc>
        <w:tc>
          <w:tcPr>
            <w:tcW w:w="1832" w:type="dxa"/>
          </w:tcPr>
          <w:p w14:paraId="58A01AFE" w14:textId="527B1FA2" w:rsidR="00DB3D20" w:rsidRPr="00B46FF2" w:rsidRDefault="00B46FF2" w:rsidP="00DB3D20">
            <w:pPr>
              <w:jc w:val="center"/>
              <w:rPr>
                <w:rFonts w:ascii="Arial" w:hAnsi="Arial" w:cs="Arial"/>
                <w:b/>
              </w:rPr>
            </w:pPr>
            <w:r w:rsidRPr="00B46FF2">
              <w:rPr>
                <w:rFonts w:ascii="Arial" w:hAnsi="Arial" w:cs="Arial"/>
                <w:b/>
              </w:rPr>
              <w:t>19</w:t>
            </w:r>
          </w:p>
        </w:tc>
      </w:tr>
      <w:tr w:rsidR="00DB3D20" w:rsidRPr="008C4226" w14:paraId="7CF22E68" w14:textId="77777777" w:rsidTr="004D0A75">
        <w:trPr>
          <w:trHeight w:val="567"/>
        </w:trPr>
        <w:tc>
          <w:tcPr>
            <w:tcW w:w="1219" w:type="dxa"/>
            <w:vAlign w:val="center"/>
          </w:tcPr>
          <w:p w14:paraId="1AE20D71" w14:textId="0AA095A7" w:rsidR="00DB3D20" w:rsidRPr="008C4226" w:rsidRDefault="00DB3D20" w:rsidP="00DB3D20">
            <w:pPr>
              <w:jc w:val="center"/>
              <w:rPr>
                <w:rFonts w:ascii="Arial" w:hAnsi="Arial" w:cs="Arial"/>
                <w:b/>
              </w:rPr>
            </w:pPr>
            <w:r>
              <w:rPr>
                <w:rFonts w:ascii="Arial" w:hAnsi="Arial" w:cs="Arial"/>
                <w:b/>
              </w:rPr>
              <w:t>17.0</w:t>
            </w:r>
          </w:p>
        </w:tc>
        <w:tc>
          <w:tcPr>
            <w:tcW w:w="8006" w:type="dxa"/>
            <w:vAlign w:val="center"/>
          </w:tcPr>
          <w:p w14:paraId="6D2A6DA8" w14:textId="184B3D1E" w:rsidR="00DB3D20" w:rsidRPr="00CE3C66" w:rsidRDefault="00DB3D20" w:rsidP="00DB3D20">
            <w:pPr>
              <w:rPr>
                <w:rFonts w:ascii="Arial" w:hAnsi="Arial" w:cs="Arial"/>
                <w:b/>
                <w:bCs/>
                <w:u w:val="single"/>
              </w:rPr>
            </w:pPr>
            <w:hyperlink w:anchor="_17.0_ELFT_Clinical" w:history="1">
              <w:r w:rsidRPr="00CE3C66">
                <w:rPr>
                  <w:rStyle w:val="Hyperlink"/>
                  <w:rFonts w:ascii="Arial" w:hAnsi="Arial" w:cs="Arial"/>
                  <w:b/>
                  <w:bCs/>
                </w:rPr>
                <w:t>ELFT Clinical Pharmacist Screening and Authorisation of Supply</w:t>
              </w:r>
            </w:hyperlink>
          </w:p>
        </w:tc>
        <w:tc>
          <w:tcPr>
            <w:tcW w:w="1832" w:type="dxa"/>
          </w:tcPr>
          <w:p w14:paraId="0FBDBC6C" w14:textId="188F0013" w:rsidR="00DB3D20" w:rsidRPr="00B46FF2" w:rsidRDefault="00B46FF2" w:rsidP="00DB3D20">
            <w:pPr>
              <w:jc w:val="center"/>
              <w:rPr>
                <w:rFonts w:ascii="Arial" w:hAnsi="Arial" w:cs="Arial"/>
                <w:b/>
              </w:rPr>
            </w:pPr>
            <w:r w:rsidRPr="00B46FF2">
              <w:rPr>
                <w:rFonts w:ascii="Arial" w:hAnsi="Arial" w:cs="Arial"/>
                <w:b/>
              </w:rPr>
              <w:t>2</w:t>
            </w:r>
            <w:r w:rsidR="00E37B76">
              <w:rPr>
                <w:rFonts w:ascii="Arial" w:hAnsi="Arial" w:cs="Arial"/>
                <w:b/>
              </w:rPr>
              <w:t>1</w:t>
            </w:r>
          </w:p>
        </w:tc>
      </w:tr>
      <w:tr w:rsidR="00DB3D20" w:rsidRPr="008C4226" w14:paraId="0E2CBE07" w14:textId="77777777" w:rsidTr="004D0A75">
        <w:trPr>
          <w:trHeight w:val="567"/>
        </w:trPr>
        <w:tc>
          <w:tcPr>
            <w:tcW w:w="1219" w:type="dxa"/>
            <w:vAlign w:val="center"/>
          </w:tcPr>
          <w:p w14:paraId="18668950" w14:textId="1813DFC9" w:rsidR="00DB3D20" w:rsidRPr="008C4226" w:rsidRDefault="00DB3D20" w:rsidP="00DB3D20">
            <w:pPr>
              <w:jc w:val="center"/>
              <w:rPr>
                <w:rFonts w:ascii="Arial" w:hAnsi="Arial" w:cs="Arial"/>
                <w:b/>
              </w:rPr>
            </w:pPr>
            <w:r>
              <w:rPr>
                <w:rFonts w:ascii="Arial" w:hAnsi="Arial" w:cs="Arial"/>
                <w:b/>
              </w:rPr>
              <w:t>18.0</w:t>
            </w:r>
          </w:p>
        </w:tc>
        <w:tc>
          <w:tcPr>
            <w:tcW w:w="8006" w:type="dxa"/>
            <w:vAlign w:val="center"/>
          </w:tcPr>
          <w:p w14:paraId="30AE7B29" w14:textId="7EC6CEF8" w:rsidR="00DB3D20" w:rsidRPr="00CE3C66" w:rsidRDefault="00DB3D20" w:rsidP="00DB3D20">
            <w:pPr>
              <w:rPr>
                <w:rFonts w:ascii="Arial" w:hAnsi="Arial" w:cs="Arial"/>
                <w:b/>
                <w:u w:val="single"/>
              </w:rPr>
            </w:pPr>
            <w:hyperlink w:anchor="_18.0_Original_Full" w:history="1">
              <w:r w:rsidRPr="00CE3C66">
                <w:rPr>
                  <w:rStyle w:val="Hyperlink"/>
                  <w:rFonts w:ascii="Arial" w:hAnsi="Arial" w:cs="Arial"/>
                  <w:b/>
                </w:rPr>
                <w:t>Original Full Pack Dispensing of Valproate Containing Medicines</w:t>
              </w:r>
            </w:hyperlink>
          </w:p>
        </w:tc>
        <w:tc>
          <w:tcPr>
            <w:tcW w:w="1832" w:type="dxa"/>
          </w:tcPr>
          <w:p w14:paraId="30B7971B" w14:textId="0241F8DD" w:rsidR="00DB3D20" w:rsidRPr="00B46FF2" w:rsidRDefault="00B46FF2" w:rsidP="00DB3D20">
            <w:pPr>
              <w:jc w:val="center"/>
              <w:rPr>
                <w:rFonts w:ascii="Arial" w:hAnsi="Arial" w:cs="Arial"/>
                <w:b/>
              </w:rPr>
            </w:pPr>
            <w:r w:rsidRPr="00B46FF2">
              <w:rPr>
                <w:rFonts w:ascii="Arial" w:hAnsi="Arial" w:cs="Arial"/>
                <w:b/>
              </w:rPr>
              <w:t>21</w:t>
            </w:r>
          </w:p>
        </w:tc>
      </w:tr>
      <w:tr w:rsidR="00DB3D20" w:rsidRPr="008C4226" w14:paraId="237FA527" w14:textId="77777777" w:rsidTr="004D0A75">
        <w:trPr>
          <w:trHeight w:val="567"/>
        </w:trPr>
        <w:tc>
          <w:tcPr>
            <w:tcW w:w="1219" w:type="dxa"/>
            <w:vAlign w:val="center"/>
          </w:tcPr>
          <w:p w14:paraId="6794B995" w14:textId="78D6B799" w:rsidR="00DB3D20" w:rsidRPr="008C4226" w:rsidRDefault="00DB3D20" w:rsidP="00DB3D20">
            <w:pPr>
              <w:jc w:val="center"/>
              <w:rPr>
                <w:rFonts w:ascii="Arial" w:hAnsi="Arial" w:cs="Arial"/>
                <w:b/>
              </w:rPr>
            </w:pPr>
            <w:r>
              <w:rPr>
                <w:rFonts w:ascii="Arial" w:hAnsi="Arial" w:cs="Arial"/>
                <w:b/>
              </w:rPr>
              <w:t xml:space="preserve">19.0 </w:t>
            </w:r>
          </w:p>
        </w:tc>
        <w:tc>
          <w:tcPr>
            <w:tcW w:w="8006" w:type="dxa"/>
            <w:vAlign w:val="center"/>
          </w:tcPr>
          <w:p w14:paraId="4FA07A92" w14:textId="76BC78D7" w:rsidR="00DB3D20" w:rsidRPr="00CE3C66" w:rsidRDefault="00DB3D20" w:rsidP="00DB3D20">
            <w:pPr>
              <w:rPr>
                <w:rFonts w:ascii="Arial" w:hAnsi="Arial" w:cs="Arial"/>
                <w:b/>
                <w:u w:val="single"/>
              </w:rPr>
            </w:pPr>
            <w:hyperlink w:anchor="_19.00_Incident_Reporting" w:history="1">
              <w:r w:rsidRPr="00CE3C66">
                <w:rPr>
                  <w:rStyle w:val="Hyperlink"/>
                  <w:rFonts w:ascii="Arial" w:hAnsi="Arial" w:cs="Arial"/>
                  <w:b/>
                </w:rPr>
                <w:t>Incident Reporting</w:t>
              </w:r>
            </w:hyperlink>
          </w:p>
        </w:tc>
        <w:tc>
          <w:tcPr>
            <w:tcW w:w="1832" w:type="dxa"/>
          </w:tcPr>
          <w:p w14:paraId="5A8B0D07" w14:textId="1BCCBC34" w:rsidR="00DB3D20" w:rsidRPr="00B46FF2" w:rsidRDefault="00B46FF2" w:rsidP="00DB3D20">
            <w:pPr>
              <w:jc w:val="center"/>
              <w:rPr>
                <w:rFonts w:ascii="Arial" w:hAnsi="Arial" w:cs="Arial"/>
                <w:b/>
              </w:rPr>
            </w:pPr>
            <w:r w:rsidRPr="00B46FF2">
              <w:rPr>
                <w:rFonts w:ascii="Arial" w:hAnsi="Arial" w:cs="Arial"/>
                <w:b/>
              </w:rPr>
              <w:t>23</w:t>
            </w:r>
          </w:p>
        </w:tc>
      </w:tr>
      <w:tr w:rsidR="00DB3D20" w:rsidRPr="008C4226" w14:paraId="602642F3" w14:textId="77777777" w:rsidTr="004D0A75">
        <w:trPr>
          <w:trHeight w:val="567"/>
        </w:trPr>
        <w:tc>
          <w:tcPr>
            <w:tcW w:w="1219" w:type="dxa"/>
            <w:vAlign w:val="center"/>
          </w:tcPr>
          <w:p w14:paraId="3CC0103B" w14:textId="1922641F" w:rsidR="00DB3D20" w:rsidRDefault="00DB3D20" w:rsidP="00DB3D20">
            <w:pPr>
              <w:jc w:val="center"/>
              <w:rPr>
                <w:rFonts w:ascii="Arial" w:hAnsi="Arial" w:cs="Arial"/>
                <w:b/>
              </w:rPr>
            </w:pPr>
            <w:r>
              <w:rPr>
                <w:rFonts w:ascii="Arial" w:hAnsi="Arial" w:cs="Arial"/>
                <w:b/>
              </w:rPr>
              <w:t>20.0</w:t>
            </w:r>
          </w:p>
        </w:tc>
        <w:tc>
          <w:tcPr>
            <w:tcW w:w="8006" w:type="dxa"/>
            <w:vAlign w:val="center"/>
          </w:tcPr>
          <w:p w14:paraId="2F3B8ACA" w14:textId="5745A590" w:rsidR="00DB3D20" w:rsidRPr="00CE3C66" w:rsidRDefault="00DB3D20" w:rsidP="00DB3D20">
            <w:pPr>
              <w:rPr>
                <w:rFonts w:ascii="Arial" w:hAnsi="Arial" w:cs="Arial"/>
                <w:b/>
                <w:u w:val="single"/>
              </w:rPr>
            </w:pPr>
            <w:hyperlink w:anchor="_20.0_Resources" w:history="1">
              <w:r w:rsidRPr="00CE3C66">
                <w:rPr>
                  <w:rStyle w:val="Hyperlink"/>
                  <w:rFonts w:ascii="Arial" w:hAnsi="Arial" w:cs="Arial"/>
                  <w:b/>
                </w:rPr>
                <w:t>Resources</w:t>
              </w:r>
            </w:hyperlink>
            <w:r w:rsidRPr="00CE3C66">
              <w:rPr>
                <w:rFonts w:ascii="Arial" w:hAnsi="Arial" w:cs="Arial"/>
                <w:b/>
                <w:u w:val="single"/>
              </w:rPr>
              <w:t xml:space="preserve"> </w:t>
            </w:r>
          </w:p>
        </w:tc>
        <w:tc>
          <w:tcPr>
            <w:tcW w:w="1832" w:type="dxa"/>
          </w:tcPr>
          <w:p w14:paraId="1A483BAE" w14:textId="50F2921F" w:rsidR="00DB3D20" w:rsidRPr="00B46FF2" w:rsidRDefault="00B46FF2" w:rsidP="00DB3D20">
            <w:pPr>
              <w:jc w:val="center"/>
              <w:rPr>
                <w:rFonts w:ascii="Arial" w:hAnsi="Arial" w:cs="Arial"/>
                <w:b/>
              </w:rPr>
            </w:pPr>
            <w:r w:rsidRPr="00B46FF2">
              <w:rPr>
                <w:rFonts w:ascii="Arial" w:hAnsi="Arial" w:cs="Arial"/>
                <w:b/>
              </w:rPr>
              <w:t>24</w:t>
            </w:r>
          </w:p>
        </w:tc>
      </w:tr>
      <w:tr w:rsidR="00A5111A" w:rsidRPr="008C4226" w14:paraId="2BE1A6F4" w14:textId="77777777" w:rsidTr="004D0A75">
        <w:trPr>
          <w:trHeight w:val="567"/>
        </w:trPr>
        <w:tc>
          <w:tcPr>
            <w:tcW w:w="1219" w:type="dxa"/>
            <w:vAlign w:val="center"/>
          </w:tcPr>
          <w:p w14:paraId="166382B3" w14:textId="5B40A702" w:rsidR="00A5111A" w:rsidRPr="00A5111A" w:rsidRDefault="00A5111A" w:rsidP="00DB3D20">
            <w:pPr>
              <w:jc w:val="center"/>
              <w:rPr>
                <w:rFonts w:ascii="Arial" w:hAnsi="Arial" w:cs="Arial"/>
                <w:b/>
                <w:u w:val="single"/>
              </w:rPr>
            </w:pPr>
            <w:r w:rsidRPr="00A5111A">
              <w:rPr>
                <w:rFonts w:ascii="Arial" w:hAnsi="Arial" w:cs="Arial"/>
                <w:b/>
                <w:u w:val="single"/>
              </w:rPr>
              <w:t>A1</w:t>
            </w:r>
          </w:p>
        </w:tc>
        <w:tc>
          <w:tcPr>
            <w:tcW w:w="8006" w:type="dxa"/>
            <w:vAlign w:val="center"/>
          </w:tcPr>
          <w:p w14:paraId="0299D3D7" w14:textId="59B690B8" w:rsidR="00A5111A" w:rsidRPr="00A5111A" w:rsidRDefault="00A5111A" w:rsidP="00A5111A">
            <w:pPr>
              <w:rPr>
                <w:rFonts w:ascii="Arial" w:hAnsi="Arial" w:cs="Arial"/>
                <w:b/>
                <w:u w:val="single"/>
              </w:rPr>
            </w:pPr>
            <w:r w:rsidRPr="00A5111A">
              <w:rPr>
                <w:rFonts w:ascii="Arial" w:hAnsi="Arial" w:cs="Arial"/>
                <w:b/>
                <w:u w:val="single"/>
              </w:rPr>
              <w:t>Appendix 1</w:t>
            </w:r>
            <w:r>
              <w:rPr>
                <w:rFonts w:ascii="Arial" w:hAnsi="Arial" w:cs="Arial"/>
                <w:b/>
                <w:u w:val="single"/>
              </w:rPr>
              <w:t xml:space="preserve"> - </w:t>
            </w:r>
            <w:r w:rsidRPr="00A5111A">
              <w:rPr>
                <w:rFonts w:ascii="Arial" w:hAnsi="Arial" w:cs="Arial"/>
                <w:b/>
                <w:u w:val="single"/>
              </w:rPr>
              <w:t>Advice and Counselling to be provided to Male Patients</w:t>
            </w:r>
          </w:p>
        </w:tc>
        <w:tc>
          <w:tcPr>
            <w:tcW w:w="1832" w:type="dxa"/>
          </w:tcPr>
          <w:p w14:paraId="6260852B" w14:textId="6C635B89" w:rsidR="00A5111A" w:rsidRPr="00B46FF2" w:rsidRDefault="00B46FF2" w:rsidP="00DB3D20">
            <w:pPr>
              <w:jc w:val="center"/>
              <w:rPr>
                <w:rFonts w:ascii="Arial" w:hAnsi="Arial" w:cs="Arial"/>
                <w:b/>
              </w:rPr>
            </w:pPr>
            <w:r w:rsidRPr="00B46FF2">
              <w:rPr>
                <w:rFonts w:ascii="Arial" w:hAnsi="Arial" w:cs="Arial"/>
                <w:b/>
              </w:rPr>
              <w:t>26</w:t>
            </w:r>
          </w:p>
        </w:tc>
      </w:tr>
      <w:tr w:rsidR="00A5111A" w:rsidRPr="008C4226" w14:paraId="42C587D1" w14:textId="77777777" w:rsidTr="004D0A75">
        <w:trPr>
          <w:trHeight w:val="567"/>
        </w:trPr>
        <w:tc>
          <w:tcPr>
            <w:tcW w:w="1219" w:type="dxa"/>
            <w:vAlign w:val="center"/>
          </w:tcPr>
          <w:p w14:paraId="5C910B07" w14:textId="0FDB6C09" w:rsidR="00A5111A" w:rsidRPr="00A5111A" w:rsidRDefault="00A5111A" w:rsidP="00A5111A">
            <w:pPr>
              <w:jc w:val="center"/>
              <w:rPr>
                <w:rFonts w:ascii="Arial" w:hAnsi="Arial" w:cs="Arial"/>
                <w:b/>
                <w:u w:val="single"/>
              </w:rPr>
            </w:pPr>
            <w:r>
              <w:rPr>
                <w:rFonts w:ascii="Arial" w:hAnsi="Arial" w:cs="Arial"/>
                <w:b/>
                <w:u w:val="single"/>
              </w:rPr>
              <w:t>A2</w:t>
            </w:r>
          </w:p>
        </w:tc>
        <w:tc>
          <w:tcPr>
            <w:tcW w:w="8006" w:type="dxa"/>
            <w:vAlign w:val="center"/>
          </w:tcPr>
          <w:p w14:paraId="4360E096" w14:textId="0F489E4B" w:rsidR="00A5111A" w:rsidRPr="00A5111A" w:rsidRDefault="00A5111A" w:rsidP="00A5111A">
            <w:pPr>
              <w:rPr>
                <w:rFonts w:ascii="Arial" w:hAnsi="Arial" w:cs="Arial"/>
                <w:b/>
                <w:u w:val="single"/>
              </w:rPr>
            </w:pPr>
            <w:r w:rsidRPr="00A5111A">
              <w:rPr>
                <w:rFonts w:ascii="Arial" w:hAnsi="Arial" w:cs="Arial"/>
                <w:b/>
                <w:u w:val="single"/>
              </w:rPr>
              <w:t>A</w:t>
            </w:r>
            <w:r>
              <w:rPr>
                <w:rFonts w:ascii="Arial" w:hAnsi="Arial" w:cs="Arial"/>
                <w:b/>
                <w:u w:val="single"/>
              </w:rPr>
              <w:t xml:space="preserve">ppendix 2 - </w:t>
            </w:r>
            <w:r w:rsidRPr="00A5111A">
              <w:rPr>
                <w:rFonts w:ascii="Arial" w:hAnsi="Arial" w:cs="Arial"/>
                <w:b/>
                <w:u w:val="single"/>
              </w:rPr>
              <w:t xml:space="preserve">New </w:t>
            </w:r>
            <w:proofErr w:type="spellStart"/>
            <w:r w:rsidRPr="00A5111A">
              <w:rPr>
                <w:rFonts w:ascii="Arial" w:hAnsi="Arial" w:cs="Arial"/>
                <w:b/>
                <w:u w:val="single"/>
              </w:rPr>
              <w:t>RiO</w:t>
            </w:r>
            <w:proofErr w:type="spellEnd"/>
            <w:r w:rsidRPr="00A5111A">
              <w:rPr>
                <w:rFonts w:ascii="Arial" w:hAnsi="Arial" w:cs="Arial"/>
                <w:b/>
                <w:u w:val="single"/>
              </w:rPr>
              <w:t xml:space="preserve"> Valproate Risk Acknowledgement Form guide</w:t>
            </w:r>
          </w:p>
        </w:tc>
        <w:tc>
          <w:tcPr>
            <w:tcW w:w="1832" w:type="dxa"/>
          </w:tcPr>
          <w:p w14:paraId="7694BA8C" w14:textId="0DDB29B7" w:rsidR="00A5111A" w:rsidRPr="00B46FF2" w:rsidRDefault="00B46FF2" w:rsidP="00A5111A">
            <w:pPr>
              <w:jc w:val="center"/>
              <w:rPr>
                <w:rFonts w:ascii="Arial" w:hAnsi="Arial" w:cs="Arial"/>
                <w:b/>
              </w:rPr>
            </w:pPr>
            <w:r w:rsidRPr="00B46FF2">
              <w:rPr>
                <w:rFonts w:ascii="Arial" w:hAnsi="Arial" w:cs="Arial"/>
                <w:b/>
              </w:rPr>
              <w:t>2</w:t>
            </w:r>
            <w:r w:rsidR="00E37B76">
              <w:rPr>
                <w:rFonts w:ascii="Arial" w:hAnsi="Arial" w:cs="Arial"/>
                <w:b/>
              </w:rPr>
              <w:t>7</w:t>
            </w:r>
          </w:p>
        </w:tc>
      </w:tr>
      <w:tr w:rsidR="00A5111A" w:rsidRPr="008C4226" w14:paraId="1AE73BB1" w14:textId="77777777" w:rsidTr="004D0A75">
        <w:trPr>
          <w:trHeight w:val="567"/>
        </w:trPr>
        <w:tc>
          <w:tcPr>
            <w:tcW w:w="1219" w:type="dxa"/>
            <w:vAlign w:val="center"/>
          </w:tcPr>
          <w:p w14:paraId="514B3B85" w14:textId="666E60FD" w:rsidR="00A5111A" w:rsidRPr="00A5111A" w:rsidRDefault="00A5111A" w:rsidP="00A5111A">
            <w:pPr>
              <w:jc w:val="center"/>
              <w:rPr>
                <w:rFonts w:ascii="Arial" w:hAnsi="Arial" w:cs="Arial"/>
                <w:b/>
                <w:u w:val="single"/>
              </w:rPr>
            </w:pPr>
            <w:r>
              <w:rPr>
                <w:rFonts w:ascii="Arial" w:hAnsi="Arial" w:cs="Arial"/>
                <w:b/>
                <w:u w:val="single"/>
              </w:rPr>
              <w:t>A3</w:t>
            </w:r>
          </w:p>
        </w:tc>
        <w:tc>
          <w:tcPr>
            <w:tcW w:w="8006" w:type="dxa"/>
            <w:vAlign w:val="center"/>
          </w:tcPr>
          <w:p w14:paraId="4E373F19" w14:textId="1560D0A0" w:rsidR="00850D4C" w:rsidRPr="00850D4C" w:rsidRDefault="00A5111A" w:rsidP="00850D4C">
            <w:pPr>
              <w:rPr>
                <w:rFonts w:ascii="Arial" w:hAnsi="Arial" w:cs="Arial"/>
                <w:b/>
                <w:u w:val="single"/>
              </w:rPr>
            </w:pPr>
            <w:r w:rsidRPr="00A5111A">
              <w:rPr>
                <w:rFonts w:ascii="Arial" w:hAnsi="Arial" w:cs="Arial"/>
                <w:b/>
                <w:u w:val="single"/>
              </w:rPr>
              <w:t>A</w:t>
            </w:r>
            <w:r>
              <w:rPr>
                <w:rFonts w:ascii="Arial" w:hAnsi="Arial" w:cs="Arial"/>
                <w:b/>
                <w:u w:val="single"/>
              </w:rPr>
              <w:t xml:space="preserve">ppendix 3 </w:t>
            </w:r>
            <w:r w:rsidR="00850D4C">
              <w:rPr>
                <w:rFonts w:ascii="Arial" w:hAnsi="Arial" w:cs="Arial"/>
                <w:b/>
                <w:u w:val="single"/>
              </w:rPr>
              <w:t>–</w:t>
            </w:r>
            <w:r>
              <w:rPr>
                <w:rFonts w:ascii="Arial" w:hAnsi="Arial" w:cs="Arial"/>
                <w:b/>
                <w:u w:val="single"/>
              </w:rPr>
              <w:t xml:space="preserve"> </w:t>
            </w:r>
            <w:r w:rsidR="00850D4C">
              <w:rPr>
                <w:rFonts w:ascii="Arial" w:hAnsi="Arial" w:cs="Arial"/>
                <w:b/>
                <w:u w:val="single"/>
              </w:rPr>
              <w:t>Infographic 1 - 3</w:t>
            </w:r>
            <w:r w:rsidR="00850D4C" w:rsidRPr="00850D4C">
              <w:rPr>
                <w:rFonts w:ascii="Arial" w:hAnsi="Arial" w:cs="Arial"/>
                <w:b/>
                <w:u w:val="single"/>
              </w:rPr>
              <w:t xml:space="preserve"> to clarify in which situations review by t</w:t>
            </w:r>
            <w:r w:rsidR="00850D4C">
              <w:rPr>
                <w:rFonts w:ascii="Arial" w:hAnsi="Arial" w:cs="Arial"/>
                <w:b/>
                <w:u w:val="single"/>
              </w:rPr>
              <w:t>wo specialists may be required</w:t>
            </w:r>
          </w:p>
        </w:tc>
        <w:tc>
          <w:tcPr>
            <w:tcW w:w="1832" w:type="dxa"/>
          </w:tcPr>
          <w:p w14:paraId="387C7D7F" w14:textId="438AE5BB" w:rsidR="00A5111A" w:rsidRPr="00B46FF2" w:rsidRDefault="00B46FF2" w:rsidP="00A5111A">
            <w:pPr>
              <w:jc w:val="center"/>
              <w:rPr>
                <w:rFonts w:ascii="Arial" w:hAnsi="Arial" w:cs="Arial"/>
                <w:b/>
              </w:rPr>
            </w:pPr>
            <w:r w:rsidRPr="00B46FF2">
              <w:rPr>
                <w:rFonts w:ascii="Arial" w:hAnsi="Arial" w:cs="Arial"/>
                <w:b/>
              </w:rPr>
              <w:t>3</w:t>
            </w:r>
            <w:r w:rsidR="00E37B76">
              <w:rPr>
                <w:rFonts w:ascii="Arial" w:hAnsi="Arial" w:cs="Arial"/>
                <w:b/>
              </w:rPr>
              <w:t>0</w:t>
            </w:r>
            <w:r w:rsidRPr="00B46FF2">
              <w:rPr>
                <w:rFonts w:ascii="Arial" w:hAnsi="Arial" w:cs="Arial"/>
                <w:b/>
              </w:rPr>
              <w:t>-3</w:t>
            </w:r>
            <w:r w:rsidR="00E37B76">
              <w:rPr>
                <w:rFonts w:ascii="Arial" w:hAnsi="Arial" w:cs="Arial"/>
                <w:b/>
              </w:rPr>
              <w:t>2</w:t>
            </w:r>
          </w:p>
        </w:tc>
      </w:tr>
    </w:tbl>
    <w:p w14:paraId="3FEBAE5D" w14:textId="77777777" w:rsidR="00066257" w:rsidRPr="008C4226" w:rsidRDefault="00066257" w:rsidP="00B00E19">
      <w:pPr>
        <w:jc w:val="both"/>
        <w:rPr>
          <w:rFonts w:cstheme="minorHAnsi"/>
          <w:b/>
          <w:sz w:val="28"/>
          <w:szCs w:val="24"/>
        </w:rPr>
      </w:pPr>
    </w:p>
    <w:p w14:paraId="54712289" w14:textId="77777777" w:rsidR="00815705" w:rsidRDefault="00815705">
      <w:pPr>
        <w:rPr>
          <w:rFonts w:cstheme="minorHAnsi"/>
          <w:b/>
          <w:sz w:val="28"/>
          <w:szCs w:val="24"/>
        </w:rPr>
      </w:pPr>
    </w:p>
    <w:p w14:paraId="5D884D59" w14:textId="77777777" w:rsidR="00815705" w:rsidRDefault="00815705">
      <w:pPr>
        <w:rPr>
          <w:rFonts w:cstheme="minorHAnsi"/>
          <w:b/>
          <w:sz w:val="28"/>
          <w:szCs w:val="24"/>
        </w:rPr>
      </w:pPr>
    </w:p>
    <w:p w14:paraId="164F5F49" w14:textId="77777777" w:rsidR="00815705" w:rsidRDefault="00815705">
      <w:pPr>
        <w:rPr>
          <w:rFonts w:cstheme="minorHAnsi"/>
          <w:b/>
          <w:sz w:val="28"/>
          <w:szCs w:val="24"/>
        </w:rPr>
      </w:pPr>
    </w:p>
    <w:p w14:paraId="4B0546B8" w14:textId="77777777" w:rsidR="00815705" w:rsidRDefault="00815705">
      <w:pPr>
        <w:rPr>
          <w:rFonts w:cstheme="minorHAnsi"/>
          <w:b/>
          <w:sz w:val="28"/>
          <w:szCs w:val="24"/>
        </w:rPr>
      </w:pPr>
    </w:p>
    <w:p w14:paraId="5B7EAE32" w14:textId="77777777" w:rsidR="00815705" w:rsidRDefault="00815705">
      <w:pPr>
        <w:rPr>
          <w:rFonts w:cstheme="minorHAnsi"/>
          <w:b/>
          <w:sz w:val="28"/>
          <w:szCs w:val="24"/>
        </w:rPr>
      </w:pPr>
    </w:p>
    <w:p w14:paraId="641FC875" w14:textId="77777777" w:rsidR="00815705" w:rsidRDefault="00815705">
      <w:pPr>
        <w:rPr>
          <w:rFonts w:cstheme="minorHAnsi"/>
          <w:b/>
          <w:sz w:val="28"/>
          <w:szCs w:val="24"/>
        </w:rPr>
      </w:pPr>
    </w:p>
    <w:p w14:paraId="288EB00C" w14:textId="77777777" w:rsidR="00815705" w:rsidRDefault="00815705">
      <w:pPr>
        <w:rPr>
          <w:rFonts w:cstheme="minorHAnsi"/>
          <w:b/>
          <w:sz w:val="28"/>
          <w:szCs w:val="24"/>
        </w:rPr>
      </w:pPr>
    </w:p>
    <w:p w14:paraId="5D0E262E" w14:textId="251AD3E4" w:rsidR="00815705" w:rsidRDefault="00815705">
      <w:pPr>
        <w:rPr>
          <w:rFonts w:cstheme="minorHAnsi"/>
          <w:b/>
          <w:sz w:val="28"/>
          <w:szCs w:val="24"/>
        </w:rPr>
      </w:pPr>
    </w:p>
    <w:p w14:paraId="113F884E" w14:textId="3DC1F378" w:rsidR="00CB6DA7" w:rsidRDefault="00CB6DA7">
      <w:pPr>
        <w:rPr>
          <w:rFonts w:cstheme="minorHAnsi"/>
          <w:b/>
          <w:sz w:val="28"/>
          <w:szCs w:val="24"/>
        </w:rPr>
      </w:pPr>
    </w:p>
    <w:p w14:paraId="54A6262C" w14:textId="716B40B4" w:rsidR="00CB6DA7" w:rsidRDefault="00CB6DA7">
      <w:pPr>
        <w:rPr>
          <w:rFonts w:cstheme="minorHAnsi"/>
          <w:b/>
          <w:sz w:val="28"/>
          <w:szCs w:val="24"/>
        </w:rPr>
      </w:pPr>
    </w:p>
    <w:p w14:paraId="3A9E21B1" w14:textId="5A058791" w:rsidR="00CB6DA7" w:rsidRDefault="00CB6DA7">
      <w:pPr>
        <w:rPr>
          <w:rFonts w:cstheme="minorHAnsi"/>
          <w:b/>
          <w:sz w:val="28"/>
          <w:szCs w:val="24"/>
        </w:rPr>
      </w:pPr>
    </w:p>
    <w:p w14:paraId="212EB6D2" w14:textId="0249FFFC" w:rsidR="00CB6DA7" w:rsidRDefault="00CB6DA7">
      <w:pPr>
        <w:rPr>
          <w:rFonts w:cstheme="minorHAnsi"/>
          <w:b/>
          <w:sz w:val="28"/>
          <w:szCs w:val="24"/>
        </w:rPr>
      </w:pPr>
    </w:p>
    <w:p w14:paraId="6BEE24E3" w14:textId="37E2C855" w:rsidR="00CB6DA7" w:rsidRDefault="00CB6DA7">
      <w:pPr>
        <w:rPr>
          <w:rFonts w:cstheme="minorHAnsi"/>
          <w:b/>
          <w:sz w:val="28"/>
          <w:szCs w:val="24"/>
        </w:rPr>
      </w:pPr>
    </w:p>
    <w:p w14:paraId="122C3DF9" w14:textId="2A355F57" w:rsidR="00F62475" w:rsidRDefault="00F62475">
      <w:pPr>
        <w:rPr>
          <w:rFonts w:cstheme="minorHAnsi"/>
          <w:b/>
          <w:sz w:val="28"/>
          <w:szCs w:val="24"/>
        </w:rPr>
      </w:pPr>
    </w:p>
    <w:p w14:paraId="2EB86506" w14:textId="4EBE2717" w:rsidR="00924BE9" w:rsidRPr="00E37B76" w:rsidRDefault="00815705" w:rsidP="00E37B76">
      <w:pPr>
        <w:pStyle w:val="Heading1"/>
        <w:spacing w:after="0" w:line="240" w:lineRule="auto"/>
        <w:jc w:val="center"/>
        <w:rPr>
          <w:rFonts w:ascii="Arial" w:hAnsi="Arial" w:cs="Arial"/>
          <w:sz w:val="24"/>
          <w:u w:val="single"/>
        </w:rPr>
      </w:pPr>
      <w:bookmarkStart w:id="0" w:name="_Glossary"/>
      <w:bookmarkEnd w:id="0"/>
      <w:r>
        <w:rPr>
          <w:rFonts w:ascii="Arial" w:hAnsi="Arial" w:cs="Arial"/>
          <w:sz w:val="24"/>
          <w:u w:val="single"/>
        </w:rPr>
        <w:lastRenderedPageBreak/>
        <w:t>Glossary</w:t>
      </w:r>
    </w:p>
    <w:tbl>
      <w:tblPr>
        <w:tblStyle w:val="TableGrid"/>
        <w:tblW w:w="10768" w:type="dxa"/>
        <w:tblLook w:val="04A0" w:firstRow="1" w:lastRow="0" w:firstColumn="1" w:lastColumn="0" w:noHBand="0" w:noVBand="1"/>
      </w:tblPr>
      <w:tblGrid>
        <w:gridCol w:w="2038"/>
        <w:gridCol w:w="8730"/>
      </w:tblGrid>
      <w:tr w:rsidR="00A95A8D" w14:paraId="4EB7F679" w14:textId="77777777" w:rsidTr="00EC3646">
        <w:tc>
          <w:tcPr>
            <w:tcW w:w="2038" w:type="dxa"/>
          </w:tcPr>
          <w:p w14:paraId="59A6D2A6" w14:textId="7B939130" w:rsidR="00A95A8D" w:rsidRPr="00A95A8D" w:rsidRDefault="00A95A8D">
            <w:pPr>
              <w:rPr>
                <w:rFonts w:ascii="Arial" w:hAnsi="Arial" w:cs="Arial"/>
                <w:b/>
              </w:rPr>
            </w:pPr>
            <w:r>
              <w:rPr>
                <w:rFonts w:ascii="Arial" w:hAnsi="Arial" w:cs="Arial"/>
                <w:b/>
              </w:rPr>
              <w:t>New valproate</w:t>
            </w:r>
            <w:r w:rsidR="007E4944">
              <w:rPr>
                <w:rFonts w:ascii="Arial" w:hAnsi="Arial" w:cs="Arial"/>
                <w:b/>
              </w:rPr>
              <w:t xml:space="preserve"> </w:t>
            </w:r>
            <w:r>
              <w:rPr>
                <w:rFonts w:ascii="Arial" w:hAnsi="Arial" w:cs="Arial"/>
                <w:b/>
              </w:rPr>
              <w:t>prescription</w:t>
            </w:r>
          </w:p>
        </w:tc>
        <w:tc>
          <w:tcPr>
            <w:tcW w:w="8730" w:type="dxa"/>
          </w:tcPr>
          <w:p w14:paraId="6FEC1394" w14:textId="776A67B4" w:rsidR="00A95A8D" w:rsidRPr="007E4944" w:rsidRDefault="007E4944">
            <w:pPr>
              <w:rPr>
                <w:rFonts w:ascii="Arial" w:hAnsi="Arial" w:cs="Arial"/>
                <w:bCs/>
              </w:rPr>
            </w:pPr>
            <w:r>
              <w:rPr>
                <w:rFonts w:ascii="Arial" w:hAnsi="Arial" w:cs="Arial"/>
                <w:bCs/>
              </w:rPr>
              <w:t>Refers to individuals being commenced on valproate for the first time, or when there has been more than 1 month’s break in therapy.</w:t>
            </w:r>
          </w:p>
        </w:tc>
      </w:tr>
      <w:tr w:rsidR="00924BE9" w14:paraId="5C333EF1" w14:textId="77777777" w:rsidTr="0005044A">
        <w:trPr>
          <w:trHeight w:val="2118"/>
        </w:trPr>
        <w:tc>
          <w:tcPr>
            <w:tcW w:w="2038" w:type="dxa"/>
          </w:tcPr>
          <w:p w14:paraId="4F021535" w14:textId="77777777" w:rsidR="00924BE9" w:rsidRDefault="00924BE9" w:rsidP="00924BE9">
            <w:pPr>
              <w:rPr>
                <w:rFonts w:ascii="Arial" w:hAnsi="Arial" w:cs="Arial"/>
                <w:b/>
              </w:rPr>
            </w:pPr>
            <w:r w:rsidRPr="00B0668A">
              <w:rPr>
                <w:rFonts w:ascii="Arial" w:hAnsi="Arial" w:cs="Arial"/>
                <w:b/>
              </w:rPr>
              <w:t>Specialist Prescriber</w:t>
            </w:r>
          </w:p>
          <w:p w14:paraId="15284C14" w14:textId="77777777" w:rsidR="00BF0269" w:rsidRDefault="00BF0269" w:rsidP="00924BE9">
            <w:pPr>
              <w:rPr>
                <w:rFonts w:ascii="Arial" w:hAnsi="Arial" w:cs="Arial"/>
                <w:b/>
              </w:rPr>
            </w:pPr>
          </w:p>
          <w:p w14:paraId="56F42A94" w14:textId="47008E4B" w:rsidR="00BF0269" w:rsidRDefault="00BF0269" w:rsidP="00924BE9">
            <w:pPr>
              <w:rPr>
                <w:rFonts w:ascii="Arial" w:hAnsi="Arial" w:cs="Arial"/>
                <w:b/>
              </w:rPr>
            </w:pPr>
            <w:r>
              <w:rPr>
                <w:rFonts w:ascii="Arial" w:hAnsi="Arial" w:cs="Arial"/>
                <w:b/>
              </w:rPr>
              <w:t>Primary Prescriber</w:t>
            </w:r>
          </w:p>
          <w:p w14:paraId="1EAB6BBF" w14:textId="77777777" w:rsidR="00BF0269" w:rsidRDefault="00BF0269" w:rsidP="00924BE9">
            <w:pPr>
              <w:rPr>
                <w:rFonts w:ascii="Arial" w:hAnsi="Arial" w:cs="Arial"/>
                <w:b/>
              </w:rPr>
            </w:pPr>
          </w:p>
          <w:p w14:paraId="15D29BDA" w14:textId="4733BE69" w:rsidR="00BF0269" w:rsidRPr="00B0668A" w:rsidRDefault="00BF0269" w:rsidP="00924BE9">
            <w:pPr>
              <w:rPr>
                <w:rFonts w:ascii="Arial" w:hAnsi="Arial" w:cs="Arial"/>
                <w:b/>
              </w:rPr>
            </w:pPr>
            <w:r>
              <w:rPr>
                <w:rFonts w:ascii="Arial" w:hAnsi="Arial" w:cs="Arial"/>
                <w:b/>
              </w:rPr>
              <w:t>Experienced Speci</w:t>
            </w:r>
            <w:r w:rsidR="00EE5019">
              <w:rPr>
                <w:rFonts w:ascii="Arial" w:hAnsi="Arial" w:cs="Arial"/>
                <w:b/>
              </w:rPr>
              <w:t>alist</w:t>
            </w:r>
          </w:p>
          <w:p w14:paraId="7979854B" w14:textId="77777777" w:rsidR="00924BE9" w:rsidRPr="00B0668A" w:rsidRDefault="00924BE9">
            <w:pPr>
              <w:rPr>
                <w:rFonts w:ascii="Arial" w:hAnsi="Arial" w:cs="Arial"/>
                <w:b/>
              </w:rPr>
            </w:pPr>
          </w:p>
        </w:tc>
        <w:tc>
          <w:tcPr>
            <w:tcW w:w="8730" w:type="dxa"/>
          </w:tcPr>
          <w:p w14:paraId="06FE4E91" w14:textId="3439974A" w:rsidR="00DE75A2" w:rsidRPr="00DE75A2" w:rsidRDefault="00DE75A2" w:rsidP="00924BE9">
            <w:pPr>
              <w:rPr>
                <w:rFonts w:ascii="Arial" w:hAnsi="Arial" w:cs="Arial"/>
              </w:rPr>
            </w:pPr>
            <w:proofErr w:type="gramStart"/>
            <w:r w:rsidRPr="00DE75A2">
              <w:rPr>
                <w:rFonts w:ascii="Arial" w:hAnsi="Arial" w:cs="Arial"/>
              </w:rPr>
              <w:t>For the purpose of</w:t>
            </w:r>
            <w:proofErr w:type="gramEnd"/>
            <w:r w:rsidRPr="00DE75A2">
              <w:rPr>
                <w:rFonts w:ascii="Arial" w:hAnsi="Arial" w:cs="Arial"/>
              </w:rPr>
              <w:t xml:space="preserve"> this policy, a ‘specialist prescriber’ within ELFT is defined </w:t>
            </w:r>
            <w:r>
              <w:rPr>
                <w:rFonts w:ascii="Arial" w:hAnsi="Arial" w:cs="Arial"/>
              </w:rPr>
              <w:t xml:space="preserve">as, </w:t>
            </w:r>
            <w:r w:rsidR="00B07550">
              <w:rPr>
                <w:rFonts w:ascii="Arial" w:hAnsi="Arial" w:cs="Arial"/>
              </w:rPr>
              <w:t>registered medical practitioners who are:</w:t>
            </w:r>
          </w:p>
          <w:p w14:paraId="26262942" w14:textId="2405983F" w:rsidR="00751508" w:rsidRDefault="00DE75A2" w:rsidP="00DE75A2">
            <w:pPr>
              <w:pStyle w:val="ListParagraph"/>
              <w:numPr>
                <w:ilvl w:val="0"/>
                <w:numId w:val="3"/>
              </w:numPr>
              <w:rPr>
                <w:rFonts w:ascii="Arial" w:hAnsi="Arial" w:cs="Arial"/>
              </w:rPr>
            </w:pPr>
            <w:r w:rsidRPr="00DE75A2">
              <w:rPr>
                <w:rFonts w:ascii="Arial" w:hAnsi="Arial" w:cs="Arial"/>
              </w:rPr>
              <w:t xml:space="preserve">working </w:t>
            </w:r>
            <w:r w:rsidR="005B28C6">
              <w:rPr>
                <w:rFonts w:ascii="Arial" w:hAnsi="Arial" w:cs="Arial"/>
              </w:rPr>
              <w:t xml:space="preserve">at consultant grade consultant </w:t>
            </w:r>
          </w:p>
          <w:p w14:paraId="053F973D" w14:textId="6F736823" w:rsidR="00DE75A2" w:rsidRPr="00751508" w:rsidRDefault="00DE75A2" w:rsidP="00751508">
            <w:pPr>
              <w:rPr>
                <w:rFonts w:ascii="Arial" w:hAnsi="Arial" w:cs="Arial"/>
              </w:rPr>
            </w:pPr>
            <w:r w:rsidRPr="00751508">
              <w:rPr>
                <w:rFonts w:ascii="Arial" w:hAnsi="Arial" w:cs="Arial"/>
              </w:rPr>
              <w:t xml:space="preserve"> </w:t>
            </w:r>
            <w:r w:rsidR="005B28C6">
              <w:rPr>
                <w:rFonts w:ascii="Arial" w:hAnsi="Arial" w:cs="Arial"/>
              </w:rPr>
              <w:t>OR</w:t>
            </w:r>
          </w:p>
          <w:p w14:paraId="57F90294" w14:textId="0DF551D2" w:rsidR="00DE75A2" w:rsidRDefault="00924BE9" w:rsidP="00924BE9">
            <w:pPr>
              <w:pStyle w:val="ListParagraph"/>
              <w:numPr>
                <w:ilvl w:val="0"/>
                <w:numId w:val="3"/>
              </w:numPr>
              <w:rPr>
                <w:rFonts w:ascii="Arial" w:hAnsi="Arial" w:cs="Arial"/>
              </w:rPr>
            </w:pPr>
            <w:r w:rsidRPr="00DE75A2">
              <w:rPr>
                <w:rFonts w:ascii="Arial" w:hAnsi="Arial" w:cs="Arial"/>
              </w:rPr>
              <w:t>have attained th</w:t>
            </w:r>
            <w:r w:rsidR="00751508">
              <w:rPr>
                <w:rFonts w:ascii="Arial" w:hAnsi="Arial" w:cs="Arial"/>
              </w:rPr>
              <w:t xml:space="preserve">e </w:t>
            </w:r>
            <w:proofErr w:type="spellStart"/>
            <w:r w:rsidR="00751508">
              <w:rPr>
                <w:rFonts w:ascii="Arial" w:hAnsi="Arial" w:cs="Arial"/>
              </w:rPr>
              <w:t>MRCPsych</w:t>
            </w:r>
            <w:proofErr w:type="spellEnd"/>
            <w:r w:rsidR="00751508">
              <w:rPr>
                <w:rFonts w:ascii="Arial" w:hAnsi="Arial" w:cs="Arial"/>
              </w:rPr>
              <w:t xml:space="preserve"> qualification</w:t>
            </w:r>
          </w:p>
          <w:p w14:paraId="66A6DB32" w14:textId="526DFD86" w:rsidR="00751508" w:rsidRPr="00751508" w:rsidRDefault="00751508" w:rsidP="00751508">
            <w:pPr>
              <w:rPr>
                <w:rFonts w:ascii="Arial" w:hAnsi="Arial" w:cs="Arial"/>
              </w:rPr>
            </w:pPr>
            <w:r>
              <w:rPr>
                <w:rFonts w:ascii="Arial" w:hAnsi="Arial" w:cs="Arial"/>
              </w:rPr>
              <w:t>OR</w:t>
            </w:r>
          </w:p>
          <w:p w14:paraId="0F325FD9" w14:textId="77777777" w:rsidR="003B344B" w:rsidRPr="00850D4C" w:rsidRDefault="00924BE9" w:rsidP="003B344B">
            <w:pPr>
              <w:pStyle w:val="ListParagraph"/>
              <w:numPr>
                <w:ilvl w:val="0"/>
                <w:numId w:val="3"/>
              </w:numPr>
              <w:rPr>
                <w:rFonts w:ascii="Arial" w:hAnsi="Arial" w:cs="Arial"/>
              </w:rPr>
            </w:pPr>
            <w:r w:rsidRPr="00850D4C">
              <w:rPr>
                <w:rFonts w:ascii="Arial" w:hAnsi="Arial" w:cs="Arial"/>
              </w:rPr>
              <w:t xml:space="preserve">are approved under Section 12(2) of the Mental Health Act.  </w:t>
            </w:r>
          </w:p>
          <w:p w14:paraId="7F45A1E5" w14:textId="77777777" w:rsidR="000F5798" w:rsidRPr="00850D4C" w:rsidRDefault="000F5798" w:rsidP="000F5798">
            <w:pPr>
              <w:rPr>
                <w:rFonts w:ascii="Arial" w:hAnsi="Arial" w:cs="Arial"/>
              </w:rPr>
            </w:pPr>
            <w:r w:rsidRPr="00850D4C">
              <w:rPr>
                <w:rFonts w:ascii="Arial" w:hAnsi="Arial" w:cs="Arial"/>
              </w:rPr>
              <w:t xml:space="preserve">OR </w:t>
            </w:r>
          </w:p>
          <w:p w14:paraId="45FB7E90" w14:textId="7584FD07" w:rsidR="000F5798" w:rsidRPr="000F5798" w:rsidRDefault="000F5798" w:rsidP="000F5798">
            <w:pPr>
              <w:pStyle w:val="ListParagraph"/>
              <w:numPr>
                <w:ilvl w:val="0"/>
                <w:numId w:val="3"/>
              </w:numPr>
              <w:rPr>
                <w:rFonts w:ascii="Arial" w:hAnsi="Arial" w:cs="Arial"/>
              </w:rPr>
            </w:pPr>
            <w:proofErr w:type="gramStart"/>
            <w:r w:rsidRPr="00850D4C">
              <w:rPr>
                <w:rFonts w:ascii="Arial" w:hAnsi="Arial" w:cs="Arial"/>
              </w:rPr>
              <w:t>a  non</w:t>
            </w:r>
            <w:proofErr w:type="gramEnd"/>
            <w:r w:rsidRPr="00850D4C">
              <w:rPr>
                <w:rFonts w:ascii="Arial" w:hAnsi="Arial" w:cs="Arial"/>
              </w:rPr>
              <w:t>-medical prescriber working as an Approved Clinician/ Responsible Clinician</w:t>
            </w:r>
            <w:r>
              <w:rPr>
                <w:rFonts w:ascii="Arial" w:hAnsi="Arial" w:cs="Arial"/>
              </w:rPr>
              <w:t xml:space="preserve"> </w:t>
            </w:r>
          </w:p>
        </w:tc>
      </w:tr>
      <w:tr w:rsidR="00924BE9" w14:paraId="4EFDD58F" w14:textId="77777777" w:rsidTr="00EC3646">
        <w:tc>
          <w:tcPr>
            <w:tcW w:w="2038" w:type="dxa"/>
          </w:tcPr>
          <w:p w14:paraId="35027B38" w14:textId="51CAE191" w:rsidR="00924BE9" w:rsidRPr="00B0668A" w:rsidRDefault="00B07550">
            <w:pPr>
              <w:rPr>
                <w:rFonts w:ascii="Arial" w:hAnsi="Arial" w:cs="Arial"/>
                <w:b/>
              </w:rPr>
            </w:pPr>
            <w:r w:rsidRPr="00B0668A">
              <w:rPr>
                <w:rFonts w:ascii="Arial" w:hAnsi="Arial" w:cs="Arial"/>
                <w:b/>
              </w:rPr>
              <w:t xml:space="preserve">Second Specialist Signatory </w:t>
            </w:r>
          </w:p>
        </w:tc>
        <w:tc>
          <w:tcPr>
            <w:tcW w:w="8730" w:type="dxa"/>
          </w:tcPr>
          <w:p w14:paraId="4C735D22" w14:textId="77777777" w:rsidR="00924BE9" w:rsidRDefault="006C7DD7" w:rsidP="006C7DD7">
            <w:pPr>
              <w:rPr>
                <w:rFonts w:ascii="Arial" w:hAnsi="Arial" w:cs="Arial"/>
              </w:rPr>
            </w:pPr>
            <w:r>
              <w:rPr>
                <w:rFonts w:ascii="Arial" w:hAnsi="Arial" w:cs="Arial"/>
              </w:rPr>
              <w:t xml:space="preserve">Is the second specialist to countersign the Risk Acknowledgement form after </w:t>
            </w:r>
            <w:r w:rsidRPr="006C7DD7">
              <w:rPr>
                <w:rFonts w:ascii="Arial" w:hAnsi="Arial" w:cs="Arial"/>
              </w:rPr>
              <w:t>independently consider</w:t>
            </w:r>
            <w:r>
              <w:rPr>
                <w:rFonts w:ascii="Arial" w:hAnsi="Arial" w:cs="Arial"/>
              </w:rPr>
              <w:t xml:space="preserve">ing </w:t>
            </w:r>
            <w:r w:rsidRPr="006C7DD7">
              <w:rPr>
                <w:rFonts w:ascii="Arial" w:hAnsi="Arial" w:cs="Arial"/>
              </w:rPr>
              <w:t>and document</w:t>
            </w:r>
            <w:r>
              <w:rPr>
                <w:rFonts w:ascii="Arial" w:hAnsi="Arial" w:cs="Arial"/>
              </w:rPr>
              <w:t xml:space="preserve">ing on the Risk Acknowledgment Form </w:t>
            </w:r>
            <w:r w:rsidRPr="006C7DD7">
              <w:rPr>
                <w:rFonts w:ascii="Arial" w:hAnsi="Arial" w:cs="Arial"/>
              </w:rPr>
              <w:t>that there is no other effective or tolerated treatment, or there are compelling reasons that the reproductive risks do not apply.</w:t>
            </w:r>
          </w:p>
          <w:p w14:paraId="2D6DDE21" w14:textId="26572632" w:rsidR="00740B5C" w:rsidRDefault="00740B5C" w:rsidP="006C7DD7">
            <w:pPr>
              <w:rPr>
                <w:rFonts w:ascii="Arial" w:hAnsi="Arial" w:cs="Arial"/>
              </w:rPr>
            </w:pPr>
          </w:p>
          <w:p w14:paraId="1B0BD0A9" w14:textId="77777777" w:rsidR="000F5798" w:rsidRPr="000F5798" w:rsidRDefault="00740B5C" w:rsidP="006C7DD7">
            <w:pPr>
              <w:rPr>
                <w:rFonts w:ascii="Arial" w:hAnsi="Arial" w:cs="Arial"/>
              </w:rPr>
            </w:pPr>
            <w:r w:rsidRPr="000F5798">
              <w:rPr>
                <w:rFonts w:ascii="Arial" w:hAnsi="Arial" w:cs="Arial"/>
              </w:rPr>
              <w:t xml:space="preserve">The second specialist must be a </w:t>
            </w:r>
            <w:r w:rsidR="000F5798" w:rsidRPr="000F5798">
              <w:rPr>
                <w:rFonts w:ascii="Arial" w:hAnsi="Arial" w:cs="Arial"/>
              </w:rPr>
              <w:t xml:space="preserve"> </w:t>
            </w:r>
          </w:p>
          <w:p w14:paraId="0F366031" w14:textId="57EA558E" w:rsidR="00740B5C" w:rsidRPr="000F5798" w:rsidRDefault="000F5798" w:rsidP="000F5798">
            <w:pPr>
              <w:pStyle w:val="ListParagraph"/>
              <w:numPr>
                <w:ilvl w:val="0"/>
                <w:numId w:val="33"/>
              </w:numPr>
              <w:rPr>
                <w:rFonts w:ascii="Arial" w:hAnsi="Arial" w:cs="Arial"/>
              </w:rPr>
            </w:pPr>
            <w:r w:rsidRPr="000F5798">
              <w:rPr>
                <w:rFonts w:ascii="Arial" w:hAnsi="Arial" w:cs="Arial"/>
              </w:rPr>
              <w:t>Doctor</w:t>
            </w:r>
            <w:r w:rsidR="00740B5C" w:rsidRPr="000F5798">
              <w:rPr>
                <w:rFonts w:ascii="Arial" w:hAnsi="Arial" w:cs="Arial"/>
              </w:rPr>
              <w:t xml:space="preserve"> working at consultant level who does not have a line management or supervisory function in relation to the primary prescriber.</w:t>
            </w:r>
          </w:p>
          <w:p w14:paraId="74BCE036" w14:textId="77777777" w:rsidR="003B344B" w:rsidRDefault="003B344B" w:rsidP="006C7DD7">
            <w:pPr>
              <w:rPr>
                <w:rFonts w:ascii="Arial" w:hAnsi="Arial" w:cs="Arial"/>
              </w:rPr>
            </w:pPr>
            <w:r>
              <w:rPr>
                <w:rFonts w:ascii="Arial" w:hAnsi="Arial" w:cs="Arial"/>
              </w:rPr>
              <w:t>OR</w:t>
            </w:r>
          </w:p>
          <w:p w14:paraId="6EC455FB" w14:textId="15F41E89" w:rsidR="000F5798" w:rsidRPr="00850D4C" w:rsidRDefault="00E651C0" w:rsidP="00E651C0">
            <w:pPr>
              <w:pStyle w:val="ListParagraph"/>
              <w:numPr>
                <w:ilvl w:val="0"/>
                <w:numId w:val="33"/>
              </w:numPr>
              <w:rPr>
                <w:rFonts w:ascii="Arial" w:hAnsi="Arial" w:cs="Arial"/>
              </w:rPr>
            </w:pPr>
            <w:r w:rsidRPr="00850D4C">
              <w:rPr>
                <w:rFonts w:ascii="Arial" w:hAnsi="Arial" w:cs="Arial"/>
              </w:rPr>
              <w:t>A non-medical prescriber working as an Approved Clinician/Responsible Clinician, who does not have a line management or supervisor/supervisee relationship to the primary prescriber.</w:t>
            </w:r>
          </w:p>
          <w:p w14:paraId="6AF44B06" w14:textId="77777777" w:rsidR="00E651C0" w:rsidRPr="00850D4C" w:rsidRDefault="00E651C0" w:rsidP="00E651C0">
            <w:pPr>
              <w:rPr>
                <w:rFonts w:ascii="Arial" w:hAnsi="Arial" w:cs="Arial"/>
              </w:rPr>
            </w:pPr>
          </w:p>
          <w:p w14:paraId="4FBC9641" w14:textId="329813F9" w:rsidR="000F5798" w:rsidRPr="00850D4C" w:rsidRDefault="00E651C0" w:rsidP="000F5798">
            <w:pPr>
              <w:rPr>
                <w:rFonts w:ascii="Arial" w:hAnsi="Arial" w:cs="Arial"/>
                <w:b/>
              </w:rPr>
            </w:pPr>
            <w:r w:rsidRPr="00850D4C">
              <w:rPr>
                <w:rFonts w:ascii="Arial" w:hAnsi="Arial" w:cs="Arial"/>
                <w:b/>
                <w:u w:val="single"/>
              </w:rPr>
              <w:t>Note</w:t>
            </w:r>
            <w:r w:rsidRPr="00850D4C">
              <w:rPr>
                <w:rFonts w:ascii="Arial" w:hAnsi="Arial" w:cs="Arial"/>
                <w:b/>
              </w:rPr>
              <w:t>: In all cases, at least one of the two specialists must be a registered medical practition</w:t>
            </w:r>
            <w:r w:rsidR="00850D4C" w:rsidRPr="00850D4C">
              <w:rPr>
                <w:rFonts w:ascii="Arial" w:hAnsi="Arial" w:cs="Arial"/>
                <w:b/>
              </w:rPr>
              <w:t>er working at consultant grade.</w:t>
            </w:r>
          </w:p>
          <w:p w14:paraId="3B3DDAC0" w14:textId="2497EB1C" w:rsidR="00ED41DC" w:rsidRPr="00B07550" w:rsidRDefault="00ED41DC" w:rsidP="00ED41DC">
            <w:pPr>
              <w:rPr>
                <w:rFonts w:ascii="Arial" w:hAnsi="Arial" w:cs="Arial"/>
              </w:rPr>
            </w:pPr>
          </w:p>
        </w:tc>
      </w:tr>
      <w:tr w:rsidR="00924BE9" w14:paraId="2F21E672" w14:textId="77777777" w:rsidTr="00EC3646">
        <w:tc>
          <w:tcPr>
            <w:tcW w:w="2038" w:type="dxa"/>
          </w:tcPr>
          <w:p w14:paraId="7AF6B8AB" w14:textId="1A11A5D1" w:rsidR="00924BE9" w:rsidRPr="00B0668A" w:rsidRDefault="00B07550">
            <w:pPr>
              <w:rPr>
                <w:rFonts w:ascii="Arial" w:hAnsi="Arial" w:cs="Arial"/>
                <w:b/>
              </w:rPr>
            </w:pPr>
            <w:r w:rsidRPr="00B0668A">
              <w:rPr>
                <w:rFonts w:ascii="Arial" w:hAnsi="Arial" w:cs="Arial"/>
                <w:b/>
              </w:rPr>
              <w:t xml:space="preserve">Risk </w:t>
            </w:r>
            <w:r w:rsidR="004D3F5F" w:rsidRPr="00B0668A">
              <w:rPr>
                <w:rFonts w:ascii="Arial" w:hAnsi="Arial" w:cs="Arial"/>
                <w:b/>
              </w:rPr>
              <w:t>Acknowledgment</w:t>
            </w:r>
            <w:r w:rsidRPr="00B0668A">
              <w:rPr>
                <w:rFonts w:ascii="Arial" w:hAnsi="Arial" w:cs="Arial"/>
                <w:b/>
              </w:rPr>
              <w:t xml:space="preserve"> Form </w:t>
            </w:r>
          </w:p>
        </w:tc>
        <w:tc>
          <w:tcPr>
            <w:tcW w:w="8730" w:type="dxa"/>
          </w:tcPr>
          <w:p w14:paraId="5C418C59" w14:textId="7E30DA14" w:rsidR="00D53CD2" w:rsidRDefault="00D53CD2" w:rsidP="00D53CD2">
            <w:pPr>
              <w:rPr>
                <w:rFonts w:ascii="Arial" w:hAnsi="Arial" w:cs="Arial"/>
                <w:bCs/>
              </w:rPr>
            </w:pPr>
            <w:r>
              <w:rPr>
                <w:rFonts w:ascii="Arial" w:hAnsi="Arial" w:cs="Arial"/>
                <w:bCs/>
              </w:rPr>
              <w:t>These f</w:t>
            </w:r>
            <w:r w:rsidR="00C10A9D" w:rsidRPr="00B25C18">
              <w:rPr>
                <w:rFonts w:ascii="Arial" w:hAnsi="Arial" w:cs="Arial"/>
                <w:bCs/>
              </w:rPr>
              <w:t xml:space="preserve">orms </w:t>
            </w:r>
            <w:r>
              <w:rPr>
                <w:rFonts w:ascii="Arial" w:hAnsi="Arial" w:cs="Arial"/>
                <w:bCs/>
              </w:rPr>
              <w:t xml:space="preserve">are </w:t>
            </w:r>
            <w:r w:rsidR="00C10A9D" w:rsidRPr="00B25C18">
              <w:rPr>
                <w:rFonts w:ascii="Arial" w:hAnsi="Arial" w:cs="Arial"/>
                <w:bCs/>
              </w:rPr>
              <w:t xml:space="preserve">used to </w:t>
            </w:r>
            <w:r w:rsidR="00860C30" w:rsidRPr="00B25C18">
              <w:rPr>
                <w:rFonts w:ascii="Arial" w:hAnsi="Arial" w:cs="Arial"/>
                <w:bCs/>
              </w:rPr>
              <w:t>support and record</w:t>
            </w:r>
            <w:r>
              <w:rPr>
                <w:rFonts w:ascii="Arial" w:hAnsi="Arial" w:cs="Arial"/>
                <w:bCs/>
              </w:rPr>
              <w:t xml:space="preserve"> the prescriber decision and the discussion of associated risk(s) with patient and/or their responsible person. The form used for females also outlines conditions of PREVENT: Pregnancy Prevention Programme. </w:t>
            </w:r>
          </w:p>
          <w:p w14:paraId="4314FCBB" w14:textId="0AB5A60D" w:rsidR="00EE0B11" w:rsidRPr="00B25C18" w:rsidRDefault="00EE0B11">
            <w:pPr>
              <w:rPr>
                <w:rFonts w:ascii="Arial" w:hAnsi="Arial" w:cs="Arial"/>
                <w:bCs/>
              </w:rPr>
            </w:pPr>
          </w:p>
          <w:p w14:paraId="543CE9A5" w14:textId="77777777" w:rsidR="00D9726A" w:rsidRPr="00B25C18" w:rsidRDefault="00D9726A">
            <w:pPr>
              <w:rPr>
                <w:rFonts w:ascii="Arial" w:hAnsi="Arial" w:cs="Arial"/>
                <w:bCs/>
              </w:rPr>
            </w:pPr>
            <w:r w:rsidRPr="00B25C18">
              <w:rPr>
                <w:rFonts w:ascii="Arial" w:hAnsi="Arial" w:cs="Arial"/>
                <w:bCs/>
              </w:rPr>
              <w:t>Annual Risk</w:t>
            </w:r>
            <w:r w:rsidR="00EE0B11" w:rsidRPr="00B25C18">
              <w:rPr>
                <w:rFonts w:ascii="Arial" w:hAnsi="Arial" w:cs="Arial"/>
                <w:bCs/>
              </w:rPr>
              <w:t xml:space="preserve"> Acknowledgement Form, used for female patients starting valproate and at their annual review.</w:t>
            </w:r>
          </w:p>
          <w:p w14:paraId="7E39054D" w14:textId="77777777" w:rsidR="00EE0B11" w:rsidRPr="00B25C18" w:rsidRDefault="00EE0B11">
            <w:pPr>
              <w:rPr>
                <w:rFonts w:ascii="Arial" w:hAnsi="Arial" w:cs="Arial"/>
                <w:bCs/>
              </w:rPr>
            </w:pPr>
          </w:p>
          <w:p w14:paraId="661783A3" w14:textId="55276937" w:rsidR="00EE0B11" w:rsidRPr="00C10A9D" w:rsidRDefault="00DC76E3">
            <w:pPr>
              <w:rPr>
                <w:rFonts w:cstheme="minorHAnsi"/>
                <w:bCs/>
                <w:sz w:val="28"/>
                <w:szCs w:val="24"/>
              </w:rPr>
            </w:pPr>
            <w:r w:rsidRPr="00B25C18">
              <w:rPr>
                <w:rFonts w:ascii="Arial" w:hAnsi="Arial" w:cs="Arial"/>
                <w:bCs/>
              </w:rPr>
              <w:t>Risk Acknowledgement Form for Male patients, used for male patients starting valproate</w:t>
            </w:r>
            <w:r w:rsidR="00EC3646">
              <w:rPr>
                <w:rFonts w:ascii="Arial" w:hAnsi="Arial" w:cs="Arial"/>
                <w:bCs/>
              </w:rPr>
              <w:t>.</w:t>
            </w:r>
          </w:p>
        </w:tc>
      </w:tr>
      <w:tr w:rsidR="00924BE9" w14:paraId="563E9895" w14:textId="77777777" w:rsidTr="00EC3646">
        <w:tc>
          <w:tcPr>
            <w:tcW w:w="2038" w:type="dxa"/>
          </w:tcPr>
          <w:p w14:paraId="42928246" w14:textId="00D3380A" w:rsidR="00924BE9" w:rsidRPr="00B0668A" w:rsidRDefault="00B11A75">
            <w:pPr>
              <w:rPr>
                <w:rFonts w:ascii="Arial" w:hAnsi="Arial" w:cs="Arial"/>
                <w:b/>
              </w:rPr>
            </w:pPr>
            <w:r w:rsidRPr="00B0668A">
              <w:rPr>
                <w:rFonts w:ascii="Arial" w:hAnsi="Arial" w:cs="Arial"/>
                <w:b/>
              </w:rPr>
              <w:t>Responsible Person</w:t>
            </w:r>
          </w:p>
        </w:tc>
        <w:tc>
          <w:tcPr>
            <w:tcW w:w="8730" w:type="dxa"/>
          </w:tcPr>
          <w:p w14:paraId="3DBA0948" w14:textId="0BBB5FCF" w:rsidR="00924BE9" w:rsidRDefault="00AF69DA" w:rsidP="00B11A75">
            <w:pPr>
              <w:rPr>
                <w:rFonts w:ascii="Arial" w:hAnsi="Arial" w:cs="Arial"/>
              </w:rPr>
            </w:pPr>
            <w:r>
              <w:rPr>
                <w:rFonts w:ascii="Arial" w:hAnsi="Arial" w:cs="Arial"/>
              </w:rPr>
              <w:t xml:space="preserve">Person capable of giving </w:t>
            </w:r>
            <w:r w:rsidRPr="00B11A75">
              <w:rPr>
                <w:rFonts w:ascii="Arial" w:hAnsi="Arial" w:cs="Arial"/>
              </w:rPr>
              <w:t>consent on behalf of patients without the capacity</w:t>
            </w:r>
            <w:r>
              <w:rPr>
                <w:rFonts w:ascii="Arial" w:hAnsi="Arial" w:cs="Arial"/>
              </w:rPr>
              <w:t>/</w:t>
            </w:r>
            <w:r w:rsidR="00F40C70">
              <w:rPr>
                <w:rFonts w:ascii="Arial" w:hAnsi="Arial" w:cs="Arial"/>
              </w:rPr>
              <w:t>competence</w:t>
            </w:r>
            <w:r w:rsidRPr="00B11A75">
              <w:rPr>
                <w:rFonts w:ascii="Arial" w:hAnsi="Arial" w:cs="Arial"/>
              </w:rPr>
              <w:t xml:space="preserve"> to make an informed decision</w:t>
            </w:r>
            <w:r>
              <w:rPr>
                <w:rFonts w:ascii="Arial" w:hAnsi="Arial" w:cs="Arial"/>
              </w:rPr>
              <w:t xml:space="preserve"> i.e. parent/legal guardian for minors and </w:t>
            </w:r>
            <w:proofErr w:type="spellStart"/>
            <w:r>
              <w:rPr>
                <w:rFonts w:ascii="Arial" w:hAnsi="Arial" w:cs="Arial"/>
              </w:rPr>
              <w:t>done</w:t>
            </w:r>
            <w:r w:rsidR="00F40C70">
              <w:rPr>
                <w:rFonts w:ascii="Arial" w:hAnsi="Arial" w:cs="Arial"/>
              </w:rPr>
              <w:t>e</w:t>
            </w:r>
            <w:proofErr w:type="spellEnd"/>
            <w:r>
              <w:rPr>
                <w:rFonts w:ascii="Arial" w:hAnsi="Arial" w:cs="Arial"/>
              </w:rPr>
              <w:t xml:space="preserve"> of Lasting Power of Attorney (LPA) or court nominated deputy for adults. If no one is legally capable of giving consent on behalf of the patient (i.e. no LPA, no depu</w:t>
            </w:r>
            <w:r w:rsidR="00F40C70">
              <w:rPr>
                <w:rFonts w:ascii="Arial" w:hAnsi="Arial" w:cs="Arial"/>
              </w:rPr>
              <w:t>t</w:t>
            </w:r>
            <w:r>
              <w:rPr>
                <w:rFonts w:ascii="Arial" w:hAnsi="Arial" w:cs="Arial"/>
              </w:rPr>
              <w:t>y) then the prescriber, as decision maker, wil</w:t>
            </w:r>
            <w:r w:rsidR="00F40C70">
              <w:rPr>
                <w:rFonts w:ascii="Arial" w:hAnsi="Arial" w:cs="Arial"/>
              </w:rPr>
              <w:t>l</w:t>
            </w:r>
            <w:r>
              <w:rPr>
                <w:rFonts w:ascii="Arial" w:hAnsi="Arial" w:cs="Arial"/>
              </w:rPr>
              <w:t xml:space="preserve"> be expected </w:t>
            </w:r>
            <w:proofErr w:type="gramStart"/>
            <w:r>
              <w:rPr>
                <w:rFonts w:ascii="Arial" w:hAnsi="Arial" w:cs="Arial"/>
              </w:rPr>
              <w:t xml:space="preserve">to  </w:t>
            </w:r>
            <w:r w:rsidRPr="00B11A75">
              <w:rPr>
                <w:rFonts w:ascii="Arial" w:hAnsi="Arial" w:cs="Arial"/>
              </w:rPr>
              <w:t>acknowledg</w:t>
            </w:r>
            <w:r>
              <w:rPr>
                <w:rFonts w:ascii="Arial" w:hAnsi="Arial" w:cs="Arial"/>
              </w:rPr>
              <w:t>e</w:t>
            </w:r>
            <w:proofErr w:type="gramEnd"/>
            <w:r w:rsidRPr="00B11A75">
              <w:rPr>
                <w:rFonts w:ascii="Arial" w:hAnsi="Arial" w:cs="Arial"/>
              </w:rPr>
              <w:t xml:space="preserve"> that the</w:t>
            </w:r>
            <w:r>
              <w:rPr>
                <w:rFonts w:ascii="Arial" w:hAnsi="Arial" w:cs="Arial"/>
              </w:rPr>
              <w:t xml:space="preserve"> </w:t>
            </w:r>
            <w:r w:rsidRPr="00B11A75">
              <w:rPr>
                <w:rFonts w:ascii="Arial" w:hAnsi="Arial" w:cs="Arial"/>
              </w:rPr>
              <w:t>treatment is in the best interests of the patient.</w:t>
            </w:r>
          </w:p>
          <w:p w14:paraId="099C8FA0" w14:textId="50253048" w:rsidR="00AF69DA" w:rsidRDefault="00AF69DA" w:rsidP="00B11A75">
            <w:pPr>
              <w:rPr>
                <w:rFonts w:cstheme="minorHAnsi"/>
                <w:b/>
                <w:sz w:val="28"/>
                <w:szCs w:val="24"/>
              </w:rPr>
            </w:pPr>
          </w:p>
        </w:tc>
      </w:tr>
      <w:tr w:rsidR="00025A7F" w14:paraId="75C7C4EF" w14:textId="77777777" w:rsidTr="00EC3646">
        <w:tc>
          <w:tcPr>
            <w:tcW w:w="2038" w:type="dxa"/>
          </w:tcPr>
          <w:p w14:paraId="16C69479" w14:textId="77777777" w:rsidR="00025A7F" w:rsidRDefault="00025A7F">
            <w:pPr>
              <w:rPr>
                <w:rFonts w:ascii="Arial" w:hAnsi="Arial" w:cs="Arial"/>
                <w:b/>
              </w:rPr>
            </w:pPr>
            <w:r>
              <w:rPr>
                <w:rFonts w:ascii="Arial" w:hAnsi="Arial" w:cs="Arial"/>
                <w:b/>
              </w:rPr>
              <w:t xml:space="preserve">Existing male patient </w:t>
            </w:r>
          </w:p>
          <w:p w14:paraId="492F1D2E" w14:textId="77777777" w:rsidR="00025A7F" w:rsidRDefault="00025A7F">
            <w:pPr>
              <w:rPr>
                <w:rFonts w:ascii="Arial" w:hAnsi="Arial" w:cs="Arial"/>
                <w:b/>
              </w:rPr>
            </w:pPr>
          </w:p>
          <w:p w14:paraId="7BDFC680" w14:textId="77777777" w:rsidR="00025A7F" w:rsidRDefault="00025A7F">
            <w:pPr>
              <w:rPr>
                <w:rFonts w:ascii="Arial" w:hAnsi="Arial" w:cs="Arial"/>
                <w:b/>
              </w:rPr>
            </w:pPr>
          </w:p>
          <w:p w14:paraId="7FE426BB" w14:textId="77777777" w:rsidR="00025A7F" w:rsidRDefault="00025A7F">
            <w:pPr>
              <w:rPr>
                <w:rFonts w:ascii="Arial" w:hAnsi="Arial" w:cs="Arial"/>
                <w:b/>
              </w:rPr>
            </w:pPr>
          </w:p>
          <w:p w14:paraId="1BFCC6C2" w14:textId="77777777" w:rsidR="00116032" w:rsidRDefault="00116032">
            <w:pPr>
              <w:rPr>
                <w:rFonts w:ascii="Arial" w:hAnsi="Arial" w:cs="Arial"/>
                <w:b/>
              </w:rPr>
            </w:pPr>
          </w:p>
          <w:p w14:paraId="15B817DD" w14:textId="77777777" w:rsidR="00116032" w:rsidRDefault="00116032">
            <w:pPr>
              <w:rPr>
                <w:rFonts w:ascii="Arial" w:hAnsi="Arial" w:cs="Arial"/>
                <w:b/>
              </w:rPr>
            </w:pPr>
          </w:p>
          <w:p w14:paraId="6078F34B" w14:textId="77777777" w:rsidR="00116032" w:rsidRDefault="00116032">
            <w:pPr>
              <w:rPr>
                <w:rFonts w:ascii="Arial" w:hAnsi="Arial" w:cs="Arial"/>
                <w:b/>
              </w:rPr>
            </w:pPr>
          </w:p>
          <w:p w14:paraId="73495CB7" w14:textId="77777777" w:rsidR="00025A7F" w:rsidRDefault="00025A7F">
            <w:pPr>
              <w:rPr>
                <w:rFonts w:ascii="Arial" w:hAnsi="Arial" w:cs="Arial"/>
                <w:b/>
              </w:rPr>
            </w:pPr>
          </w:p>
          <w:p w14:paraId="24E05FFC" w14:textId="37C657AB" w:rsidR="00025A7F" w:rsidRPr="00B0668A" w:rsidRDefault="00025A7F">
            <w:pPr>
              <w:rPr>
                <w:rFonts w:ascii="Arial" w:hAnsi="Arial" w:cs="Arial"/>
                <w:b/>
              </w:rPr>
            </w:pPr>
            <w:r>
              <w:rPr>
                <w:rFonts w:ascii="Arial" w:hAnsi="Arial" w:cs="Arial"/>
                <w:b/>
              </w:rPr>
              <w:t>Newly initiated male patient</w:t>
            </w:r>
          </w:p>
        </w:tc>
        <w:tc>
          <w:tcPr>
            <w:tcW w:w="8730" w:type="dxa"/>
          </w:tcPr>
          <w:p w14:paraId="536B0D34" w14:textId="77777777" w:rsidR="00025A7F" w:rsidRDefault="00025A7F" w:rsidP="00B11A75">
            <w:pPr>
              <w:rPr>
                <w:rFonts w:ascii="Arial" w:hAnsi="Arial" w:cs="Arial"/>
              </w:rPr>
            </w:pPr>
            <w:r>
              <w:rPr>
                <w:rFonts w:ascii="Arial" w:hAnsi="Arial" w:cs="Arial"/>
              </w:rPr>
              <w:t>M</w:t>
            </w:r>
            <w:r w:rsidRPr="00025A7F">
              <w:rPr>
                <w:rFonts w:ascii="Arial" w:hAnsi="Arial" w:cs="Arial"/>
              </w:rPr>
              <w:t>ale patients under 55 years old who are already taking Valproate (started on Valproate before January 2024; before the national regulation was introduced) are not required to have a review by two specialists and consequently there is not a mandatory requirement to complete the RAF – see Appendix 3, Infographic 2</w:t>
            </w:r>
          </w:p>
          <w:p w14:paraId="55943EB6" w14:textId="52BDFB0E" w:rsidR="00116032" w:rsidRPr="008F6FE3" w:rsidRDefault="00116032" w:rsidP="00B11A75">
            <w:pPr>
              <w:rPr>
                <w:rFonts w:ascii="Arial" w:hAnsi="Arial" w:cs="Arial"/>
                <w:sz w:val="18"/>
                <w:szCs w:val="18"/>
              </w:rPr>
            </w:pPr>
            <w:r w:rsidRPr="008F6FE3">
              <w:rPr>
                <w:rFonts w:ascii="Arial" w:hAnsi="Arial" w:cs="Arial"/>
                <w:sz w:val="18"/>
                <w:szCs w:val="18"/>
              </w:rPr>
              <w:t>*</w:t>
            </w:r>
            <w:r>
              <w:rPr>
                <w:rFonts w:ascii="Arial" w:hAnsi="Arial" w:cs="Arial"/>
                <w:sz w:val="18"/>
                <w:szCs w:val="18"/>
              </w:rPr>
              <w:t xml:space="preserve">NOTE: </w:t>
            </w:r>
            <w:r w:rsidRPr="008F6FE3">
              <w:rPr>
                <w:rFonts w:ascii="Arial" w:hAnsi="Arial" w:cs="Arial"/>
                <w:sz w:val="18"/>
                <w:szCs w:val="18"/>
              </w:rPr>
              <w:t>If there has been a break in treatment of more than one month and valproate is re-started, the patient should be considered a ‘new’ patient, and completion of the RAF is mandatory.</w:t>
            </w:r>
          </w:p>
          <w:p w14:paraId="58E7445D" w14:textId="77777777" w:rsidR="00116032" w:rsidRDefault="00116032" w:rsidP="00B11A75">
            <w:pPr>
              <w:rPr>
                <w:rFonts w:ascii="Arial" w:hAnsi="Arial" w:cs="Arial"/>
              </w:rPr>
            </w:pPr>
          </w:p>
          <w:p w14:paraId="7F4035EA" w14:textId="77777777" w:rsidR="00116032" w:rsidRDefault="00116032" w:rsidP="00B11A75">
            <w:pPr>
              <w:rPr>
                <w:rFonts w:ascii="Arial" w:hAnsi="Arial" w:cs="Arial"/>
              </w:rPr>
            </w:pPr>
          </w:p>
          <w:p w14:paraId="3A5DA1C0" w14:textId="77777777" w:rsidR="00116032" w:rsidRDefault="00116032" w:rsidP="00B11A75">
            <w:pPr>
              <w:rPr>
                <w:rFonts w:ascii="Arial" w:hAnsi="Arial" w:cs="Arial"/>
              </w:rPr>
            </w:pPr>
          </w:p>
          <w:p w14:paraId="4ECEFCDF" w14:textId="16900929" w:rsidR="00116032" w:rsidRDefault="00116032" w:rsidP="00B11A75">
            <w:pPr>
              <w:rPr>
                <w:rFonts w:ascii="Arial" w:hAnsi="Arial" w:cs="Arial"/>
              </w:rPr>
            </w:pPr>
            <w:r>
              <w:rPr>
                <w:rFonts w:ascii="Arial" w:hAnsi="Arial" w:cs="Arial"/>
              </w:rPr>
              <w:t>M</w:t>
            </w:r>
            <w:r w:rsidRPr="00850D4C">
              <w:rPr>
                <w:rFonts w:ascii="Arial" w:hAnsi="Arial" w:cs="Arial"/>
              </w:rPr>
              <w:t xml:space="preserve">ale patients </w:t>
            </w:r>
            <w:r>
              <w:rPr>
                <w:rFonts w:ascii="Arial" w:hAnsi="Arial" w:cs="Arial"/>
              </w:rPr>
              <w:t>under 55, newly started on</w:t>
            </w:r>
            <w:r w:rsidRPr="00850D4C">
              <w:rPr>
                <w:rFonts w:ascii="Arial" w:hAnsi="Arial" w:cs="Arial"/>
              </w:rPr>
              <w:t xml:space="preserve"> Valproate</w:t>
            </w:r>
            <w:r>
              <w:rPr>
                <w:rFonts w:ascii="Arial" w:hAnsi="Arial" w:cs="Arial"/>
              </w:rPr>
              <w:t xml:space="preserve"> after January 2024 (after implementation of the national regulation) a</w:t>
            </w:r>
            <w:r w:rsidRPr="00850D4C">
              <w:rPr>
                <w:rFonts w:ascii="Arial" w:hAnsi="Arial" w:cs="Arial"/>
              </w:rPr>
              <w:t>re required to have a RAF completed – see Appendix 3, Infographic 2</w:t>
            </w:r>
          </w:p>
        </w:tc>
      </w:tr>
    </w:tbl>
    <w:p w14:paraId="61854DE0" w14:textId="6FEE850E" w:rsidR="005B1C00" w:rsidRDefault="00D745D8">
      <w:pPr>
        <w:rPr>
          <w:rFonts w:ascii="Arial" w:hAnsi="Arial" w:cs="Arial"/>
          <w:b/>
        </w:rPr>
      </w:pPr>
      <w:r>
        <w:rPr>
          <w:rFonts w:cstheme="minorHAnsi"/>
          <w:b/>
          <w:sz w:val="28"/>
          <w:szCs w:val="24"/>
        </w:rPr>
        <w:t xml:space="preserve"> </w:t>
      </w:r>
      <w:bookmarkStart w:id="1" w:name="_1.0_Background"/>
      <w:bookmarkEnd w:id="1"/>
      <w:r w:rsidR="005B1C00">
        <w:rPr>
          <w:rFonts w:ascii="Arial" w:hAnsi="Arial" w:cs="Arial"/>
        </w:rPr>
        <w:br w:type="page"/>
      </w:r>
    </w:p>
    <w:p w14:paraId="42D3821E" w14:textId="662982A1" w:rsidR="00182F90" w:rsidRPr="00832DB0" w:rsidRDefault="008A3ACB" w:rsidP="00D37960">
      <w:pPr>
        <w:pStyle w:val="Heading1"/>
        <w:rPr>
          <w:rFonts w:ascii="Arial" w:hAnsi="Arial" w:cs="Arial"/>
          <w:sz w:val="22"/>
          <w:szCs w:val="22"/>
        </w:rPr>
      </w:pPr>
      <w:r w:rsidRPr="004F20A8">
        <w:rPr>
          <w:rFonts w:ascii="Arial" w:hAnsi="Arial" w:cs="Arial"/>
          <w:sz w:val="22"/>
          <w:szCs w:val="22"/>
        </w:rPr>
        <w:lastRenderedPageBreak/>
        <w:t>1.0</w:t>
      </w:r>
      <w:r w:rsidR="00EA1A06" w:rsidRPr="004F20A8">
        <w:rPr>
          <w:rFonts w:ascii="Arial" w:hAnsi="Arial" w:cs="Arial"/>
          <w:sz w:val="22"/>
          <w:szCs w:val="22"/>
        </w:rPr>
        <w:tab/>
      </w:r>
      <w:r w:rsidR="005047B3" w:rsidRPr="00832DB0">
        <w:rPr>
          <w:rFonts w:ascii="Arial" w:hAnsi="Arial" w:cs="Arial"/>
          <w:sz w:val="22"/>
          <w:szCs w:val="22"/>
        </w:rPr>
        <w:t>Background</w:t>
      </w:r>
    </w:p>
    <w:p w14:paraId="47339AFB" w14:textId="105C1A9E" w:rsidR="005047B3" w:rsidRPr="008C4226" w:rsidRDefault="00454C14"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Valproate is </w:t>
      </w:r>
      <w:r w:rsidR="00EC08A2" w:rsidRPr="008C4226">
        <w:rPr>
          <w:rFonts w:ascii="Arial" w:hAnsi="Arial" w:cs="Arial"/>
          <w:bCs/>
        </w:rPr>
        <w:t>a</w:t>
      </w:r>
      <w:r w:rsidR="00EC08A2">
        <w:rPr>
          <w:rFonts w:ascii="Arial" w:hAnsi="Arial" w:cs="Arial"/>
          <w:bCs/>
        </w:rPr>
        <w:t>pproved in the UK to treat epilepsy and</w:t>
      </w:r>
      <w:r w:rsidR="00416DEF" w:rsidRPr="008C4226">
        <w:rPr>
          <w:rFonts w:ascii="Arial" w:hAnsi="Arial" w:cs="Arial"/>
          <w:bCs/>
        </w:rPr>
        <w:t xml:space="preserve"> </w:t>
      </w:r>
      <w:r w:rsidRPr="008C4226">
        <w:rPr>
          <w:rFonts w:ascii="Arial" w:hAnsi="Arial" w:cs="Arial"/>
          <w:bCs/>
        </w:rPr>
        <w:t>bipolar disorder.</w:t>
      </w:r>
      <w:r w:rsidR="00792E95" w:rsidRPr="008C4226">
        <w:rPr>
          <w:rFonts w:ascii="Arial" w:hAnsi="Arial" w:cs="Arial"/>
          <w:bCs/>
        </w:rPr>
        <w:t xml:space="preserve"> It is</w:t>
      </w:r>
      <w:r w:rsidR="005047B3" w:rsidRPr="008C4226">
        <w:rPr>
          <w:rFonts w:ascii="Arial" w:hAnsi="Arial" w:cs="Arial"/>
          <w:bCs/>
        </w:rPr>
        <w:t xml:space="preserve"> available in</w:t>
      </w:r>
      <w:r w:rsidR="00832DB0" w:rsidRPr="008C4226">
        <w:rPr>
          <w:rFonts w:ascii="Arial" w:hAnsi="Arial" w:cs="Arial"/>
          <w:bCs/>
        </w:rPr>
        <w:t xml:space="preserve"> three formulations in the UK: </w:t>
      </w:r>
      <w:bookmarkStart w:id="2" w:name="_Hlk72310141"/>
      <w:r w:rsidR="00EC08A2">
        <w:rPr>
          <w:rFonts w:ascii="Arial" w:hAnsi="Arial" w:cs="Arial"/>
          <w:bCs/>
        </w:rPr>
        <w:t>sodium v</w:t>
      </w:r>
      <w:r w:rsidR="005047B3" w:rsidRPr="008C4226">
        <w:rPr>
          <w:rFonts w:ascii="Arial" w:hAnsi="Arial" w:cs="Arial"/>
          <w:bCs/>
        </w:rPr>
        <w:t xml:space="preserve">alproate, </w:t>
      </w:r>
      <w:r w:rsidR="00EC08A2">
        <w:rPr>
          <w:rFonts w:ascii="Arial" w:hAnsi="Arial" w:cs="Arial"/>
          <w:bCs/>
        </w:rPr>
        <w:t>v</w:t>
      </w:r>
      <w:r w:rsidR="00832DB0" w:rsidRPr="008C4226">
        <w:rPr>
          <w:rFonts w:ascii="Arial" w:hAnsi="Arial" w:cs="Arial"/>
          <w:bCs/>
        </w:rPr>
        <w:t>alproic acid and</w:t>
      </w:r>
      <w:r w:rsidR="00EC08A2">
        <w:rPr>
          <w:rFonts w:ascii="Arial" w:hAnsi="Arial" w:cs="Arial"/>
          <w:bCs/>
        </w:rPr>
        <w:t xml:space="preserve"> </w:t>
      </w:r>
      <w:proofErr w:type="spellStart"/>
      <w:r w:rsidR="00EC08A2">
        <w:rPr>
          <w:rFonts w:ascii="Arial" w:hAnsi="Arial" w:cs="Arial"/>
          <w:bCs/>
        </w:rPr>
        <w:t>s</w:t>
      </w:r>
      <w:r w:rsidR="00EC08A2" w:rsidRPr="008C4226">
        <w:rPr>
          <w:rFonts w:ascii="Arial" w:hAnsi="Arial" w:cs="Arial"/>
          <w:bCs/>
        </w:rPr>
        <w:t>emisodium</w:t>
      </w:r>
      <w:proofErr w:type="spellEnd"/>
      <w:r w:rsidR="00832DB0" w:rsidRPr="008C4226">
        <w:rPr>
          <w:rFonts w:ascii="Arial" w:hAnsi="Arial" w:cs="Arial"/>
          <w:bCs/>
        </w:rPr>
        <w:t xml:space="preserve"> </w:t>
      </w:r>
      <w:r w:rsidR="00EC08A2">
        <w:rPr>
          <w:rFonts w:ascii="Arial" w:hAnsi="Arial" w:cs="Arial"/>
          <w:bCs/>
        </w:rPr>
        <w:t>v</w:t>
      </w:r>
      <w:r w:rsidR="005047B3" w:rsidRPr="008C4226">
        <w:rPr>
          <w:rFonts w:ascii="Arial" w:hAnsi="Arial" w:cs="Arial"/>
          <w:bCs/>
        </w:rPr>
        <w:t xml:space="preserve">alproate. </w:t>
      </w:r>
      <w:bookmarkEnd w:id="2"/>
      <w:r w:rsidR="00764EEC" w:rsidRPr="008C4226">
        <w:rPr>
          <w:rFonts w:ascii="Arial" w:hAnsi="Arial" w:cs="Arial"/>
          <w:bCs/>
        </w:rPr>
        <w:t xml:space="preserve">Brands used in the UK include Epilim, Depakote, </w:t>
      </w:r>
      <w:proofErr w:type="spellStart"/>
      <w:r w:rsidR="00CB3AD1" w:rsidRPr="008C4226">
        <w:rPr>
          <w:rFonts w:ascii="Arial" w:hAnsi="Arial" w:cs="Arial"/>
          <w:bCs/>
        </w:rPr>
        <w:t>Convulex</w:t>
      </w:r>
      <w:proofErr w:type="spellEnd"/>
      <w:r w:rsidR="00CB3AD1" w:rsidRPr="008C4226">
        <w:rPr>
          <w:rFonts w:ascii="Arial" w:hAnsi="Arial" w:cs="Arial"/>
          <w:bCs/>
        </w:rPr>
        <w:t xml:space="preserve">, </w:t>
      </w:r>
      <w:proofErr w:type="spellStart"/>
      <w:r w:rsidR="00CB3AD1" w:rsidRPr="008C4226">
        <w:rPr>
          <w:rFonts w:ascii="Arial" w:hAnsi="Arial" w:cs="Arial"/>
          <w:bCs/>
        </w:rPr>
        <w:t>Episenta</w:t>
      </w:r>
      <w:proofErr w:type="spellEnd"/>
      <w:r w:rsidR="00A10E00">
        <w:rPr>
          <w:rFonts w:ascii="Arial" w:hAnsi="Arial" w:cs="Arial"/>
          <w:bCs/>
        </w:rPr>
        <w:t xml:space="preserve">, </w:t>
      </w:r>
      <w:proofErr w:type="spellStart"/>
      <w:r w:rsidR="00A10E00">
        <w:rPr>
          <w:rFonts w:ascii="Arial" w:hAnsi="Arial" w:cs="Arial"/>
          <w:bCs/>
        </w:rPr>
        <w:t>Ep</w:t>
      </w:r>
      <w:r w:rsidR="00EC08A2">
        <w:rPr>
          <w:rFonts w:ascii="Arial" w:hAnsi="Arial" w:cs="Arial"/>
          <w:bCs/>
        </w:rPr>
        <w:t>ival</w:t>
      </w:r>
      <w:proofErr w:type="spellEnd"/>
      <w:r w:rsidR="00EC08A2">
        <w:rPr>
          <w:rFonts w:ascii="Arial" w:hAnsi="Arial" w:cs="Arial"/>
          <w:bCs/>
        </w:rPr>
        <w:t xml:space="preserve">, </w:t>
      </w:r>
      <w:proofErr w:type="spellStart"/>
      <w:r w:rsidR="00EC08A2">
        <w:rPr>
          <w:rFonts w:ascii="Arial" w:hAnsi="Arial" w:cs="Arial"/>
          <w:bCs/>
        </w:rPr>
        <w:t>Syonell</w:t>
      </w:r>
      <w:proofErr w:type="spellEnd"/>
      <w:r w:rsidR="00EC08A2">
        <w:rPr>
          <w:rFonts w:ascii="Arial" w:hAnsi="Arial" w:cs="Arial"/>
          <w:bCs/>
        </w:rPr>
        <w:t xml:space="preserve">, </w:t>
      </w:r>
      <w:proofErr w:type="spellStart"/>
      <w:r w:rsidR="00EC08A2">
        <w:rPr>
          <w:rFonts w:ascii="Arial" w:hAnsi="Arial" w:cs="Arial"/>
          <w:bCs/>
        </w:rPr>
        <w:t>Belvo</w:t>
      </w:r>
      <w:proofErr w:type="spellEnd"/>
      <w:r w:rsidR="00EC08A2">
        <w:rPr>
          <w:rFonts w:ascii="Arial" w:hAnsi="Arial" w:cs="Arial"/>
          <w:bCs/>
        </w:rPr>
        <w:t xml:space="preserve"> &amp; </w:t>
      </w:r>
      <w:proofErr w:type="spellStart"/>
      <w:r w:rsidR="00EC08A2">
        <w:rPr>
          <w:rFonts w:ascii="Arial" w:hAnsi="Arial" w:cs="Arial"/>
          <w:bCs/>
        </w:rPr>
        <w:t>Dyzantil</w:t>
      </w:r>
      <w:proofErr w:type="spellEnd"/>
      <w:r w:rsidR="00EC08A2">
        <w:rPr>
          <w:rFonts w:ascii="Arial" w:hAnsi="Arial" w:cs="Arial"/>
          <w:bCs/>
        </w:rPr>
        <w:t>. It is also sometimes used outside of licence (‘off label’) to treat other conditions</w:t>
      </w:r>
    </w:p>
    <w:p w14:paraId="09B381FD" w14:textId="50D139CF" w:rsid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05A39491" w14:textId="42BD21F0" w:rsidR="00A61E8E" w:rsidRPr="008C4226" w:rsidRDefault="00A61E8E" w:rsidP="008C4226">
      <w:pPr>
        <w:autoSpaceDE w:val="0"/>
        <w:autoSpaceDN w:val="0"/>
        <w:adjustRightInd w:val="0"/>
        <w:spacing w:after="0" w:line="240" w:lineRule="auto"/>
        <w:ind w:firstLine="720"/>
        <w:jc w:val="both"/>
        <w:rPr>
          <w:rFonts w:ascii="Arial" w:hAnsi="Arial" w:cs="Arial"/>
          <w:b/>
          <w:bCs/>
          <w:u w:val="single"/>
        </w:rPr>
      </w:pPr>
      <w:r w:rsidRPr="008C4226">
        <w:rPr>
          <w:rFonts w:ascii="Arial" w:hAnsi="Arial" w:cs="Arial"/>
          <w:b/>
          <w:bCs/>
          <w:u w:val="single"/>
        </w:rPr>
        <w:t>Females</w:t>
      </w:r>
    </w:p>
    <w:p w14:paraId="7F324B4A" w14:textId="1575A5E2" w:rsidR="003C684E" w:rsidRPr="008C4226" w:rsidRDefault="00E16E15"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Since 2018, valproate has been contraindicated in women of childbearing potential unless the conditions of the Pregnancy Prevention Programme (PPP) are followed. </w:t>
      </w:r>
      <w:r w:rsidR="003C684E" w:rsidRPr="008C4226">
        <w:rPr>
          <w:rFonts w:ascii="Arial" w:hAnsi="Arial" w:cs="Arial"/>
          <w:bCs/>
        </w:rPr>
        <w:t>This is designed to make sure patients are fully aware of the risks and the need to avoid becoming pregnant.</w:t>
      </w:r>
    </w:p>
    <w:p w14:paraId="18E40B2C" w14:textId="77777777" w:rsidR="00D874A8" w:rsidRDefault="00D874A8" w:rsidP="0051631E">
      <w:pPr>
        <w:pStyle w:val="ListParagraph"/>
        <w:autoSpaceDE w:val="0"/>
        <w:autoSpaceDN w:val="0"/>
        <w:adjustRightInd w:val="0"/>
        <w:spacing w:after="0" w:line="240" w:lineRule="auto"/>
        <w:ind w:left="1080"/>
        <w:jc w:val="both"/>
        <w:rPr>
          <w:rFonts w:ascii="Arial" w:hAnsi="Arial" w:cs="Arial"/>
          <w:bCs/>
        </w:rPr>
      </w:pPr>
    </w:p>
    <w:p w14:paraId="2A93313E" w14:textId="2626EED3" w:rsidR="003C684E" w:rsidRPr="008C4226" w:rsidRDefault="00D874A8"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In women who take valproate while pregnant, around 1 in 9 babies (11%) will have a birth defect.</w:t>
      </w:r>
      <w:r w:rsidR="00A10E00">
        <w:rPr>
          <w:rFonts w:ascii="Arial" w:hAnsi="Arial" w:cs="Arial"/>
          <w:bCs/>
        </w:rPr>
        <w:t xml:space="preserve"> </w:t>
      </w:r>
      <w:r w:rsidRPr="008C4226">
        <w:rPr>
          <w:rFonts w:ascii="Arial" w:hAnsi="Arial" w:cs="Arial"/>
          <w:bCs/>
        </w:rPr>
        <w:t xml:space="preserve"> Birth defects seen when mothers take valproate during pregnancy include:</w:t>
      </w:r>
    </w:p>
    <w:p w14:paraId="1424B678" w14:textId="77777777" w:rsidR="003C684E" w:rsidRPr="00983A05" w:rsidRDefault="003C684E" w:rsidP="0051631E">
      <w:pPr>
        <w:pStyle w:val="ListParagraph"/>
        <w:jc w:val="both"/>
        <w:rPr>
          <w:rFonts w:ascii="Arial" w:hAnsi="Arial" w:cs="Arial"/>
          <w:bCs/>
        </w:rPr>
      </w:pPr>
    </w:p>
    <w:p w14:paraId="0F63CA7E" w14:textId="374058E8" w:rsidR="00D874A8" w:rsidRPr="00983A05"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00D874A8" w:rsidRPr="00983A05">
        <w:rPr>
          <w:rFonts w:ascii="Arial" w:hAnsi="Arial" w:cs="Arial"/>
          <w:bCs/>
        </w:rPr>
        <w:t>spina bifida (where the bones of the spine do not develop properly)</w:t>
      </w:r>
    </w:p>
    <w:p w14:paraId="71A5E55F"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00D874A8" w:rsidRPr="00D874A8">
        <w:rPr>
          <w:rFonts w:ascii="Arial" w:hAnsi="Arial" w:cs="Arial"/>
          <w:bCs/>
        </w:rPr>
        <w:t>facial and skull malformations (including cleft lip and palate</w:t>
      </w:r>
      <w:r>
        <w:rPr>
          <w:rFonts w:ascii="Arial" w:hAnsi="Arial" w:cs="Arial"/>
          <w:bCs/>
        </w:rPr>
        <w:t>)</w:t>
      </w:r>
    </w:p>
    <w:p w14:paraId="1C4EADC1" w14:textId="4B45B42B" w:rsidR="00D874A8" w:rsidRPr="00D874A8"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00D874A8" w:rsidRPr="00D874A8">
        <w:rPr>
          <w:rFonts w:ascii="Arial" w:hAnsi="Arial" w:cs="Arial"/>
          <w:bCs/>
        </w:rPr>
        <w:t>malformations of the limbs, heart, kidney, urinary tract and sexual organs</w:t>
      </w:r>
    </w:p>
    <w:p w14:paraId="56394DDD" w14:textId="6534734F" w:rsidR="00D874A8" w:rsidRDefault="00D874A8" w:rsidP="0051631E">
      <w:pPr>
        <w:pStyle w:val="ListParagraph"/>
        <w:autoSpaceDE w:val="0"/>
        <w:autoSpaceDN w:val="0"/>
        <w:adjustRightInd w:val="0"/>
        <w:spacing w:after="0" w:line="240" w:lineRule="auto"/>
        <w:ind w:left="1080"/>
        <w:jc w:val="both"/>
        <w:rPr>
          <w:rFonts w:ascii="Arial" w:hAnsi="Arial" w:cs="Arial"/>
          <w:bCs/>
        </w:rPr>
      </w:pPr>
    </w:p>
    <w:p w14:paraId="67926305" w14:textId="05B40376" w:rsidR="003C684E" w:rsidRPr="008C4226" w:rsidRDefault="003C684E"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In women who take valproate while pregnant, about 30-40% of children may have</w:t>
      </w:r>
      <w:r w:rsidR="00A10E00">
        <w:rPr>
          <w:rFonts w:ascii="Arial" w:hAnsi="Arial" w:cs="Arial"/>
          <w:bCs/>
        </w:rPr>
        <w:t xml:space="preserve"> neuro </w:t>
      </w:r>
      <w:r w:rsidRPr="008C4226">
        <w:rPr>
          <w:rFonts w:ascii="Arial" w:hAnsi="Arial" w:cs="Arial"/>
          <w:bCs/>
        </w:rPr>
        <w:t>developmental problems, and these disorders can be seriously debilitating and permanent.</w:t>
      </w:r>
    </w:p>
    <w:p w14:paraId="37BBF8B8" w14:textId="3A7013B4" w:rsidR="003C684E" w:rsidRPr="00983A05" w:rsidRDefault="003C684E" w:rsidP="008C4226">
      <w:pPr>
        <w:autoSpaceDE w:val="0"/>
        <w:autoSpaceDN w:val="0"/>
        <w:adjustRightInd w:val="0"/>
        <w:spacing w:after="0" w:line="240" w:lineRule="auto"/>
        <w:ind w:firstLine="720"/>
        <w:jc w:val="both"/>
        <w:rPr>
          <w:rFonts w:ascii="Arial" w:hAnsi="Arial" w:cs="Arial"/>
          <w:bCs/>
        </w:rPr>
      </w:pPr>
      <w:r w:rsidRPr="00983A05">
        <w:rPr>
          <w:rFonts w:ascii="Arial" w:hAnsi="Arial" w:cs="Arial"/>
          <w:bCs/>
        </w:rPr>
        <w:t>The effects on development can include:</w:t>
      </w:r>
    </w:p>
    <w:p w14:paraId="41417A31" w14:textId="77777777"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07F9915B" w14:textId="656AAC8D"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being late in learning to walk and talk</w:t>
      </w:r>
    </w:p>
    <w:p w14:paraId="0C4A0496" w14:textId="550D6721"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lower intelligence than other children of the same age</w:t>
      </w:r>
    </w:p>
    <w:p w14:paraId="0E9EAEA2" w14:textId="389CA85D"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poor speech and language skills</w:t>
      </w:r>
    </w:p>
    <w:p w14:paraId="18804DCB"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Pr="003C684E">
        <w:rPr>
          <w:rFonts w:ascii="Arial" w:hAnsi="Arial" w:cs="Arial"/>
          <w:bCs/>
        </w:rPr>
        <w:t>memory problems.</w:t>
      </w:r>
    </w:p>
    <w:p w14:paraId="00C2BEA3"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283899A2" w14:textId="36CDE9CA" w:rsidR="003C684E" w:rsidRPr="008C4226" w:rsidRDefault="003C684E"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Children exposed to valproate in the womb are more likely to have autism</w:t>
      </w:r>
      <w:r w:rsidR="00A10E00">
        <w:rPr>
          <w:rFonts w:ascii="Arial" w:hAnsi="Arial" w:cs="Arial"/>
          <w:bCs/>
        </w:rPr>
        <w:t xml:space="preserve"> (approximately </w:t>
      </w:r>
      <w:proofErr w:type="gramStart"/>
      <w:r w:rsidR="00A10E00">
        <w:rPr>
          <w:rFonts w:ascii="Arial" w:hAnsi="Arial" w:cs="Arial"/>
          <w:bCs/>
        </w:rPr>
        <w:t>5 fold</w:t>
      </w:r>
      <w:proofErr w:type="gramEnd"/>
      <w:r w:rsidR="00A10E00">
        <w:rPr>
          <w:rFonts w:ascii="Arial" w:hAnsi="Arial" w:cs="Arial"/>
          <w:bCs/>
        </w:rPr>
        <w:t>)</w:t>
      </w:r>
      <w:r w:rsidRPr="008C4226">
        <w:rPr>
          <w:rFonts w:ascii="Arial" w:hAnsi="Arial" w:cs="Arial"/>
          <w:bCs/>
        </w:rPr>
        <w:t xml:space="preserve"> or autist</w:t>
      </w:r>
      <w:r w:rsidR="00A10E00">
        <w:rPr>
          <w:rFonts w:ascii="Arial" w:hAnsi="Arial" w:cs="Arial"/>
          <w:bCs/>
        </w:rPr>
        <w:t>ic</w:t>
      </w:r>
      <w:r w:rsidRPr="008C4226">
        <w:rPr>
          <w:rFonts w:ascii="Arial" w:hAnsi="Arial" w:cs="Arial"/>
          <w:bCs/>
        </w:rPr>
        <w:t xml:space="preserve"> spectrum disorders</w:t>
      </w:r>
      <w:r w:rsidR="00A10E00">
        <w:rPr>
          <w:rFonts w:ascii="Arial" w:hAnsi="Arial" w:cs="Arial"/>
          <w:bCs/>
        </w:rPr>
        <w:t xml:space="preserve"> (approximately </w:t>
      </w:r>
      <w:proofErr w:type="gramStart"/>
      <w:r w:rsidR="00A10E00">
        <w:rPr>
          <w:rFonts w:ascii="Arial" w:hAnsi="Arial" w:cs="Arial"/>
          <w:bCs/>
        </w:rPr>
        <w:t>3 fold</w:t>
      </w:r>
      <w:proofErr w:type="gramEnd"/>
      <w:r w:rsidR="00A10E00">
        <w:rPr>
          <w:rFonts w:ascii="Arial" w:hAnsi="Arial" w:cs="Arial"/>
          <w:bCs/>
        </w:rPr>
        <w:t>) when compared to an unexposed population</w:t>
      </w:r>
      <w:r w:rsidRPr="008C4226">
        <w:rPr>
          <w:rFonts w:ascii="Arial" w:hAnsi="Arial" w:cs="Arial"/>
          <w:bCs/>
        </w:rPr>
        <w:t>. There is also some evidence children may be more likely to be at risk of developing attention deficit hyperactivity disorder (ADHD)</w:t>
      </w:r>
    </w:p>
    <w:p w14:paraId="78CA6805" w14:textId="3AF9AAE2" w:rsidR="00A61E8E" w:rsidRDefault="00A61E8E" w:rsidP="0051631E">
      <w:pPr>
        <w:pStyle w:val="ListParagraph"/>
        <w:autoSpaceDE w:val="0"/>
        <w:autoSpaceDN w:val="0"/>
        <w:adjustRightInd w:val="0"/>
        <w:spacing w:after="0" w:line="240" w:lineRule="auto"/>
        <w:ind w:left="1080"/>
        <w:jc w:val="both"/>
        <w:rPr>
          <w:rFonts w:ascii="Arial" w:hAnsi="Arial" w:cs="Arial"/>
          <w:bCs/>
        </w:rPr>
      </w:pPr>
    </w:p>
    <w:p w14:paraId="4D42CABD" w14:textId="77777777" w:rsidR="00E16E15" w:rsidRDefault="00A61E8E" w:rsidP="008C4226">
      <w:pPr>
        <w:autoSpaceDE w:val="0"/>
        <w:autoSpaceDN w:val="0"/>
        <w:adjustRightInd w:val="0"/>
        <w:spacing w:after="0" w:line="240" w:lineRule="auto"/>
        <w:ind w:firstLine="720"/>
        <w:jc w:val="both"/>
      </w:pPr>
      <w:r w:rsidRPr="008C4226">
        <w:rPr>
          <w:rFonts w:ascii="Arial" w:hAnsi="Arial" w:cs="Arial"/>
          <w:b/>
          <w:bCs/>
          <w:u w:val="single"/>
        </w:rPr>
        <w:t>Males</w:t>
      </w:r>
      <w:r w:rsidR="00E16E15" w:rsidRPr="00E16E15">
        <w:t xml:space="preserve"> </w:t>
      </w:r>
    </w:p>
    <w:p w14:paraId="4E89C11A" w14:textId="7821DF8F" w:rsidR="004C40B7" w:rsidRPr="00BA2F3D" w:rsidRDefault="00E16E15" w:rsidP="00BA2F3D">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Valproate administration may also impair fertility in men. </w:t>
      </w:r>
      <w:r w:rsidR="004C40B7" w:rsidRPr="008C4226">
        <w:rPr>
          <w:rFonts w:ascii="Arial" w:hAnsi="Arial" w:cs="Arial"/>
          <w:bCs/>
        </w:rPr>
        <w:t xml:space="preserve">The MHRA Drug Safety Update </w:t>
      </w:r>
      <w:r w:rsidR="00553A6F" w:rsidRPr="008C4226">
        <w:rPr>
          <w:rFonts w:ascii="Arial" w:hAnsi="Arial" w:cs="Arial"/>
          <w:bCs/>
        </w:rPr>
        <w:t>(</w:t>
      </w:r>
      <w:r w:rsidR="004C40B7" w:rsidRPr="008C4226">
        <w:rPr>
          <w:rFonts w:ascii="Arial" w:hAnsi="Arial" w:cs="Arial"/>
          <w:bCs/>
        </w:rPr>
        <w:t>August 2023</w:t>
      </w:r>
      <w:r w:rsidR="00553A6F" w:rsidRPr="008C4226">
        <w:rPr>
          <w:rFonts w:ascii="Arial" w:hAnsi="Arial" w:cs="Arial"/>
          <w:bCs/>
        </w:rPr>
        <w:t>)</w:t>
      </w:r>
      <w:r w:rsidR="004C40B7" w:rsidRPr="008C4226">
        <w:rPr>
          <w:rFonts w:ascii="Arial" w:hAnsi="Arial" w:cs="Arial"/>
          <w:bCs/>
        </w:rPr>
        <w:t>, suggest</w:t>
      </w:r>
      <w:r w:rsidR="00BE7286">
        <w:rPr>
          <w:rFonts w:ascii="Arial" w:hAnsi="Arial" w:cs="Arial"/>
          <w:bCs/>
        </w:rPr>
        <w:t>s</w:t>
      </w:r>
      <w:r w:rsidR="004C40B7" w:rsidRPr="008C4226">
        <w:rPr>
          <w:rFonts w:ascii="Arial" w:hAnsi="Arial" w:cs="Arial"/>
          <w:bCs/>
        </w:rPr>
        <w:t xml:space="preserve"> an increased risk of neurodevelopmental disorders in children whose fathers took valproate in the 3 months before conception.</w:t>
      </w:r>
      <w:r w:rsidR="004C40B7" w:rsidRPr="004C40B7">
        <w:t xml:space="preserve"> </w:t>
      </w:r>
      <w:r w:rsidR="004C40B7" w:rsidRPr="008C4226">
        <w:rPr>
          <w:rFonts w:ascii="Arial" w:hAnsi="Arial" w:cs="Arial"/>
          <w:bCs/>
        </w:rPr>
        <w:t xml:space="preserve">As a precaution, it has been advised by the MHRA that male patients who are planning a family within the next year, </w:t>
      </w:r>
      <w:r w:rsidR="00BE7286">
        <w:rPr>
          <w:rFonts w:ascii="Arial" w:hAnsi="Arial" w:cs="Arial"/>
          <w:bCs/>
        </w:rPr>
        <w:t>should</w:t>
      </w:r>
      <w:r w:rsidR="004C40B7" w:rsidRPr="008C4226">
        <w:rPr>
          <w:rFonts w:ascii="Arial" w:hAnsi="Arial" w:cs="Arial"/>
          <w:bCs/>
        </w:rPr>
        <w:t xml:space="preserve"> discuss treatment options with a </w:t>
      </w:r>
      <w:r w:rsidR="004C40B7" w:rsidRPr="00850D4C">
        <w:rPr>
          <w:rFonts w:ascii="Arial" w:hAnsi="Arial" w:cs="Arial"/>
          <w:bCs/>
        </w:rPr>
        <w:t xml:space="preserve">healthcare professional. </w:t>
      </w:r>
      <w:r w:rsidR="00DB3D20" w:rsidRPr="00850D4C">
        <w:rPr>
          <w:rFonts w:ascii="Arial" w:hAnsi="Arial" w:cs="Arial"/>
          <w:bCs/>
        </w:rPr>
        <w:t>Further</w:t>
      </w:r>
      <w:r w:rsidR="00117C28" w:rsidRPr="00850D4C">
        <w:rPr>
          <w:rFonts w:ascii="Arial" w:hAnsi="Arial" w:cs="Arial"/>
          <w:bCs/>
        </w:rPr>
        <w:t xml:space="preserve"> </w:t>
      </w:r>
      <w:r w:rsidR="00DB3D20" w:rsidRPr="00850D4C">
        <w:rPr>
          <w:rFonts w:ascii="Arial" w:hAnsi="Arial" w:cs="Arial"/>
          <w:bCs/>
        </w:rPr>
        <w:t>MHRA drug safety updates were</w:t>
      </w:r>
      <w:r w:rsidR="00117C28" w:rsidRPr="00850D4C">
        <w:rPr>
          <w:rFonts w:ascii="Arial" w:hAnsi="Arial" w:cs="Arial"/>
          <w:bCs/>
        </w:rPr>
        <w:t xml:space="preserve"> issued in September 2024</w:t>
      </w:r>
      <w:r w:rsidR="00DB3D20" w:rsidRPr="00850D4C">
        <w:rPr>
          <w:rFonts w:ascii="Arial" w:hAnsi="Arial" w:cs="Arial"/>
          <w:bCs/>
        </w:rPr>
        <w:t xml:space="preserve"> and February 2025</w:t>
      </w:r>
      <w:r w:rsidR="00117C28" w:rsidRPr="00850D4C">
        <w:rPr>
          <w:rFonts w:ascii="Arial" w:hAnsi="Arial" w:cs="Arial"/>
          <w:bCs/>
        </w:rPr>
        <w:t xml:space="preserve"> – please subsection ‘General prescribing advice for males - see Appendix </w:t>
      </w:r>
      <w:r w:rsidR="00EF679E" w:rsidRPr="00850D4C">
        <w:rPr>
          <w:rFonts w:ascii="Arial" w:hAnsi="Arial" w:cs="Arial"/>
          <w:bCs/>
        </w:rPr>
        <w:t>1</w:t>
      </w:r>
      <w:r w:rsidR="00D9453A" w:rsidRPr="00850D4C">
        <w:rPr>
          <w:rFonts w:ascii="Arial" w:hAnsi="Arial" w:cs="Arial"/>
          <w:bCs/>
        </w:rPr>
        <w:t>.</w:t>
      </w:r>
    </w:p>
    <w:p w14:paraId="49EA1CCD" w14:textId="77777777" w:rsidR="008F3117" w:rsidRPr="004F20A8" w:rsidRDefault="008F3117" w:rsidP="00B00E19">
      <w:pPr>
        <w:autoSpaceDE w:val="0"/>
        <w:autoSpaceDN w:val="0"/>
        <w:adjustRightInd w:val="0"/>
        <w:spacing w:after="0" w:line="240" w:lineRule="auto"/>
        <w:jc w:val="both"/>
        <w:rPr>
          <w:rFonts w:ascii="Arial" w:hAnsi="Arial" w:cs="Arial"/>
          <w:bCs/>
          <w:color w:val="000000"/>
        </w:rPr>
      </w:pPr>
    </w:p>
    <w:p w14:paraId="4A21CDAA" w14:textId="7360480E" w:rsidR="000A55AE" w:rsidRDefault="000C5C46" w:rsidP="00F276E2">
      <w:pPr>
        <w:pStyle w:val="Heading1"/>
        <w:spacing w:after="0" w:line="240" w:lineRule="auto"/>
        <w:rPr>
          <w:rFonts w:ascii="Arial" w:hAnsi="Arial" w:cs="Arial"/>
          <w:sz w:val="22"/>
          <w:szCs w:val="22"/>
        </w:rPr>
      </w:pPr>
      <w:bookmarkStart w:id="3" w:name="_2.0_Pregnancy_Prevention"/>
      <w:bookmarkStart w:id="4" w:name="_2.0_National_Safety/Regulatory"/>
      <w:bookmarkEnd w:id="3"/>
      <w:bookmarkEnd w:id="4"/>
      <w:r>
        <w:rPr>
          <w:rFonts w:ascii="Arial" w:hAnsi="Arial" w:cs="Arial"/>
          <w:sz w:val="22"/>
          <w:szCs w:val="22"/>
        </w:rPr>
        <w:t>2</w:t>
      </w:r>
      <w:r w:rsidR="00627BF1" w:rsidRPr="00832DB0">
        <w:rPr>
          <w:rFonts w:ascii="Arial" w:hAnsi="Arial" w:cs="Arial"/>
          <w:sz w:val="22"/>
          <w:szCs w:val="22"/>
        </w:rPr>
        <w:t>.0</w:t>
      </w:r>
      <w:r w:rsidR="00627BF1" w:rsidRPr="00832DB0">
        <w:rPr>
          <w:rFonts w:ascii="Arial" w:hAnsi="Arial" w:cs="Arial"/>
          <w:sz w:val="22"/>
          <w:szCs w:val="22"/>
        </w:rPr>
        <w:tab/>
      </w:r>
      <w:r w:rsidR="004C40B7">
        <w:rPr>
          <w:rFonts w:ascii="Arial" w:hAnsi="Arial" w:cs="Arial"/>
          <w:sz w:val="22"/>
          <w:szCs w:val="22"/>
        </w:rPr>
        <w:t>National S</w:t>
      </w:r>
      <w:r w:rsidR="000A55AE">
        <w:rPr>
          <w:rFonts w:ascii="Arial" w:hAnsi="Arial" w:cs="Arial"/>
          <w:sz w:val="22"/>
          <w:szCs w:val="22"/>
        </w:rPr>
        <w:t>afety/Regulatory Measures</w:t>
      </w:r>
    </w:p>
    <w:p w14:paraId="02C53350" w14:textId="77777777" w:rsidR="00F276E2" w:rsidRPr="00F276E2" w:rsidRDefault="00F276E2" w:rsidP="00F276E2">
      <w:pPr>
        <w:spacing w:after="0" w:line="240" w:lineRule="auto"/>
      </w:pPr>
    </w:p>
    <w:p w14:paraId="54F6D72D" w14:textId="7187948C" w:rsidR="000A55AE" w:rsidRPr="00553A6F" w:rsidRDefault="004C4B77" w:rsidP="0051631E">
      <w:pPr>
        <w:ind w:left="720"/>
        <w:jc w:val="both"/>
        <w:rPr>
          <w:rFonts w:ascii="Arial" w:hAnsi="Arial" w:cs="Arial"/>
        </w:rPr>
      </w:pPr>
      <w:r w:rsidRPr="00553A6F">
        <w:rPr>
          <w:rFonts w:ascii="Arial" w:hAnsi="Arial" w:cs="Arial"/>
        </w:rPr>
        <w:t>The MHRA have published safety and</w:t>
      </w:r>
      <w:r w:rsidR="00AD2CD4" w:rsidRPr="00553A6F">
        <w:rPr>
          <w:rFonts w:ascii="Arial" w:hAnsi="Arial" w:cs="Arial"/>
        </w:rPr>
        <w:t xml:space="preserve"> </w:t>
      </w:r>
      <w:r w:rsidRPr="00553A6F">
        <w:rPr>
          <w:rFonts w:ascii="Arial" w:hAnsi="Arial" w:cs="Arial"/>
        </w:rPr>
        <w:t xml:space="preserve">educational materials </w:t>
      </w:r>
      <w:r w:rsidR="00AD2CD4" w:rsidRPr="00553A6F">
        <w:rPr>
          <w:rFonts w:ascii="Arial" w:hAnsi="Arial" w:cs="Arial"/>
        </w:rPr>
        <w:t xml:space="preserve">to </w:t>
      </w:r>
      <w:r w:rsidRPr="00553A6F">
        <w:rPr>
          <w:rFonts w:ascii="Arial" w:hAnsi="Arial" w:cs="Arial"/>
        </w:rPr>
        <w:t xml:space="preserve">support the new regulatory measures announced in the National </w:t>
      </w:r>
      <w:r w:rsidR="00AD2CD4" w:rsidRPr="00553A6F">
        <w:rPr>
          <w:rFonts w:ascii="Arial" w:hAnsi="Arial" w:cs="Arial"/>
        </w:rPr>
        <w:t>Patient Safety Alert (</w:t>
      </w:r>
      <w:proofErr w:type="spellStart"/>
      <w:r w:rsidR="00AD2CD4" w:rsidRPr="00553A6F">
        <w:rPr>
          <w:rFonts w:ascii="Arial" w:hAnsi="Arial" w:cs="Arial"/>
        </w:rPr>
        <w:t>NatPSA</w:t>
      </w:r>
      <w:proofErr w:type="spellEnd"/>
      <w:r w:rsidR="00AD2CD4" w:rsidRPr="00553A6F">
        <w:rPr>
          <w:rFonts w:ascii="Arial" w:hAnsi="Arial" w:cs="Arial"/>
        </w:rPr>
        <w:t>/2023/013/MHRA)</w:t>
      </w:r>
      <w:r w:rsidR="000A55AE" w:rsidRPr="00553A6F">
        <w:rPr>
          <w:rFonts w:ascii="Arial" w:hAnsi="Arial" w:cs="Arial"/>
        </w:rPr>
        <w:t xml:space="preserve"> [issued 28</w:t>
      </w:r>
      <w:r w:rsidR="000A55AE" w:rsidRPr="00553A6F">
        <w:rPr>
          <w:rFonts w:ascii="Arial" w:hAnsi="Arial" w:cs="Arial"/>
          <w:vertAlign w:val="superscript"/>
        </w:rPr>
        <w:t>th</w:t>
      </w:r>
      <w:r w:rsidR="000A55AE" w:rsidRPr="00553A6F">
        <w:rPr>
          <w:rFonts w:ascii="Arial" w:hAnsi="Arial" w:cs="Arial"/>
        </w:rPr>
        <w:t xml:space="preserve"> November 2023]</w:t>
      </w:r>
      <w:r w:rsidR="00AD2CD4" w:rsidRPr="00553A6F">
        <w:rPr>
          <w:rFonts w:ascii="Arial" w:hAnsi="Arial" w:cs="Arial"/>
        </w:rPr>
        <w:t xml:space="preserve">. Due to the known significant risk of serious harm to a baby after exposure to valproate in pregnancy, these measures aim to ensure </w:t>
      </w:r>
      <w:r w:rsidR="00AD2CD4" w:rsidRPr="00553A6F">
        <w:rPr>
          <w:rFonts w:ascii="Arial" w:hAnsi="Arial" w:cs="Arial"/>
          <w:b/>
          <w:u w:val="single"/>
        </w:rPr>
        <w:t>valproate is only used if other treatments are ineffective or not tolerated</w:t>
      </w:r>
      <w:r w:rsidR="00AD2CD4" w:rsidRPr="00553A6F">
        <w:rPr>
          <w:rFonts w:ascii="Arial" w:hAnsi="Arial" w:cs="Arial"/>
        </w:rPr>
        <w:t xml:space="preserve">, and that any use of valproate in women of childbearing potential who cannot be treated with other medicines is in accordance with the Pregnancy Prevention Programme (PPP). Given these and other risks of valproate, these measures also aim to reduce </w:t>
      </w:r>
      <w:r w:rsidR="00AD2CD4" w:rsidRPr="00553A6F">
        <w:rPr>
          <w:rFonts w:ascii="Arial" w:hAnsi="Arial" w:cs="Arial"/>
          <w:b/>
          <w:u w:val="single"/>
        </w:rPr>
        <w:t>initiation of valproate in patients for whom no other therapeutic options are suitable</w:t>
      </w:r>
      <w:r w:rsidR="00AD2CD4" w:rsidRPr="00553A6F">
        <w:rPr>
          <w:rFonts w:ascii="Arial" w:hAnsi="Arial" w:cs="Arial"/>
        </w:rPr>
        <w:t>.</w:t>
      </w:r>
    </w:p>
    <w:p w14:paraId="793613E8" w14:textId="77215640" w:rsidR="000A55AE" w:rsidRPr="00553A6F" w:rsidRDefault="000A55AE" w:rsidP="0051631E">
      <w:pPr>
        <w:ind w:left="720"/>
        <w:jc w:val="both"/>
        <w:rPr>
          <w:rFonts w:ascii="Arial" w:hAnsi="Arial" w:cs="Arial"/>
        </w:rPr>
      </w:pPr>
      <w:r w:rsidRPr="00553A6F">
        <w:rPr>
          <w:rFonts w:ascii="Arial" w:hAnsi="Arial" w:cs="Arial"/>
        </w:rPr>
        <w:t>The regulatory change in January 2024, for oral valproate medicines, means that:</w:t>
      </w:r>
    </w:p>
    <w:p w14:paraId="30ECD04B" w14:textId="25212415" w:rsidR="000A55AE" w:rsidRPr="00553A6F" w:rsidRDefault="00553A6F" w:rsidP="0051631E">
      <w:pPr>
        <w:ind w:left="720"/>
        <w:jc w:val="both"/>
        <w:rPr>
          <w:rFonts w:ascii="Arial" w:hAnsi="Arial" w:cs="Arial"/>
        </w:rPr>
      </w:pPr>
      <w:r w:rsidRPr="00553A6F">
        <w:rPr>
          <w:rFonts w:ascii="Arial" w:hAnsi="Arial" w:cs="Arial"/>
          <w:b/>
          <w:u w:val="single"/>
        </w:rPr>
        <w:lastRenderedPageBreak/>
        <w:t>A</w:t>
      </w:r>
      <w:r w:rsidR="000A55AE" w:rsidRPr="00553A6F">
        <w:rPr>
          <w:rFonts w:ascii="Arial" w:hAnsi="Arial" w:cs="Arial"/>
        </w:rPr>
        <w:t>. Valproate must not be started in new patients (</w:t>
      </w:r>
      <w:r w:rsidR="000A55AE" w:rsidRPr="00553A6F">
        <w:rPr>
          <w:rFonts w:ascii="Arial" w:hAnsi="Arial" w:cs="Arial"/>
          <w:b/>
          <w:u w:val="single"/>
        </w:rPr>
        <w:t>male or female</w:t>
      </w:r>
      <w:r w:rsidR="000A55AE" w:rsidRPr="00553A6F">
        <w:rPr>
          <w:rFonts w:ascii="Arial" w:hAnsi="Arial" w:cs="Arial"/>
        </w:rPr>
        <w:t xml:space="preserve">) younger than 55 years, unless </w:t>
      </w:r>
      <w:r w:rsidR="00BE7286">
        <w:rPr>
          <w:rFonts w:ascii="Arial" w:hAnsi="Arial" w:cs="Arial"/>
        </w:rPr>
        <w:t>TWO SPECIALISTS</w:t>
      </w:r>
      <w:r w:rsidR="000A55AE" w:rsidRPr="00553A6F">
        <w:rPr>
          <w:rFonts w:ascii="Arial" w:hAnsi="Arial" w:cs="Arial"/>
        </w:rPr>
        <w:t xml:space="preserve"> independently consider and document that there is no other effective or tolerated treatment, or there are compelling reasons that the reproductive risks do not apply.</w:t>
      </w:r>
    </w:p>
    <w:p w14:paraId="09DA3B3B" w14:textId="457DB9A1" w:rsidR="000A55AE" w:rsidRDefault="000A55AE" w:rsidP="0051631E">
      <w:pPr>
        <w:ind w:left="720"/>
        <w:jc w:val="both"/>
        <w:rPr>
          <w:rFonts w:ascii="Arial" w:hAnsi="Arial" w:cs="Arial"/>
        </w:rPr>
      </w:pPr>
      <w:r w:rsidRPr="00F276E2">
        <w:rPr>
          <w:rFonts w:ascii="Arial" w:hAnsi="Arial" w:cs="Arial"/>
          <w:b/>
          <w:u w:val="single"/>
        </w:rPr>
        <w:t>B.</w:t>
      </w:r>
      <w:r w:rsidRPr="00F276E2">
        <w:rPr>
          <w:rFonts w:ascii="Arial" w:hAnsi="Arial" w:cs="Arial"/>
        </w:rPr>
        <w:t xml:space="preserve"> At their next annual specialist review, women of childbearing potential and girls should be reviewed using a revised valproate Risk Acknowledgement Form, which will include the need for a second specialist signature if the patient is to continue with valproate and subsequent annual reviews with </w:t>
      </w:r>
      <w:r w:rsidR="00BE7286">
        <w:rPr>
          <w:rFonts w:ascii="Arial" w:hAnsi="Arial" w:cs="Arial"/>
        </w:rPr>
        <w:t>ONE SPECIALIST</w:t>
      </w:r>
      <w:r w:rsidRPr="00F276E2">
        <w:rPr>
          <w:rFonts w:ascii="Arial" w:hAnsi="Arial" w:cs="Arial"/>
        </w:rPr>
        <w:t xml:space="preserve"> unless the patient’s situation changes</w:t>
      </w:r>
      <w:r w:rsidR="00086CF7">
        <w:rPr>
          <w:rFonts w:ascii="Arial" w:hAnsi="Arial" w:cs="Arial"/>
        </w:rPr>
        <w:t>.</w:t>
      </w:r>
    </w:p>
    <w:p w14:paraId="5623BF06" w14:textId="4177D055" w:rsidR="003A1CF3" w:rsidRDefault="00086CF7" w:rsidP="0051631E">
      <w:pPr>
        <w:ind w:left="720"/>
        <w:jc w:val="both"/>
        <w:rPr>
          <w:rFonts w:ascii="Arial" w:hAnsi="Arial" w:cs="Arial"/>
        </w:rPr>
      </w:pPr>
      <w:r>
        <w:rPr>
          <w:rFonts w:ascii="Arial" w:hAnsi="Arial" w:cs="Arial"/>
          <w:b/>
          <w:u w:val="single"/>
        </w:rPr>
        <w:t>Note</w:t>
      </w:r>
      <w:r w:rsidRPr="00D9453A">
        <w:rPr>
          <w:rFonts w:ascii="Arial" w:hAnsi="Arial" w:cs="Arial"/>
        </w:rPr>
        <w:t>:</w:t>
      </w:r>
      <w:r>
        <w:rPr>
          <w:rFonts w:ascii="Arial" w:hAnsi="Arial" w:cs="Arial"/>
        </w:rPr>
        <w:t xml:space="preserve"> </w:t>
      </w:r>
    </w:p>
    <w:p w14:paraId="7E032489" w14:textId="77777777" w:rsidR="003537CD" w:rsidRPr="00850D4C" w:rsidRDefault="003537CD" w:rsidP="003537CD">
      <w:pPr>
        <w:ind w:left="720"/>
        <w:rPr>
          <w:rFonts w:ascii="Arial" w:hAnsi="Arial" w:cs="Arial"/>
        </w:rPr>
      </w:pPr>
      <w:r w:rsidRPr="00850D4C">
        <w:rPr>
          <w:rFonts w:ascii="Arial" w:hAnsi="Arial" w:cs="Arial"/>
        </w:rPr>
        <w:t>See Appendix 3 for infographic/flowcharts to clarify in which situations review by two specialists may be required:</w:t>
      </w:r>
    </w:p>
    <w:p w14:paraId="599D9FF1" w14:textId="77777777" w:rsidR="003537CD" w:rsidRPr="00850D4C" w:rsidRDefault="003537CD" w:rsidP="003537CD">
      <w:pPr>
        <w:pStyle w:val="ListParagraph"/>
        <w:numPr>
          <w:ilvl w:val="1"/>
          <w:numId w:val="33"/>
        </w:numPr>
        <w:rPr>
          <w:rFonts w:ascii="Arial" w:hAnsi="Arial" w:cs="Arial"/>
        </w:rPr>
      </w:pPr>
      <w:r w:rsidRPr="00850D4C">
        <w:rPr>
          <w:rFonts w:ascii="Arial" w:hAnsi="Arial" w:cs="Arial"/>
        </w:rPr>
        <w:t>for female patients under 55 years old (infographic/flow chart 1)</w:t>
      </w:r>
    </w:p>
    <w:p w14:paraId="0F0DCA47" w14:textId="77777777" w:rsidR="003537CD" w:rsidRPr="00850D4C" w:rsidRDefault="003537CD" w:rsidP="003537CD">
      <w:pPr>
        <w:pStyle w:val="ListParagraph"/>
        <w:numPr>
          <w:ilvl w:val="1"/>
          <w:numId w:val="33"/>
        </w:numPr>
        <w:rPr>
          <w:rFonts w:ascii="Arial" w:hAnsi="Arial" w:cs="Arial"/>
        </w:rPr>
      </w:pPr>
      <w:r w:rsidRPr="00850D4C">
        <w:rPr>
          <w:rFonts w:ascii="Arial" w:hAnsi="Arial" w:cs="Arial"/>
        </w:rPr>
        <w:t>for male patients under 55 years old (infographic/flow chart 2)</w:t>
      </w:r>
    </w:p>
    <w:p w14:paraId="2C802033" w14:textId="5BD4DBF9" w:rsidR="003537CD" w:rsidRPr="00850D4C" w:rsidRDefault="003537CD" w:rsidP="003537CD">
      <w:pPr>
        <w:pStyle w:val="ListParagraph"/>
        <w:numPr>
          <w:ilvl w:val="1"/>
          <w:numId w:val="33"/>
        </w:numPr>
        <w:rPr>
          <w:rFonts w:ascii="Arial" w:hAnsi="Arial" w:cs="Arial"/>
        </w:rPr>
      </w:pPr>
      <w:r w:rsidRPr="00850D4C">
        <w:rPr>
          <w:rFonts w:ascii="Arial" w:hAnsi="Arial" w:cs="Arial"/>
        </w:rPr>
        <w:t>for male and female patients 55 years and older (infographic/flow chart 3)</w:t>
      </w:r>
    </w:p>
    <w:p w14:paraId="259DEB0F" w14:textId="26AF8DE1" w:rsidR="003A1CF3" w:rsidRPr="003537CD" w:rsidRDefault="003A1CF3" w:rsidP="00D9453A">
      <w:pPr>
        <w:pStyle w:val="ListParagraph"/>
        <w:numPr>
          <w:ilvl w:val="0"/>
          <w:numId w:val="45"/>
        </w:numPr>
        <w:ind w:left="993" w:hanging="284"/>
        <w:jc w:val="both"/>
        <w:rPr>
          <w:rFonts w:ascii="Arial" w:hAnsi="Arial" w:cs="Arial"/>
          <w:b/>
          <w:u w:val="single"/>
        </w:rPr>
      </w:pPr>
      <w:r w:rsidRPr="003537CD">
        <w:rPr>
          <w:rFonts w:ascii="Arial" w:hAnsi="Arial" w:cs="Arial"/>
          <w:b/>
          <w:u w:val="single"/>
        </w:rPr>
        <w:t xml:space="preserve">Females 55 years old and over: </w:t>
      </w:r>
    </w:p>
    <w:p w14:paraId="70CA1AD1" w14:textId="39B80D64" w:rsidR="003A1CF3" w:rsidRDefault="003A1CF3" w:rsidP="00BF6F80">
      <w:pPr>
        <w:pStyle w:val="ListParagraph"/>
        <w:ind w:left="993"/>
        <w:jc w:val="both"/>
        <w:rPr>
          <w:rFonts w:ascii="Arial" w:hAnsi="Arial" w:cs="Arial"/>
        </w:rPr>
      </w:pPr>
      <w:r>
        <w:rPr>
          <w:rFonts w:ascii="Arial" w:hAnsi="Arial" w:cs="Arial"/>
        </w:rPr>
        <w:t>As per national regulatory requirements, these patients</w:t>
      </w:r>
      <w:r w:rsidR="00086CF7" w:rsidRPr="00BF6F80">
        <w:rPr>
          <w:rFonts w:ascii="Arial" w:hAnsi="Arial" w:cs="Arial"/>
        </w:rPr>
        <w:t xml:space="preserve"> are exempt from completing the</w:t>
      </w:r>
      <w:r w:rsidRPr="00BF6F80">
        <w:rPr>
          <w:rFonts w:ascii="Arial" w:hAnsi="Arial" w:cs="Arial"/>
        </w:rPr>
        <w:t xml:space="preserve"> annual</w:t>
      </w:r>
      <w:r w:rsidR="00BF306A" w:rsidRPr="00BF6F80">
        <w:rPr>
          <w:rFonts w:ascii="Arial" w:hAnsi="Arial" w:cs="Arial"/>
        </w:rPr>
        <w:t xml:space="preserve"> </w:t>
      </w:r>
      <w:r w:rsidR="00086CF7" w:rsidRPr="00BF6F80">
        <w:rPr>
          <w:rFonts w:ascii="Arial" w:hAnsi="Arial" w:cs="Arial"/>
        </w:rPr>
        <w:t>RAF</w:t>
      </w:r>
      <w:r w:rsidRPr="00BF6F80">
        <w:rPr>
          <w:rFonts w:ascii="Arial" w:hAnsi="Arial" w:cs="Arial"/>
        </w:rPr>
        <w:t>. However,</w:t>
      </w:r>
      <w:r w:rsidR="00086CF7" w:rsidRPr="00BF6F80">
        <w:rPr>
          <w:rFonts w:ascii="Arial" w:hAnsi="Arial" w:cs="Arial"/>
        </w:rPr>
        <w:t xml:space="preserve"> if there is reason to believe the risk of pregnancy remains, the form should be c</w:t>
      </w:r>
      <w:r w:rsidR="007C40F9">
        <w:rPr>
          <w:rFonts w:ascii="Arial" w:hAnsi="Arial" w:cs="Arial"/>
        </w:rPr>
        <w:t>ontinued until that risk ceases</w:t>
      </w:r>
      <w:r w:rsidR="00086CF7" w:rsidRPr="00BF6F80">
        <w:rPr>
          <w:rFonts w:ascii="Arial" w:hAnsi="Arial" w:cs="Arial"/>
        </w:rPr>
        <w:t>.’’</w:t>
      </w:r>
    </w:p>
    <w:p w14:paraId="0B39CF6A" w14:textId="060EAEEF" w:rsidR="003A1CF3" w:rsidRPr="00850D4C" w:rsidRDefault="007C40F9" w:rsidP="007C40F9">
      <w:pPr>
        <w:pStyle w:val="ListParagraph"/>
        <w:numPr>
          <w:ilvl w:val="0"/>
          <w:numId w:val="45"/>
        </w:numPr>
        <w:spacing w:after="0" w:line="240" w:lineRule="auto"/>
        <w:ind w:left="992" w:hanging="284"/>
        <w:jc w:val="both"/>
        <w:rPr>
          <w:rFonts w:ascii="Arial" w:hAnsi="Arial" w:cs="Arial"/>
          <w:b/>
          <w:u w:val="single"/>
        </w:rPr>
      </w:pPr>
      <w:r w:rsidRPr="00850D4C">
        <w:rPr>
          <w:rFonts w:ascii="Arial" w:hAnsi="Arial" w:cs="Arial"/>
          <w:b/>
          <w:u w:val="single"/>
        </w:rPr>
        <w:t>Males</w:t>
      </w:r>
    </w:p>
    <w:p w14:paraId="01718DD1" w14:textId="2D0403AF" w:rsidR="007C40F9" w:rsidRDefault="007C40F9" w:rsidP="007C40F9">
      <w:pPr>
        <w:spacing w:after="0" w:line="240" w:lineRule="auto"/>
        <w:ind w:left="992"/>
        <w:jc w:val="both"/>
        <w:rPr>
          <w:rFonts w:ascii="Arial" w:hAnsi="Arial" w:cs="Arial"/>
        </w:rPr>
      </w:pPr>
      <w:r w:rsidRPr="00850D4C">
        <w:rPr>
          <w:rFonts w:ascii="Arial" w:hAnsi="Arial" w:cs="Arial"/>
        </w:rPr>
        <w:t xml:space="preserve">- </w:t>
      </w:r>
      <w:r w:rsidRPr="00850D4C">
        <w:rPr>
          <w:rFonts w:ascii="Arial" w:hAnsi="Arial" w:cs="Arial"/>
          <w:b/>
          <w:u w:val="single"/>
        </w:rPr>
        <w:t>EXISTING</w:t>
      </w:r>
      <w:r w:rsidRPr="00850D4C">
        <w:rPr>
          <w:rFonts w:ascii="Arial" w:hAnsi="Arial" w:cs="Arial"/>
        </w:rPr>
        <w:t xml:space="preserve"> male patients under 55 years old who are already taking Valproate (started on Valproate </w:t>
      </w:r>
      <w:r w:rsidRPr="00850D4C">
        <w:rPr>
          <w:rFonts w:ascii="Arial" w:hAnsi="Arial" w:cs="Arial"/>
          <w:b/>
        </w:rPr>
        <w:t>before</w:t>
      </w:r>
      <w:r w:rsidR="00E651C0" w:rsidRPr="00850D4C">
        <w:rPr>
          <w:rFonts w:ascii="Arial" w:hAnsi="Arial" w:cs="Arial"/>
        </w:rPr>
        <w:t xml:space="preserve"> January 2024; before </w:t>
      </w:r>
      <w:r w:rsidRPr="00850D4C">
        <w:rPr>
          <w:rFonts w:ascii="Arial" w:hAnsi="Arial" w:cs="Arial"/>
        </w:rPr>
        <w:t>the national regulation was introduced) are not required to have a review by two specialists and consequently there is not a mandatory requirement to complete the RAF –</w:t>
      </w:r>
      <w:r w:rsidR="003537CD" w:rsidRPr="00850D4C">
        <w:rPr>
          <w:rFonts w:ascii="Arial" w:hAnsi="Arial" w:cs="Arial"/>
        </w:rPr>
        <w:t xml:space="preserve"> see Appendix 3, Infographic 2 </w:t>
      </w:r>
    </w:p>
    <w:p w14:paraId="27F11334" w14:textId="344A90CE" w:rsidR="00116032" w:rsidRPr="008F6FE3" w:rsidRDefault="00116032" w:rsidP="007C40F9">
      <w:pPr>
        <w:spacing w:after="0" w:line="240" w:lineRule="auto"/>
        <w:ind w:left="992"/>
        <w:jc w:val="both"/>
        <w:rPr>
          <w:rFonts w:ascii="Arial" w:hAnsi="Arial" w:cs="Arial"/>
          <w:sz w:val="18"/>
          <w:szCs w:val="18"/>
        </w:rPr>
      </w:pPr>
      <w:r w:rsidRPr="008F6FE3">
        <w:rPr>
          <w:rFonts w:ascii="Arial" w:hAnsi="Arial" w:cs="Arial"/>
          <w:sz w:val="18"/>
          <w:szCs w:val="18"/>
        </w:rPr>
        <w:t>*</w:t>
      </w:r>
      <w:r>
        <w:rPr>
          <w:rFonts w:ascii="Arial" w:hAnsi="Arial" w:cs="Arial"/>
          <w:sz w:val="18"/>
          <w:szCs w:val="18"/>
        </w:rPr>
        <w:t xml:space="preserve">NOTE: </w:t>
      </w:r>
      <w:r w:rsidRPr="008F6FE3">
        <w:rPr>
          <w:rFonts w:ascii="Arial" w:hAnsi="Arial" w:cs="Arial"/>
          <w:sz w:val="18"/>
          <w:szCs w:val="18"/>
        </w:rPr>
        <w:t>If there has been a break in treatment of more than one month and valproate is re-started, the patient should be considered a ‘new’ patient, and completion of the RAF is mandatory.</w:t>
      </w:r>
    </w:p>
    <w:p w14:paraId="3D4BDCA3" w14:textId="2393280E" w:rsidR="007C40F9" w:rsidRPr="00850D4C" w:rsidRDefault="007C40F9" w:rsidP="00FA6351">
      <w:pPr>
        <w:spacing w:after="0" w:line="240" w:lineRule="auto"/>
        <w:ind w:left="992"/>
        <w:jc w:val="both"/>
        <w:rPr>
          <w:rFonts w:ascii="Arial" w:hAnsi="Arial" w:cs="Arial"/>
        </w:rPr>
      </w:pPr>
      <w:r w:rsidRPr="00850D4C">
        <w:rPr>
          <w:rFonts w:ascii="Arial" w:hAnsi="Arial" w:cs="Arial"/>
        </w:rPr>
        <w:t xml:space="preserve">- </w:t>
      </w:r>
      <w:r w:rsidRPr="00850D4C">
        <w:rPr>
          <w:rFonts w:ascii="Arial" w:hAnsi="Arial" w:cs="Arial"/>
          <w:b/>
          <w:u w:val="single"/>
        </w:rPr>
        <w:t xml:space="preserve">NEW </w:t>
      </w:r>
      <w:r w:rsidR="00116032" w:rsidRPr="00116032">
        <w:rPr>
          <w:rFonts w:ascii="Arial" w:hAnsi="Arial" w:cs="Arial"/>
        </w:rPr>
        <w:t>Male patients under 55, newly started on Valproate after January 2024 (after implementation of the national regulation) are required to have a RAF completed – see Appendix 3, Infographic 2</w:t>
      </w:r>
    </w:p>
    <w:p w14:paraId="16A9679B" w14:textId="222CB3D7" w:rsidR="00FA6351" w:rsidRPr="00850D4C" w:rsidRDefault="007C40F9" w:rsidP="00FA6351">
      <w:pPr>
        <w:spacing w:after="0" w:line="240" w:lineRule="auto"/>
        <w:ind w:left="992"/>
        <w:jc w:val="both"/>
        <w:rPr>
          <w:rFonts w:ascii="Arial" w:hAnsi="Arial" w:cs="Arial"/>
        </w:rPr>
      </w:pPr>
      <w:r w:rsidRPr="00850D4C">
        <w:t xml:space="preserve">- </w:t>
      </w:r>
      <w:proofErr w:type="gramStart"/>
      <w:r w:rsidR="008A25E1" w:rsidRPr="00850D4C">
        <w:rPr>
          <w:rFonts w:ascii="Arial" w:hAnsi="Arial" w:cs="Arial"/>
          <w:b/>
          <w:u w:val="single"/>
        </w:rPr>
        <w:t>ALL</w:t>
      </w:r>
      <w:r w:rsidR="008A25E1" w:rsidRPr="00850D4C">
        <w:rPr>
          <w:rFonts w:ascii="Arial" w:hAnsi="Arial" w:cs="Arial"/>
        </w:rPr>
        <w:t xml:space="preserve"> </w:t>
      </w:r>
      <w:r w:rsidR="00CB0BCF" w:rsidRPr="00850D4C">
        <w:rPr>
          <w:rFonts w:ascii="Arial" w:hAnsi="Arial" w:cs="Arial"/>
        </w:rPr>
        <w:t xml:space="preserve"> </w:t>
      </w:r>
      <w:r w:rsidR="008A25E1" w:rsidRPr="00850D4C">
        <w:rPr>
          <w:rFonts w:ascii="Arial" w:hAnsi="Arial" w:cs="Arial"/>
        </w:rPr>
        <w:t>male</w:t>
      </w:r>
      <w:proofErr w:type="gramEnd"/>
      <w:r w:rsidR="008A25E1" w:rsidRPr="00850D4C">
        <w:rPr>
          <w:rFonts w:ascii="Arial" w:hAnsi="Arial" w:cs="Arial"/>
        </w:rPr>
        <w:t xml:space="preserve"> patients, irrespective </w:t>
      </w:r>
      <w:r w:rsidR="00CB0BCF" w:rsidRPr="00850D4C">
        <w:rPr>
          <w:rFonts w:ascii="Arial" w:hAnsi="Arial" w:cs="Arial"/>
        </w:rPr>
        <w:t>of age</w:t>
      </w:r>
      <w:r w:rsidR="002819C7" w:rsidRPr="00850D4C">
        <w:rPr>
          <w:rFonts w:ascii="Arial" w:hAnsi="Arial" w:cs="Arial"/>
        </w:rPr>
        <w:t xml:space="preserve"> and regardless</w:t>
      </w:r>
      <w:r w:rsidR="00603B44" w:rsidRPr="00850D4C">
        <w:rPr>
          <w:rFonts w:ascii="Arial" w:hAnsi="Arial" w:cs="Arial"/>
        </w:rPr>
        <w:t xml:space="preserve"> of</w:t>
      </w:r>
      <w:r w:rsidR="002819C7" w:rsidRPr="00850D4C">
        <w:rPr>
          <w:rFonts w:ascii="Arial" w:hAnsi="Arial" w:cs="Arial"/>
        </w:rPr>
        <w:t xml:space="preserve"> whether the patient is </w:t>
      </w:r>
      <w:r w:rsidR="00FA6351" w:rsidRPr="00850D4C">
        <w:rPr>
          <w:rFonts w:ascii="Arial" w:hAnsi="Arial" w:cs="Arial"/>
        </w:rPr>
        <w:t>deemed an</w:t>
      </w:r>
      <w:r w:rsidR="002819C7" w:rsidRPr="00850D4C">
        <w:rPr>
          <w:rFonts w:ascii="Arial" w:hAnsi="Arial" w:cs="Arial"/>
        </w:rPr>
        <w:t xml:space="preserve"> </w:t>
      </w:r>
      <w:r w:rsidR="00FA6351" w:rsidRPr="00850D4C">
        <w:rPr>
          <w:rFonts w:ascii="Arial" w:hAnsi="Arial" w:cs="Arial"/>
        </w:rPr>
        <w:t>‘</w:t>
      </w:r>
      <w:r w:rsidR="00603B44" w:rsidRPr="00850D4C">
        <w:rPr>
          <w:rFonts w:ascii="Arial" w:hAnsi="Arial" w:cs="Arial"/>
        </w:rPr>
        <w:t>existing</w:t>
      </w:r>
      <w:r w:rsidR="00FA6351" w:rsidRPr="00850D4C">
        <w:rPr>
          <w:rFonts w:ascii="Arial" w:hAnsi="Arial" w:cs="Arial"/>
        </w:rPr>
        <w:t>’</w:t>
      </w:r>
      <w:r w:rsidR="00603B44" w:rsidRPr="00850D4C">
        <w:rPr>
          <w:rFonts w:ascii="Arial" w:hAnsi="Arial" w:cs="Arial"/>
        </w:rPr>
        <w:t xml:space="preserve"> or </w:t>
      </w:r>
      <w:r w:rsidR="00FA6351" w:rsidRPr="00850D4C">
        <w:rPr>
          <w:rFonts w:ascii="Arial" w:hAnsi="Arial" w:cs="Arial"/>
        </w:rPr>
        <w:t>‘</w:t>
      </w:r>
      <w:r w:rsidR="00603B44" w:rsidRPr="00850D4C">
        <w:rPr>
          <w:rFonts w:ascii="Arial" w:hAnsi="Arial" w:cs="Arial"/>
        </w:rPr>
        <w:t>new</w:t>
      </w:r>
      <w:r w:rsidR="00FA6351" w:rsidRPr="00850D4C">
        <w:rPr>
          <w:rFonts w:ascii="Arial" w:hAnsi="Arial" w:cs="Arial"/>
        </w:rPr>
        <w:t>’</w:t>
      </w:r>
      <w:r w:rsidR="00603B44" w:rsidRPr="00850D4C">
        <w:rPr>
          <w:rFonts w:ascii="Arial" w:hAnsi="Arial" w:cs="Arial"/>
        </w:rPr>
        <w:t xml:space="preserve"> patient on Valproate, there is a requirement to counsel all male patients (of any age) who may father children of the risk and precautions; see subsection ‘General prescribing advice for males’ in this document.   </w:t>
      </w:r>
    </w:p>
    <w:p w14:paraId="42DDE2CC" w14:textId="08AB4333" w:rsidR="003A1CF3" w:rsidRPr="008A25E1" w:rsidRDefault="008A25E1" w:rsidP="00FA6351">
      <w:pPr>
        <w:spacing w:after="0" w:line="240" w:lineRule="auto"/>
        <w:ind w:left="992"/>
        <w:jc w:val="both"/>
        <w:rPr>
          <w:rFonts w:ascii="Arial" w:hAnsi="Arial" w:cs="Arial"/>
        </w:rPr>
      </w:pPr>
      <w:r w:rsidRPr="00850D4C">
        <w:rPr>
          <w:rFonts w:ascii="Arial" w:hAnsi="Arial" w:cs="Arial"/>
        </w:rPr>
        <w:t>Hence, i</w:t>
      </w:r>
      <w:r w:rsidR="00603B44" w:rsidRPr="00850D4C">
        <w:rPr>
          <w:rFonts w:ascii="Arial" w:hAnsi="Arial" w:cs="Arial"/>
        </w:rPr>
        <w:t>t</w:t>
      </w:r>
      <w:r w:rsidR="00CB0BCF" w:rsidRPr="00850D4C">
        <w:rPr>
          <w:rFonts w:ascii="Arial" w:hAnsi="Arial" w:cs="Arial"/>
        </w:rPr>
        <w:t xml:space="preserve"> would</w:t>
      </w:r>
      <w:r w:rsidR="00603B44" w:rsidRPr="00850D4C">
        <w:rPr>
          <w:rFonts w:ascii="Arial" w:hAnsi="Arial" w:cs="Arial"/>
        </w:rPr>
        <w:t xml:space="preserve"> be</w:t>
      </w:r>
      <w:r w:rsidR="00CB0BCF" w:rsidRPr="00850D4C">
        <w:rPr>
          <w:rFonts w:ascii="Arial" w:hAnsi="Arial" w:cs="Arial"/>
        </w:rPr>
        <w:t xml:space="preserve"> </w:t>
      </w:r>
      <w:r w:rsidR="00CB0BCF" w:rsidRPr="00850D4C">
        <w:rPr>
          <w:rFonts w:ascii="Arial" w:hAnsi="Arial" w:cs="Arial"/>
          <w:b/>
          <w:u w:val="single"/>
        </w:rPr>
        <w:t>good practice</w:t>
      </w:r>
      <w:r w:rsidR="00CB0BCF" w:rsidRPr="00850D4C">
        <w:rPr>
          <w:rFonts w:ascii="Arial" w:hAnsi="Arial" w:cs="Arial"/>
        </w:rPr>
        <w:t xml:space="preserve"> to complete the RAF for </w:t>
      </w:r>
      <w:r w:rsidR="00CB0BCF" w:rsidRPr="00850D4C">
        <w:rPr>
          <w:rFonts w:ascii="Arial" w:hAnsi="Arial" w:cs="Arial"/>
          <w:b/>
        </w:rPr>
        <w:t>existing</w:t>
      </w:r>
      <w:r w:rsidR="00CB0BCF" w:rsidRPr="00850D4C">
        <w:rPr>
          <w:rFonts w:ascii="Arial" w:hAnsi="Arial" w:cs="Arial"/>
        </w:rPr>
        <w:t xml:space="preserve"> male patients prescribed Valproate who may father children</w:t>
      </w:r>
      <w:r w:rsidR="00F27406" w:rsidRPr="00850D4C">
        <w:rPr>
          <w:rFonts w:ascii="Arial" w:hAnsi="Arial" w:cs="Arial"/>
        </w:rPr>
        <w:t>, although this is not a regulatory requirement.</w:t>
      </w:r>
    </w:p>
    <w:p w14:paraId="3D0196E2" w14:textId="119D4310" w:rsidR="00072F6C" w:rsidRDefault="00072F6C" w:rsidP="00BF6F80">
      <w:pPr>
        <w:pStyle w:val="ListParagraph"/>
        <w:ind w:left="1418"/>
        <w:jc w:val="both"/>
        <w:rPr>
          <w:rFonts w:ascii="Arial" w:hAnsi="Arial" w:cs="Arial"/>
        </w:rPr>
      </w:pPr>
    </w:p>
    <w:p w14:paraId="7D64A194" w14:textId="46169FEC" w:rsidR="00553A6F" w:rsidRPr="00F276E2" w:rsidRDefault="000C5C46" w:rsidP="00F276E2">
      <w:pPr>
        <w:pStyle w:val="Heading1"/>
        <w:spacing w:after="0" w:line="240" w:lineRule="auto"/>
        <w:rPr>
          <w:rFonts w:ascii="Arial" w:hAnsi="Arial" w:cs="Arial"/>
          <w:sz w:val="22"/>
          <w:szCs w:val="22"/>
        </w:rPr>
      </w:pPr>
      <w:bookmarkStart w:id="5" w:name="_3.0_Safety_and"/>
      <w:bookmarkEnd w:id="5"/>
      <w:r>
        <w:rPr>
          <w:rFonts w:ascii="Arial" w:hAnsi="Arial" w:cs="Arial"/>
          <w:sz w:val="22"/>
          <w:szCs w:val="22"/>
        </w:rPr>
        <w:t>3</w:t>
      </w:r>
      <w:r w:rsidR="000A55AE" w:rsidRPr="00F276E2">
        <w:rPr>
          <w:rFonts w:ascii="Arial" w:hAnsi="Arial" w:cs="Arial"/>
          <w:sz w:val="22"/>
          <w:szCs w:val="22"/>
        </w:rPr>
        <w:t>.0</w:t>
      </w:r>
      <w:r w:rsidR="000A55AE" w:rsidRPr="00F276E2">
        <w:rPr>
          <w:rFonts w:ascii="Arial" w:hAnsi="Arial" w:cs="Arial"/>
          <w:sz w:val="22"/>
          <w:szCs w:val="22"/>
        </w:rPr>
        <w:tab/>
      </w:r>
      <w:r w:rsidR="00734688" w:rsidRPr="00F276E2">
        <w:rPr>
          <w:rFonts w:ascii="Arial" w:hAnsi="Arial" w:cs="Arial"/>
          <w:sz w:val="22"/>
          <w:szCs w:val="22"/>
        </w:rPr>
        <w:t>Safety and Education Materials (</w:t>
      </w:r>
      <w:r w:rsidR="00734688" w:rsidRPr="00F276E2">
        <w:rPr>
          <w:rFonts w:ascii="Arial" w:hAnsi="Arial" w:cs="Arial"/>
          <w:sz w:val="22"/>
          <w:szCs w:val="22"/>
          <w:u w:val="single"/>
        </w:rPr>
        <w:t>Males and Females</w:t>
      </w:r>
      <w:r w:rsidR="00734688" w:rsidRPr="00F276E2">
        <w:rPr>
          <w:rFonts w:ascii="Arial" w:hAnsi="Arial" w:cs="Arial"/>
          <w:sz w:val="22"/>
          <w:szCs w:val="22"/>
        </w:rPr>
        <w:t>)</w:t>
      </w:r>
    </w:p>
    <w:p w14:paraId="3071708B" w14:textId="45FCF6CD" w:rsidR="00F276E2" w:rsidRPr="00F276E2" w:rsidRDefault="00F276E2" w:rsidP="00F276E2">
      <w:pPr>
        <w:spacing w:after="0" w:line="240" w:lineRule="auto"/>
        <w:rPr>
          <w:rFonts w:ascii="Arial" w:hAnsi="Arial" w:cs="Arial"/>
        </w:rPr>
      </w:pPr>
    </w:p>
    <w:p w14:paraId="699549D0" w14:textId="6726A293" w:rsidR="00734688" w:rsidRPr="00F276E2" w:rsidRDefault="00644A43" w:rsidP="00644A43">
      <w:pPr>
        <w:ind w:left="720"/>
        <w:jc w:val="both"/>
        <w:rPr>
          <w:rFonts w:ascii="Arial" w:hAnsi="Arial" w:cs="Arial"/>
        </w:rPr>
      </w:pPr>
      <w:r w:rsidRPr="00644A43">
        <w:rPr>
          <w:rFonts w:ascii="Arial" w:hAnsi="Arial" w:cs="Arial"/>
          <w:b/>
          <w:u w:val="single"/>
        </w:rPr>
        <w:t>PREVENT (Pregnancy Prevention Programme</w:t>
      </w:r>
      <w:r>
        <w:rPr>
          <w:rFonts w:ascii="Arial" w:hAnsi="Arial" w:cs="Arial"/>
          <w:b/>
          <w:u w:val="single"/>
        </w:rPr>
        <w:t>, PPP</w:t>
      </w:r>
      <w:r w:rsidRPr="00644A43">
        <w:rPr>
          <w:rFonts w:ascii="Arial" w:hAnsi="Arial" w:cs="Arial"/>
          <w:b/>
          <w:u w:val="single"/>
        </w:rPr>
        <w:t>)</w:t>
      </w:r>
      <w:r>
        <w:rPr>
          <w:rFonts w:ascii="Arial" w:hAnsi="Arial" w:cs="Arial"/>
        </w:rPr>
        <w:t xml:space="preserve"> is supported by the </w:t>
      </w:r>
      <w:r w:rsidR="00553A6F" w:rsidRPr="00F276E2">
        <w:rPr>
          <w:rFonts w:ascii="Arial" w:hAnsi="Arial" w:cs="Arial"/>
        </w:rPr>
        <w:t>following sa</w:t>
      </w:r>
      <w:r>
        <w:rPr>
          <w:rFonts w:ascii="Arial" w:hAnsi="Arial" w:cs="Arial"/>
        </w:rPr>
        <w:t xml:space="preserve">fety and educational materials </w:t>
      </w:r>
      <w:r w:rsidR="00734688" w:rsidRPr="00F276E2">
        <w:rPr>
          <w:rFonts w:ascii="Arial" w:hAnsi="Arial" w:cs="Arial"/>
        </w:rPr>
        <w:t xml:space="preserve">available </w:t>
      </w:r>
      <w:r w:rsidR="0093043D">
        <w:rPr>
          <w:rFonts w:ascii="Arial" w:hAnsi="Arial" w:cs="Arial"/>
        </w:rPr>
        <w:t>from</w:t>
      </w:r>
      <w:r w:rsidR="00734688" w:rsidRPr="00F276E2">
        <w:rPr>
          <w:rFonts w:ascii="Arial" w:hAnsi="Arial" w:cs="Arial"/>
        </w:rPr>
        <w:t xml:space="preserve"> the MHRA </w:t>
      </w:r>
      <w:r w:rsidR="0093043D">
        <w:rPr>
          <w:rFonts w:ascii="Arial" w:hAnsi="Arial" w:cs="Arial"/>
        </w:rPr>
        <w:t>online</w:t>
      </w:r>
      <w:r w:rsidR="00734688" w:rsidRPr="00F276E2">
        <w:rPr>
          <w:rFonts w:ascii="Arial" w:hAnsi="Arial" w:cs="Arial"/>
        </w:rPr>
        <w:t xml:space="preserve">. These are a collection </w:t>
      </w:r>
      <w:r w:rsidR="003C48F6">
        <w:rPr>
          <w:rFonts w:ascii="Arial" w:hAnsi="Arial" w:cs="Arial"/>
        </w:rPr>
        <w:t xml:space="preserve">of information and guidance </w:t>
      </w:r>
      <w:r w:rsidR="00734688" w:rsidRPr="00F276E2">
        <w:rPr>
          <w:rFonts w:ascii="Arial" w:hAnsi="Arial" w:cs="Arial"/>
        </w:rPr>
        <w:t>for healthcare professionals</w:t>
      </w:r>
      <w:r w:rsidR="003C48F6">
        <w:rPr>
          <w:rFonts w:ascii="Arial" w:hAnsi="Arial" w:cs="Arial"/>
        </w:rPr>
        <w:t xml:space="preserve"> and patients</w:t>
      </w:r>
      <w:r w:rsidR="00734688" w:rsidRPr="00F276E2">
        <w:rPr>
          <w:rFonts w:ascii="Arial" w:hAnsi="Arial" w:cs="Arial"/>
        </w:rPr>
        <w:t xml:space="preserve"> on the reproductive risks of valproate and new safety measures introduced to reduce these risks.</w:t>
      </w:r>
    </w:p>
    <w:p w14:paraId="2D8F61A8" w14:textId="3C0B827D" w:rsidR="00734688" w:rsidRPr="00F276E2" w:rsidRDefault="00734688" w:rsidP="004E6903">
      <w:pPr>
        <w:ind w:left="720"/>
        <w:jc w:val="both"/>
        <w:rPr>
          <w:rFonts w:ascii="Arial" w:hAnsi="Arial" w:cs="Arial"/>
        </w:rPr>
      </w:pPr>
      <w:r w:rsidRPr="00F276E2">
        <w:rPr>
          <w:rFonts w:ascii="Arial" w:hAnsi="Arial" w:cs="Arial"/>
        </w:rPr>
        <w:t xml:space="preserve">Healthcare professional </w:t>
      </w:r>
      <w:r w:rsidRPr="00644A43">
        <w:rPr>
          <w:rFonts w:ascii="Arial" w:hAnsi="Arial" w:cs="Arial"/>
          <w:b/>
          <w:u w:val="single"/>
        </w:rPr>
        <w:t>MUST</w:t>
      </w:r>
      <w:r w:rsidRPr="00F276E2">
        <w:rPr>
          <w:rFonts w:ascii="Arial" w:hAnsi="Arial" w:cs="Arial"/>
        </w:rPr>
        <w:t xml:space="preserve"> access and utilise these appropriately in the process of prescribing</w:t>
      </w:r>
      <w:r w:rsidR="00644A43">
        <w:rPr>
          <w:rFonts w:ascii="Arial" w:hAnsi="Arial" w:cs="Arial"/>
        </w:rPr>
        <w:t xml:space="preserve"> and reviewing patients on </w:t>
      </w:r>
      <w:r w:rsidRPr="00F276E2">
        <w:rPr>
          <w:rFonts w:ascii="Arial" w:hAnsi="Arial" w:cs="Arial"/>
        </w:rPr>
        <w:t xml:space="preserve">Valproate </w:t>
      </w:r>
      <w:proofErr w:type="gramStart"/>
      <w:r w:rsidRPr="00F276E2">
        <w:rPr>
          <w:rFonts w:ascii="Arial" w:hAnsi="Arial" w:cs="Arial"/>
        </w:rPr>
        <w:t>and</w:t>
      </w:r>
      <w:r w:rsidR="00644A43">
        <w:rPr>
          <w:rFonts w:ascii="Arial" w:hAnsi="Arial" w:cs="Arial"/>
        </w:rPr>
        <w:t xml:space="preserve"> also</w:t>
      </w:r>
      <w:proofErr w:type="gramEnd"/>
      <w:r w:rsidR="00644A43">
        <w:rPr>
          <w:rFonts w:ascii="Arial" w:hAnsi="Arial" w:cs="Arial"/>
        </w:rPr>
        <w:t xml:space="preserve"> to ensure compliance with PREVENT (PPP).</w:t>
      </w:r>
    </w:p>
    <w:p w14:paraId="6B10C7FF" w14:textId="55C84272" w:rsidR="00734688" w:rsidRPr="00F276E2" w:rsidRDefault="00B55787" w:rsidP="004E6903">
      <w:pPr>
        <w:ind w:left="720"/>
        <w:rPr>
          <w:rFonts w:ascii="Arial" w:hAnsi="Arial" w:cs="Arial"/>
        </w:rPr>
      </w:pPr>
      <w:r w:rsidRPr="004E6903">
        <w:rPr>
          <w:rFonts w:ascii="Arial" w:hAnsi="Arial" w:cs="Arial"/>
        </w:rPr>
        <w:t xml:space="preserve">MHRA Valproate safety measures. Available at </w:t>
      </w:r>
      <w:hyperlink r:id="rId11" w:anchor="full-publication-update-history" w:history="1">
        <w:r w:rsidR="00116E1F" w:rsidRPr="00D37DCA">
          <w:rPr>
            <w:rStyle w:val="Hyperlink"/>
            <w:rFonts w:ascii="Arial" w:hAnsi="Arial" w:cs="Arial"/>
          </w:rPr>
          <w:t>https://www.gov.uk/government/collections/valproate-safety-measures#full-publication-update-history</w:t>
        </w:r>
      </w:hyperlink>
      <w:r w:rsidR="00734688" w:rsidRPr="00F276E2">
        <w:rPr>
          <w:rFonts w:ascii="Arial" w:hAnsi="Arial" w:cs="Arial"/>
        </w:rPr>
        <w:t xml:space="preserve"> [</w:t>
      </w:r>
      <w:r w:rsidR="00734688" w:rsidRPr="00F276E2">
        <w:rPr>
          <w:rFonts w:ascii="Arial" w:hAnsi="Arial" w:cs="Arial"/>
          <w:u w:val="single"/>
        </w:rPr>
        <w:t>Last update</w:t>
      </w:r>
      <w:r w:rsidR="00E1001C">
        <w:rPr>
          <w:rFonts w:ascii="Arial" w:hAnsi="Arial" w:cs="Arial"/>
          <w:u w:val="single"/>
        </w:rPr>
        <w:t>d</w:t>
      </w:r>
      <w:r w:rsidR="00734688" w:rsidRPr="00F276E2">
        <w:rPr>
          <w:rFonts w:ascii="Arial" w:hAnsi="Arial" w:cs="Arial"/>
          <w:u w:val="single"/>
        </w:rPr>
        <w:t xml:space="preserve"> </w:t>
      </w:r>
      <w:r w:rsidR="00E1001C">
        <w:rPr>
          <w:rFonts w:ascii="Arial" w:hAnsi="Arial" w:cs="Arial"/>
          <w:u w:val="single"/>
        </w:rPr>
        <w:t>5</w:t>
      </w:r>
      <w:r w:rsidR="00E1001C" w:rsidRPr="00340938">
        <w:rPr>
          <w:rFonts w:ascii="Arial" w:hAnsi="Arial" w:cs="Arial"/>
          <w:u w:val="single"/>
          <w:vertAlign w:val="superscript"/>
        </w:rPr>
        <w:t>th</w:t>
      </w:r>
      <w:r w:rsidR="00E1001C">
        <w:rPr>
          <w:rFonts w:ascii="Arial" w:hAnsi="Arial" w:cs="Arial"/>
          <w:u w:val="single"/>
        </w:rPr>
        <w:t xml:space="preserve"> September</w:t>
      </w:r>
      <w:r w:rsidR="00734688" w:rsidRPr="00F276E2">
        <w:rPr>
          <w:rFonts w:ascii="Arial" w:hAnsi="Arial" w:cs="Arial"/>
          <w:u w:val="single"/>
        </w:rPr>
        <w:t xml:space="preserve"> 2024</w:t>
      </w:r>
      <w:r w:rsidR="00734688" w:rsidRPr="00F276E2">
        <w:rPr>
          <w:rFonts w:ascii="Arial" w:hAnsi="Arial" w:cs="Arial"/>
        </w:rPr>
        <w:t>]</w:t>
      </w:r>
      <w:r w:rsidR="00D56196" w:rsidRPr="00F276E2">
        <w:rPr>
          <w:rFonts w:ascii="Arial" w:hAnsi="Arial" w:cs="Arial"/>
        </w:rPr>
        <w:t>.</w:t>
      </w:r>
    </w:p>
    <w:p w14:paraId="7F6B10C4" w14:textId="77777777" w:rsidR="00704C3D" w:rsidRPr="00F276E2" w:rsidRDefault="00734688" w:rsidP="0051631E">
      <w:pPr>
        <w:ind w:left="720"/>
        <w:jc w:val="both"/>
        <w:rPr>
          <w:rFonts w:ascii="Arial" w:hAnsi="Arial" w:cs="Arial"/>
        </w:rPr>
      </w:pPr>
      <w:r w:rsidRPr="00F276E2">
        <w:rPr>
          <w:rFonts w:ascii="Arial" w:hAnsi="Arial" w:cs="Arial"/>
          <w:b/>
          <w:u w:val="single"/>
        </w:rPr>
        <w:t>Patient guide:</w:t>
      </w:r>
      <w:r w:rsidRPr="00F276E2">
        <w:rPr>
          <w:rFonts w:ascii="Arial" w:hAnsi="Arial" w:cs="Arial"/>
        </w:rPr>
        <w:t xml:space="preserve"> Provides those taking valproate (or their parent, caregiver, or responsible person) with information on the risks of valproate in pregnancy and the risks to male pa</w:t>
      </w:r>
      <w:r w:rsidR="00704C3D" w:rsidRPr="00F276E2">
        <w:rPr>
          <w:rFonts w:ascii="Arial" w:hAnsi="Arial" w:cs="Arial"/>
        </w:rPr>
        <w:t>tients and what they need to do.</w:t>
      </w:r>
    </w:p>
    <w:p w14:paraId="278612BB" w14:textId="77777777" w:rsidR="00704C3D" w:rsidRPr="00F276E2" w:rsidRDefault="00734688" w:rsidP="0051631E">
      <w:pPr>
        <w:ind w:left="720"/>
        <w:jc w:val="both"/>
        <w:rPr>
          <w:rFonts w:ascii="Arial" w:hAnsi="Arial" w:cs="Arial"/>
        </w:rPr>
      </w:pPr>
      <w:r w:rsidRPr="00F276E2">
        <w:rPr>
          <w:rFonts w:ascii="Arial" w:hAnsi="Arial" w:cs="Arial"/>
          <w:b/>
          <w:u w:val="single"/>
        </w:rPr>
        <w:lastRenderedPageBreak/>
        <w:t>Healthcare Professional Guide</w:t>
      </w:r>
      <w:r w:rsidRPr="00F276E2">
        <w:rPr>
          <w:rFonts w:ascii="Arial" w:hAnsi="Arial" w:cs="Arial"/>
        </w:rPr>
        <w:t xml:space="preserve">: Provides updated information for healthcare professionals on the risks of valproate in pregnancy and the risks for male patients, the new conditions for valproate prescribing and key </w:t>
      </w:r>
      <w:r w:rsidR="00704C3D" w:rsidRPr="00F276E2">
        <w:rPr>
          <w:rFonts w:ascii="Arial" w:hAnsi="Arial" w:cs="Arial"/>
        </w:rPr>
        <w:t>points for patient discussions.</w:t>
      </w:r>
    </w:p>
    <w:p w14:paraId="6AF699F2" w14:textId="2115A188" w:rsidR="00FE4E05" w:rsidRPr="00FE4E05" w:rsidRDefault="00734688" w:rsidP="00243955">
      <w:pPr>
        <w:ind w:left="720"/>
        <w:jc w:val="both"/>
        <w:rPr>
          <w:rFonts w:ascii="Arial" w:hAnsi="Arial" w:cs="Arial"/>
          <w:iCs/>
        </w:rPr>
      </w:pPr>
      <w:r w:rsidRPr="00F276E2">
        <w:rPr>
          <w:rFonts w:ascii="Arial" w:hAnsi="Arial" w:cs="Arial"/>
          <w:b/>
          <w:u w:val="single"/>
        </w:rPr>
        <w:t>Annual Risk Acknowledgement Form</w:t>
      </w:r>
      <w:r w:rsidR="00704C3D" w:rsidRPr="00F276E2">
        <w:rPr>
          <w:rFonts w:ascii="Arial" w:hAnsi="Arial" w:cs="Arial"/>
          <w:u w:val="single"/>
        </w:rPr>
        <w:t xml:space="preserve"> (</w:t>
      </w:r>
      <w:r w:rsidR="00704C3D" w:rsidRPr="00F276E2">
        <w:rPr>
          <w:rFonts w:ascii="Arial" w:hAnsi="Arial" w:cs="Arial"/>
          <w:b/>
          <w:u w:val="single"/>
        </w:rPr>
        <w:t>FEMALES</w:t>
      </w:r>
      <w:r w:rsidR="00704C3D" w:rsidRPr="00F276E2">
        <w:rPr>
          <w:rFonts w:ascii="Arial" w:hAnsi="Arial" w:cs="Arial"/>
        </w:rPr>
        <w:t>):</w:t>
      </w:r>
      <w:r w:rsidRPr="00F276E2">
        <w:rPr>
          <w:rFonts w:ascii="Arial" w:hAnsi="Arial" w:cs="Arial"/>
        </w:rPr>
        <w:t xml:space="preserve"> For female patients starting valproate and at annual review. Used to support and record the discussion between the patient and specialist prescriber on the risks associated with valproate in pregnancy and to record the decision of the countersigning specialist.  At subsequent annual reviews o</w:t>
      </w:r>
      <w:r w:rsidR="00704C3D" w:rsidRPr="00F276E2">
        <w:rPr>
          <w:rFonts w:ascii="Arial" w:hAnsi="Arial" w:cs="Arial"/>
        </w:rPr>
        <w:t xml:space="preserve">nly </w:t>
      </w:r>
      <w:r w:rsidR="00B55787" w:rsidRPr="00340938">
        <w:rPr>
          <w:rFonts w:ascii="Arial" w:hAnsi="Arial" w:cs="Arial"/>
          <w:u w:val="single"/>
        </w:rPr>
        <w:t>ONE SPECIALIST</w:t>
      </w:r>
      <w:r w:rsidR="00704C3D" w:rsidRPr="00F276E2">
        <w:rPr>
          <w:rFonts w:ascii="Arial" w:hAnsi="Arial" w:cs="Arial"/>
        </w:rPr>
        <w:t xml:space="preserve"> is required.</w:t>
      </w:r>
    </w:p>
    <w:p w14:paraId="56D69A9B" w14:textId="26718609" w:rsidR="00704C3D" w:rsidRPr="00243955" w:rsidRDefault="00734688" w:rsidP="00243955">
      <w:pPr>
        <w:ind w:left="720"/>
        <w:jc w:val="both"/>
        <w:rPr>
          <w:rFonts w:ascii="Arial" w:hAnsi="Arial" w:cs="Arial"/>
          <w:i/>
        </w:rPr>
      </w:pPr>
      <w:r w:rsidRPr="00F276E2">
        <w:rPr>
          <w:rFonts w:ascii="Arial" w:hAnsi="Arial" w:cs="Arial"/>
          <w:b/>
          <w:u w:val="single"/>
        </w:rPr>
        <w:t>Risk Acknowledgement Form for male patients starting valproate</w:t>
      </w:r>
      <w:r w:rsidR="00704C3D" w:rsidRPr="00F276E2">
        <w:rPr>
          <w:rFonts w:ascii="Arial" w:hAnsi="Arial" w:cs="Arial"/>
          <w:b/>
          <w:u w:val="single"/>
        </w:rPr>
        <w:t xml:space="preserve"> (MALES)</w:t>
      </w:r>
      <w:r w:rsidRPr="00F276E2">
        <w:rPr>
          <w:rFonts w:ascii="Arial" w:hAnsi="Arial" w:cs="Arial"/>
        </w:rPr>
        <w:t>: Used to support and record the discussion between the patient and specialist prescriber of the risks associated with valproate in males and to record the decision of the countersigning specialist. This is only to be comple</w:t>
      </w:r>
      <w:r w:rsidR="00704C3D" w:rsidRPr="00F276E2">
        <w:rPr>
          <w:rFonts w:ascii="Arial" w:hAnsi="Arial" w:cs="Arial"/>
        </w:rPr>
        <w:t>ted at initiation of valproate.</w:t>
      </w:r>
      <w:r w:rsidR="00206C6D" w:rsidRPr="00206C6D">
        <w:rPr>
          <w:rFonts w:ascii="Arial" w:hAnsi="Arial" w:cs="Arial"/>
          <w:i/>
        </w:rPr>
        <w:t xml:space="preserve"> </w:t>
      </w:r>
    </w:p>
    <w:p w14:paraId="0FD22B4D" w14:textId="77777777" w:rsidR="00704C3D" w:rsidRPr="00F276E2" w:rsidRDefault="00734688" w:rsidP="0051631E">
      <w:pPr>
        <w:ind w:left="720"/>
        <w:jc w:val="both"/>
        <w:rPr>
          <w:rFonts w:ascii="Arial" w:hAnsi="Arial" w:cs="Arial"/>
        </w:rPr>
      </w:pPr>
      <w:r w:rsidRPr="00F276E2">
        <w:rPr>
          <w:rFonts w:ascii="Arial" w:hAnsi="Arial" w:cs="Arial"/>
          <w:b/>
          <w:u w:val="single"/>
        </w:rPr>
        <w:t>Patient card</w:t>
      </w:r>
      <w:r w:rsidRPr="00F276E2">
        <w:rPr>
          <w:rFonts w:ascii="Arial" w:hAnsi="Arial" w:cs="Arial"/>
        </w:rPr>
        <w:t xml:space="preserve">: Provides key information for female patients receiving valproate on contraception </w:t>
      </w:r>
      <w:r w:rsidR="00704C3D" w:rsidRPr="00F276E2">
        <w:rPr>
          <w:rFonts w:ascii="Arial" w:hAnsi="Arial" w:cs="Arial"/>
        </w:rPr>
        <w:t>and pregnancy prevention.</w:t>
      </w:r>
    </w:p>
    <w:p w14:paraId="7065DDFB" w14:textId="77777777" w:rsidR="00F276E2" w:rsidRPr="00F276E2" w:rsidRDefault="00734688" w:rsidP="0051631E">
      <w:pPr>
        <w:ind w:left="720"/>
        <w:jc w:val="both"/>
        <w:rPr>
          <w:rFonts w:ascii="Arial" w:hAnsi="Arial" w:cs="Arial"/>
        </w:rPr>
      </w:pPr>
      <w:r w:rsidRPr="00F276E2">
        <w:rPr>
          <w:rFonts w:ascii="Arial" w:hAnsi="Arial" w:cs="Arial"/>
          <w:b/>
          <w:u w:val="single"/>
        </w:rPr>
        <w:t>Pharmacy poster</w:t>
      </w:r>
      <w:r w:rsidRPr="00F276E2">
        <w:rPr>
          <w:rFonts w:ascii="Arial" w:hAnsi="Arial" w:cs="Arial"/>
        </w:rPr>
        <w:t>: Provides important actions for pharmacists dispensin</w:t>
      </w:r>
      <w:r w:rsidR="00F276E2" w:rsidRPr="00F276E2">
        <w:rPr>
          <w:rFonts w:ascii="Arial" w:hAnsi="Arial" w:cs="Arial"/>
        </w:rPr>
        <w:t>g valproate to female patients.</w:t>
      </w:r>
    </w:p>
    <w:p w14:paraId="7054A4CE" w14:textId="313F9C8F" w:rsidR="00734688" w:rsidRPr="00F276E2" w:rsidRDefault="00734688" w:rsidP="0051631E">
      <w:pPr>
        <w:ind w:left="720"/>
        <w:jc w:val="both"/>
        <w:rPr>
          <w:rFonts w:ascii="Arial" w:hAnsi="Arial" w:cs="Arial"/>
        </w:rPr>
      </w:pPr>
      <w:r w:rsidRPr="00F276E2">
        <w:rPr>
          <w:rFonts w:ascii="Arial" w:hAnsi="Arial" w:cs="Arial"/>
          <w:b/>
          <w:u w:val="single"/>
        </w:rPr>
        <w:t>Warning stickers</w:t>
      </w:r>
      <w:r w:rsidRPr="00F276E2">
        <w:rPr>
          <w:rFonts w:ascii="Arial" w:hAnsi="Arial" w:cs="Arial"/>
        </w:rPr>
        <w:t>: To be added to packaging of medicine in exceptional circumstances where the original pack cannot be dispensed.</w:t>
      </w:r>
    </w:p>
    <w:p w14:paraId="09F36C9A" w14:textId="69B5C8C1" w:rsidR="00F276E2" w:rsidRPr="00F276E2" w:rsidRDefault="00734688" w:rsidP="0051631E">
      <w:pPr>
        <w:ind w:left="720"/>
        <w:jc w:val="both"/>
        <w:rPr>
          <w:rFonts w:ascii="Arial" w:hAnsi="Arial" w:cs="Arial"/>
        </w:rPr>
      </w:pPr>
      <w:r w:rsidRPr="00F276E2">
        <w:rPr>
          <w:rFonts w:ascii="Arial" w:hAnsi="Arial" w:cs="Arial"/>
          <w:b/>
          <w:u w:val="single"/>
        </w:rPr>
        <w:t>Product Information</w:t>
      </w:r>
      <w:r w:rsidRPr="00F276E2">
        <w:rPr>
          <w:rFonts w:ascii="Arial" w:hAnsi="Arial" w:cs="Arial"/>
        </w:rPr>
        <w:t xml:space="preserve"> for valproate medicines</w:t>
      </w:r>
      <w:r w:rsidR="00F276E2" w:rsidRPr="00F276E2">
        <w:rPr>
          <w:rFonts w:ascii="Arial" w:hAnsi="Arial" w:cs="Arial"/>
        </w:rPr>
        <w:t xml:space="preserve"> (Summary of Product Characteristics, SPC)</w:t>
      </w:r>
      <w:r w:rsidRPr="00F276E2">
        <w:rPr>
          <w:rFonts w:ascii="Arial" w:hAnsi="Arial" w:cs="Arial"/>
        </w:rPr>
        <w:t xml:space="preserve">, including </w:t>
      </w:r>
      <w:r w:rsidR="00F276E2" w:rsidRPr="00F276E2">
        <w:rPr>
          <w:rFonts w:ascii="Arial" w:hAnsi="Arial" w:cs="Arial"/>
        </w:rPr>
        <w:t>the Patient Information Leaflet</w:t>
      </w:r>
    </w:p>
    <w:p w14:paraId="3EBE5738" w14:textId="0BA91C54" w:rsidR="00553A6F" w:rsidRDefault="00734688" w:rsidP="00850D4C">
      <w:pPr>
        <w:ind w:left="720"/>
        <w:jc w:val="both"/>
        <w:rPr>
          <w:rFonts w:ascii="Arial" w:hAnsi="Arial" w:cs="Arial"/>
        </w:rPr>
      </w:pPr>
      <w:r w:rsidRPr="00F276E2">
        <w:rPr>
          <w:rFonts w:ascii="Arial" w:hAnsi="Arial" w:cs="Arial"/>
        </w:rPr>
        <w:t>No one should stop taking valproate without advice from a specialist. This</w:t>
      </w:r>
      <w:r w:rsidR="00F276E2" w:rsidRPr="00F276E2">
        <w:rPr>
          <w:rFonts w:ascii="Arial" w:hAnsi="Arial" w:cs="Arial"/>
        </w:rPr>
        <w:t xml:space="preserve"> is because epilepsy or bipolar </w:t>
      </w:r>
      <w:r w:rsidRPr="00F276E2">
        <w:rPr>
          <w:rFonts w:ascii="Arial" w:hAnsi="Arial" w:cs="Arial"/>
        </w:rPr>
        <w:t>disorder may become worse without treatment, which can be harmful.</w:t>
      </w:r>
      <w:r w:rsidR="00F276E2" w:rsidRPr="00F276E2">
        <w:rPr>
          <w:rFonts w:ascii="Arial" w:hAnsi="Arial" w:cs="Arial"/>
        </w:rPr>
        <w:t xml:space="preserve"> </w:t>
      </w:r>
    </w:p>
    <w:p w14:paraId="4D2F8975" w14:textId="77777777" w:rsidR="00EC04C3" w:rsidRDefault="000C5C46" w:rsidP="000A55AE">
      <w:pPr>
        <w:pStyle w:val="Heading1"/>
        <w:spacing w:after="0"/>
        <w:rPr>
          <w:rFonts w:ascii="Arial" w:hAnsi="Arial" w:cs="Arial"/>
          <w:sz w:val="22"/>
          <w:szCs w:val="22"/>
        </w:rPr>
      </w:pPr>
      <w:bookmarkStart w:id="6" w:name="_4.0__PREVENT:"/>
      <w:bookmarkEnd w:id="6"/>
      <w:r>
        <w:rPr>
          <w:rFonts w:ascii="Arial" w:hAnsi="Arial" w:cs="Arial"/>
          <w:sz w:val="22"/>
          <w:szCs w:val="22"/>
        </w:rPr>
        <w:t>4</w:t>
      </w:r>
      <w:r w:rsidR="00553A6F">
        <w:rPr>
          <w:rFonts w:ascii="Arial" w:hAnsi="Arial" w:cs="Arial"/>
          <w:sz w:val="22"/>
          <w:szCs w:val="22"/>
        </w:rPr>
        <w:t xml:space="preserve">.0 </w:t>
      </w:r>
      <w:r w:rsidR="00553A6F">
        <w:rPr>
          <w:rFonts w:ascii="Arial" w:hAnsi="Arial" w:cs="Arial"/>
          <w:sz w:val="22"/>
          <w:szCs w:val="22"/>
        </w:rPr>
        <w:tab/>
      </w:r>
      <w:r w:rsidR="00683BB6">
        <w:rPr>
          <w:rFonts w:ascii="Arial" w:hAnsi="Arial" w:cs="Arial"/>
          <w:sz w:val="22"/>
          <w:szCs w:val="22"/>
        </w:rPr>
        <w:t xml:space="preserve">PREVENT: </w:t>
      </w:r>
      <w:r w:rsidR="000A55AE">
        <w:rPr>
          <w:rFonts w:ascii="Arial" w:hAnsi="Arial" w:cs="Arial"/>
          <w:sz w:val="22"/>
          <w:szCs w:val="22"/>
        </w:rPr>
        <w:t>P</w:t>
      </w:r>
      <w:r w:rsidR="00700975" w:rsidRPr="00832DB0">
        <w:rPr>
          <w:rFonts w:ascii="Arial" w:hAnsi="Arial" w:cs="Arial"/>
          <w:sz w:val="22"/>
          <w:szCs w:val="22"/>
        </w:rPr>
        <w:t xml:space="preserve">regnancy Prevention Programme </w:t>
      </w:r>
      <w:r w:rsidR="00983A05">
        <w:rPr>
          <w:rFonts w:ascii="Arial" w:hAnsi="Arial" w:cs="Arial"/>
          <w:sz w:val="22"/>
          <w:szCs w:val="22"/>
        </w:rPr>
        <w:t>(PPP)</w:t>
      </w:r>
    </w:p>
    <w:p w14:paraId="355FCC53" w14:textId="3BD4ED32" w:rsidR="001A281B" w:rsidRDefault="001A281B" w:rsidP="000A55AE">
      <w:pPr>
        <w:pStyle w:val="Heading1"/>
        <w:spacing w:after="0"/>
        <w:rPr>
          <w:rFonts w:ascii="Arial" w:hAnsi="Arial" w:cs="Arial"/>
          <w:sz w:val="22"/>
          <w:szCs w:val="22"/>
        </w:rPr>
      </w:pPr>
    </w:p>
    <w:p w14:paraId="1987ECF7" w14:textId="4218E4F0" w:rsidR="00EC04C3" w:rsidRDefault="00EC04C3" w:rsidP="0051631E">
      <w:pPr>
        <w:ind w:left="720"/>
        <w:jc w:val="both"/>
        <w:rPr>
          <w:rFonts w:ascii="Arial" w:hAnsi="Arial" w:cs="Arial"/>
        </w:rPr>
      </w:pPr>
      <w:r>
        <w:rPr>
          <w:rFonts w:ascii="Arial" w:hAnsi="Arial" w:cs="Arial"/>
        </w:rPr>
        <w:t xml:space="preserve">All Healthcare </w:t>
      </w:r>
      <w:r w:rsidR="00340938">
        <w:rPr>
          <w:rFonts w:ascii="Arial" w:hAnsi="Arial" w:cs="Arial"/>
        </w:rPr>
        <w:t xml:space="preserve">professionals </w:t>
      </w:r>
      <w:r>
        <w:rPr>
          <w:rFonts w:ascii="Arial" w:hAnsi="Arial" w:cs="Arial"/>
        </w:rPr>
        <w:t>(Specialist prescribers, General Practitioners and Pharmacists) MUST read the Valproate Health Care Professional Guide to ensure they have a comprehensive understanding of the PREVENT; Pregnancy Prevention Programme (PPP) and their individual roles and responsibilities to ensure compliance</w:t>
      </w:r>
      <w:r w:rsidR="00956411">
        <w:rPr>
          <w:rFonts w:ascii="Arial" w:hAnsi="Arial" w:cs="Arial"/>
        </w:rPr>
        <w:t xml:space="preserve"> and patient safety</w:t>
      </w:r>
      <w:r>
        <w:rPr>
          <w:rFonts w:ascii="Arial" w:hAnsi="Arial" w:cs="Arial"/>
        </w:rPr>
        <w:t xml:space="preserve">. </w:t>
      </w:r>
    </w:p>
    <w:p w14:paraId="157524BC" w14:textId="2A2686E0" w:rsidR="00EA39F7" w:rsidRPr="0022425E" w:rsidRDefault="00EA39F7" w:rsidP="0051631E">
      <w:pPr>
        <w:ind w:left="720"/>
        <w:jc w:val="both"/>
        <w:rPr>
          <w:rFonts w:ascii="Arial" w:hAnsi="Arial" w:cs="Arial"/>
        </w:rPr>
      </w:pPr>
      <w:r w:rsidRPr="0022425E">
        <w:rPr>
          <w:rFonts w:ascii="Arial" w:hAnsi="Arial" w:cs="Arial"/>
        </w:rPr>
        <w:t xml:space="preserve">Valproate medicines must NOT be used in women of childbearing potential unless the </w:t>
      </w:r>
      <w:r w:rsidR="00B27152">
        <w:rPr>
          <w:rFonts w:ascii="Arial" w:hAnsi="Arial" w:cs="Arial"/>
        </w:rPr>
        <w:t xml:space="preserve">PREVENT: </w:t>
      </w:r>
      <w:r w:rsidRPr="0022425E">
        <w:rPr>
          <w:rFonts w:ascii="Arial" w:hAnsi="Arial" w:cs="Arial"/>
        </w:rPr>
        <w:t>Pregnancy Prevention Programme</w:t>
      </w:r>
      <w:r w:rsidR="00983A05" w:rsidRPr="0022425E">
        <w:rPr>
          <w:rFonts w:ascii="Arial" w:hAnsi="Arial" w:cs="Arial"/>
        </w:rPr>
        <w:t xml:space="preserve"> (PPP)</w:t>
      </w:r>
      <w:r w:rsidRPr="0022425E">
        <w:rPr>
          <w:rFonts w:ascii="Arial" w:hAnsi="Arial" w:cs="Arial"/>
        </w:rPr>
        <w:t xml:space="preserve"> is in place.</w:t>
      </w:r>
      <w:r w:rsidR="00732962">
        <w:rPr>
          <w:rFonts w:ascii="Arial" w:hAnsi="Arial" w:cs="Arial"/>
        </w:rPr>
        <w:t xml:space="preserve"> </w:t>
      </w:r>
      <w:r w:rsidR="00732962" w:rsidRPr="00EC6AF5">
        <w:rPr>
          <w:rFonts w:ascii="Arial" w:hAnsi="Arial" w:cs="Arial"/>
        </w:rPr>
        <w:t>The conditions of the PPP must be met even for female patients who are not sexually active unless the prescriber considers that there are compelling reasons to indicate that there is no risk of pregnancy</w:t>
      </w:r>
      <w:r w:rsidR="00732962">
        <w:rPr>
          <w:rFonts w:ascii="Arial" w:hAnsi="Arial" w:cs="Arial"/>
        </w:rPr>
        <w:t>. Please see section ‘Specific Patient Groups’ within this policy which addresses examples of female patients where conditions of the PPP do not need to be fulfilled.</w:t>
      </w:r>
    </w:p>
    <w:p w14:paraId="10EBFDC2" w14:textId="6E5FF9D2" w:rsidR="00EC6AF5" w:rsidRPr="00EC6AF5" w:rsidRDefault="00142F3E" w:rsidP="00732962">
      <w:pPr>
        <w:ind w:left="720"/>
        <w:jc w:val="both"/>
        <w:rPr>
          <w:rFonts w:ascii="Arial" w:hAnsi="Arial" w:cs="Arial"/>
        </w:rPr>
      </w:pPr>
      <w:r w:rsidRPr="0022425E">
        <w:rPr>
          <w:rFonts w:ascii="Arial" w:hAnsi="Arial" w:cs="Arial"/>
        </w:rPr>
        <w:t>Ensure all women and girls</w:t>
      </w:r>
      <w:r w:rsidR="00732962">
        <w:rPr>
          <w:rFonts w:ascii="Arial" w:hAnsi="Arial" w:cs="Arial"/>
        </w:rPr>
        <w:t xml:space="preserve"> of </w:t>
      </w:r>
      <w:proofErr w:type="gramStart"/>
      <w:r w:rsidR="00732962">
        <w:rPr>
          <w:rFonts w:ascii="Arial" w:hAnsi="Arial" w:cs="Arial"/>
        </w:rPr>
        <w:t>child bearing</w:t>
      </w:r>
      <w:proofErr w:type="gramEnd"/>
      <w:r w:rsidR="00732962">
        <w:rPr>
          <w:rFonts w:ascii="Arial" w:hAnsi="Arial" w:cs="Arial"/>
        </w:rPr>
        <w:t xml:space="preserve"> </w:t>
      </w:r>
      <w:r w:rsidR="00F57062">
        <w:rPr>
          <w:rFonts w:ascii="Arial" w:hAnsi="Arial" w:cs="Arial"/>
        </w:rPr>
        <w:t xml:space="preserve">potential </w:t>
      </w:r>
      <w:r w:rsidR="00F57062" w:rsidRPr="0022425E">
        <w:rPr>
          <w:rFonts w:ascii="Arial" w:hAnsi="Arial" w:cs="Arial"/>
        </w:rPr>
        <w:t>(</w:t>
      </w:r>
      <w:r w:rsidRPr="0022425E">
        <w:rPr>
          <w:rFonts w:ascii="Arial" w:hAnsi="Arial" w:cs="Arial"/>
        </w:rPr>
        <w:t>and their parent, caregiver, or responsible person, if necessary) are fully informed of the risks and the need to avoid exposure to valproate medicines in pregnancy.</w:t>
      </w:r>
    </w:p>
    <w:p w14:paraId="731BD365" w14:textId="0F0CF4E8" w:rsidR="00EC6AF5" w:rsidRPr="002E4C0F" w:rsidRDefault="00EC6AF5" w:rsidP="006E18FA">
      <w:pPr>
        <w:pStyle w:val="ListParagraph"/>
        <w:numPr>
          <w:ilvl w:val="1"/>
          <w:numId w:val="3"/>
        </w:numPr>
        <w:jc w:val="both"/>
        <w:rPr>
          <w:rFonts w:ascii="Arial" w:hAnsi="Arial" w:cs="Arial"/>
        </w:rPr>
      </w:pPr>
      <w:r w:rsidRPr="002E4C0F">
        <w:rPr>
          <w:rFonts w:ascii="Arial" w:hAnsi="Arial" w:cs="Arial"/>
        </w:rPr>
        <w:t>The PPP is a system of ensuring all female patients</w:t>
      </w:r>
      <w:r w:rsidR="00732962">
        <w:rPr>
          <w:rFonts w:ascii="Arial" w:hAnsi="Arial" w:cs="Arial"/>
        </w:rPr>
        <w:t xml:space="preserve"> of childbearing potential</w:t>
      </w:r>
      <w:r w:rsidRPr="002E4C0F">
        <w:rPr>
          <w:rFonts w:ascii="Arial" w:hAnsi="Arial" w:cs="Arial"/>
        </w:rPr>
        <w:t xml:space="preserve"> taking valproate medicines:</w:t>
      </w:r>
    </w:p>
    <w:p w14:paraId="00161320" w14:textId="77777777" w:rsidR="002C5BC5" w:rsidRDefault="00EC6AF5" w:rsidP="006E18FA">
      <w:pPr>
        <w:pStyle w:val="ListParagraph"/>
        <w:numPr>
          <w:ilvl w:val="1"/>
          <w:numId w:val="11"/>
        </w:numPr>
        <w:jc w:val="both"/>
        <w:rPr>
          <w:rFonts w:ascii="Arial" w:hAnsi="Arial" w:cs="Arial"/>
        </w:rPr>
      </w:pPr>
      <w:r w:rsidRPr="002C5BC5">
        <w:rPr>
          <w:rFonts w:ascii="Arial" w:hAnsi="Arial" w:cs="Arial"/>
        </w:rPr>
        <w:t xml:space="preserve">Have been told </w:t>
      </w:r>
      <w:proofErr w:type="gramStart"/>
      <w:r w:rsidRPr="002C5BC5">
        <w:rPr>
          <w:rFonts w:ascii="Arial" w:hAnsi="Arial" w:cs="Arial"/>
        </w:rPr>
        <w:t>about, and</w:t>
      </w:r>
      <w:proofErr w:type="gramEnd"/>
      <w:r w:rsidRPr="002C5BC5">
        <w:rPr>
          <w:rFonts w:ascii="Arial" w:hAnsi="Arial" w:cs="Arial"/>
        </w:rPr>
        <w:t xml:space="preserve"> understand the risks of use in pregnancy and have signed a Risk Acknowledgement Form. </w:t>
      </w:r>
    </w:p>
    <w:p w14:paraId="4C454F07" w14:textId="2976FA92" w:rsidR="002C5BC5" w:rsidRDefault="00EC6AF5" w:rsidP="006E18FA">
      <w:pPr>
        <w:pStyle w:val="ListParagraph"/>
        <w:numPr>
          <w:ilvl w:val="1"/>
          <w:numId w:val="11"/>
        </w:numPr>
        <w:jc w:val="both"/>
        <w:rPr>
          <w:rFonts w:ascii="Arial" w:hAnsi="Arial" w:cs="Arial"/>
        </w:rPr>
      </w:pPr>
      <w:r w:rsidRPr="002C5BC5">
        <w:rPr>
          <w:rFonts w:ascii="Arial" w:hAnsi="Arial" w:cs="Arial"/>
        </w:rPr>
        <w:t>Are on</w:t>
      </w:r>
      <w:r w:rsidR="00111595">
        <w:rPr>
          <w:rFonts w:ascii="Arial" w:hAnsi="Arial" w:cs="Arial"/>
        </w:rPr>
        <w:t xml:space="preserve"> </w:t>
      </w:r>
      <w:r w:rsidR="002E4C0F">
        <w:rPr>
          <w:rFonts w:ascii="Arial" w:hAnsi="Arial" w:cs="Arial"/>
        </w:rPr>
        <w:t>effective contraception.</w:t>
      </w:r>
      <w:r w:rsidRPr="002C5BC5">
        <w:rPr>
          <w:rFonts w:ascii="Arial" w:hAnsi="Arial" w:cs="Arial"/>
        </w:rPr>
        <w:t xml:space="preserve"> </w:t>
      </w:r>
    </w:p>
    <w:p w14:paraId="54777BA5" w14:textId="511E86A7" w:rsidR="00673C65" w:rsidRPr="00673C65" w:rsidRDefault="00673C65" w:rsidP="00673C65">
      <w:pPr>
        <w:pStyle w:val="ListParagraph"/>
        <w:numPr>
          <w:ilvl w:val="2"/>
          <w:numId w:val="33"/>
        </w:numPr>
        <w:rPr>
          <w:rFonts w:ascii="Arial" w:hAnsi="Arial" w:cs="Arial"/>
        </w:rPr>
      </w:pPr>
      <w:r w:rsidRPr="00673C65">
        <w:rPr>
          <w:rFonts w:ascii="Arial" w:hAnsi="Arial" w:cs="Arial"/>
        </w:rPr>
        <w:t xml:space="preserve">As detailed within PREVENT: PPP, at least one effective method of contraception, preferably a highly effective user independent form such as an </w:t>
      </w:r>
      <w:r w:rsidRPr="00340938">
        <w:rPr>
          <w:rFonts w:ascii="Arial" w:hAnsi="Arial" w:cs="Arial"/>
          <w:b/>
        </w:rPr>
        <w:lastRenderedPageBreak/>
        <w:t>intra-uterine device</w:t>
      </w:r>
      <w:r w:rsidRPr="00673C65">
        <w:rPr>
          <w:rFonts w:ascii="Arial" w:hAnsi="Arial" w:cs="Arial"/>
        </w:rPr>
        <w:t xml:space="preserve"> or </w:t>
      </w:r>
      <w:r w:rsidRPr="00340938">
        <w:rPr>
          <w:rFonts w:ascii="Arial" w:hAnsi="Arial" w:cs="Arial"/>
          <w:b/>
        </w:rPr>
        <w:t xml:space="preserve">implant </w:t>
      </w:r>
      <w:r w:rsidRPr="00673C65">
        <w:rPr>
          <w:rFonts w:ascii="Arial" w:hAnsi="Arial" w:cs="Arial"/>
        </w:rPr>
        <w:t xml:space="preserve">or </w:t>
      </w:r>
      <w:r w:rsidRPr="00340938">
        <w:rPr>
          <w:rFonts w:ascii="Arial" w:hAnsi="Arial" w:cs="Arial"/>
          <w:b/>
        </w:rPr>
        <w:t>two complementary forms of contraception</w:t>
      </w:r>
      <w:r w:rsidRPr="00673C65">
        <w:rPr>
          <w:rFonts w:ascii="Arial" w:hAnsi="Arial" w:cs="Arial"/>
        </w:rPr>
        <w:t xml:space="preserve"> including a barrier method should be used. </w:t>
      </w:r>
    </w:p>
    <w:p w14:paraId="333A384E" w14:textId="77777777" w:rsidR="002C5BC5" w:rsidRDefault="00EC6AF5" w:rsidP="006E18FA">
      <w:pPr>
        <w:pStyle w:val="ListParagraph"/>
        <w:numPr>
          <w:ilvl w:val="1"/>
          <w:numId w:val="11"/>
        </w:numPr>
        <w:jc w:val="both"/>
        <w:rPr>
          <w:rFonts w:ascii="Arial" w:hAnsi="Arial" w:cs="Arial"/>
        </w:rPr>
      </w:pPr>
      <w:r w:rsidRPr="002C5BC5">
        <w:rPr>
          <w:rFonts w:ascii="Arial" w:hAnsi="Arial" w:cs="Arial"/>
        </w:rPr>
        <w:t xml:space="preserve">See their specialist at least once a year. </w:t>
      </w:r>
    </w:p>
    <w:p w14:paraId="0DD93128" w14:textId="10BF6A2E" w:rsidR="00956411" w:rsidRPr="00F276E2" w:rsidRDefault="00F276E2" w:rsidP="006E18FA">
      <w:pPr>
        <w:pStyle w:val="ListParagraph"/>
        <w:numPr>
          <w:ilvl w:val="1"/>
          <w:numId w:val="3"/>
        </w:numPr>
        <w:jc w:val="both"/>
        <w:rPr>
          <w:rFonts w:ascii="Arial" w:hAnsi="Arial" w:cs="Arial"/>
        </w:rPr>
      </w:pPr>
      <w:r w:rsidRPr="00F276E2">
        <w:rPr>
          <w:rFonts w:ascii="Arial" w:hAnsi="Arial" w:cs="Arial"/>
        </w:rPr>
        <w:t>The PPP incorporates</w:t>
      </w:r>
      <w:r w:rsidR="00EC6AF5" w:rsidRPr="00F276E2">
        <w:rPr>
          <w:rFonts w:ascii="Arial" w:hAnsi="Arial" w:cs="Arial"/>
        </w:rPr>
        <w:t xml:space="preserve"> </w:t>
      </w:r>
      <w:r w:rsidRPr="00F276E2">
        <w:rPr>
          <w:rFonts w:ascii="Arial" w:hAnsi="Arial" w:cs="Arial"/>
        </w:rPr>
        <w:t xml:space="preserve">use of the safety and education materials as detailed in the previous section, </w:t>
      </w:r>
      <w:r w:rsidR="00EC6AF5" w:rsidRPr="00F276E2">
        <w:rPr>
          <w:rFonts w:ascii="Arial" w:hAnsi="Arial" w:cs="Arial"/>
        </w:rPr>
        <w:t>when valproate is prescribed for a girl (of any age) or women of childbearing potential:</w:t>
      </w:r>
    </w:p>
    <w:p w14:paraId="2156688E" w14:textId="4A1AAB6A" w:rsidR="00206C6D" w:rsidRPr="00340938" w:rsidRDefault="00E03D2D" w:rsidP="00340938">
      <w:pPr>
        <w:pStyle w:val="ListParagraph"/>
        <w:numPr>
          <w:ilvl w:val="1"/>
          <w:numId w:val="3"/>
        </w:numPr>
        <w:jc w:val="both"/>
        <w:rPr>
          <w:rFonts w:ascii="Arial" w:hAnsi="Arial" w:cs="Arial"/>
        </w:rPr>
      </w:pPr>
      <w:r w:rsidRPr="00340938">
        <w:rPr>
          <w:rFonts w:ascii="Arial" w:hAnsi="Arial" w:cs="Arial"/>
        </w:rPr>
        <w:t>In addition, further</w:t>
      </w:r>
      <w:r w:rsidR="00956411">
        <w:rPr>
          <w:rFonts w:ascii="Arial" w:hAnsi="Arial" w:cs="Arial"/>
        </w:rPr>
        <w:t xml:space="preserve"> national</w:t>
      </w:r>
      <w:r w:rsidRPr="00340938">
        <w:rPr>
          <w:rFonts w:ascii="Arial" w:hAnsi="Arial" w:cs="Arial"/>
        </w:rPr>
        <w:t xml:space="preserve"> measures</w:t>
      </w:r>
      <w:r w:rsidR="00956411">
        <w:rPr>
          <w:rFonts w:ascii="Arial" w:hAnsi="Arial" w:cs="Arial"/>
        </w:rPr>
        <w:t xml:space="preserve"> have been implemented</w:t>
      </w:r>
      <w:r w:rsidRPr="00340938">
        <w:rPr>
          <w:rFonts w:ascii="Arial" w:hAnsi="Arial" w:cs="Arial"/>
        </w:rPr>
        <w:t xml:space="preserve"> to support from a safety </w:t>
      </w:r>
      <w:proofErr w:type="gramStart"/>
      <w:r w:rsidRPr="00340938">
        <w:rPr>
          <w:rFonts w:ascii="Arial" w:hAnsi="Arial" w:cs="Arial"/>
        </w:rPr>
        <w:t>perspective</w:t>
      </w:r>
      <w:r w:rsidR="00956411">
        <w:rPr>
          <w:rFonts w:ascii="Arial" w:hAnsi="Arial" w:cs="Arial"/>
        </w:rPr>
        <w:t>;</w:t>
      </w:r>
      <w:proofErr w:type="gramEnd"/>
    </w:p>
    <w:p w14:paraId="626A6E70" w14:textId="20F77593" w:rsidR="00E03D2D" w:rsidRPr="00E03D2D" w:rsidRDefault="00E03D2D" w:rsidP="006E18FA">
      <w:pPr>
        <w:pStyle w:val="ListParagraph"/>
        <w:numPr>
          <w:ilvl w:val="1"/>
          <w:numId w:val="11"/>
        </w:numPr>
        <w:jc w:val="both"/>
        <w:rPr>
          <w:rFonts w:ascii="Arial" w:hAnsi="Arial" w:cs="Arial"/>
        </w:rPr>
      </w:pPr>
      <w:r w:rsidRPr="00E03D2D">
        <w:rPr>
          <w:rFonts w:ascii="Arial" w:hAnsi="Arial" w:cs="Arial"/>
        </w:rPr>
        <w:t xml:space="preserve">smaller </w:t>
      </w:r>
      <w:r>
        <w:rPr>
          <w:rFonts w:ascii="Arial" w:hAnsi="Arial" w:cs="Arial"/>
        </w:rPr>
        <w:t xml:space="preserve">medication </w:t>
      </w:r>
      <w:r w:rsidRPr="00E03D2D">
        <w:rPr>
          <w:rFonts w:ascii="Arial" w:hAnsi="Arial" w:cs="Arial"/>
        </w:rPr>
        <w:t>pack sizes to encourage monthly prescribing</w:t>
      </w:r>
    </w:p>
    <w:p w14:paraId="281BA2F1" w14:textId="77777777" w:rsidR="00E03D2D" w:rsidRPr="00E03D2D" w:rsidRDefault="00E03D2D" w:rsidP="006E18FA">
      <w:pPr>
        <w:pStyle w:val="ListParagraph"/>
        <w:numPr>
          <w:ilvl w:val="1"/>
          <w:numId w:val="11"/>
        </w:numPr>
        <w:jc w:val="both"/>
        <w:rPr>
          <w:rFonts w:ascii="Arial" w:hAnsi="Arial" w:cs="Arial"/>
        </w:rPr>
      </w:pPr>
      <w:r w:rsidRPr="00E03D2D">
        <w:rPr>
          <w:rFonts w:ascii="Arial" w:hAnsi="Arial" w:cs="Arial"/>
        </w:rPr>
        <w:t>a pictogram/warning image on valproate labelling</w:t>
      </w:r>
    </w:p>
    <w:p w14:paraId="5434BE8D" w14:textId="45269ED2" w:rsidR="002E4C0F" w:rsidRDefault="00111595" w:rsidP="006E18FA">
      <w:pPr>
        <w:pStyle w:val="ListParagraph"/>
        <w:numPr>
          <w:ilvl w:val="1"/>
          <w:numId w:val="11"/>
        </w:numPr>
        <w:jc w:val="both"/>
        <w:rPr>
          <w:rFonts w:ascii="Arial" w:hAnsi="Arial" w:cs="Arial"/>
        </w:rPr>
      </w:pPr>
      <w:r>
        <w:rPr>
          <w:rFonts w:ascii="Arial" w:hAnsi="Arial" w:cs="Arial"/>
        </w:rPr>
        <w:t>legislation</w:t>
      </w:r>
      <w:r w:rsidRPr="00E03D2D">
        <w:rPr>
          <w:rFonts w:ascii="Arial" w:hAnsi="Arial" w:cs="Arial"/>
        </w:rPr>
        <w:t xml:space="preserve"> </w:t>
      </w:r>
      <w:r w:rsidR="00E03D2D" w:rsidRPr="00E03D2D">
        <w:rPr>
          <w:rFonts w:ascii="Arial" w:hAnsi="Arial" w:cs="Arial"/>
        </w:rPr>
        <w:t xml:space="preserve">introduced in 2023 to ensure all patients receive </w:t>
      </w:r>
      <w:proofErr w:type="spellStart"/>
      <w:proofErr w:type="gramStart"/>
      <w:r>
        <w:rPr>
          <w:rFonts w:ascii="Arial" w:hAnsi="Arial" w:cs="Arial"/>
        </w:rPr>
        <w:t>a</w:t>
      </w:r>
      <w:proofErr w:type="spellEnd"/>
      <w:proofErr w:type="gramEnd"/>
      <w:r>
        <w:rPr>
          <w:rFonts w:ascii="Arial" w:hAnsi="Arial" w:cs="Arial"/>
        </w:rPr>
        <w:t xml:space="preserve"> original</w:t>
      </w:r>
      <w:r w:rsidR="00E03D2D" w:rsidRPr="00E03D2D">
        <w:rPr>
          <w:rFonts w:ascii="Arial" w:hAnsi="Arial" w:cs="Arial"/>
        </w:rPr>
        <w:t xml:space="preserve"> pack of valproate with the warnings on the box</w:t>
      </w:r>
      <w:r>
        <w:rPr>
          <w:rFonts w:ascii="Arial" w:hAnsi="Arial" w:cs="Arial"/>
        </w:rPr>
        <w:t xml:space="preserve"> with exceptions allowed where a risk </w:t>
      </w:r>
      <w:r w:rsidR="00B27152">
        <w:rPr>
          <w:rFonts w:ascii="Arial" w:hAnsi="Arial" w:cs="Arial"/>
        </w:rPr>
        <w:t>assessment</w:t>
      </w:r>
      <w:r>
        <w:rPr>
          <w:rFonts w:ascii="Arial" w:hAnsi="Arial" w:cs="Arial"/>
        </w:rPr>
        <w:t xml:space="preserve"> has been carried out to confirm smaller supplies are appropriate. </w:t>
      </w:r>
    </w:p>
    <w:p w14:paraId="75A7B50E" w14:textId="77777777" w:rsidR="00E47478" w:rsidRDefault="00E47478" w:rsidP="00E47478">
      <w:pPr>
        <w:pStyle w:val="ListParagraph"/>
        <w:ind w:left="1440"/>
        <w:jc w:val="both"/>
        <w:rPr>
          <w:rFonts w:ascii="Arial" w:hAnsi="Arial" w:cs="Arial"/>
        </w:rPr>
      </w:pPr>
    </w:p>
    <w:p w14:paraId="3BD5571D" w14:textId="3CB78AB0" w:rsidR="00047BE4" w:rsidRPr="00047BE4" w:rsidRDefault="00047BE4" w:rsidP="00C87629">
      <w:pPr>
        <w:pStyle w:val="Heading1"/>
        <w:spacing w:after="0"/>
      </w:pPr>
      <w:r>
        <w:rPr>
          <w:rFonts w:ascii="Arial" w:hAnsi="Arial" w:cs="Arial"/>
          <w:sz w:val="22"/>
          <w:szCs w:val="22"/>
        </w:rPr>
        <w:t xml:space="preserve">5.0 </w:t>
      </w:r>
      <w:r>
        <w:rPr>
          <w:rFonts w:ascii="Arial" w:hAnsi="Arial" w:cs="Arial"/>
          <w:sz w:val="22"/>
          <w:szCs w:val="22"/>
        </w:rPr>
        <w:tab/>
      </w:r>
      <w:r w:rsidRPr="00047BE4">
        <w:rPr>
          <w:rFonts w:ascii="Arial" w:hAnsi="Arial" w:cs="Arial"/>
          <w:sz w:val="22"/>
          <w:szCs w:val="22"/>
        </w:rPr>
        <w:t>Valproate Prescribing Checklist</w:t>
      </w:r>
    </w:p>
    <w:p w14:paraId="44855214" w14:textId="3AD83A31" w:rsidR="00683BB6" w:rsidRPr="000C5C46" w:rsidRDefault="00103BEF" w:rsidP="00683BB6">
      <w:pPr>
        <w:autoSpaceDE w:val="0"/>
        <w:autoSpaceDN w:val="0"/>
        <w:adjustRightInd w:val="0"/>
        <w:spacing w:after="0" w:line="240" w:lineRule="auto"/>
        <w:ind w:left="720"/>
        <w:jc w:val="both"/>
        <w:rPr>
          <w:rFonts w:ascii="Arial" w:hAnsi="Arial" w:cs="Arial"/>
          <w:bCs/>
        </w:rPr>
      </w:pPr>
      <w:r>
        <w:rPr>
          <w:rFonts w:ascii="Arial" w:hAnsi="Arial" w:cs="Arial"/>
          <w:bCs/>
        </w:rPr>
        <w:t>Specialist prescribers</w:t>
      </w:r>
      <w:r w:rsidR="00683BB6" w:rsidRPr="000C5C46">
        <w:rPr>
          <w:rFonts w:ascii="Arial" w:hAnsi="Arial" w:cs="Arial"/>
          <w:bCs/>
        </w:rPr>
        <w:t xml:space="preserve"> making recommendations for treatment, must always carefully balance the benefits of valproate treatment against the risks. Valproate should only be used when other treatment options have been ineffective</w:t>
      </w:r>
      <w:r w:rsidR="00120FC3">
        <w:rPr>
          <w:rFonts w:ascii="Arial" w:hAnsi="Arial" w:cs="Arial"/>
          <w:bCs/>
        </w:rPr>
        <w:t xml:space="preserve">, </w:t>
      </w:r>
      <w:r w:rsidR="00683BB6" w:rsidRPr="000C5C46">
        <w:rPr>
          <w:rFonts w:ascii="Arial" w:hAnsi="Arial" w:cs="Arial"/>
          <w:bCs/>
        </w:rPr>
        <w:t>have not been tolerated</w:t>
      </w:r>
      <w:r w:rsidR="00120FC3">
        <w:rPr>
          <w:rFonts w:ascii="Arial" w:hAnsi="Arial" w:cs="Arial"/>
          <w:bCs/>
        </w:rPr>
        <w:t xml:space="preserve"> or </w:t>
      </w:r>
      <w:r w:rsidR="00B7796F">
        <w:rPr>
          <w:rFonts w:ascii="Arial" w:hAnsi="Arial" w:cs="Arial"/>
          <w:bCs/>
        </w:rPr>
        <w:t>would not be tolerated</w:t>
      </w:r>
      <w:r w:rsidR="00683BB6" w:rsidRPr="000C5C46">
        <w:rPr>
          <w:rFonts w:ascii="Arial" w:hAnsi="Arial" w:cs="Arial"/>
          <w:bCs/>
        </w:rPr>
        <w:t>, as judged by an experienced specialist.</w:t>
      </w:r>
      <w:r w:rsidR="00683BB6" w:rsidRPr="00683BB6">
        <w:t xml:space="preserve"> </w:t>
      </w:r>
    </w:p>
    <w:p w14:paraId="49AA98FD" w14:textId="77777777" w:rsidR="00683BB6" w:rsidRPr="000C5C46" w:rsidRDefault="00683BB6" w:rsidP="00683BB6">
      <w:pPr>
        <w:autoSpaceDE w:val="0"/>
        <w:autoSpaceDN w:val="0"/>
        <w:adjustRightInd w:val="0"/>
        <w:spacing w:after="0" w:line="240" w:lineRule="auto"/>
        <w:ind w:firstLine="720"/>
        <w:jc w:val="both"/>
        <w:rPr>
          <w:rFonts w:ascii="Arial" w:hAnsi="Arial" w:cs="Arial"/>
          <w:bCs/>
        </w:rPr>
      </w:pPr>
    </w:p>
    <w:p w14:paraId="30BC05F1" w14:textId="77777777" w:rsidR="00683BB6" w:rsidRPr="000C5C46" w:rsidRDefault="00683BB6" w:rsidP="00683BB6">
      <w:pPr>
        <w:autoSpaceDE w:val="0"/>
        <w:autoSpaceDN w:val="0"/>
        <w:adjustRightInd w:val="0"/>
        <w:spacing w:after="0" w:line="240" w:lineRule="auto"/>
        <w:ind w:left="720"/>
        <w:jc w:val="both"/>
        <w:rPr>
          <w:rFonts w:ascii="Arial" w:hAnsi="Arial" w:cs="Arial"/>
          <w:bCs/>
        </w:rPr>
      </w:pPr>
      <w:r w:rsidRPr="000C5C46">
        <w:rPr>
          <w:rFonts w:ascii="Arial" w:hAnsi="Arial" w:cs="Arial"/>
          <w:bCs/>
        </w:rPr>
        <w:t>The following actions must be completed by anyone who prescribes valproate, or who makes a recommendation for valproate to be prescribed, for a particular patient:</w:t>
      </w:r>
    </w:p>
    <w:p w14:paraId="383CB4D6" w14:textId="77777777" w:rsidR="00683BB6" w:rsidRPr="000C5C46" w:rsidRDefault="00683BB6" w:rsidP="00683BB6">
      <w:pPr>
        <w:pStyle w:val="ListParagraph"/>
        <w:rPr>
          <w:rFonts w:ascii="Arial" w:hAnsi="Arial" w:cs="Arial"/>
          <w:bCs/>
        </w:rPr>
      </w:pPr>
    </w:p>
    <w:p w14:paraId="0BF237C2" w14:textId="53F4E4A3" w:rsidR="00683BB6" w:rsidRPr="00683BB6"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683BB6">
        <w:rPr>
          <w:rFonts w:ascii="Arial" w:hAnsi="Arial" w:cs="Arial"/>
          <w:bCs/>
        </w:rPr>
        <w:t>Access ‘Safety and Education Materials’ (sub-section</w:t>
      </w:r>
      <w:r w:rsidR="007A6B97">
        <w:rPr>
          <w:rFonts w:ascii="Arial" w:hAnsi="Arial" w:cs="Arial"/>
          <w:bCs/>
        </w:rPr>
        <w:t xml:space="preserve"> in</w:t>
      </w:r>
      <w:r w:rsidRPr="00683BB6">
        <w:rPr>
          <w:rFonts w:ascii="Arial" w:hAnsi="Arial" w:cs="Arial"/>
          <w:bCs/>
        </w:rPr>
        <w:t xml:space="preserve"> this policy) provided by the MHRA online.</w:t>
      </w:r>
    </w:p>
    <w:p w14:paraId="31636A76" w14:textId="77777777" w:rsidR="00683BB6" w:rsidRPr="00683BB6" w:rsidRDefault="00683BB6" w:rsidP="006E18FA">
      <w:pPr>
        <w:pStyle w:val="ListParagraph"/>
        <w:numPr>
          <w:ilvl w:val="0"/>
          <w:numId w:val="25"/>
        </w:numPr>
        <w:spacing w:after="0" w:line="360" w:lineRule="auto"/>
        <w:rPr>
          <w:rFonts w:ascii="Arial" w:hAnsi="Arial" w:cs="Arial"/>
        </w:rPr>
      </w:pPr>
      <w:r w:rsidRPr="00683BB6">
        <w:rPr>
          <w:rFonts w:ascii="Arial" w:hAnsi="Arial" w:cs="Arial"/>
        </w:rPr>
        <w:t>Read the ‘</w:t>
      </w:r>
      <w:r w:rsidRPr="00683BB6">
        <w:rPr>
          <w:rFonts w:ascii="Arial" w:hAnsi="Arial" w:cs="Arial"/>
          <w:b/>
        </w:rPr>
        <w:t>Healthcare Professional Guide’</w:t>
      </w:r>
    </w:p>
    <w:p w14:paraId="01829A61" w14:textId="77777777" w:rsidR="00683BB6" w:rsidRPr="00683BB6" w:rsidRDefault="00683BB6" w:rsidP="006E18FA">
      <w:pPr>
        <w:pStyle w:val="ListParagraph"/>
        <w:numPr>
          <w:ilvl w:val="0"/>
          <w:numId w:val="25"/>
        </w:numPr>
        <w:spacing w:after="0" w:line="360" w:lineRule="auto"/>
        <w:rPr>
          <w:rFonts w:ascii="Arial" w:hAnsi="Arial" w:cs="Arial"/>
        </w:rPr>
      </w:pPr>
      <w:r w:rsidRPr="00683BB6">
        <w:rPr>
          <w:rFonts w:ascii="Arial" w:hAnsi="Arial" w:cs="Arial"/>
        </w:rPr>
        <w:t xml:space="preserve">Provide the patient with the </w:t>
      </w:r>
      <w:r w:rsidRPr="00683BB6">
        <w:rPr>
          <w:rFonts w:ascii="Arial" w:hAnsi="Arial" w:cs="Arial"/>
          <w:b/>
        </w:rPr>
        <w:t xml:space="preserve">‘Patient Guide’ </w:t>
      </w:r>
    </w:p>
    <w:p w14:paraId="3CCE4E4C" w14:textId="77777777" w:rsidR="00956411" w:rsidRDefault="00683BB6" w:rsidP="006E18FA">
      <w:pPr>
        <w:pStyle w:val="ListParagraph"/>
        <w:numPr>
          <w:ilvl w:val="0"/>
          <w:numId w:val="25"/>
        </w:numPr>
        <w:spacing w:after="0" w:line="360" w:lineRule="auto"/>
        <w:rPr>
          <w:rFonts w:ascii="Arial" w:hAnsi="Arial" w:cs="Arial"/>
        </w:rPr>
      </w:pPr>
      <w:r>
        <w:rPr>
          <w:rFonts w:ascii="Arial" w:hAnsi="Arial" w:cs="Arial"/>
        </w:rPr>
        <w:t>Complete</w:t>
      </w:r>
      <w:r w:rsidRPr="00683BB6">
        <w:rPr>
          <w:rFonts w:ascii="Arial" w:hAnsi="Arial" w:cs="Arial"/>
        </w:rPr>
        <w:t xml:space="preserve"> the </w:t>
      </w:r>
      <w:r>
        <w:rPr>
          <w:rFonts w:ascii="Arial" w:hAnsi="Arial" w:cs="Arial"/>
        </w:rPr>
        <w:t>‘</w:t>
      </w:r>
      <w:r w:rsidRPr="00683BB6">
        <w:rPr>
          <w:rFonts w:ascii="Arial" w:hAnsi="Arial" w:cs="Arial"/>
          <w:b/>
        </w:rPr>
        <w:t>Risk Acknowledgment Form</w:t>
      </w:r>
      <w:r>
        <w:rPr>
          <w:rFonts w:ascii="Arial" w:hAnsi="Arial" w:cs="Arial"/>
          <w:b/>
        </w:rPr>
        <w:t xml:space="preserve">’ </w:t>
      </w:r>
      <w:r>
        <w:rPr>
          <w:rFonts w:ascii="Arial" w:hAnsi="Arial" w:cs="Arial"/>
        </w:rPr>
        <w:t>via RIO</w:t>
      </w:r>
    </w:p>
    <w:p w14:paraId="5DD72890" w14:textId="6456C369" w:rsidR="00683BB6" w:rsidRPr="00683BB6" w:rsidRDefault="00956411" w:rsidP="006E18FA">
      <w:pPr>
        <w:pStyle w:val="ListParagraph"/>
        <w:numPr>
          <w:ilvl w:val="0"/>
          <w:numId w:val="25"/>
        </w:numPr>
        <w:spacing w:after="0" w:line="360" w:lineRule="auto"/>
        <w:rPr>
          <w:rFonts w:ascii="Arial" w:hAnsi="Arial" w:cs="Arial"/>
        </w:rPr>
      </w:pPr>
      <w:r>
        <w:rPr>
          <w:rFonts w:ascii="Arial" w:hAnsi="Arial" w:cs="Arial"/>
        </w:rPr>
        <w:t>Onwards distribution of Risk acknowledgement form</w:t>
      </w:r>
      <w:r w:rsidR="00683BB6" w:rsidRPr="00683BB6">
        <w:rPr>
          <w:rFonts w:ascii="Arial" w:hAnsi="Arial" w:cs="Arial"/>
        </w:rPr>
        <w:t xml:space="preserve"> </w:t>
      </w:r>
      <w:r>
        <w:rPr>
          <w:rFonts w:ascii="Arial" w:hAnsi="Arial" w:cs="Arial"/>
        </w:rPr>
        <w:t>to the Patient’s GP</w:t>
      </w:r>
    </w:p>
    <w:p w14:paraId="5C5FF1B2" w14:textId="4776A694" w:rsidR="00683BB6" w:rsidRDefault="00683BB6" w:rsidP="00683BB6">
      <w:pPr>
        <w:spacing w:after="0" w:line="240" w:lineRule="auto"/>
        <w:ind w:left="720" w:firstLine="360"/>
        <w:rPr>
          <w:rFonts w:ascii="Arial" w:hAnsi="Arial" w:cs="Arial"/>
        </w:rPr>
      </w:pPr>
      <w:r>
        <w:rPr>
          <w:rFonts w:ascii="Arial" w:hAnsi="Arial" w:cs="Arial"/>
        </w:rPr>
        <w:t>(</w:t>
      </w:r>
      <w:r w:rsidRPr="000C5C46">
        <w:rPr>
          <w:rFonts w:ascii="Arial" w:hAnsi="Arial" w:cs="Arial"/>
        </w:rPr>
        <w:t>clear understanding of when a Second Specialist Signatory is required</w:t>
      </w:r>
      <w:r>
        <w:rPr>
          <w:rFonts w:ascii="Arial" w:hAnsi="Arial" w:cs="Arial"/>
        </w:rPr>
        <w:t>)</w:t>
      </w:r>
      <w:r w:rsidRPr="000C5C46">
        <w:rPr>
          <w:rFonts w:ascii="Arial" w:hAnsi="Arial" w:cs="Arial"/>
        </w:rPr>
        <w:t xml:space="preserve"> </w:t>
      </w:r>
    </w:p>
    <w:p w14:paraId="2DE143FF" w14:textId="7DFEED9A" w:rsidR="000127C7" w:rsidRDefault="000127C7" w:rsidP="00683BB6">
      <w:pPr>
        <w:spacing w:after="0" w:line="240" w:lineRule="auto"/>
        <w:ind w:left="720" w:firstLine="360"/>
        <w:rPr>
          <w:rFonts w:ascii="Arial" w:hAnsi="Arial" w:cs="Arial"/>
        </w:rPr>
      </w:pPr>
    </w:p>
    <w:p w14:paraId="4EE70990" w14:textId="77777777" w:rsidR="000127C7" w:rsidRDefault="000127C7" w:rsidP="006E18FA">
      <w:pPr>
        <w:pStyle w:val="ListParagraph"/>
        <w:numPr>
          <w:ilvl w:val="0"/>
          <w:numId w:val="24"/>
        </w:numPr>
        <w:rPr>
          <w:rFonts w:ascii="Arial" w:hAnsi="Arial" w:cs="Arial"/>
          <w:bCs/>
        </w:rPr>
      </w:pPr>
      <w:r>
        <w:rPr>
          <w:rFonts w:ascii="Arial" w:hAnsi="Arial" w:cs="Arial"/>
          <w:bCs/>
        </w:rPr>
        <w:t>Second Specialist Signatory</w:t>
      </w:r>
    </w:p>
    <w:p w14:paraId="1066AC56" w14:textId="2D4E20E6" w:rsidR="000127C7" w:rsidRDefault="000127C7" w:rsidP="006E18FA">
      <w:pPr>
        <w:pStyle w:val="ListParagraph"/>
        <w:numPr>
          <w:ilvl w:val="0"/>
          <w:numId w:val="26"/>
        </w:numPr>
        <w:rPr>
          <w:rFonts w:ascii="Arial" w:hAnsi="Arial" w:cs="Arial"/>
          <w:bCs/>
        </w:rPr>
      </w:pPr>
      <w:r>
        <w:rPr>
          <w:rFonts w:ascii="Arial" w:hAnsi="Arial" w:cs="Arial"/>
          <w:bCs/>
        </w:rPr>
        <w:t>To check if a Second Specialist Signatory is required to sign the Risk Acknowledgment Form</w:t>
      </w:r>
      <w:r w:rsidR="00717457">
        <w:rPr>
          <w:rFonts w:ascii="Arial" w:hAnsi="Arial" w:cs="Arial"/>
          <w:bCs/>
        </w:rPr>
        <w:t>, i.e. that this is a new prescription</w:t>
      </w:r>
      <w:r w:rsidR="004535C9">
        <w:rPr>
          <w:rFonts w:ascii="Arial" w:hAnsi="Arial" w:cs="Arial"/>
          <w:bCs/>
        </w:rPr>
        <w:t xml:space="preserve"> for valproate</w:t>
      </w:r>
      <w:r w:rsidR="00530C7C">
        <w:rPr>
          <w:rFonts w:ascii="Arial" w:hAnsi="Arial" w:cs="Arial"/>
          <w:bCs/>
        </w:rPr>
        <w:t xml:space="preserve"> in a male or female patient under 55 years of age.</w:t>
      </w:r>
    </w:p>
    <w:p w14:paraId="67C82CAD" w14:textId="2FE60399" w:rsidR="00683BB6" w:rsidRDefault="00FE1A19" w:rsidP="00BA2F3D">
      <w:pPr>
        <w:pStyle w:val="ListParagraph"/>
        <w:numPr>
          <w:ilvl w:val="0"/>
          <w:numId w:val="26"/>
        </w:numPr>
        <w:rPr>
          <w:rFonts w:ascii="Arial" w:hAnsi="Arial" w:cs="Arial"/>
          <w:bCs/>
        </w:rPr>
      </w:pPr>
      <w:r>
        <w:rPr>
          <w:rFonts w:ascii="Arial" w:hAnsi="Arial" w:cs="Arial"/>
          <w:bCs/>
        </w:rPr>
        <w:t>Review information provided by the</w:t>
      </w:r>
      <w:r w:rsidR="00BA2896">
        <w:rPr>
          <w:rFonts w:ascii="Arial" w:hAnsi="Arial" w:cs="Arial"/>
          <w:bCs/>
        </w:rPr>
        <w:t xml:space="preserve"> </w:t>
      </w:r>
      <w:r w:rsidR="00C6276A">
        <w:rPr>
          <w:rFonts w:ascii="Arial" w:hAnsi="Arial" w:cs="Arial"/>
          <w:bCs/>
        </w:rPr>
        <w:t xml:space="preserve">primary </w:t>
      </w:r>
      <w:r w:rsidR="00BA2896">
        <w:rPr>
          <w:rFonts w:ascii="Arial" w:hAnsi="Arial" w:cs="Arial"/>
          <w:bCs/>
        </w:rPr>
        <w:t xml:space="preserve">prescriber and </w:t>
      </w:r>
      <w:proofErr w:type="gramStart"/>
      <w:r w:rsidR="00BA2896">
        <w:rPr>
          <w:rFonts w:ascii="Arial" w:hAnsi="Arial" w:cs="Arial"/>
          <w:bCs/>
        </w:rPr>
        <w:t>agree</w:t>
      </w:r>
      <w:proofErr w:type="gramEnd"/>
      <w:r w:rsidR="00BA2896">
        <w:rPr>
          <w:rFonts w:ascii="Arial" w:hAnsi="Arial" w:cs="Arial"/>
          <w:bCs/>
        </w:rPr>
        <w:t xml:space="preserve">, in their professional </w:t>
      </w:r>
      <w:r w:rsidR="00F57062">
        <w:rPr>
          <w:rFonts w:ascii="Arial" w:hAnsi="Arial" w:cs="Arial"/>
          <w:bCs/>
        </w:rPr>
        <w:t>opinion that</w:t>
      </w:r>
      <w:r w:rsidR="00022B77">
        <w:rPr>
          <w:rFonts w:ascii="Arial" w:hAnsi="Arial" w:cs="Arial"/>
          <w:bCs/>
        </w:rPr>
        <w:t xml:space="preserve"> other treatment options have been ineffective,</w:t>
      </w:r>
      <w:r w:rsidR="005448AE">
        <w:rPr>
          <w:rFonts w:ascii="Arial" w:hAnsi="Arial" w:cs="Arial"/>
          <w:bCs/>
        </w:rPr>
        <w:t xml:space="preserve"> </w:t>
      </w:r>
      <w:r w:rsidR="00022B77">
        <w:rPr>
          <w:rFonts w:ascii="Arial" w:hAnsi="Arial" w:cs="Arial"/>
          <w:bCs/>
        </w:rPr>
        <w:t>have not been tolerate</w:t>
      </w:r>
      <w:r w:rsidR="00BA2F3D">
        <w:rPr>
          <w:rFonts w:ascii="Arial" w:hAnsi="Arial" w:cs="Arial"/>
          <w:bCs/>
        </w:rPr>
        <w:t>d or would not be tolerated.</w:t>
      </w:r>
    </w:p>
    <w:p w14:paraId="67BA0A82" w14:textId="77777777" w:rsidR="00BA2F3D" w:rsidRPr="00BA2F3D" w:rsidRDefault="00BA2F3D" w:rsidP="00BA2F3D">
      <w:pPr>
        <w:pStyle w:val="ListParagraph"/>
        <w:ind w:left="1440"/>
        <w:rPr>
          <w:rFonts w:ascii="Arial" w:hAnsi="Arial" w:cs="Arial"/>
          <w:bCs/>
        </w:rPr>
      </w:pPr>
    </w:p>
    <w:p w14:paraId="0566E216" w14:textId="6899FD4D" w:rsidR="00683BB6" w:rsidRPr="000C5C46" w:rsidRDefault="00683BB6" w:rsidP="006E18FA">
      <w:pPr>
        <w:pStyle w:val="ListParagraph"/>
        <w:numPr>
          <w:ilvl w:val="0"/>
          <w:numId w:val="24"/>
        </w:numPr>
        <w:rPr>
          <w:rFonts w:ascii="Arial" w:hAnsi="Arial" w:cs="Arial"/>
          <w:bCs/>
        </w:rPr>
      </w:pPr>
      <w:r w:rsidRPr="000C5C46">
        <w:rPr>
          <w:rFonts w:ascii="Arial" w:hAnsi="Arial" w:cs="Arial"/>
          <w:bCs/>
        </w:rPr>
        <w:t xml:space="preserve">Assess capacity </w:t>
      </w:r>
    </w:p>
    <w:p w14:paraId="56FC156C" w14:textId="77777777" w:rsidR="00683BB6" w:rsidRDefault="00683BB6" w:rsidP="006E18FA">
      <w:pPr>
        <w:pStyle w:val="ListParagraph"/>
        <w:numPr>
          <w:ilvl w:val="1"/>
          <w:numId w:val="11"/>
        </w:numPr>
        <w:jc w:val="both"/>
        <w:rPr>
          <w:rFonts w:ascii="Arial" w:hAnsi="Arial" w:cs="Arial"/>
          <w:bCs/>
        </w:rPr>
      </w:pPr>
      <w:r w:rsidRPr="000C5C46">
        <w:rPr>
          <w:rFonts w:ascii="Arial" w:hAnsi="Arial" w:cs="Arial"/>
          <w:bCs/>
        </w:rPr>
        <w:t xml:space="preserve">Assess the patient’s capacity to consent to treatment with valproate and document the outcome of this assessment in the patient’s notes </w:t>
      </w:r>
    </w:p>
    <w:p w14:paraId="1FCEA940" w14:textId="4952B2D2" w:rsidR="00683BB6" w:rsidRPr="0087158D" w:rsidRDefault="007A6B97" w:rsidP="006E18FA">
      <w:pPr>
        <w:pStyle w:val="ListParagraph"/>
        <w:numPr>
          <w:ilvl w:val="1"/>
          <w:numId w:val="11"/>
        </w:numPr>
        <w:jc w:val="both"/>
        <w:rPr>
          <w:rFonts w:ascii="Arial" w:hAnsi="Arial" w:cs="Arial"/>
          <w:bCs/>
        </w:rPr>
      </w:pPr>
      <w:r>
        <w:rPr>
          <w:rFonts w:ascii="Arial" w:hAnsi="Arial" w:cs="Arial"/>
          <w:bCs/>
        </w:rPr>
        <w:t xml:space="preserve">Refer to sub-section </w:t>
      </w:r>
      <w:r w:rsidRPr="007A6B97">
        <w:rPr>
          <w:rFonts w:ascii="Arial" w:hAnsi="Arial" w:cs="Arial"/>
          <w:b/>
          <w:bCs/>
        </w:rPr>
        <w:t>‘Patients</w:t>
      </w:r>
      <w:r w:rsidR="00683BB6" w:rsidRPr="007A6B97">
        <w:rPr>
          <w:rFonts w:ascii="Arial" w:hAnsi="Arial" w:cs="Arial"/>
          <w:b/>
          <w:bCs/>
        </w:rPr>
        <w:t xml:space="preserve"> who</w:t>
      </w:r>
      <w:r w:rsidR="00B11A75">
        <w:rPr>
          <w:rFonts w:ascii="Arial" w:hAnsi="Arial" w:cs="Arial"/>
          <w:b/>
          <w:bCs/>
        </w:rPr>
        <w:t xml:space="preserve"> are assessed to</w:t>
      </w:r>
      <w:r w:rsidR="00683BB6" w:rsidRPr="007A6B97">
        <w:rPr>
          <w:rFonts w:ascii="Arial" w:hAnsi="Arial" w:cs="Arial"/>
          <w:b/>
          <w:bCs/>
        </w:rPr>
        <w:t xml:space="preserve"> lack Capacity’</w:t>
      </w:r>
      <w:r w:rsidR="00683BB6" w:rsidRPr="0087158D">
        <w:rPr>
          <w:rFonts w:ascii="Arial" w:hAnsi="Arial" w:cs="Arial"/>
          <w:bCs/>
        </w:rPr>
        <w:t xml:space="preserve"> in this policy </w:t>
      </w:r>
    </w:p>
    <w:p w14:paraId="563FCDFF" w14:textId="77777777" w:rsidR="00683BB6" w:rsidRPr="000C5C46" w:rsidRDefault="00683BB6" w:rsidP="00683BB6">
      <w:pPr>
        <w:autoSpaceDE w:val="0"/>
        <w:autoSpaceDN w:val="0"/>
        <w:adjustRightInd w:val="0"/>
        <w:spacing w:after="0" w:line="240" w:lineRule="auto"/>
        <w:jc w:val="both"/>
        <w:rPr>
          <w:rFonts w:ascii="Arial" w:hAnsi="Arial" w:cs="Arial"/>
          <w:bCs/>
        </w:rPr>
      </w:pPr>
    </w:p>
    <w:p w14:paraId="68CE8FFE" w14:textId="77777777" w:rsidR="00683BB6" w:rsidRPr="000C5C46"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0C5C46">
        <w:rPr>
          <w:rFonts w:ascii="Arial" w:hAnsi="Arial" w:cs="Arial"/>
          <w:bCs/>
        </w:rPr>
        <w:t>Perform serum pregnancy test</w:t>
      </w:r>
    </w:p>
    <w:p w14:paraId="5776F3BD" w14:textId="77777777" w:rsidR="00683BB6" w:rsidRPr="000C5C46"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Cs/>
        </w:rPr>
        <w:t xml:space="preserve">Perform serum pregnancy test at least 14 days after last possible date on which patient had, or could have had, unprotected sex. </w:t>
      </w:r>
    </w:p>
    <w:p w14:paraId="09718C27" w14:textId="5D29474A" w:rsidR="00683BB6" w:rsidRPr="000C5C46"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Cs/>
        </w:rPr>
        <w:t xml:space="preserve">For further details </w:t>
      </w:r>
      <w:r w:rsidR="00CD56E1">
        <w:rPr>
          <w:rFonts w:ascii="Arial" w:hAnsi="Arial" w:cs="Arial"/>
          <w:bCs/>
        </w:rPr>
        <w:t>refer to</w:t>
      </w:r>
      <w:r w:rsidRPr="000C5C46">
        <w:rPr>
          <w:rFonts w:ascii="Arial" w:hAnsi="Arial" w:cs="Arial"/>
          <w:bCs/>
        </w:rPr>
        <w:t xml:space="preserve"> sub section of this policy ‘Pregnancy Testing’ </w:t>
      </w:r>
    </w:p>
    <w:p w14:paraId="641A7C9F" w14:textId="1EFB2909" w:rsidR="00683BB6" w:rsidRPr="00D441F1"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
          <w:bCs/>
        </w:rPr>
        <w:t>Note</w:t>
      </w:r>
      <w:r w:rsidR="007A6B97">
        <w:rPr>
          <w:rFonts w:ascii="Arial" w:hAnsi="Arial" w:cs="Arial"/>
          <w:bCs/>
        </w:rPr>
        <w:t>: V</w:t>
      </w:r>
      <w:r w:rsidRPr="000C5C46">
        <w:rPr>
          <w:rFonts w:ascii="Arial" w:hAnsi="Arial" w:cs="Arial"/>
          <w:bCs/>
        </w:rPr>
        <w:t xml:space="preserve">alproate is contraindicated for women with bipolar disorder who are pregnant; it </w:t>
      </w:r>
      <w:r w:rsidRPr="000C5C46">
        <w:rPr>
          <w:rFonts w:ascii="Arial" w:hAnsi="Arial" w:cs="Arial"/>
          <w:bCs/>
          <w:u w:val="single"/>
        </w:rPr>
        <w:t>must not</w:t>
      </w:r>
      <w:r w:rsidRPr="000C5C46">
        <w:rPr>
          <w:rFonts w:ascii="Arial" w:hAnsi="Arial" w:cs="Arial"/>
          <w:bCs/>
        </w:rPr>
        <w:t xml:space="preserve"> be prescribed for this group of patients.</w:t>
      </w:r>
    </w:p>
    <w:p w14:paraId="672BD266" w14:textId="77777777" w:rsidR="00683BB6" w:rsidRPr="000C5C46" w:rsidRDefault="00683BB6" w:rsidP="00683BB6">
      <w:pPr>
        <w:autoSpaceDE w:val="0"/>
        <w:autoSpaceDN w:val="0"/>
        <w:adjustRightInd w:val="0"/>
        <w:spacing w:after="0" w:line="240" w:lineRule="auto"/>
        <w:jc w:val="both"/>
        <w:rPr>
          <w:rFonts w:ascii="Arial" w:hAnsi="Arial" w:cs="Arial"/>
          <w:bCs/>
          <w:color w:val="FF0000"/>
        </w:rPr>
      </w:pPr>
    </w:p>
    <w:p w14:paraId="17338FD0" w14:textId="77777777" w:rsidR="00683BB6" w:rsidRPr="00A1264F"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A1264F">
        <w:rPr>
          <w:rFonts w:ascii="Arial" w:hAnsi="Arial" w:cs="Arial"/>
          <w:bCs/>
        </w:rPr>
        <w:t>Contraception Arrangements</w:t>
      </w:r>
    </w:p>
    <w:p w14:paraId="3020E299" w14:textId="0078B8D7" w:rsidR="00683BB6" w:rsidRDefault="00683BB6" w:rsidP="006E18FA">
      <w:pPr>
        <w:pStyle w:val="ListParagraph"/>
        <w:numPr>
          <w:ilvl w:val="0"/>
          <w:numId w:val="16"/>
        </w:numPr>
        <w:rPr>
          <w:rFonts w:ascii="Arial" w:hAnsi="Arial" w:cs="Arial"/>
          <w:bCs/>
        </w:rPr>
      </w:pPr>
      <w:r w:rsidRPr="0088581B">
        <w:rPr>
          <w:rFonts w:ascii="Arial" w:hAnsi="Arial" w:cs="Arial"/>
          <w:bCs/>
        </w:rPr>
        <w:lastRenderedPageBreak/>
        <w:t>The prescriber must arrange for effective contraception</w:t>
      </w:r>
      <w:r w:rsidR="007528E2">
        <w:rPr>
          <w:rFonts w:ascii="Arial" w:hAnsi="Arial" w:cs="Arial"/>
          <w:bCs/>
        </w:rPr>
        <w:t xml:space="preserve"> (as defined within the </w:t>
      </w:r>
      <w:r w:rsidR="00103BEF">
        <w:rPr>
          <w:rFonts w:ascii="Arial" w:hAnsi="Arial" w:cs="Arial"/>
          <w:bCs/>
        </w:rPr>
        <w:t>PREVENT</w:t>
      </w:r>
      <w:r w:rsidR="007528E2">
        <w:rPr>
          <w:rFonts w:ascii="Arial" w:hAnsi="Arial" w:cs="Arial"/>
          <w:bCs/>
        </w:rPr>
        <w:t>: PPP</w:t>
      </w:r>
      <w:r w:rsidR="00103BEF">
        <w:rPr>
          <w:rFonts w:ascii="Arial" w:hAnsi="Arial" w:cs="Arial"/>
          <w:bCs/>
        </w:rPr>
        <w:t>; see the Health Care Professional Guide</w:t>
      </w:r>
      <w:r w:rsidR="007528E2">
        <w:rPr>
          <w:rFonts w:ascii="Arial" w:hAnsi="Arial" w:cs="Arial"/>
          <w:bCs/>
        </w:rPr>
        <w:t xml:space="preserve">) </w:t>
      </w:r>
      <w:r w:rsidRPr="0088581B">
        <w:rPr>
          <w:rFonts w:ascii="Arial" w:hAnsi="Arial" w:cs="Arial"/>
          <w:bCs/>
        </w:rPr>
        <w:t xml:space="preserve">for women of childbearing potential </w:t>
      </w:r>
      <w:r w:rsidRPr="00A1264F">
        <w:rPr>
          <w:rFonts w:ascii="Arial" w:hAnsi="Arial" w:cs="Arial"/>
          <w:b/>
          <w:bCs/>
          <w:u w:val="single"/>
        </w:rPr>
        <w:t>before</w:t>
      </w:r>
      <w:r w:rsidRPr="0088581B">
        <w:rPr>
          <w:rFonts w:ascii="Arial" w:hAnsi="Arial" w:cs="Arial"/>
          <w:bCs/>
        </w:rPr>
        <w:t xml:space="preserve"> the first prescription is issued. There </w:t>
      </w:r>
      <w:r w:rsidRPr="00340938">
        <w:rPr>
          <w:rFonts w:ascii="Arial" w:hAnsi="Arial" w:cs="Arial"/>
          <w:bCs/>
          <w:u w:val="single"/>
        </w:rPr>
        <w:t>may</w:t>
      </w:r>
      <w:r w:rsidRPr="0088581B">
        <w:rPr>
          <w:rFonts w:ascii="Arial" w:hAnsi="Arial" w:cs="Arial"/>
          <w:bCs/>
        </w:rPr>
        <w:t xml:space="preserve"> be temporary exceptions to this whilst the pat</w:t>
      </w:r>
      <w:r>
        <w:rPr>
          <w:rFonts w:ascii="Arial" w:hAnsi="Arial" w:cs="Arial"/>
          <w:bCs/>
        </w:rPr>
        <w:t xml:space="preserve">ient is </w:t>
      </w:r>
      <w:r w:rsidR="00692417">
        <w:rPr>
          <w:rFonts w:ascii="Arial" w:hAnsi="Arial" w:cs="Arial"/>
          <w:bCs/>
        </w:rPr>
        <w:t xml:space="preserve">in </w:t>
      </w:r>
      <w:r>
        <w:rPr>
          <w:rFonts w:ascii="Arial" w:hAnsi="Arial" w:cs="Arial"/>
          <w:bCs/>
        </w:rPr>
        <w:t xml:space="preserve">an </w:t>
      </w:r>
      <w:r w:rsidR="007A6B97">
        <w:rPr>
          <w:rFonts w:ascii="Arial" w:hAnsi="Arial" w:cs="Arial"/>
          <w:bCs/>
        </w:rPr>
        <w:t>INPATIENT</w:t>
      </w:r>
      <w:r>
        <w:rPr>
          <w:rFonts w:ascii="Arial" w:hAnsi="Arial" w:cs="Arial"/>
          <w:bCs/>
        </w:rPr>
        <w:t xml:space="preserve"> setting, </w:t>
      </w:r>
      <w:r w:rsidRPr="0088581B">
        <w:rPr>
          <w:rFonts w:ascii="Arial" w:hAnsi="Arial" w:cs="Arial"/>
          <w:bCs/>
        </w:rPr>
        <w:t>where</w:t>
      </w:r>
      <w:r>
        <w:rPr>
          <w:rFonts w:ascii="Arial" w:hAnsi="Arial" w:cs="Arial"/>
          <w:bCs/>
        </w:rPr>
        <w:t>by</w:t>
      </w:r>
      <w:r w:rsidRPr="0088581B">
        <w:rPr>
          <w:rFonts w:ascii="Arial" w:hAnsi="Arial" w:cs="Arial"/>
          <w:bCs/>
        </w:rPr>
        <w:t xml:space="preserve"> there </w:t>
      </w:r>
      <w:r w:rsidR="007A6B97">
        <w:rPr>
          <w:rFonts w:ascii="Arial" w:hAnsi="Arial" w:cs="Arial"/>
          <w:bCs/>
        </w:rPr>
        <w:t>are safeguards to mitigate against the</w:t>
      </w:r>
      <w:r w:rsidRPr="0088581B">
        <w:rPr>
          <w:rFonts w:ascii="Arial" w:hAnsi="Arial" w:cs="Arial"/>
          <w:bCs/>
        </w:rPr>
        <w:t xml:space="preserve"> risk of pregnancy. However, </w:t>
      </w:r>
      <w:r w:rsidR="007A6B97">
        <w:rPr>
          <w:rFonts w:ascii="Arial" w:hAnsi="Arial" w:cs="Arial"/>
          <w:bCs/>
        </w:rPr>
        <w:t xml:space="preserve">females of </w:t>
      </w:r>
      <w:proofErr w:type="gramStart"/>
      <w:r w:rsidR="007A6B97">
        <w:rPr>
          <w:rFonts w:ascii="Arial" w:hAnsi="Arial" w:cs="Arial"/>
          <w:bCs/>
        </w:rPr>
        <w:t>child bearing</w:t>
      </w:r>
      <w:proofErr w:type="gramEnd"/>
      <w:r w:rsidR="007A6B97">
        <w:rPr>
          <w:rFonts w:ascii="Arial" w:hAnsi="Arial" w:cs="Arial"/>
          <w:bCs/>
        </w:rPr>
        <w:t xml:space="preserve"> potential </w:t>
      </w:r>
      <w:r w:rsidRPr="0088581B">
        <w:rPr>
          <w:rFonts w:ascii="Arial" w:hAnsi="Arial" w:cs="Arial"/>
          <w:bCs/>
        </w:rPr>
        <w:t>must be on effective contra</w:t>
      </w:r>
      <w:r>
        <w:rPr>
          <w:rFonts w:ascii="Arial" w:hAnsi="Arial" w:cs="Arial"/>
          <w:bCs/>
        </w:rPr>
        <w:t>ception before being discharged on Valproate</w:t>
      </w:r>
      <w:r w:rsidR="007A6B97">
        <w:rPr>
          <w:rFonts w:ascii="Arial" w:hAnsi="Arial" w:cs="Arial"/>
          <w:bCs/>
        </w:rPr>
        <w:t>.</w:t>
      </w:r>
      <w:r>
        <w:rPr>
          <w:rFonts w:ascii="Arial" w:hAnsi="Arial" w:cs="Arial"/>
          <w:bCs/>
        </w:rPr>
        <w:t xml:space="preserve"> </w:t>
      </w:r>
    </w:p>
    <w:p w14:paraId="42A0A1C7" w14:textId="234EC72E" w:rsidR="00FA477F" w:rsidRPr="00072F6C" w:rsidRDefault="007A6B97" w:rsidP="00072F6C">
      <w:pPr>
        <w:pStyle w:val="ListParagraph"/>
        <w:numPr>
          <w:ilvl w:val="0"/>
          <w:numId w:val="16"/>
        </w:numPr>
        <w:rPr>
          <w:rFonts w:ascii="Arial" w:hAnsi="Arial" w:cs="Arial"/>
          <w:bCs/>
        </w:rPr>
      </w:pPr>
      <w:r>
        <w:rPr>
          <w:rFonts w:ascii="Arial" w:hAnsi="Arial" w:cs="Arial"/>
          <w:bCs/>
        </w:rPr>
        <w:t>Refer to s</w:t>
      </w:r>
      <w:r w:rsidR="00683BB6" w:rsidRPr="0087158D">
        <w:rPr>
          <w:rFonts w:ascii="Arial" w:hAnsi="Arial" w:cs="Arial"/>
          <w:bCs/>
        </w:rPr>
        <w:t xml:space="preserve">ub-section </w:t>
      </w:r>
      <w:r w:rsidR="00683BB6" w:rsidRPr="007A6B97">
        <w:rPr>
          <w:rFonts w:ascii="Arial" w:hAnsi="Arial" w:cs="Arial"/>
          <w:b/>
          <w:bCs/>
        </w:rPr>
        <w:t>‘Contraception</w:t>
      </w:r>
      <w:r w:rsidRPr="007A6B97">
        <w:rPr>
          <w:rFonts w:ascii="Arial" w:hAnsi="Arial" w:cs="Arial"/>
          <w:b/>
          <w:bCs/>
        </w:rPr>
        <w:t xml:space="preserve"> Advice’</w:t>
      </w:r>
      <w:r w:rsidR="00683BB6" w:rsidRPr="007A6B97">
        <w:rPr>
          <w:rFonts w:ascii="Arial" w:hAnsi="Arial" w:cs="Arial"/>
          <w:b/>
          <w:bCs/>
        </w:rPr>
        <w:t xml:space="preserve"> </w:t>
      </w:r>
      <w:r w:rsidR="00683BB6" w:rsidRPr="0087158D">
        <w:rPr>
          <w:rFonts w:ascii="Arial" w:hAnsi="Arial" w:cs="Arial"/>
          <w:bCs/>
        </w:rPr>
        <w:t xml:space="preserve">within this policy </w:t>
      </w:r>
    </w:p>
    <w:p w14:paraId="56FE847C" w14:textId="7C43C1C9" w:rsidR="000127C7" w:rsidRDefault="000127C7" w:rsidP="006E18FA">
      <w:pPr>
        <w:pStyle w:val="ListParagraph"/>
        <w:numPr>
          <w:ilvl w:val="0"/>
          <w:numId w:val="24"/>
        </w:numPr>
        <w:rPr>
          <w:rFonts w:ascii="Arial" w:hAnsi="Arial" w:cs="Arial"/>
          <w:bCs/>
        </w:rPr>
      </w:pPr>
      <w:r>
        <w:rPr>
          <w:rFonts w:ascii="Arial" w:hAnsi="Arial" w:cs="Arial"/>
          <w:bCs/>
        </w:rPr>
        <w:t>Resources:</w:t>
      </w:r>
    </w:p>
    <w:p w14:paraId="4E6E430A" w14:textId="6CE20EE1" w:rsidR="000127C7" w:rsidRDefault="000127C7" w:rsidP="006E18FA">
      <w:pPr>
        <w:pStyle w:val="ListParagraph"/>
        <w:numPr>
          <w:ilvl w:val="0"/>
          <w:numId w:val="27"/>
        </w:numPr>
        <w:rPr>
          <w:rFonts w:ascii="Arial" w:hAnsi="Arial" w:cs="Arial"/>
          <w:bCs/>
        </w:rPr>
      </w:pPr>
      <w:r>
        <w:rPr>
          <w:rFonts w:ascii="Arial" w:hAnsi="Arial" w:cs="Arial"/>
          <w:bCs/>
        </w:rPr>
        <w:t>It is the prescriber’s responsibility to access</w:t>
      </w:r>
      <w:r w:rsidR="00692417">
        <w:rPr>
          <w:rFonts w:ascii="Arial" w:hAnsi="Arial" w:cs="Arial"/>
          <w:bCs/>
        </w:rPr>
        <w:t xml:space="preserve"> most recent version of</w:t>
      </w:r>
      <w:r>
        <w:rPr>
          <w:rFonts w:ascii="Arial" w:hAnsi="Arial" w:cs="Arial"/>
          <w:bCs/>
        </w:rPr>
        <w:t xml:space="preserve"> relevant resources to support prescribing of Valproate. </w:t>
      </w:r>
    </w:p>
    <w:p w14:paraId="5D75E6A7" w14:textId="4410CE18" w:rsidR="000127C7" w:rsidRDefault="000127C7" w:rsidP="006E18FA">
      <w:pPr>
        <w:pStyle w:val="ListParagraph"/>
        <w:numPr>
          <w:ilvl w:val="0"/>
          <w:numId w:val="27"/>
        </w:numPr>
        <w:rPr>
          <w:rFonts w:ascii="Arial" w:hAnsi="Arial" w:cs="Arial"/>
          <w:bCs/>
        </w:rPr>
      </w:pPr>
      <w:r>
        <w:rPr>
          <w:rFonts w:ascii="Arial" w:hAnsi="Arial" w:cs="Arial"/>
          <w:bCs/>
        </w:rPr>
        <w:t>Refer to s</w:t>
      </w:r>
      <w:r w:rsidRPr="0087158D">
        <w:rPr>
          <w:rFonts w:ascii="Arial" w:hAnsi="Arial" w:cs="Arial"/>
          <w:bCs/>
        </w:rPr>
        <w:t xml:space="preserve">ub-section </w:t>
      </w:r>
      <w:r>
        <w:rPr>
          <w:rFonts w:ascii="Arial" w:hAnsi="Arial" w:cs="Arial"/>
          <w:b/>
          <w:bCs/>
        </w:rPr>
        <w:t xml:space="preserve">‘Resources’ </w:t>
      </w:r>
      <w:r w:rsidRPr="0087158D">
        <w:rPr>
          <w:rFonts w:ascii="Arial" w:hAnsi="Arial" w:cs="Arial"/>
          <w:bCs/>
        </w:rPr>
        <w:t>within this policy</w:t>
      </w:r>
      <w:r>
        <w:rPr>
          <w:rFonts w:ascii="Arial" w:hAnsi="Arial" w:cs="Arial"/>
          <w:bCs/>
        </w:rPr>
        <w:t xml:space="preserve"> for potential resources</w:t>
      </w:r>
      <w:r w:rsidRPr="0087158D">
        <w:rPr>
          <w:rFonts w:ascii="Arial" w:hAnsi="Arial" w:cs="Arial"/>
          <w:bCs/>
        </w:rPr>
        <w:t xml:space="preserve"> </w:t>
      </w:r>
    </w:p>
    <w:p w14:paraId="0CD25EE1" w14:textId="77777777" w:rsidR="0022425E" w:rsidRDefault="0022425E" w:rsidP="00142F3E">
      <w:pPr>
        <w:pStyle w:val="ListParagraph"/>
        <w:autoSpaceDE w:val="0"/>
        <w:autoSpaceDN w:val="0"/>
        <w:adjustRightInd w:val="0"/>
        <w:spacing w:after="0" w:line="240" w:lineRule="auto"/>
        <w:ind w:left="1080"/>
        <w:jc w:val="both"/>
        <w:rPr>
          <w:rFonts w:ascii="Arial" w:hAnsi="Arial" w:cs="Arial"/>
          <w:bCs/>
        </w:rPr>
      </w:pPr>
    </w:p>
    <w:p w14:paraId="38B15F35" w14:textId="1925A5D5" w:rsidR="004749A8" w:rsidRPr="00072F6C" w:rsidRDefault="000127C7" w:rsidP="00072F6C">
      <w:pPr>
        <w:pStyle w:val="Heading1"/>
        <w:spacing w:after="0" w:line="240" w:lineRule="auto"/>
        <w:rPr>
          <w:rFonts w:ascii="Arial" w:hAnsi="Arial" w:cs="Arial"/>
          <w:sz w:val="22"/>
          <w:szCs w:val="22"/>
        </w:rPr>
      </w:pPr>
      <w:bookmarkStart w:id="7" w:name="_3.0__Prescribing"/>
      <w:bookmarkStart w:id="8" w:name="_6.0__Prescribing"/>
      <w:bookmarkEnd w:id="7"/>
      <w:bookmarkEnd w:id="8"/>
      <w:r>
        <w:rPr>
          <w:rFonts w:ascii="Arial" w:hAnsi="Arial" w:cs="Arial"/>
          <w:sz w:val="22"/>
          <w:szCs w:val="22"/>
        </w:rPr>
        <w:t>6</w:t>
      </w:r>
      <w:r w:rsidR="00D37960" w:rsidRPr="00832DB0">
        <w:rPr>
          <w:rFonts w:ascii="Arial" w:hAnsi="Arial" w:cs="Arial"/>
          <w:sz w:val="22"/>
          <w:szCs w:val="22"/>
        </w:rPr>
        <w:t>.0</w:t>
      </w:r>
      <w:r w:rsidR="00627BF1" w:rsidRPr="00832DB0">
        <w:rPr>
          <w:rFonts w:ascii="Arial" w:hAnsi="Arial" w:cs="Arial"/>
          <w:sz w:val="22"/>
          <w:szCs w:val="22"/>
        </w:rPr>
        <w:t xml:space="preserve"> </w:t>
      </w:r>
      <w:r w:rsidR="00627BF1" w:rsidRPr="00832DB0">
        <w:rPr>
          <w:rFonts w:ascii="Arial" w:hAnsi="Arial" w:cs="Arial"/>
          <w:sz w:val="22"/>
          <w:szCs w:val="22"/>
        </w:rPr>
        <w:tab/>
      </w:r>
      <w:r w:rsidR="00F276E2">
        <w:rPr>
          <w:rFonts w:ascii="Arial" w:hAnsi="Arial" w:cs="Arial"/>
          <w:sz w:val="22"/>
          <w:szCs w:val="22"/>
        </w:rPr>
        <w:t>Prescribing V</w:t>
      </w:r>
      <w:r w:rsidR="007F1B1F" w:rsidRPr="00832DB0">
        <w:rPr>
          <w:rFonts w:ascii="Arial" w:hAnsi="Arial" w:cs="Arial"/>
          <w:sz w:val="22"/>
          <w:szCs w:val="22"/>
        </w:rPr>
        <w:t>alproate</w:t>
      </w:r>
      <w:r w:rsidR="00206C6D">
        <w:rPr>
          <w:rFonts w:ascii="Arial" w:hAnsi="Arial" w:cs="Arial"/>
          <w:sz w:val="22"/>
          <w:szCs w:val="22"/>
        </w:rPr>
        <w:t>: Second Specialist Signatory</w:t>
      </w:r>
      <w:r w:rsidR="0024082C">
        <w:rPr>
          <w:rFonts w:ascii="Arial" w:hAnsi="Arial" w:cs="Arial"/>
          <w:sz w:val="22"/>
          <w:szCs w:val="22"/>
        </w:rPr>
        <w:t xml:space="preserve"> Requirement</w:t>
      </w:r>
    </w:p>
    <w:p w14:paraId="3A028A87" w14:textId="6FCAB6A5" w:rsidR="004749A8" w:rsidRPr="001F4331" w:rsidRDefault="004749A8" w:rsidP="00072F6C">
      <w:pPr>
        <w:spacing w:after="0" w:line="240" w:lineRule="auto"/>
        <w:ind w:left="720"/>
        <w:rPr>
          <w:rFonts w:ascii="Arial" w:hAnsi="Arial" w:cs="Arial"/>
        </w:rPr>
      </w:pPr>
      <w:r w:rsidRPr="001F4331">
        <w:rPr>
          <w:rFonts w:ascii="Arial" w:hAnsi="Arial" w:cs="Arial"/>
        </w:rPr>
        <w:t xml:space="preserve">See Appendix 3 for </w:t>
      </w:r>
      <w:r w:rsidR="001911FE" w:rsidRPr="001F4331">
        <w:rPr>
          <w:rFonts w:ascii="Arial" w:hAnsi="Arial" w:cs="Arial"/>
        </w:rPr>
        <w:t>infographic</w:t>
      </w:r>
      <w:r w:rsidRPr="001F4331">
        <w:rPr>
          <w:rFonts w:ascii="Arial" w:hAnsi="Arial" w:cs="Arial"/>
        </w:rPr>
        <w:t>/flowcharts to clarify in which situations review by two specialists may be required:</w:t>
      </w:r>
    </w:p>
    <w:p w14:paraId="18BA429B" w14:textId="2ADC55A5" w:rsidR="004749A8"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female patients under 55 years old (infographic/flow chart 1)</w:t>
      </w:r>
    </w:p>
    <w:p w14:paraId="41EDBC1C" w14:textId="18098C16" w:rsidR="004749A8"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male patients under 55 years old (infographic/flow chart 2)</w:t>
      </w:r>
    </w:p>
    <w:p w14:paraId="27393CCE" w14:textId="39C25DFF" w:rsidR="00CE3C66"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male and female patients 55 years and older (infographic/flow chart 3)</w:t>
      </w:r>
    </w:p>
    <w:p w14:paraId="05B89FDB" w14:textId="58B6F60C" w:rsidR="00D520D1" w:rsidRPr="000127C7" w:rsidRDefault="000127C7" w:rsidP="0093043D">
      <w:pPr>
        <w:ind w:firstLine="720"/>
        <w:rPr>
          <w:rFonts w:ascii="Arial" w:hAnsi="Arial" w:cs="Arial"/>
          <w:b/>
        </w:rPr>
      </w:pPr>
      <w:r w:rsidRPr="000127C7">
        <w:rPr>
          <w:rFonts w:ascii="Arial" w:hAnsi="Arial" w:cs="Arial"/>
          <w:b/>
        </w:rPr>
        <w:t xml:space="preserve">6.1 </w:t>
      </w:r>
      <w:r w:rsidR="00D520D1" w:rsidRPr="000127C7">
        <w:rPr>
          <w:rFonts w:ascii="Arial" w:hAnsi="Arial" w:cs="Arial"/>
          <w:b/>
        </w:rPr>
        <w:t>Initiation</w:t>
      </w:r>
      <w:r w:rsidR="007646FB">
        <w:rPr>
          <w:rFonts w:ascii="Arial" w:hAnsi="Arial" w:cs="Arial"/>
          <w:b/>
        </w:rPr>
        <w:t xml:space="preserve"> </w:t>
      </w:r>
      <w:r w:rsidR="00CE3C66">
        <w:rPr>
          <w:rFonts w:ascii="Arial" w:hAnsi="Arial" w:cs="Arial"/>
          <w:b/>
        </w:rPr>
        <w:t>Males and Females</w:t>
      </w:r>
      <w:r w:rsidR="00D520D1" w:rsidRPr="000127C7">
        <w:rPr>
          <w:rFonts w:ascii="Arial" w:hAnsi="Arial" w:cs="Arial"/>
          <w:b/>
        </w:rPr>
        <w:t>:</w:t>
      </w:r>
    </w:p>
    <w:p w14:paraId="551953F1" w14:textId="3260B326" w:rsidR="00CE3C66" w:rsidRDefault="00CE3C66" w:rsidP="00CE3C66">
      <w:pPr>
        <w:ind w:left="720"/>
        <w:rPr>
          <w:rFonts w:ascii="Arial" w:hAnsi="Arial" w:cs="Arial"/>
        </w:rPr>
      </w:pPr>
      <w:r w:rsidRPr="00392800">
        <w:rPr>
          <w:rFonts w:ascii="Arial" w:hAnsi="Arial" w:cs="Arial"/>
          <w:u w:val="single"/>
        </w:rPr>
        <w:t>Males</w:t>
      </w:r>
      <w:r>
        <w:rPr>
          <w:rFonts w:ascii="Arial" w:hAnsi="Arial" w:cs="Arial"/>
        </w:rPr>
        <w:t>:</w:t>
      </w:r>
      <w:r w:rsidRPr="00CE3C66">
        <w:t xml:space="preserve"> </w:t>
      </w:r>
      <w:r w:rsidRPr="00CE3C66">
        <w:rPr>
          <w:rFonts w:ascii="Arial" w:hAnsi="Arial" w:cs="Arial"/>
        </w:rPr>
        <w:t>Valproate should not be started in male patients aged under 55 years unless two specialists consider and document that there is</w:t>
      </w:r>
      <w:r>
        <w:rPr>
          <w:rFonts w:ascii="Arial" w:hAnsi="Arial" w:cs="Arial"/>
        </w:rPr>
        <w:t xml:space="preserve"> </w:t>
      </w:r>
      <w:r w:rsidRPr="00CE3C66">
        <w:rPr>
          <w:rFonts w:ascii="Arial" w:hAnsi="Arial" w:cs="Arial"/>
        </w:rPr>
        <w:t xml:space="preserve">no other effective or tolerated treatment or the risk of infertility or potential risk of testicular toxicity do not apply. </w:t>
      </w:r>
      <w:r>
        <w:rPr>
          <w:rFonts w:ascii="Arial" w:hAnsi="Arial" w:cs="Arial"/>
        </w:rPr>
        <w:t xml:space="preserve"> </w:t>
      </w:r>
    </w:p>
    <w:p w14:paraId="5AF3653C" w14:textId="37A2745F" w:rsidR="00D520D1" w:rsidRDefault="00CE3C66" w:rsidP="00CE3C66">
      <w:pPr>
        <w:ind w:left="720"/>
        <w:rPr>
          <w:rFonts w:ascii="Arial" w:hAnsi="Arial" w:cs="Arial"/>
        </w:rPr>
      </w:pPr>
      <w:r w:rsidRPr="00392800">
        <w:rPr>
          <w:rFonts w:ascii="Arial" w:hAnsi="Arial" w:cs="Arial"/>
          <w:u w:val="single"/>
        </w:rPr>
        <w:t>Females</w:t>
      </w:r>
      <w:r>
        <w:rPr>
          <w:rFonts w:ascii="Arial" w:hAnsi="Arial" w:cs="Arial"/>
        </w:rPr>
        <w:t xml:space="preserve">: </w:t>
      </w:r>
      <w:r w:rsidRPr="00CE3C66">
        <w:rPr>
          <w:rFonts w:ascii="Arial" w:hAnsi="Arial" w:cs="Arial"/>
        </w:rPr>
        <w:t>Valproate should not be used in female patients aged under 55 years</w:t>
      </w:r>
      <w:r w:rsidR="00086CF7">
        <w:rPr>
          <w:rFonts w:ascii="Arial" w:hAnsi="Arial" w:cs="Arial"/>
        </w:rPr>
        <w:t>*</w:t>
      </w:r>
      <w:r w:rsidRPr="00CE3C66">
        <w:rPr>
          <w:rFonts w:ascii="Arial" w:hAnsi="Arial" w:cs="Arial"/>
        </w:rPr>
        <w:t xml:space="preserve"> unless two specialists (specialist prescriber and</w:t>
      </w:r>
      <w:r>
        <w:rPr>
          <w:rFonts w:ascii="Arial" w:hAnsi="Arial" w:cs="Arial"/>
        </w:rPr>
        <w:t xml:space="preserve"> </w:t>
      </w:r>
      <w:r w:rsidRPr="00CE3C66">
        <w:rPr>
          <w:rFonts w:ascii="Arial" w:hAnsi="Arial" w:cs="Arial"/>
        </w:rPr>
        <w:t>countersigning specialist) independently consider and document, in th</w:t>
      </w:r>
      <w:r>
        <w:rPr>
          <w:rFonts w:ascii="Arial" w:hAnsi="Arial" w:cs="Arial"/>
        </w:rPr>
        <w:t xml:space="preserve">e Risk Acknowledgment Form </w:t>
      </w:r>
      <w:r w:rsidRPr="00CE3C66">
        <w:rPr>
          <w:rFonts w:ascii="Arial" w:hAnsi="Arial" w:cs="Arial"/>
        </w:rPr>
        <w:t>that there is no other effective or tolerated</w:t>
      </w:r>
      <w:r>
        <w:rPr>
          <w:rFonts w:ascii="Arial" w:hAnsi="Arial" w:cs="Arial"/>
        </w:rPr>
        <w:t xml:space="preserve"> treatment </w:t>
      </w:r>
      <w:r w:rsidR="00491197">
        <w:rPr>
          <w:rFonts w:ascii="Arial" w:hAnsi="Arial" w:cs="Arial"/>
        </w:rPr>
        <w:t>and</w:t>
      </w:r>
      <w:r>
        <w:rPr>
          <w:rFonts w:ascii="Arial" w:hAnsi="Arial" w:cs="Arial"/>
        </w:rPr>
        <w:t xml:space="preserve"> the conditions of the PREVENT (</w:t>
      </w:r>
      <w:r w:rsidR="00491197">
        <w:rPr>
          <w:rFonts w:ascii="Arial" w:hAnsi="Arial" w:cs="Arial"/>
        </w:rPr>
        <w:t>Pregnancy Prevention Programme</w:t>
      </w:r>
      <w:r>
        <w:rPr>
          <w:rFonts w:ascii="Arial" w:hAnsi="Arial" w:cs="Arial"/>
        </w:rPr>
        <w:t>)</w:t>
      </w:r>
      <w:r w:rsidR="00491197">
        <w:rPr>
          <w:rFonts w:ascii="Arial" w:hAnsi="Arial" w:cs="Arial"/>
        </w:rPr>
        <w:t xml:space="preserve"> are </w:t>
      </w:r>
      <w:r w:rsidR="00FA477F">
        <w:rPr>
          <w:rFonts w:ascii="Arial" w:hAnsi="Arial" w:cs="Arial"/>
        </w:rPr>
        <w:t xml:space="preserve">fulfilled </w:t>
      </w:r>
      <w:r w:rsidR="00FA477F" w:rsidRPr="000C5C46">
        <w:rPr>
          <w:rFonts w:ascii="Arial" w:hAnsi="Arial" w:cs="Arial"/>
        </w:rPr>
        <w:t>or</w:t>
      </w:r>
      <w:r w:rsidR="00D520D1" w:rsidRPr="00392800">
        <w:rPr>
          <w:rFonts w:ascii="Arial" w:hAnsi="Arial" w:cs="Arial"/>
        </w:rPr>
        <w:t xml:space="preserve"> there are compelling reasons that the reproductive risks do not apply.</w:t>
      </w:r>
      <w:r w:rsidR="00086CF7">
        <w:rPr>
          <w:rFonts w:ascii="Arial" w:hAnsi="Arial" w:cs="Arial"/>
        </w:rPr>
        <w:t>*</w:t>
      </w:r>
    </w:p>
    <w:p w14:paraId="2EA707B1" w14:textId="479CAE02" w:rsidR="00086CF7" w:rsidRPr="00392800" w:rsidRDefault="00086CF7" w:rsidP="00CE3C66">
      <w:pPr>
        <w:ind w:left="720"/>
        <w:rPr>
          <w:rFonts w:ascii="Arial" w:hAnsi="Arial" w:cs="Arial"/>
        </w:rPr>
      </w:pPr>
      <w:r>
        <w:rPr>
          <w:rFonts w:ascii="Arial" w:hAnsi="Arial" w:cs="Arial"/>
        </w:rPr>
        <w:t>*All patients 55</w:t>
      </w:r>
      <w:r w:rsidRPr="00086CF7">
        <w:rPr>
          <w:rFonts w:ascii="Arial" w:hAnsi="Arial" w:cs="Arial"/>
        </w:rPr>
        <w:t xml:space="preserve"> and over </w:t>
      </w:r>
      <w:r>
        <w:rPr>
          <w:rFonts w:ascii="Arial" w:hAnsi="Arial" w:cs="Arial"/>
        </w:rPr>
        <w:t xml:space="preserve">are exempt from completing the </w:t>
      </w:r>
      <w:r w:rsidRPr="00086CF7">
        <w:rPr>
          <w:rFonts w:ascii="Arial" w:hAnsi="Arial" w:cs="Arial"/>
        </w:rPr>
        <w:t xml:space="preserve">RAF (but </w:t>
      </w:r>
      <w:r w:rsidR="001F4331">
        <w:rPr>
          <w:rFonts w:ascii="Arial" w:hAnsi="Arial" w:cs="Arial"/>
        </w:rPr>
        <w:t xml:space="preserve">for females </w:t>
      </w:r>
      <w:r w:rsidRPr="00086CF7">
        <w:rPr>
          <w:rFonts w:ascii="Arial" w:hAnsi="Arial" w:cs="Arial"/>
        </w:rPr>
        <w:t>if there is reason to believe the risk of pregnancy remains, the form should be con</w:t>
      </w:r>
      <w:r>
        <w:rPr>
          <w:rFonts w:ascii="Arial" w:hAnsi="Arial" w:cs="Arial"/>
        </w:rPr>
        <w:t>tinued until that risk ceases.</w:t>
      </w:r>
    </w:p>
    <w:p w14:paraId="766E76F1" w14:textId="2D6BE739" w:rsidR="00C90965" w:rsidRDefault="00392800" w:rsidP="00C90965">
      <w:pPr>
        <w:pStyle w:val="ListParagraph"/>
        <w:spacing w:after="0" w:line="240" w:lineRule="auto"/>
        <w:rPr>
          <w:rFonts w:ascii="Arial" w:hAnsi="Arial" w:cs="Arial"/>
        </w:rPr>
      </w:pPr>
      <w:r w:rsidRPr="00FA477F">
        <w:rPr>
          <w:rFonts w:ascii="Arial" w:hAnsi="Arial" w:cs="Arial"/>
          <w:b/>
          <w:u w:val="single"/>
        </w:rPr>
        <w:t>Discontinued /break in treatment</w:t>
      </w:r>
      <w:r>
        <w:rPr>
          <w:rFonts w:ascii="Arial" w:hAnsi="Arial" w:cs="Arial"/>
        </w:rPr>
        <w:t xml:space="preserve">: For </w:t>
      </w:r>
      <w:r w:rsidR="00E24CF9">
        <w:rPr>
          <w:rFonts w:ascii="Arial" w:hAnsi="Arial" w:cs="Arial"/>
        </w:rPr>
        <w:t>male and female</w:t>
      </w:r>
      <w:r w:rsidR="002D0D0C">
        <w:rPr>
          <w:rFonts w:ascii="Arial" w:hAnsi="Arial" w:cs="Arial"/>
        </w:rPr>
        <w:t xml:space="preserve"> </w:t>
      </w:r>
      <w:r>
        <w:rPr>
          <w:rFonts w:ascii="Arial" w:hAnsi="Arial" w:cs="Arial"/>
        </w:rPr>
        <w:t xml:space="preserve">patients </w:t>
      </w:r>
      <w:r w:rsidRPr="00392800">
        <w:rPr>
          <w:rFonts w:ascii="Arial" w:hAnsi="Arial" w:cs="Arial"/>
        </w:rPr>
        <w:t>who have previous</w:t>
      </w:r>
      <w:r>
        <w:rPr>
          <w:rFonts w:ascii="Arial" w:hAnsi="Arial" w:cs="Arial"/>
        </w:rPr>
        <w:t xml:space="preserve">ly </w:t>
      </w:r>
      <w:r w:rsidRPr="00392800">
        <w:rPr>
          <w:rFonts w:ascii="Arial" w:hAnsi="Arial" w:cs="Arial"/>
        </w:rPr>
        <w:t>been discontinued and/or had a break in treatment</w:t>
      </w:r>
      <w:r>
        <w:rPr>
          <w:rFonts w:ascii="Arial" w:hAnsi="Arial" w:cs="Arial"/>
        </w:rPr>
        <w:t>, i</w:t>
      </w:r>
      <w:r w:rsidRPr="00392800">
        <w:rPr>
          <w:rFonts w:ascii="Arial" w:hAnsi="Arial" w:cs="Arial"/>
        </w:rPr>
        <w:t xml:space="preserve">f more than a month has elapsed </w:t>
      </w:r>
      <w:r>
        <w:rPr>
          <w:rFonts w:ascii="Arial" w:hAnsi="Arial" w:cs="Arial"/>
        </w:rPr>
        <w:t>and Valproate is</w:t>
      </w:r>
      <w:r w:rsidRPr="00392800">
        <w:rPr>
          <w:rFonts w:ascii="Arial" w:hAnsi="Arial" w:cs="Arial"/>
        </w:rPr>
        <w:t xml:space="preserve"> re-start</w:t>
      </w:r>
      <w:r>
        <w:rPr>
          <w:rFonts w:ascii="Arial" w:hAnsi="Arial" w:cs="Arial"/>
        </w:rPr>
        <w:t>ed, this will</w:t>
      </w:r>
      <w:r w:rsidRPr="00392800">
        <w:rPr>
          <w:rFonts w:ascii="Arial" w:hAnsi="Arial" w:cs="Arial"/>
        </w:rPr>
        <w:t xml:space="preserve"> be considered </w:t>
      </w:r>
      <w:r>
        <w:rPr>
          <w:rFonts w:ascii="Arial" w:hAnsi="Arial" w:cs="Arial"/>
        </w:rPr>
        <w:t>a</w:t>
      </w:r>
      <w:r w:rsidRPr="00392800">
        <w:rPr>
          <w:rFonts w:ascii="Arial" w:hAnsi="Arial" w:cs="Arial"/>
        </w:rPr>
        <w:t xml:space="preserve"> new initiation</w:t>
      </w:r>
      <w:r>
        <w:rPr>
          <w:rFonts w:ascii="Arial" w:hAnsi="Arial" w:cs="Arial"/>
        </w:rPr>
        <w:t xml:space="preserve">; the </w:t>
      </w:r>
      <w:r w:rsidRPr="00392800">
        <w:rPr>
          <w:rFonts w:ascii="Arial" w:hAnsi="Arial" w:cs="Arial"/>
        </w:rPr>
        <w:t xml:space="preserve">Risk Acknowledgement Form will have to be </w:t>
      </w:r>
      <w:r w:rsidRPr="00C90965">
        <w:rPr>
          <w:rFonts w:ascii="Arial" w:hAnsi="Arial" w:cs="Arial"/>
        </w:rPr>
        <w:t>completed with a second specialist signatory</w:t>
      </w:r>
      <w:r w:rsidR="00E24CF9">
        <w:rPr>
          <w:rFonts w:ascii="Arial" w:hAnsi="Arial" w:cs="Arial"/>
        </w:rPr>
        <w:t xml:space="preserve"> for applicable patients, as specified by the national regulatory requirements (see section ‘’</w:t>
      </w:r>
      <w:r w:rsidR="00E24CF9" w:rsidRPr="00E24CF9">
        <w:rPr>
          <w:rFonts w:ascii="Arial" w:hAnsi="Arial" w:cs="Arial"/>
        </w:rPr>
        <w:t>National Safety/Regulatory Measures</w:t>
      </w:r>
      <w:r w:rsidR="00E24CF9">
        <w:rPr>
          <w:rFonts w:ascii="Arial" w:hAnsi="Arial" w:cs="Arial"/>
        </w:rPr>
        <w:t>’’</w:t>
      </w:r>
      <w:r w:rsidR="00AF430B">
        <w:rPr>
          <w:rFonts w:ascii="Arial" w:hAnsi="Arial" w:cs="Arial"/>
        </w:rPr>
        <w:t>)</w:t>
      </w:r>
      <w:r w:rsidRPr="00C90965">
        <w:rPr>
          <w:rFonts w:ascii="Arial" w:hAnsi="Arial" w:cs="Arial"/>
        </w:rPr>
        <w:t xml:space="preserve">. </w:t>
      </w:r>
      <w:r w:rsidR="002D0D0C">
        <w:rPr>
          <w:rFonts w:ascii="Arial" w:hAnsi="Arial" w:cs="Arial"/>
        </w:rPr>
        <w:t>In the case of females, this is also to</w:t>
      </w:r>
      <w:r w:rsidRPr="00C90965">
        <w:rPr>
          <w:rFonts w:ascii="Arial" w:hAnsi="Arial" w:cs="Arial"/>
        </w:rPr>
        <w:t xml:space="preserve"> ensure compliance with the PREVENT (PPP) is re-checked.</w:t>
      </w:r>
    </w:p>
    <w:p w14:paraId="7336AF1D" w14:textId="32A55CD4" w:rsidR="00C90965" w:rsidRPr="00C90965" w:rsidRDefault="00C90965" w:rsidP="00C90965">
      <w:pPr>
        <w:spacing w:after="0" w:line="240" w:lineRule="auto"/>
        <w:rPr>
          <w:rFonts w:ascii="Arial" w:hAnsi="Arial" w:cs="Arial"/>
          <w:b/>
        </w:rPr>
      </w:pPr>
    </w:p>
    <w:p w14:paraId="446F4968" w14:textId="78DC5B87" w:rsidR="00392800" w:rsidRPr="00C90965" w:rsidRDefault="000D471F" w:rsidP="00C90965">
      <w:pPr>
        <w:pStyle w:val="ListParagraph"/>
        <w:numPr>
          <w:ilvl w:val="0"/>
          <w:numId w:val="37"/>
        </w:numPr>
        <w:spacing w:after="0" w:line="240" w:lineRule="auto"/>
        <w:rPr>
          <w:rFonts w:ascii="Arial" w:hAnsi="Arial" w:cs="Arial"/>
        </w:rPr>
      </w:pPr>
      <w:r w:rsidRPr="00C90965">
        <w:rPr>
          <w:rFonts w:ascii="Arial" w:hAnsi="Arial" w:cs="Arial"/>
          <w:b/>
        </w:rPr>
        <w:t>RISK ACKNOWLEDGEMENT FORM</w:t>
      </w:r>
      <w:r w:rsidRPr="00C90965">
        <w:rPr>
          <w:rFonts w:ascii="Arial" w:hAnsi="Arial" w:cs="Arial"/>
        </w:rPr>
        <w:t xml:space="preserve"> must be completed (separate </w:t>
      </w:r>
      <w:r w:rsidR="00206C6D" w:rsidRPr="00C90965">
        <w:rPr>
          <w:rFonts w:ascii="Arial" w:hAnsi="Arial" w:cs="Arial"/>
        </w:rPr>
        <w:t>for</w:t>
      </w:r>
      <w:r w:rsidR="007646FB" w:rsidRPr="00C90965">
        <w:rPr>
          <w:rFonts w:ascii="Arial" w:hAnsi="Arial" w:cs="Arial"/>
        </w:rPr>
        <w:t xml:space="preserve">m: </w:t>
      </w:r>
      <w:r w:rsidRPr="00C90965">
        <w:rPr>
          <w:rFonts w:ascii="Arial" w:hAnsi="Arial" w:cs="Arial"/>
        </w:rPr>
        <w:t xml:space="preserve">males and females) </w:t>
      </w:r>
    </w:p>
    <w:p w14:paraId="781E9183" w14:textId="6AA6AB96" w:rsidR="000D471F" w:rsidRPr="00C90965" w:rsidRDefault="002F1D05" w:rsidP="00C90965">
      <w:pPr>
        <w:pStyle w:val="ListParagraph"/>
        <w:numPr>
          <w:ilvl w:val="0"/>
          <w:numId w:val="37"/>
        </w:numPr>
        <w:spacing w:after="0" w:line="240" w:lineRule="auto"/>
        <w:rPr>
          <w:rFonts w:ascii="Arial" w:hAnsi="Arial" w:cs="Arial"/>
        </w:rPr>
      </w:pPr>
      <w:r w:rsidRPr="00C90965">
        <w:rPr>
          <w:rFonts w:ascii="Arial" w:hAnsi="Arial" w:cs="Arial"/>
          <w:b/>
        </w:rPr>
        <w:t xml:space="preserve">A </w:t>
      </w:r>
      <w:r w:rsidR="000D471F" w:rsidRPr="00C90965">
        <w:rPr>
          <w:rFonts w:ascii="Arial" w:hAnsi="Arial" w:cs="Arial"/>
          <w:b/>
        </w:rPr>
        <w:t>SECOND SPECIALIST SIGNATORY</w:t>
      </w:r>
      <w:r w:rsidR="000D471F" w:rsidRPr="00C90965">
        <w:rPr>
          <w:rFonts w:ascii="Arial" w:hAnsi="Arial" w:cs="Arial"/>
        </w:rPr>
        <w:t xml:space="preserve"> is required</w:t>
      </w:r>
      <w:r w:rsidRPr="00C90965">
        <w:rPr>
          <w:rFonts w:ascii="Arial" w:hAnsi="Arial" w:cs="Arial"/>
        </w:rPr>
        <w:t xml:space="preserve"> </w:t>
      </w:r>
      <w:r w:rsidR="00392800" w:rsidRPr="00C90965">
        <w:rPr>
          <w:rFonts w:ascii="Arial" w:hAnsi="Arial" w:cs="Arial"/>
        </w:rPr>
        <w:t>to counter sign Risk Acknowledgment Form</w:t>
      </w:r>
      <w:r w:rsidRPr="00C90965">
        <w:rPr>
          <w:rFonts w:ascii="Arial" w:hAnsi="Arial" w:cs="Arial"/>
        </w:rPr>
        <w:t xml:space="preserve">. </w:t>
      </w:r>
    </w:p>
    <w:p w14:paraId="2CE96B35" w14:textId="77777777" w:rsidR="00426FEA" w:rsidRPr="000C5C46" w:rsidRDefault="00426FEA" w:rsidP="000D471F">
      <w:pPr>
        <w:spacing w:after="0" w:line="240" w:lineRule="auto"/>
        <w:ind w:left="720"/>
        <w:rPr>
          <w:rFonts w:ascii="Arial" w:hAnsi="Arial" w:cs="Arial"/>
        </w:rPr>
      </w:pPr>
    </w:p>
    <w:p w14:paraId="79609A67" w14:textId="28531763" w:rsidR="000D471F" w:rsidRPr="000127C7" w:rsidRDefault="000127C7" w:rsidP="000D471F">
      <w:pPr>
        <w:ind w:left="720"/>
        <w:rPr>
          <w:rFonts w:ascii="Arial" w:hAnsi="Arial" w:cs="Arial"/>
          <w:b/>
        </w:rPr>
      </w:pPr>
      <w:r w:rsidRPr="000127C7">
        <w:rPr>
          <w:rFonts w:ascii="Arial" w:hAnsi="Arial" w:cs="Arial"/>
          <w:b/>
        </w:rPr>
        <w:t xml:space="preserve">6.2 </w:t>
      </w:r>
      <w:r w:rsidR="000D471F" w:rsidRPr="000127C7">
        <w:rPr>
          <w:rFonts w:ascii="Arial" w:hAnsi="Arial" w:cs="Arial"/>
          <w:b/>
        </w:rPr>
        <w:t>Annual Review FEMALES</w:t>
      </w:r>
    </w:p>
    <w:p w14:paraId="516CCEC5" w14:textId="744E60E3" w:rsidR="00FE6297" w:rsidRPr="000C5C46" w:rsidRDefault="00FE6297" w:rsidP="00FE6297">
      <w:pPr>
        <w:ind w:left="720"/>
        <w:rPr>
          <w:rFonts w:ascii="Arial" w:hAnsi="Arial" w:cs="Arial"/>
        </w:rPr>
      </w:pPr>
      <w:r w:rsidRPr="000C5C46">
        <w:rPr>
          <w:rFonts w:ascii="Arial" w:hAnsi="Arial" w:cs="Arial"/>
        </w:rPr>
        <w:t xml:space="preserve">If an existing patient does NOT </w:t>
      </w:r>
      <w:r w:rsidR="00206C6D">
        <w:rPr>
          <w:rFonts w:ascii="Arial" w:hAnsi="Arial" w:cs="Arial"/>
        </w:rPr>
        <w:t xml:space="preserve">already </w:t>
      </w:r>
      <w:r w:rsidRPr="000C5C46">
        <w:rPr>
          <w:rFonts w:ascii="Arial" w:hAnsi="Arial" w:cs="Arial"/>
        </w:rPr>
        <w:t>have a</w:t>
      </w:r>
      <w:r w:rsidR="005A3DE1">
        <w:rPr>
          <w:rFonts w:ascii="Arial" w:hAnsi="Arial" w:cs="Arial"/>
        </w:rPr>
        <w:t xml:space="preserve"> </w:t>
      </w:r>
      <w:r w:rsidR="00206C6D">
        <w:rPr>
          <w:rFonts w:ascii="Arial" w:hAnsi="Arial" w:cs="Arial"/>
        </w:rPr>
        <w:t>previous</w:t>
      </w:r>
      <w:r w:rsidRPr="000C5C46">
        <w:rPr>
          <w:rFonts w:ascii="Arial" w:hAnsi="Arial" w:cs="Arial"/>
        </w:rPr>
        <w:t xml:space="preserve"> documented </w:t>
      </w:r>
      <w:r w:rsidR="007646FB">
        <w:rPr>
          <w:rFonts w:ascii="Arial" w:hAnsi="Arial" w:cs="Arial"/>
        </w:rPr>
        <w:t>Annual Risk Acknowledgement F</w:t>
      </w:r>
      <w:r w:rsidRPr="000C5C46">
        <w:rPr>
          <w:rFonts w:ascii="Arial" w:hAnsi="Arial" w:cs="Arial"/>
        </w:rPr>
        <w:t xml:space="preserve">orm </w:t>
      </w:r>
      <w:r w:rsidR="00206C6D">
        <w:rPr>
          <w:rFonts w:ascii="Arial" w:hAnsi="Arial" w:cs="Arial"/>
        </w:rPr>
        <w:t xml:space="preserve">that has been </w:t>
      </w:r>
      <w:r w:rsidRPr="000C5C46">
        <w:rPr>
          <w:rFonts w:ascii="Arial" w:hAnsi="Arial" w:cs="Arial"/>
        </w:rPr>
        <w:t>signed by two specialists independently, then the risk acknowledgment</w:t>
      </w:r>
      <w:r w:rsidR="007646FB">
        <w:rPr>
          <w:rFonts w:ascii="Arial" w:hAnsi="Arial" w:cs="Arial"/>
        </w:rPr>
        <w:t xml:space="preserve"> form MUST be completed with a Second Specialist S</w:t>
      </w:r>
      <w:r w:rsidRPr="000C5C46">
        <w:rPr>
          <w:rFonts w:ascii="Arial" w:hAnsi="Arial" w:cs="Arial"/>
        </w:rPr>
        <w:t>ignatory</w:t>
      </w:r>
    </w:p>
    <w:p w14:paraId="2EA877CD" w14:textId="1A9AC89A" w:rsidR="000D471F" w:rsidRDefault="000A022E" w:rsidP="000A022E">
      <w:pPr>
        <w:ind w:left="720"/>
        <w:rPr>
          <w:rFonts w:ascii="Arial" w:hAnsi="Arial" w:cs="Arial"/>
        </w:rPr>
      </w:pPr>
      <w:r w:rsidRPr="000C5C46">
        <w:rPr>
          <w:rFonts w:ascii="Arial" w:hAnsi="Arial" w:cs="Arial"/>
        </w:rPr>
        <w:t>If the patient already has a doc</w:t>
      </w:r>
      <w:r w:rsidR="007646FB">
        <w:rPr>
          <w:rFonts w:ascii="Arial" w:hAnsi="Arial" w:cs="Arial"/>
        </w:rPr>
        <w:t>umented Annual Risk Acknowledgement F</w:t>
      </w:r>
      <w:r w:rsidRPr="000C5C46">
        <w:rPr>
          <w:rFonts w:ascii="Arial" w:hAnsi="Arial" w:cs="Arial"/>
        </w:rPr>
        <w:t>orm signed by two specialists independently, then subsequent annual reviews do not require the countersigning specialist unless the patient’s circumstances have changed.</w:t>
      </w:r>
    </w:p>
    <w:p w14:paraId="3F0E69E0" w14:textId="77777777" w:rsidR="001F4331" w:rsidRPr="000C5C46" w:rsidRDefault="001F4331" w:rsidP="000A022E">
      <w:pPr>
        <w:ind w:left="720"/>
        <w:rPr>
          <w:rFonts w:ascii="Arial" w:hAnsi="Arial" w:cs="Arial"/>
        </w:rPr>
      </w:pPr>
    </w:p>
    <w:p w14:paraId="68D1E094" w14:textId="53E54E7C" w:rsidR="000A022E" w:rsidRPr="007646FB" w:rsidRDefault="000127C7" w:rsidP="000D471F">
      <w:pPr>
        <w:ind w:left="720"/>
        <w:rPr>
          <w:rFonts w:ascii="Arial" w:hAnsi="Arial" w:cs="Arial"/>
          <w:b/>
        </w:rPr>
      </w:pPr>
      <w:r w:rsidRPr="007646FB">
        <w:rPr>
          <w:rFonts w:ascii="Arial" w:hAnsi="Arial" w:cs="Arial"/>
          <w:b/>
        </w:rPr>
        <w:lastRenderedPageBreak/>
        <w:t xml:space="preserve">6.3 </w:t>
      </w:r>
      <w:r w:rsidR="000A022E" w:rsidRPr="007646FB">
        <w:rPr>
          <w:rFonts w:ascii="Arial" w:hAnsi="Arial" w:cs="Arial"/>
          <w:b/>
        </w:rPr>
        <w:t xml:space="preserve">Second Specialist Signatory </w:t>
      </w:r>
      <w:r w:rsidR="005A3DE1" w:rsidRPr="007646FB">
        <w:rPr>
          <w:rFonts w:ascii="Arial" w:hAnsi="Arial" w:cs="Arial"/>
          <w:b/>
        </w:rPr>
        <w:t xml:space="preserve">Omission – Acceptable Circumstances </w:t>
      </w:r>
    </w:p>
    <w:p w14:paraId="4E79588F" w14:textId="0066D5A6" w:rsidR="00072F6C" w:rsidRPr="00815705" w:rsidRDefault="007528E2" w:rsidP="001F4331">
      <w:pPr>
        <w:ind w:left="720"/>
        <w:rPr>
          <w:rFonts w:ascii="Arial" w:hAnsi="Arial" w:cs="Arial"/>
        </w:rPr>
      </w:pPr>
      <w:r w:rsidRPr="00815705">
        <w:rPr>
          <w:rFonts w:ascii="Arial" w:hAnsi="Arial" w:cs="Arial"/>
        </w:rPr>
        <w:t>Other than in emergency situations (as des</w:t>
      </w:r>
      <w:r w:rsidR="00426FEA" w:rsidRPr="00815705">
        <w:rPr>
          <w:rFonts w:ascii="Arial" w:hAnsi="Arial" w:cs="Arial"/>
        </w:rPr>
        <w:t>cribed in subsection ‘Emergency Use of Valproate: Inpatient Setting Only’ of this p</w:t>
      </w:r>
      <w:r w:rsidRPr="00815705">
        <w:rPr>
          <w:rFonts w:ascii="Arial" w:hAnsi="Arial" w:cs="Arial"/>
        </w:rPr>
        <w:t>olicy), t</w:t>
      </w:r>
      <w:r w:rsidR="00B14663" w:rsidRPr="00815705">
        <w:rPr>
          <w:rFonts w:ascii="Arial" w:hAnsi="Arial" w:cs="Arial"/>
        </w:rPr>
        <w:t xml:space="preserve">here are a very limited number of scenarios in which </w:t>
      </w:r>
      <w:r w:rsidR="00426FEA" w:rsidRPr="00815705">
        <w:rPr>
          <w:rFonts w:ascii="Arial" w:hAnsi="Arial" w:cs="Arial"/>
        </w:rPr>
        <w:t>Valproate</w:t>
      </w:r>
      <w:r w:rsidR="00B14663" w:rsidRPr="00815705">
        <w:rPr>
          <w:rFonts w:ascii="Arial" w:hAnsi="Arial" w:cs="Arial"/>
        </w:rPr>
        <w:t xml:space="preserve"> can be prescribed despite a second specialist signature not being in place, when one would usually be required.  These are:</w:t>
      </w:r>
    </w:p>
    <w:p w14:paraId="5DF09556" w14:textId="54436E14" w:rsidR="007646FB" w:rsidRDefault="000A022E" w:rsidP="00C45AF6">
      <w:pPr>
        <w:ind w:left="720"/>
        <w:rPr>
          <w:rFonts w:ascii="Arial" w:hAnsi="Arial" w:cs="Arial"/>
        </w:rPr>
      </w:pPr>
      <w:r w:rsidRPr="007646FB">
        <w:rPr>
          <w:rFonts w:ascii="Arial" w:hAnsi="Arial" w:cs="Arial"/>
          <w:u w:val="single"/>
        </w:rPr>
        <w:t>FEMALES</w:t>
      </w:r>
    </w:p>
    <w:p w14:paraId="7575ED35" w14:textId="77777777" w:rsidR="00CD56E1" w:rsidRDefault="007646FB" w:rsidP="00BA2F3D">
      <w:pPr>
        <w:ind w:left="720"/>
        <w:rPr>
          <w:rFonts w:ascii="Arial" w:hAnsi="Arial" w:cs="Arial"/>
        </w:rPr>
      </w:pPr>
      <w:r>
        <w:rPr>
          <w:rFonts w:ascii="Arial" w:hAnsi="Arial" w:cs="Arial"/>
        </w:rPr>
        <w:t>P</w:t>
      </w:r>
      <w:r w:rsidR="000A022E" w:rsidRPr="007646FB">
        <w:rPr>
          <w:rFonts w:ascii="Arial" w:hAnsi="Arial" w:cs="Arial"/>
        </w:rPr>
        <w:t>atients who</w:t>
      </w:r>
      <w:r w:rsidR="000A022E" w:rsidRPr="000C5C46">
        <w:rPr>
          <w:rFonts w:ascii="Arial" w:hAnsi="Arial" w:cs="Arial"/>
        </w:rPr>
        <w:t xml:space="preserve"> have a </w:t>
      </w:r>
      <w:r w:rsidR="000A022E" w:rsidRPr="000C5C46">
        <w:rPr>
          <w:rFonts w:ascii="Arial" w:hAnsi="Arial" w:cs="Arial"/>
          <w:b/>
          <w:u w:val="single"/>
        </w:rPr>
        <w:t>permanent</w:t>
      </w:r>
      <w:r w:rsidR="000A022E" w:rsidRPr="000C5C46">
        <w:rPr>
          <w:rFonts w:ascii="Arial" w:hAnsi="Arial" w:cs="Arial"/>
        </w:rPr>
        <w:t xml:space="preserve"> reason that they do not have the potential to get pregnant (e.g., post-menopausal patients, </w:t>
      </w:r>
      <w:r w:rsidR="00C45AF6" w:rsidRPr="000C5C46">
        <w:rPr>
          <w:rFonts w:ascii="Arial" w:hAnsi="Arial" w:cs="Arial"/>
        </w:rPr>
        <w:t>post</w:t>
      </w:r>
      <w:r w:rsidR="000A022E" w:rsidRPr="000C5C46">
        <w:rPr>
          <w:rFonts w:ascii="Arial" w:hAnsi="Arial" w:cs="Arial"/>
        </w:rPr>
        <w:t xml:space="preserve"> hysterectomy</w:t>
      </w:r>
      <w:r w:rsidR="00C45AF6" w:rsidRPr="000C5C46">
        <w:rPr>
          <w:rFonts w:ascii="Arial" w:hAnsi="Arial" w:cs="Arial"/>
        </w:rPr>
        <w:t>, transgender male to female</w:t>
      </w:r>
      <w:r w:rsidR="000A022E" w:rsidRPr="000C5C46">
        <w:rPr>
          <w:rFonts w:ascii="Arial" w:hAnsi="Arial" w:cs="Arial"/>
        </w:rPr>
        <w:t xml:space="preserve">) do not need to complete </w:t>
      </w:r>
      <w:r w:rsidR="00C45AF6" w:rsidRPr="000C5C46">
        <w:rPr>
          <w:rFonts w:ascii="Arial" w:hAnsi="Arial" w:cs="Arial"/>
        </w:rPr>
        <w:t>the Risk Acknowledgement Form</w:t>
      </w:r>
      <w:r w:rsidR="0068470A">
        <w:rPr>
          <w:rFonts w:ascii="Arial" w:hAnsi="Arial" w:cs="Arial"/>
        </w:rPr>
        <w:t>, RAF</w:t>
      </w:r>
      <w:r w:rsidR="000A022E" w:rsidRPr="000C5C46">
        <w:rPr>
          <w:rFonts w:ascii="Arial" w:hAnsi="Arial" w:cs="Arial"/>
        </w:rPr>
        <w:t xml:space="preserve"> be</w:t>
      </w:r>
      <w:r w:rsidR="00C45AF6" w:rsidRPr="000C5C46">
        <w:rPr>
          <w:rFonts w:ascii="Arial" w:hAnsi="Arial" w:cs="Arial"/>
        </w:rPr>
        <w:t>yond Step 1</w:t>
      </w:r>
      <w:r w:rsidR="00426FEA">
        <w:rPr>
          <w:rFonts w:ascii="Arial" w:hAnsi="Arial" w:cs="Arial"/>
        </w:rPr>
        <w:t xml:space="preserve">. </w:t>
      </w:r>
    </w:p>
    <w:p w14:paraId="2362AB41" w14:textId="67F6D79E" w:rsidR="00CD56E1" w:rsidRDefault="00426FEA" w:rsidP="00BA2F3D">
      <w:pPr>
        <w:ind w:left="720"/>
      </w:pPr>
      <w:r>
        <w:rPr>
          <w:rFonts w:ascii="Arial" w:hAnsi="Arial" w:cs="Arial"/>
        </w:rPr>
        <w:t>Step 1 of the form</w:t>
      </w:r>
      <w:r w:rsidR="002F67FE">
        <w:rPr>
          <w:rFonts w:ascii="Arial" w:hAnsi="Arial" w:cs="Arial"/>
        </w:rPr>
        <w:t xml:space="preserve"> is</w:t>
      </w:r>
      <w:r w:rsidR="00C45AF6" w:rsidRPr="000C5C46">
        <w:rPr>
          <w:rFonts w:ascii="Arial" w:hAnsi="Arial" w:cs="Arial"/>
        </w:rPr>
        <w:t xml:space="preserve"> </w:t>
      </w:r>
      <w:r w:rsidRPr="00426FEA">
        <w:rPr>
          <w:rFonts w:ascii="Arial" w:hAnsi="Arial" w:cs="Arial"/>
        </w:rPr>
        <w:t xml:space="preserve">completed by the specialist prescriber if they consider </w:t>
      </w:r>
      <w:r>
        <w:rPr>
          <w:rFonts w:ascii="Arial" w:hAnsi="Arial" w:cs="Arial"/>
        </w:rPr>
        <w:t>PREVENT (P</w:t>
      </w:r>
      <w:r w:rsidR="00B11D34">
        <w:rPr>
          <w:rFonts w:ascii="Arial" w:hAnsi="Arial" w:cs="Arial"/>
        </w:rPr>
        <w:t>regnancy Prevention Programme</w:t>
      </w:r>
      <w:r>
        <w:rPr>
          <w:rFonts w:ascii="Arial" w:hAnsi="Arial" w:cs="Arial"/>
        </w:rPr>
        <w:t xml:space="preserve">) is not </w:t>
      </w:r>
      <w:r w:rsidRPr="00426FEA">
        <w:rPr>
          <w:rFonts w:ascii="Arial" w:hAnsi="Arial" w:cs="Arial"/>
        </w:rPr>
        <w:t>needed</w:t>
      </w:r>
      <w:r>
        <w:rPr>
          <w:rFonts w:ascii="Arial" w:hAnsi="Arial" w:cs="Arial"/>
        </w:rPr>
        <w:t xml:space="preserve">. </w:t>
      </w:r>
      <w:proofErr w:type="gramStart"/>
      <w:r>
        <w:rPr>
          <w:rFonts w:ascii="Arial" w:hAnsi="Arial" w:cs="Arial"/>
        </w:rPr>
        <w:t>C</w:t>
      </w:r>
      <w:r w:rsidR="00C45AF6" w:rsidRPr="000C5C46">
        <w:rPr>
          <w:rFonts w:ascii="Arial" w:hAnsi="Arial" w:cs="Arial"/>
        </w:rPr>
        <w:t>onsequently</w:t>
      </w:r>
      <w:proofErr w:type="gramEnd"/>
      <w:r w:rsidR="00C45AF6" w:rsidRPr="000C5C46">
        <w:rPr>
          <w:rFonts w:ascii="Arial" w:hAnsi="Arial" w:cs="Arial"/>
        </w:rPr>
        <w:t xml:space="preserve"> the second specialist signatory is not required.</w:t>
      </w:r>
      <w:r w:rsidR="000A022E" w:rsidRPr="000C5C46">
        <w:rPr>
          <w:rFonts w:ascii="Arial" w:hAnsi="Arial" w:cs="Arial"/>
        </w:rPr>
        <w:t xml:space="preserve"> T</w:t>
      </w:r>
      <w:r w:rsidR="00C45AF6" w:rsidRPr="000C5C46">
        <w:rPr>
          <w:rFonts w:ascii="Arial" w:hAnsi="Arial" w:cs="Arial"/>
        </w:rPr>
        <w:t xml:space="preserve">his form can be used to support </w:t>
      </w:r>
      <w:r w:rsidR="000A022E" w:rsidRPr="000C5C46">
        <w:rPr>
          <w:rFonts w:ascii="Arial" w:hAnsi="Arial" w:cs="Arial"/>
        </w:rPr>
        <w:t xml:space="preserve">documentation in the medical notes that </w:t>
      </w:r>
      <w:r w:rsidR="00C45AF6" w:rsidRPr="000C5C46">
        <w:rPr>
          <w:rFonts w:ascii="Arial" w:hAnsi="Arial" w:cs="Arial"/>
        </w:rPr>
        <w:t>PREVENT (Pregnancy Prevention Programme)</w:t>
      </w:r>
      <w:r w:rsidR="000A022E" w:rsidRPr="000C5C46">
        <w:rPr>
          <w:rFonts w:ascii="Arial" w:hAnsi="Arial" w:cs="Arial"/>
        </w:rPr>
        <w:t xml:space="preserve"> </w:t>
      </w:r>
      <w:r w:rsidR="00BA2F3D">
        <w:rPr>
          <w:rFonts w:ascii="Arial" w:hAnsi="Arial" w:cs="Arial"/>
        </w:rPr>
        <w:t>does not apply to this patient.</w:t>
      </w:r>
      <w:r w:rsidR="0068470A" w:rsidRPr="0068470A">
        <w:t xml:space="preserve"> </w:t>
      </w:r>
    </w:p>
    <w:p w14:paraId="7C916FEA" w14:textId="65D78CA9" w:rsidR="00C45AF6" w:rsidRDefault="0068470A" w:rsidP="00BA2F3D">
      <w:pPr>
        <w:ind w:left="720"/>
        <w:rPr>
          <w:rFonts w:ascii="Arial" w:hAnsi="Arial" w:cs="Arial"/>
        </w:rPr>
      </w:pPr>
      <w:r w:rsidRPr="0068470A">
        <w:rPr>
          <w:rFonts w:ascii="Arial" w:hAnsi="Arial" w:cs="Arial"/>
        </w:rPr>
        <w:t xml:space="preserve">If there is a </w:t>
      </w:r>
      <w:r w:rsidRPr="00FA477F">
        <w:rPr>
          <w:rFonts w:ascii="Arial" w:hAnsi="Arial" w:cs="Arial"/>
          <w:b/>
          <w:u w:val="single"/>
        </w:rPr>
        <w:t>permanent absence of pregnancy risk</w:t>
      </w:r>
      <w:r w:rsidRPr="0068470A">
        <w:rPr>
          <w:rFonts w:ascii="Arial" w:hAnsi="Arial" w:cs="Arial"/>
        </w:rPr>
        <w:t xml:space="preserve"> the RAF only needs to be completed once and an annual completion is not required.</w:t>
      </w:r>
      <w:r w:rsidR="007169EB">
        <w:rPr>
          <w:rFonts w:ascii="Arial" w:hAnsi="Arial" w:cs="Arial"/>
        </w:rPr>
        <w:t xml:space="preserve"> </w:t>
      </w:r>
      <w:r w:rsidR="007169EB" w:rsidRPr="007169EB">
        <w:rPr>
          <w:rFonts w:ascii="Arial" w:hAnsi="Arial" w:cs="Arial"/>
        </w:rPr>
        <w:t xml:space="preserve">However, for patients who have had a </w:t>
      </w:r>
      <w:proofErr w:type="gramStart"/>
      <w:r w:rsidR="007169EB" w:rsidRPr="007169EB">
        <w:rPr>
          <w:rFonts w:ascii="Arial" w:hAnsi="Arial" w:cs="Arial"/>
        </w:rPr>
        <w:t>paper based</w:t>
      </w:r>
      <w:proofErr w:type="gramEnd"/>
      <w:r w:rsidR="007169EB" w:rsidRPr="007169EB">
        <w:rPr>
          <w:rFonts w:ascii="Arial" w:hAnsi="Arial" w:cs="Arial"/>
        </w:rPr>
        <w:t xml:space="preserve"> RAF completed in the past, a new electronic RAF must be completed </w:t>
      </w:r>
      <w:r w:rsidR="007169EB" w:rsidRPr="001F4331">
        <w:rPr>
          <w:rFonts w:ascii="Arial" w:hAnsi="Arial" w:cs="Arial"/>
          <w:b/>
          <w:u w:val="single"/>
        </w:rPr>
        <w:t>at least once</w:t>
      </w:r>
      <w:r w:rsidR="007169EB" w:rsidRPr="007169EB">
        <w:rPr>
          <w:rFonts w:ascii="Arial" w:hAnsi="Arial" w:cs="Arial"/>
        </w:rPr>
        <w:t>, so that these patients do not appear as ‘</w:t>
      </w:r>
      <w:r w:rsidR="001F4331">
        <w:rPr>
          <w:rFonts w:ascii="Arial" w:hAnsi="Arial" w:cs="Arial"/>
        </w:rPr>
        <w:t xml:space="preserve">non-compliant’ as </w:t>
      </w:r>
      <w:r w:rsidR="007169EB" w:rsidRPr="007169EB">
        <w:rPr>
          <w:rFonts w:ascii="Arial" w:hAnsi="Arial" w:cs="Arial"/>
        </w:rPr>
        <w:t>audits results will be based on completion of an electronic form.</w:t>
      </w:r>
    </w:p>
    <w:p w14:paraId="718931FB" w14:textId="63DE223F" w:rsidR="00C45AF6" w:rsidRPr="007646FB" w:rsidRDefault="00C45AF6" w:rsidP="00C45AF6">
      <w:pPr>
        <w:ind w:left="720"/>
        <w:rPr>
          <w:rFonts w:ascii="Arial" w:hAnsi="Arial" w:cs="Arial"/>
          <w:u w:val="single"/>
        </w:rPr>
      </w:pPr>
      <w:r w:rsidRPr="007646FB">
        <w:rPr>
          <w:rFonts w:ascii="Arial" w:hAnsi="Arial" w:cs="Arial"/>
          <w:u w:val="single"/>
        </w:rPr>
        <w:t>MALES</w:t>
      </w:r>
    </w:p>
    <w:p w14:paraId="670E8923" w14:textId="49512682" w:rsidR="002F1D05" w:rsidRDefault="00C45AF6" w:rsidP="002F1D05">
      <w:pPr>
        <w:ind w:left="720"/>
        <w:rPr>
          <w:rFonts w:ascii="Arial" w:hAnsi="Arial" w:cs="Arial"/>
        </w:rPr>
      </w:pPr>
      <w:r w:rsidRPr="000C5C46">
        <w:rPr>
          <w:rFonts w:ascii="Arial" w:hAnsi="Arial" w:cs="Arial"/>
        </w:rPr>
        <w:t xml:space="preserve">If the risk of infertility and the potential risk of testicular toxicity </w:t>
      </w:r>
      <w:proofErr w:type="gramStart"/>
      <w:r w:rsidRPr="000C5C46">
        <w:rPr>
          <w:rFonts w:ascii="Arial" w:hAnsi="Arial" w:cs="Arial"/>
        </w:rPr>
        <w:t>does</w:t>
      </w:r>
      <w:proofErr w:type="gramEnd"/>
      <w:r w:rsidRPr="000C5C46">
        <w:rPr>
          <w:rFonts w:ascii="Arial" w:hAnsi="Arial" w:cs="Arial"/>
        </w:rPr>
        <w:t xml:space="preserve"> NOT </w:t>
      </w:r>
      <w:r w:rsidR="00086622" w:rsidRPr="000C5C46">
        <w:rPr>
          <w:rFonts w:ascii="Arial" w:hAnsi="Arial" w:cs="Arial"/>
        </w:rPr>
        <w:t>apply (</w:t>
      </w:r>
      <w:r w:rsidRPr="000C5C46">
        <w:rPr>
          <w:rFonts w:ascii="Arial" w:hAnsi="Arial" w:cs="Arial"/>
        </w:rPr>
        <w:t xml:space="preserve">e.g., the patient </w:t>
      </w:r>
      <w:r w:rsidR="007646FB">
        <w:rPr>
          <w:rFonts w:ascii="Arial" w:hAnsi="Arial" w:cs="Arial"/>
        </w:rPr>
        <w:t>is permanently infertile), the S</w:t>
      </w:r>
      <w:r w:rsidRPr="000C5C46">
        <w:rPr>
          <w:rFonts w:ascii="Arial" w:hAnsi="Arial" w:cs="Arial"/>
        </w:rPr>
        <w:t xml:space="preserve">econd </w:t>
      </w:r>
      <w:r w:rsidR="007646FB">
        <w:rPr>
          <w:rFonts w:ascii="Arial" w:hAnsi="Arial" w:cs="Arial"/>
        </w:rPr>
        <w:t>Specialist S</w:t>
      </w:r>
      <w:r w:rsidRPr="000C5C46">
        <w:rPr>
          <w:rFonts w:ascii="Arial" w:hAnsi="Arial" w:cs="Arial"/>
        </w:rPr>
        <w:t>ignatory is not required, and the specialist prescriber should use th</w:t>
      </w:r>
      <w:r w:rsidR="002F67FE">
        <w:rPr>
          <w:rFonts w:ascii="Arial" w:hAnsi="Arial" w:cs="Arial"/>
        </w:rPr>
        <w:t xml:space="preserve">e Risk Acknowledgement Form </w:t>
      </w:r>
      <w:r w:rsidRPr="000C5C46">
        <w:rPr>
          <w:rFonts w:ascii="Arial" w:hAnsi="Arial" w:cs="Arial"/>
        </w:rPr>
        <w:t>to document the reason and record in the patients notes.</w:t>
      </w:r>
    </w:p>
    <w:p w14:paraId="046C4037" w14:textId="67DD3462" w:rsidR="0024082C" w:rsidRDefault="002F1D05" w:rsidP="006E18FA">
      <w:pPr>
        <w:pStyle w:val="Heading1"/>
        <w:numPr>
          <w:ilvl w:val="0"/>
          <w:numId w:val="28"/>
        </w:numPr>
        <w:spacing w:after="0" w:line="240" w:lineRule="auto"/>
        <w:rPr>
          <w:rFonts w:ascii="Arial" w:hAnsi="Arial" w:cs="Arial"/>
          <w:sz w:val="22"/>
          <w:szCs w:val="22"/>
        </w:rPr>
      </w:pPr>
      <w:bookmarkStart w:id="9" w:name="_Prescribing_Valproate:_ELFT"/>
      <w:bookmarkEnd w:id="9"/>
      <w:r w:rsidRPr="00832DB0">
        <w:rPr>
          <w:rFonts w:ascii="Arial" w:hAnsi="Arial" w:cs="Arial"/>
          <w:sz w:val="22"/>
          <w:szCs w:val="22"/>
        </w:rPr>
        <w:tab/>
      </w:r>
      <w:r w:rsidR="0024082C" w:rsidRPr="0024082C">
        <w:rPr>
          <w:rFonts w:ascii="Arial" w:hAnsi="Arial" w:cs="Arial"/>
          <w:sz w:val="22"/>
          <w:szCs w:val="22"/>
        </w:rPr>
        <w:t xml:space="preserve">Prescribing Valproate: </w:t>
      </w:r>
      <w:r w:rsidR="007646FB">
        <w:rPr>
          <w:rFonts w:ascii="Arial" w:hAnsi="Arial" w:cs="Arial"/>
          <w:sz w:val="22"/>
          <w:szCs w:val="22"/>
        </w:rPr>
        <w:t>ELFT</w:t>
      </w:r>
      <w:r w:rsidR="0024082C">
        <w:rPr>
          <w:rFonts w:ascii="Arial" w:hAnsi="Arial" w:cs="Arial"/>
          <w:sz w:val="22"/>
          <w:szCs w:val="22"/>
        </w:rPr>
        <w:t xml:space="preserve"> </w:t>
      </w:r>
      <w:r w:rsidR="0024082C" w:rsidRPr="0024082C">
        <w:rPr>
          <w:rFonts w:ascii="Arial" w:hAnsi="Arial" w:cs="Arial"/>
          <w:sz w:val="22"/>
          <w:szCs w:val="22"/>
        </w:rPr>
        <w:t xml:space="preserve">Second Specialist Signatory </w:t>
      </w:r>
      <w:r w:rsidR="00AE2212">
        <w:rPr>
          <w:rFonts w:ascii="Arial" w:hAnsi="Arial" w:cs="Arial"/>
          <w:sz w:val="22"/>
          <w:szCs w:val="22"/>
        </w:rPr>
        <w:t>Criteria</w:t>
      </w:r>
    </w:p>
    <w:p w14:paraId="33C6C863" w14:textId="77777777" w:rsidR="0023470C" w:rsidRPr="0023470C" w:rsidRDefault="0023470C" w:rsidP="0023470C">
      <w:pPr>
        <w:spacing w:after="0" w:line="240" w:lineRule="auto"/>
      </w:pPr>
    </w:p>
    <w:p w14:paraId="1F3406AE" w14:textId="7521B5FE" w:rsidR="00491197" w:rsidRPr="008356BB" w:rsidRDefault="00491197" w:rsidP="008356BB">
      <w:pPr>
        <w:spacing w:after="0" w:line="240" w:lineRule="auto"/>
        <w:ind w:firstLine="720"/>
        <w:rPr>
          <w:rFonts w:ascii="Arial" w:hAnsi="Arial" w:cs="Arial"/>
          <w:b/>
          <w:u w:val="single"/>
        </w:rPr>
      </w:pPr>
      <w:r w:rsidRPr="008356BB">
        <w:rPr>
          <w:rFonts w:ascii="Arial" w:hAnsi="Arial" w:cs="Arial"/>
          <w:u w:val="single"/>
        </w:rPr>
        <w:t xml:space="preserve">The </w:t>
      </w:r>
      <w:r w:rsidR="007714D8" w:rsidRPr="008356BB">
        <w:rPr>
          <w:rFonts w:ascii="Arial" w:hAnsi="Arial" w:cs="Arial"/>
          <w:u w:val="single"/>
        </w:rPr>
        <w:t>P</w:t>
      </w:r>
      <w:r w:rsidRPr="008356BB">
        <w:rPr>
          <w:rFonts w:ascii="Arial" w:hAnsi="Arial" w:cs="Arial"/>
          <w:u w:val="single"/>
        </w:rPr>
        <w:t xml:space="preserve">rimary </w:t>
      </w:r>
      <w:r w:rsidR="007714D8" w:rsidRPr="008356BB">
        <w:rPr>
          <w:rFonts w:ascii="Arial" w:hAnsi="Arial" w:cs="Arial"/>
          <w:u w:val="single"/>
        </w:rPr>
        <w:t>P</w:t>
      </w:r>
      <w:r w:rsidR="008F5DFA" w:rsidRPr="008356BB">
        <w:rPr>
          <w:rFonts w:ascii="Arial" w:hAnsi="Arial" w:cs="Arial"/>
          <w:u w:val="single"/>
        </w:rPr>
        <w:t>rescriber</w:t>
      </w:r>
      <w:r w:rsidR="00E75D21" w:rsidRPr="008356BB">
        <w:rPr>
          <w:rFonts w:ascii="Arial" w:hAnsi="Arial" w:cs="Arial"/>
          <w:u w:val="single"/>
        </w:rPr>
        <w:t>:</w:t>
      </w:r>
      <w:r w:rsidR="00E75D21" w:rsidRPr="008356BB">
        <w:rPr>
          <w:rFonts w:ascii="Arial" w:hAnsi="Arial" w:cs="Arial"/>
        </w:rPr>
        <w:t xml:space="preserve"> </w:t>
      </w:r>
      <w:r w:rsidR="008F5DFA" w:rsidRPr="008356BB">
        <w:rPr>
          <w:rFonts w:ascii="Arial" w:hAnsi="Arial" w:cs="Arial"/>
        </w:rPr>
        <w:t xml:space="preserve"> </w:t>
      </w:r>
      <w:r w:rsidRPr="008356BB">
        <w:rPr>
          <w:rFonts w:ascii="Arial" w:hAnsi="Arial" w:cs="Arial"/>
        </w:rPr>
        <w:t xml:space="preserve">must be a </w:t>
      </w:r>
      <w:r w:rsidRPr="008356BB">
        <w:rPr>
          <w:rFonts w:ascii="Arial" w:hAnsi="Arial" w:cs="Arial"/>
          <w:b/>
          <w:u w:val="single"/>
        </w:rPr>
        <w:t xml:space="preserve">Specialist Prescriber </w:t>
      </w:r>
      <w:r w:rsidR="006C7DD7" w:rsidRPr="006C7DD7">
        <w:rPr>
          <w:rFonts w:ascii="Arial" w:hAnsi="Arial" w:cs="Arial"/>
          <w:u w:val="single"/>
        </w:rPr>
        <w:t>(</w:t>
      </w:r>
      <w:hyperlink w:anchor="_Glossary" w:history="1">
        <w:r w:rsidR="006C7DD7" w:rsidRPr="006C7DD7">
          <w:rPr>
            <w:rStyle w:val="Hyperlink"/>
            <w:rFonts w:ascii="Arial" w:hAnsi="Arial" w:cs="Arial"/>
          </w:rPr>
          <w:t>see Glossary</w:t>
        </w:r>
      </w:hyperlink>
      <w:r w:rsidR="006C7DD7" w:rsidRPr="006C7DD7">
        <w:rPr>
          <w:rFonts w:ascii="Arial" w:hAnsi="Arial" w:cs="Arial"/>
          <w:u w:val="single"/>
        </w:rPr>
        <w:t>)</w:t>
      </w:r>
    </w:p>
    <w:p w14:paraId="2297D6E3" w14:textId="77777777" w:rsidR="00E75D21" w:rsidRPr="00E75D21" w:rsidRDefault="00E75D21" w:rsidP="0023470C">
      <w:pPr>
        <w:pStyle w:val="ListParagraph"/>
        <w:spacing w:after="0" w:line="240" w:lineRule="auto"/>
        <w:ind w:left="1080"/>
        <w:rPr>
          <w:rFonts w:ascii="Arial" w:hAnsi="Arial" w:cs="Arial"/>
          <w:b/>
          <w:u w:val="single"/>
        </w:rPr>
      </w:pPr>
    </w:p>
    <w:p w14:paraId="6DFF1C13" w14:textId="4857C8EB" w:rsidR="006C7DD7" w:rsidRDefault="00491197" w:rsidP="00B07550">
      <w:pPr>
        <w:spacing w:after="0" w:line="240" w:lineRule="auto"/>
        <w:ind w:left="720"/>
        <w:rPr>
          <w:rFonts w:ascii="Arial" w:hAnsi="Arial" w:cs="Arial"/>
        </w:rPr>
      </w:pPr>
      <w:r w:rsidRPr="008356BB">
        <w:rPr>
          <w:rFonts w:ascii="Arial" w:hAnsi="Arial" w:cs="Arial"/>
          <w:u w:val="single"/>
        </w:rPr>
        <w:t>The Second Specialist Signatory</w:t>
      </w:r>
      <w:r w:rsidR="008F5DFA" w:rsidRPr="008356BB">
        <w:rPr>
          <w:rFonts w:ascii="Arial" w:hAnsi="Arial" w:cs="Arial"/>
          <w:u w:val="single"/>
        </w:rPr>
        <w:t>:</w:t>
      </w:r>
      <w:r w:rsidR="004F041A" w:rsidRPr="008356BB">
        <w:rPr>
          <w:rFonts w:ascii="Arial" w:hAnsi="Arial" w:cs="Arial"/>
        </w:rPr>
        <w:t xml:space="preserve"> </w:t>
      </w:r>
      <w:r w:rsidR="00FA6351">
        <w:rPr>
          <w:rFonts w:ascii="Arial" w:hAnsi="Arial" w:cs="Arial"/>
        </w:rPr>
        <w:t xml:space="preserve">- </w:t>
      </w:r>
      <w:r w:rsidR="00FA6351" w:rsidRPr="001F4331">
        <w:rPr>
          <w:rFonts w:ascii="Arial" w:hAnsi="Arial" w:cs="Arial"/>
        </w:rPr>
        <w:t>see Glossary for requirements of a second specialist signatory</w:t>
      </w:r>
    </w:p>
    <w:p w14:paraId="3A04D323" w14:textId="0C2EE8FA" w:rsidR="002D6AF1" w:rsidRPr="00FA6351" w:rsidRDefault="002D6AF1" w:rsidP="001F4331">
      <w:pPr>
        <w:pStyle w:val="ListParagraph"/>
        <w:spacing w:after="0" w:line="240" w:lineRule="auto"/>
        <w:ind w:left="1440"/>
        <w:rPr>
          <w:rFonts w:ascii="Arial" w:hAnsi="Arial" w:cs="Arial"/>
          <w:strike/>
          <w:highlight w:val="yellow"/>
        </w:rPr>
      </w:pPr>
    </w:p>
    <w:p w14:paraId="1CCBDD46" w14:textId="53C44B5D" w:rsidR="00057C72" w:rsidRPr="002D6AF1" w:rsidRDefault="00057C72" w:rsidP="002D6AF1">
      <w:pPr>
        <w:spacing w:after="0" w:line="240" w:lineRule="auto"/>
        <w:rPr>
          <w:rFonts w:ascii="Arial" w:hAnsi="Arial" w:cs="Arial"/>
          <w:b/>
          <w:u w:val="single"/>
        </w:rPr>
      </w:pPr>
    </w:p>
    <w:p w14:paraId="101A4DF3" w14:textId="3DD32BE9" w:rsidR="002F1D05" w:rsidRDefault="0024082C" w:rsidP="00072F6C">
      <w:pPr>
        <w:pStyle w:val="ListParagraph"/>
        <w:spacing w:after="0" w:line="240" w:lineRule="auto"/>
        <w:ind w:left="1080"/>
      </w:pPr>
      <w:r w:rsidRPr="0024082C">
        <w:rPr>
          <w:rFonts w:ascii="Arial" w:hAnsi="Arial" w:cs="Arial"/>
          <w:b/>
          <w:u w:val="single"/>
        </w:rPr>
        <w:t>Disagreements</w:t>
      </w:r>
      <w:r>
        <w:rPr>
          <w:rFonts w:ascii="Arial" w:hAnsi="Arial" w:cs="Arial"/>
        </w:rPr>
        <w:t xml:space="preserve">: </w:t>
      </w:r>
      <w:r w:rsidR="00E75D21">
        <w:rPr>
          <w:rFonts w:ascii="Arial" w:hAnsi="Arial" w:cs="Arial"/>
        </w:rPr>
        <w:t>In cases, where the Second</w:t>
      </w:r>
      <w:r w:rsidR="008356BB">
        <w:rPr>
          <w:rFonts w:ascii="Arial" w:hAnsi="Arial" w:cs="Arial"/>
        </w:rPr>
        <w:t xml:space="preserve"> Specialist</w:t>
      </w:r>
      <w:r w:rsidR="00E75D21">
        <w:rPr>
          <w:rFonts w:ascii="Arial" w:hAnsi="Arial" w:cs="Arial"/>
        </w:rPr>
        <w:t xml:space="preserve"> Signatory </w:t>
      </w:r>
      <w:proofErr w:type="gramStart"/>
      <w:r w:rsidR="00E75D21">
        <w:rPr>
          <w:rFonts w:ascii="Arial" w:hAnsi="Arial" w:cs="Arial"/>
        </w:rPr>
        <w:t>is in disagreement</w:t>
      </w:r>
      <w:proofErr w:type="gramEnd"/>
      <w:r w:rsidR="0023470C">
        <w:rPr>
          <w:rFonts w:ascii="Arial" w:hAnsi="Arial" w:cs="Arial"/>
        </w:rPr>
        <w:t xml:space="preserve"> with </w:t>
      </w:r>
      <w:r w:rsidR="008356BB">
        <w:rPr>
          <w:rFonts w:ascii="Arial" w:hAnsi="Arial" w:cs="Arial"/>
        </w:rPr>
        <w:t>the primary prescriber, then</w:t>
      </w:r>
      <w:r w:rsidR="00057C72">
        <w:rPr>
          <w:rFonts w:ascii="Arial" w:hAnsi="Arial" w:cs="Arial"/>
        </w:rPr>
        <w:t xml:space="preserve"> an opinion from a different </w:t>
      </w:r>
      <w:r w:rsidR="008356BB">
        <w:rPr>
          <w:rFonts w:ascii="Arial" w:hAnsi="Arial" w:cs="Arial"/>
        </w:rPr>
        <w:t>C</w:t>
      </w:r>
      <w:r w:rsidR="0023470C">
        <w:rPr>
          <w:rFonts w:ascii="Arial" w:hAnsi="Arial" w:cs="Arial"/>
        </w:rPr>
        <w:t xml:space="preserve">onsultant </w:t>
      </w:r>
      <w:r w:rsidR="008356BB">
        <w:rPr>
          <w:rFonts w:ascii="Arial" w:hAnsi="Arial" w:cs="Arial"/>
        </w:rPr>
        <w:t>P</w:t>
      </w:r>
      <w:r w:rsidR="00031538">
        <w:rPr>
          <w:rFonts w:ascii="Arial" w:hAnsi="Arial" w:cs="Arial"/>
        </w:rPr>
        <w:t>sychiatrist</w:t>
      </w:r>
      <w:r w:rsidR="00057C72">
        <w:rPr>
          <w:rFonts w:ascii="Arial" w:hAnsi="Arial" w:cs="Arial"/>
        </w:rPr>
        <w:t xml:space="preserve"> from another directorate should be obtained. A full review of the patient’s ci</w:t>
      </w:r>
      <w:r w:rsidR="00BA2F3D">
        <w:rPr>
          <w:rFonts w:ascii="Arial" w:hAnsi="Arial" w:cs="Arial"/>
        </w:rPr>
        <w:t xml:space="preserve">rcumstances would be </w:t>
      </w:r>
      <w:r w:rsidR="00057C72">
        <w:rPr>
          <w:rFonts w:ascii="Arial" w:hAnsi="Arial" w:cs="Arial"/>
        </w:rPr>
        <w:t>needed.</w:t>
      </w:r>
      <w:r w:rsidR="0023470C" w:rsidRPr="00BA2F3D">
        <w:rPr>
          <w:rFonts w:ascii="Arial" w:hAnsi="Arial" w:cs="Arial"/>
        </w:rPr>
        <w:t xml:space="preserve"> </w:t>
      </w:r>
      <w:r w:rsidR="00E75D21" w:rsidRPr="00BA2F3D">
        <w:rPr>
          <w:rFonts w:ascii="Arial" w:hAnsi="Arial" w:cs="Arial"/>
        </w:rPr>
        <w:t xml:space="preserve">  </w:t>
      </w:r>
    </w:p>
    <w:p w14:paraId="2ACFE110" w14:textId="69485C5D" w:rsidR="00BA2F3D" w:rsidRDefault="00FA6351" w:rsidP="00BA2F3D">
      <w:pPr>
        <w:rPr>
          <w:rFonts w:ascii="Arial" w:hAnsi="Arial" w:cs="Arial"/>
        </w:rPr>
      </w:pPr>
      <w:r w:rsidRPr="00720511">
        <w:rPr>
          <w:rFonts w:ascii="Arial" w:hAnsi="Arial" w:cs="Arial"/>
          <w:noProof/>
          <w:lang w:eastAsia="en-GB"/>
        </w:rPr>
        <w:lastRenderedPageBreak/>
        <mc:AlternateContent>
          <mc:Choice Requires="wps">
            <w:drawing>
              <wp:anchor distT="45720" distB="45720" distL="114300" distR="114300" simplePos="0" relativeHeight="251661312" behindDoc="0" locked="0" layoutInCell="1" allowOverlap="1" wp14:anchorId="3D83F2F8" wp14:editId="77C1DE70">
                <wp:simplePos x="0" y="0"/>
                <wp:positionH relativeFrom="column">
                  <wp:posOffset>640080</wp:posOffset>
                </wp:positionH>
                <wp:positionV relativeFrom="paragraph">
                  <wp:posOffset>0</wp:posOffset>
                </wp:positionV>
                <wp:extent cx="5816600" cy="307975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3079750"/>
                        </a:xfrm>
                        <a:prstGeom prst="rect">
                          <a:avLst/>
                        </a:prstGeom>
                        <a:solidFill>
                          <a:srgbClr val="FFFFFF"/>
                        </a:solidFill>
                        <a:ln w="9525">
                          <a:solidFill>
                            <a:srgbClr val="000000"/>
                          </a:solidFill>
                          <a:miter lim="800000"/>
                          <a:headEnd/>
                          <a:tailEnd/>
                        </a:ln>
                      </wps:spPr>
                      <wps:txbx>
                        <w:txbxContent>
                          <w:p w14:paraId="05C98393" w14:textId="565FB0FC" w:rsidR="005F2CA0" w:rsidRPr="005919A1" w:rsidRDefault="005F2CA0" w:rsidP="006D0BD0">
                            <w:pPr>
                              <w:jc w:val="center"/>
                              <w:rPr>
                                <w:rFonts w:ascii="Arial" w:hAnsi="Arial" w:cs="Arial"/>
                                <w:b/>
                                <w:bCs/>
                                <w:sz w:val="28"/>
                                <w:szCs w:val="28"/>
                              </w:rPr>
                            </w:pPr>
                            <w:r w:rsidRPr="005919A1">
                              <w:rPr>
                                <w:rFonts w:ascii="Arial" w:hAnsi="Arial" w:cs="Arial"/>
                                <w:b/>
                                <w:bCs/>
                                <w:sz w:val="28"/>
                                <w:szCs w:val="28"/>
                              </w:rPr>
                              <w:t xml:space="preserve">Second </w:t>
                            </w:r>
                            <w:r>
                              <w:rPr>
                                <w:rFonts w:ascii="Arial" w:hAnsi="Arial" w:cs="Arial"/>
                                <w:b/>
                                <w:bCs/>
                                <w:sz w:val="28"/>
                                <w:szCs w:val="28"/>
                              </w:rPr>
                              <w:t xml:space="preserve">Specialist </w:t>
                            </w:r>
                            <w:r w:rsidRPr="005919A1">
                              <w:rPr>
                                <w:rFonts w:ascii="Arial" w:hAnsi="Arial" w:cs="Arial"/>
                                <w:b/>
                                <w:bCs/>
                                <w:sz w:val="28"/>
                                <w:szCs w:val="28"/>
                              </w:rPr>
                              <w:t>Signat</w:t>
                            </w:r>
                            <w:r>
                              <w:rPr>
                                <w:rFonts w:ascii="Arial" w:hAnsi="Arial" w:cs="Arial"/>
                                <w:b/>
                                <w:bCs/>
                                <w:sz w:val="28"/>
                                <w:szCs w:val="28"/>
                              </w:rPr>
                              <w:t>ory</w:t>
                            </w:r>
                            <w:r w:rsidRPr="005919A1">
                              <w:rPr>
                                <w:rFonts w:ascii="Arial" w:hAnsi="Arial" w:cs="Arial"/>
                                <w:b/>
                                <w:bCs/>
                                <w:sz w:val="28"/>
                                <w:szCs w:val="28"/>
                              </w:rPr>
                              <w:t>: Pre-requisite Information</w:t>
                            </w:r>
                          </w:p>
                          <w:p w14:paraId="628AF2F8" w14:textId="77777777" w:rsidR="005F2CA0" w:rsidRDefault="005F2CA0" w:rsidP="006D0BD0">
                            <w:pPr>
                              <w:rPr>
                                <w:rFonts w:ascii="Arial" w:hAnsi="Arial" w:cs="Arial"/>
                              </w:rPr>
                            </w:pPr>
                            <w:r>
                              <w:rPr>
                                <w:rFonts w:ascii="Arial" w:hAnsi="Arial" w:cs="Arial"/>
                              </w:rPr>
                              <w:t>It is the responsibility of the Primary Specialist Prescriber to provide sufficient information for the Second Specialist to reach a decision as to the appropriateness of valproate therapy. Provided information should include:</w:t>
                            </w:r>
                          </w:p>
                          <w:p w14:paraId="59BD619C" w14:textId="3B4973DD" w:rsidR="005F2CA0" w:rsidRDefault="005F2CA0" w:rsidP="00510409">
                            <w:pPr>
                              <w:pStyle w:val="ListParagraph"/>
                              <w:numPr>
                                <w:ilvl w:val="0"/>
                                <w:numId w:val="39"/>
                              </w:numPr>
                              <w:rPr>
                                <w:rFonts w:ascii="Arial" w:hAnsi="Arial" w:cs="Arial"/>
                              </w:rPr>
                            </w:pPr>
                            <w:r>
                              <w:rPr>
                                <w:rFonts w:ascii="Arial" w:hAnsi="Arial" w:cs="Arial"/>
                              </w:rPr>
                              <w:t>Patient demographic details, age, current diagnosis, any relevant co-morbid diagnoses.</w:t>
                            </w:r>
                          </w:p>
                          <w:p w14:paraId="1916803C" w14:textId="3FB65138" w:rsidR="005F2CA0" w:rsidRDefault="005F2CA0" w:rsidP="00510409">
                            <w:pPr>
                              <w:pStyle w:val="ListParagraph"/>
                              <w:numPr>
                                <w:ilvl w:val="0"/>
                                <w:numId w:val="39"/>
                              </w:numPr>
                              <w:rPr>
                                <w:rFonts w:ascii="Arial" w:hAnsi="Arial" w:cs="Arial"/>
                              </w:rPr>
                            </w:pPr>
                            <w:r>
                              <w:rPr>
                                <w:rFonts w:ascii="Arial" w:hAnsi="Arial" w:cs="Arial"/>
                              </w:rPr>
                              <w:t>Details of all relevant previous psychotropic therapies prescribed during current and previous episodes of mental illness. Information should include drug, dose, length of time (at relevant dose levels), assessment of response and adverse effects seen.</w:t>
                            </w:r>
                          </w:p>
                          <w:p w14:paraId="098499B3" w14:textId="31B7AE63" w:rsidR="005F2CA0" w:rsidRDefault="005F2CA0" w:rsidP="00510409">
                            <w:pPr>
                              <w:pStyle w:val="ListParagraph"/>
                              <w:numPr>
                                <w:ilvl w:val="0"/>
                                <w:numId w:val="39"/>
                              </w:numPr>
                              <w:rPr>
                                <w:rFonts w:ascii="Arial" w:hAnsi="Arial" w:cs="Arial"/>
                              </w:rPr>
                            </w:pPr>
                            <w:r>
                              <w:rPr>
                                <w:rFonts w:ascii="Arial" w:hAnsi="Arial" w:cs="Arial"/>
                              </w:rPr>
                              <w:t>If valproate risks are not considered appropriate due to individual fertility circumstances, then these should be clearly stated.</w:t>
                            </w:r>
                          </w:p>
                          <w:p w14:paraId="7263BC2F" w14:textId="0EBA1989" w:rsidR="005F2CA0" w:rsidRPr="00510409" w:rsidRDefault="005F2CA0" w:rsidP="00510409">
                            <w:pPr>
                              <w:pStyle w:val="ListParagraph"/>
                              <w:numPr>
                                <w:ilvl w:val="0"/>
                                <w:numId w:val="39"/>
                              </w:numPr>
                              <w:rPr>
                                <w:rFonts w:ascii="Arial" w:hAnsi="Arial" w:cs="Arial"/>
                              </w:rPr>
                            </w:pPr>
                            <w:r>
                              <w:rPr>
                                <w:rFonts w:ascii="Arial" w:hAnsi="Arial" w:cs="Arial"/>
                              </w:rPr>
                              <w:t>Concise statement as to why the Primary Prescriber considers valproate to be the only reasonable option for the individual at this point in their care.</w:t>
                            </w:r>
                          </w:p>
                          <w:p w14:paraId="51567B1B" w14:textId="77777777" w:rsidR="005F2CA0" w:rsidRDefault="005F2CA0" w:rsidP="006D0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3F2F8" id="_x0000_t202" coordsize="21600,21600" o:spt="202" path="m,l,21600r21600,l21600,xe">
                <v:stroke joinstyle="miter"/>
                <v:path gradientshapeok="t" o:connecttype="rect"/>
              </v:shapetype>
              <v:shape id="Text Box 2" o:spid="_x0000_s1026" type="#_x0000_t202" style="position:absolute;margin-left:50.4pt;margin-top:0;width:458pt;height:2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">
                <v:textbox>
                  <w:txbxContent>
                    <w:p w14:paraId="05C98393" w14:textId="565FB0FC" w:rsidR="005F2CA0" w:rsidRPr="005919A1" w:rsidRDefault="005F2CA0" w:rsidP="006D0BD0">
                      <w:pPr>
                        <w:jc w:val="center"/>
                        <w:rPr>
                          <w:rFonts w:ascii="Arial" w:hAnsi="Arial" w:cs="Arial"/>
                          <w:b/>
                          <w:bCs/>
                          <w:sz w:val="28"/>
                          <w:szCs w:val="28"/>
                        </w:rPr>
                      </w:pPr>
                      <w:r w:rsidRPr="005919A1">
                        <w:rPr>
                          <w:rFonts w:ascii="Arial" w:hAnsi="Arial" w:cs="Arial"/>
                          <w:b/>
                          <w:bCs/>
                          <w:sz w:val="28"/>
                          <w:szCs w:val="28"/>
                        </w:rPr>
                        <w:t xml:space="preserve">Second </w:t>
                      </w:r>
                      <w:r>
                        <w:rPr>
                          <w:rFonts w:ascii="Arial" w:hAnsi="Arial" w:cs="Arial"/>
                          <w:b/>
                          <w:bCs/>
                          <w:sz w:val="28"/>
                          <w:szCs w:val="28"/>
                        </w:rPr>
                        <w:t xml:space="preserve">Specialist </w:t>
                      </w:r>
                      <w:r w:rsidRPr="005919A1">
                        <w:rPr>
                          <w:rFonts w:ascii="Arial" w:hAnsi="Arial" w:cs="Arial"/>
                          <w:b/>
                          <w:bCs/>
                          <w:sz w:val="28"/>
                          <w:szCs w:val="28"/>
                        </w:rPr>
                        <w:t>Signat</w:t>
                      </w:r>
                      <w:r>
                        <w:rPr>
                          <w:rFonts w:ascii="Arial" w:hAnsi="Arial" w:cs="Arial"/>
                          <w:b/>
                          <w:bCs/>
                          <w:sz w:val="28"/>
                          <w:szCs w:val="28"/>
                        </w:rPr>
                        <w:t>ory</w:t>
                      </w:r>
                      <w:r w:rsidRPr="005919A1">
                        <w:rPr>
                          <w:rFonts w:ascii="Arial" w:hAnsi="Arial" w:cs="Arial"/>
                          <w:b/>
                          <w:bCs/>
                          <w:sz w:val="28"/>
                          <w:szCs w:val="28"/>
                        </w:rPr>
                        <w:t>: Pre-requisite Information</w:t>
                      </w:r>
                    </w:p>
                    <w:p w14:paraId="628AF2F8" w14:textId="77777777" w:rsidR="005F2CA0" w:rsidRDefault="005F2CA0" w:rsidP="006D0BD0">
                      <w:pPr>
                        <w:rPr>
                          <w:rFonts w:ascii="Arial" w:hAnsi="Arial" w:cs="Arial"/>
                        </w:rPr>
                      </w:pPr>
                      <w:r>
                        <w:rPr>
                          <w:rFonts w:ascii="Arial" w:hAnsi="Arial" w:cs="Arial"/>
                        </w:rPr>
                        <w:t>It is the responsibility of the Primary Specialist Prescriber to provide sufficient information for the Second Specialist to reach a decision as to the appropriateness of valproate therapy. Provided information should include:</w:t>
                      </w:r>
                    </w:p>
                    <w:p w14:paraId="59BD619C" w14:textId="3B4973DD" w:rsidR="005F2CA0" w:rsidRDefault="005F2CA0" w:rsidP="00510409">
                      <w:pPr>
                        <w:pStyle w:val="ListParagraph"/>
                        <w:numPr>
                          <w:ilvl w:val="0"/>
                          <w:numId w:val="39"/>
                        </w:numPr>
                        <w:rPr>
                          <w:rFonts w:ascii="Arial" w:hAnsi="Arial" w:cs="Arial"/>
                        </w:rPr>
                      </w:pPr>
                      <w:r>
                        <w:rPr>
                          <w:rFonts w:ascii="Arial" w:hAnsi="Arial" w:cs="Arial"/>
                        </w:rPr>
                        <w:t>Patient demographic details, age, current diagnosis, any relevant co-morbid diagnoses.</w:t>
                      </w:r>
                    </w:p>
                    <w:p w14:paraId="1916803C" w14:textId="3FB65138" w:rsidR="005F2CA0" w:rsidRDefault="005F2CA0" w:rsidP="00510409">
                      <w:pPr>
                        <w:pStyle w:val="ListParagraph"/>
                        <w:numPr>
                          <w:ilvl w:val="0"/>
                          <w:numId w:val="39"/>
                        </w:numPr>
                        <w:rPr>
                          <w:rFonts w:ascii="Arial" w:hAnsi="Arial" w:cs="Arial"/>
                        </w:rPr>
                      </w:pPr>
                      <w:r>
                        <w:rPr>
                          <w:rFonts w:ascii="Arial" w:hAnsi="Arial" w:cs="Arial"/>
                        </w:rPr>
                        <w:t>Details of all relevant previous psychotropic therapies prescribed during current and previous episodes of mental illness. Information should include drug, dose, length of time (at relevant dose levels), assessment of response and adverse effects seen.</w:t>
                      </w:r>
                    </w:p>
                    <w:p w14:paraId="098499B3" w14:textId="31B7AE63" w:rsidR="005F2CA0" w:rsidRDefault="005F2CA0" w:rsidP="00510409">
                      <w:pPr>
                        <w:pStyle w:val="ListParagraph"/>
                        <w:numPr>
                          <w:ilvl w:val="0"/>
                          <w:numId w:val="39"/>
                        </w:numPr>
                        <w:rPr>
                          <w:rFonts w:ascii="Arial" w:hAnsi="Arial" w:cs="Arial"/>
                        </w:rPr>
                      </w:pPr>
                      <w:r>
                        <w:rPr>
                          <w:rFonts w:ascii="Arial" w:hAnsi="Arial" w:cs="Arial"/>
                        </w:rPr>
                        <w:t>If valproate risks are not considered appropriate due to individual fertility circumstances, then these should be clearly stated.</w:t>
                      </w:r>
                    </w:p>
                    <w:p w14:paraId="7263BC2F" w14:textId="0EBA1989" w:rsidR="005F2CA0" w:rsidRPr="00510409" w:rsidRDefault="005F2CA0" w:rsidP="00510409">
                      <w:pPr>
                        <w:pStyle w:val="ListParagraph"/>
                        <w:numPr>
                          <w:ilvl w:val="0"/>
                          <w:numId w:val="39"/>
                        </w:numPr>
                        <w:rPr>
                          <w:rFonts w:ascii="Arial" w:hAnsi="Arial" w:cs="Arial"/>
                        </w:rPr>
                      </w:pPr>
                      <w:r>
                        <w:rPr>
                          <w:rFonts w:ascii="Arial" w:hAnsi="Arial" w:cs="Arial"/>
                        </w:rPr>
                        <w:t>Concise statement as to why the Primary Prescriber considers valproate to be the only reasonable option for the individual at this point in their care.</w:t>
                      </w:r>
                    </w:p>
                    <w:p w14:paraId="51567B1B" w14:textId="77777777" w:rsidR="005F2CA0" w:rsidRDefault="005F2CA0" w:rsidP="006D0BD0"/>
                  </w:txbxContent>
                </v:textbox>
                <w10:wrap type="square"/>
              </v:shape>
            </w:pict>
          </mc:Fallback>
        </mc:AlternateContent>
      </w:r>
    </w:p>
    <w:p w14:paraId="3AAC9449" w14:textId="0F13A18D" w:rsidR="00FA6351" w:rsidRDefault="00FA6351" w:rsidP="00BA2F3D">
      <w:pPr>
        <w:rPr>
          <w:rFonts w:ascii="Arial" w:hAnsi="Arial" w:cs="Arial"/>
        </w:rPr>
      </w:pPr>
    </w:p>
    <w:p w14:paraId="7F294C86" w14:textId="23CEA3B3" w:rsidR="00FA6351" w:rsidRDefault="00FA6351" w:rsidP="00BA2F3D">
      <w:pPr>
        <w:rPr>
          <w:rFonts w:ascii="Arial" w:hAnsi="Arial" w:cs="Arial"/>
        </w:rPr>
      </w:pPr>
    </w:p>
    <w:p w14:paraId="496AC5E5" w14:textId="0B14F436" w:rsidR="00FA6351" w:rsidRDefault="00FA6351" w:rsidP="00BA2F3D">
      <w:pPr>
        <w:rPr>
          <w:rFonts w:ascii="Arial" w:hAnsi="Arial" w:cs="Arial"/>
        </w:rPr>
      </w:pPr>
    </w:p>
    <w:p w14:paraId="3DE96760" w14:textId="28101F4C" w:rsidR="00FA6351" w:rsidRDefault="00FA6351" w:rsidP="00BA2F3D">
      <w:pPr>
        <w:rPr>
          <w:rFonts w:ascii="Arial" w:hAnsi="Arial" w:cs="Arial"/>
        </w:rPr>
      </w:pPr>
    </w:p>
    <w:p w14:paraId="0D8D6D58" w14:textId="0111F474" w:rsidR="00FA6351" w:rsidRDefault="00FA6351" w:rsidP="00BA2F3D">
      <w:pPr>
        <w:rPr>
          <w:rFonts w:ascii="Arial" w:hAnsi="Arial" w:cs="Arial"/>
        </w:rPr>
      </w:pPr>
    </w:p>
    <w:p w14:paraId="28DBAE4E" w14:textId="0B32D2EB" w:rsidR="00FA6351" w:rsidRDefault="00FA6351" w:rsidP="00BA2F3D">
      <w:pPr>
        <w:rPr>
          <w:rFonts w:ascii="Arial" w:hAnsi="Arial" w:cs="Arial"/>
        </w:rPr>
      </w:pPr>
    </w:p>
    <w:p w14:paraId="37D228B6" w14:textId="7A120CA9" w:rsidR="00FA6351" w:rsidRDefault="00FA6351" w:rsidP="00BA2F3D">
      <w:pPr>
        <w:rPr>
          <w:rFonts w:ascii="Arial" w:hAnsi="Arial" w:cs="Arial"/>
        </w:rPr>
      </w:pPr>
    </w:p>
    <w:p w14:paraId="217CADA7" w14:textId="3FA44C50" w:rsidR="00FA6351" w:rsidRDefault="00FA6351" w:rsidP="00BA2F3D">
      <w:pPr>
        <w:rPr>
          <w:rFonts w:ascii="Arial" w:hAnsi="Arial" w:cs="Arial"/>
        </w:rPr>
      </w:pPr>
    </w:p>
    <w:p w14:paraId="1D107933" w14:textId="66D6F7B4" w:rsidR="00FA6351" w:rsidRDefault="00FA6351" w:rsidP="00BA2F3D">
      <w:pPr>
        <w:rPr>
          <w:rFonts w:ascii="Arial" w:hAnsi="Arial" w:cs="Arial"/>
        </w:rPr>
      </w:pPr>
    </w:p>
    <w:p w14:paraId="5FE9B32B" w14:textId="77777777" w:rsidR="00FA6351" w:rsidRDefault="00FA6351" w:rsidP="00BA2F3D">
      <w:pPr>
        <w:rPr>
          <w:rFonts w:ascii="Arial" w:hAnsi="Arial" w:cs="Arial"/>
        </w:rPr>
      </w:pPr>
    </w:p>
    <w:p w14:paraId="5894755B" w14:textId="356CF37F" w:rsidR="00AE2212" w:rsidRPr="00C87629" w:rsidRDefault="00AE2212" w:rsidP="00FA477F">
      <w:pPr>
        <w:pStyle w:val="ListParagraph"/>
        <w:numPr>
          <w:ilvl w:val="0"/>
          <w:numId w:val="28"/>
        </w:numPr>
        <w:rPr>
          <w:rFonts w:ascii="Arial" w:hAnsi="Arial" w:cs="Arial"/>
          <w:b/>
        </w:rPr>
      </w:pPr>
      <w:r w:rsidRPr="00C87629">
        <w:rPr>
          <w:rFonts w:ascii="Arial" w:hAnsi="Arial" w:cs="Arial"/>
          <w:b/>
        </w:rPr>
        <w:t xml:space="preserve">      General Prescribing Advice for Males</w:t>
      </w:r>
      <w:r w:rsidR="00072F6C">
        <w:rPr>
          <w:rFonts w:ascii="Arial" w:hAnsi="Arial" w:cs="Arial"/>
          <w:b/>
        </w:rPr>
        <w:t xml:space="preserve"> </w:t>
      </w:r>
      <w:r w:rsidR="00072F6C" w:rsidRPr="001F4331">
        <w:rPr>
          <w:rFonts w:ascii="Arial" w:hAnsi="Arial" w:cs="Arial"/>
          <w:b/>
        </w:rPr>
        <w:t>– see Appendix 1</w:t>
      </w:r>
    </w:p>
    <w:p w14:paraId="31A38A99" w14:textId="77777777" w:rsidR="00AE2212" w:rsidRPr="00FA477F" w:rsidRDefault="00AE2212" w:rsidP="00FA477F">
      <w:pPr>
        <w:pStyle w:val="ListParagraph"/>
        <w:rPr>
          <w:rFonts w:ascii="Arial" w:hAnsi="Arial" w:cs="Arial"/>
        </w:rPr>
      </w:pPr>
    </w:p>
    <w:p w14:paraId="0448BA3C" w14:textId="77777777" w:rsidR="00025A7F" w:rsidRDefault="00603B44" w:rsidP="005F2CA0">
      <w:pPr>
        <w:pStyle w:val="ListParagraph"/>
        <w:rPr>
          <w:rFonts w:ascii="Arial" w:hAnsi="Arial" w:cs="Arial"/>
        </w:rPr>
      </w:pPr>
      <w:r w:rsidRPr="00603B44">
        <w:rPr>
          <w:rFonts w:ascii="Arial" w:hAnsi="Arial" w:cs="Arial"/>
        </w:rPr>
        <w:t xml:space="preserve">As per national regulatory requirements, </w:t>
      </w:r>
      <w:r w:rsidR="00182F25" w:rsidRPr="00182F25">
        <w:rPr>
          <w:rFonts w:ascii="Arial" w:hAnsi="Arial" w:cs="Arial"/>
        </w:rPr>
        <w:t>for males, the RAF only needs to be completed when Val</w:t>
      </w:r>
      <w:r w:rsidR="00182F25">
        <w:rPr>
          <w:rFonts w:ascii="Arial" w:hAnsi="Arial" w:cs="Arial"/>
        </w:rPr>
        <w:t xml:space="preserve">proate is being </w:t>
      </w:r>
      <w:r w:rsidR="001F4331" w:rsidRPr="001F4331">
        <w:rPr>
          <w:rFonts w:ascii="Arial" w:hAnsi="Arial" w:cs="Arial"/>
          <w:b/>
          <w:u w:val="single"/>
        </w:rPr>
        <w:t>NEWLY</w:t>
      </w:r>
      <w:r w:rsidR="00182F25">
        <w:rPr>
          <w:rFonts w:ascii="Arial" w:hAnsi="Arial" w:cs="Arial"/>
        </w:rPr>
        <w:t xml:space="preserve"> initiated for men under 55 years old</w:t>
      </w:r>
      <w:r w:rsidRPr="00603B44">
        <w:rPr>
          <w:rFonts w:ascii="Arial" w:hAnsi="Arial" w:cs="Arial"/>
        </w:rPr>
        <w:t xml:space="preserve">. </w:t>
      </w:r>
    </w:p>
    <w:p w14:paraId="1D6949E5" w14:textId="77777777" w:rsidR="00025A7F" w:rsidRDefault="00025A7F" w:rsidP="005F2CA0">
      <w:pPr>
        <w:pStyle w:val="ListParagraph"/>
        <w:rPr>
          <w:rFonts w:ascii="Arial" w:hAnsi="Arial" w:cs="Arial"/>
          <w:b/>
          <w:bCs/>
        </w:rPr>
      </w:pPr>
    </w:p>
    <w:p w14:paraId="192FE378" w14:textId="77777777" w:rsidR="00025A7F" w:rsidRDefault="00603B44" w:rsidP="005F2CA0">
      <w:pPr>
        <w:pStyle w:val="ListParagraph"/>
        <w:rPr>
          <w:rFonts w:ascii="Arial" w:hAnsi="Arial" w:cs="Arial"/>
        </w:rPr>
      </w:pPr>
      <w:r w:rsidRPr="008F6FE3">
        <w:rPr>
          <w:rFonts w:ascii="Arial" w:hAnsi="Arial" w:cs="Arial"/>
          <w:b/>
          <w:bCs/>
        </w:rPr>
        <w:t xml:space="preserve">However, regardless of age and regardless of whether the patient is an existing or new patient on Valproate, there is a requirement to </w:t>
      </w:r>
      <w:r w:rsidRPr="008F6FE3">
        <w:rPr>
          <w:rFonts w:ascii="Arial" w:hAnsi="Arial" w:cs="Arial"/>
          <w:b/>
          <w:bCs/>
          <w:sz w:val="24"/>
          <w:szCs w:val="24"/>
          <w:u w:val="single"/>
        </w:rPr>
        <w:t xml:space="preserve">counsel </w:t>
      </w:r>
      <w:r w:rsidR="001F4331" w:rsidRPr="008F6FE3">
        <w:rPr>
          <w:rFonts w:ascii="Arial" w:hAnsi="Arial" w:cs="Arial"/>
          <w:b/>
          <w:bCs/>
          <w:sz w:val="24"/>
          <w:szCs w:val="24"/>
          <w:u w:val="single"/>
        </w:rPr>
        <w:t>ALL</w:t>
      </w:r>
      <w:r w:rsidRPr="008F6FE3">
        <w:rPr>
          <w:rFonts w:ascii="Arial" w:hAnsi="Arial" w:cs="Arial"/>
          <w:b/>
          <w:bCs/>
          <w:sz w:val="24"/>
          <w:szCs w:val="24"/>
          <w:u w:val="single"/>
        </w:rPr>
        <w:t xml:space="preserve"> male patients</w:t>
      </w:r>
      <w:r w:rsidRPr="008F6FE3">
        <w:rPr>
          <w:rFonts w:ascii="Arial" w:hAnsi="Arial" w:cs="Arial"/>
          <w:b/>
          <w:bCs/>
        </w:rPr>
        <w:t xml:space="preserve"> (of any age) who may father children of the risk</w:t>
      </w:r>
      <w:r w:rsidR="00215693" w:rsidRPr="008F6FE3">
        <w:rPr>
          <w:rFonts w:ascii="Arial" w:hAnsi="Arial" w:cs="Arial"/>
          <w:b/>
          <w:bCs/>
        </w:rPr>
        <w:t>(s)</w:t>
      </w:r>
      <w:r w:rsidRPr="008F6FE3">
        <w:rPr>
          <w:rFonts w:ascii="Arial" w:hAnsi="Arial" w:cs="Arial"/>
          <w:b/>
          <w:bCs/>
        </w:rPr>
        <w:t xml:space="preserve"> and precautions</w:t>
      </w:r>
      <w:r w:rsidR="00215693" w:rsidRPr="008F6FE3">
        <w:rPr>
          <w:rFonts w:ascii="Arial" w:hAnsi="Arial" w:cs="Arial"/>
          <w:b/>
          <w:bCs/>
        </w:rPr>
        <w:t xml:space="preserve"> in relation to Valproate</w:t>
      </w:r>
      <w:r>
        <w:rPr>
          <w:rFonts w:ascii="Arial" w:hAnsi="Arial" w:cs="Arial"/>
        </w:rPr>
        <w:t>.</w:t>
      </w:r>
      <w:r w:rsidRPr="00603B44">
        <w:rPr>
          <w:rFonts w:ascii="Arial" w:hAnsi="Arial" w:cs="Arial"/>
        </w:rPr>
        <w:t xml:space="preserve"> </w:t>
      </w:r>
    </w:p>
    <w:p w14:paraId="1BBC9DD6" w14:textId="77777777" w:rsidR="00025A7F" w:rsidRDefault="00025A7F" w:rsidP="005F2CA0">
      <w:pPr>
        <w:pStyle w:val="ListParagraph"/>
        <w:rPr>
          <w:rFonts w:ascii="Arial" w:hAnsi="Arial" w:cs="Arial"/>
        </w:rPr>
      </w:pPr>
    </w:p>
    <w:p w14:paraId="3FE41665" w14:textId="54E6223F" w:rsidR="005F2CA0" w:rsidRDefault="00603B44" w:rsidP="005F2CA0">
      <w:pPr>
        <w:pStyle w:val="ListParagraph"/>
        <w:rPr>
          <w:rFonts w:ascii="Arial" w:hAnsi="Arial" w:cs="Arial"/>
        </w:rPr>
      </w:pPr>
      <w:r>
        <w:rPr>
          <w:rFonts w:ascii="Arial" w:hAnsi="Arial" w:cs="Arial"/>
        </w:rPr>
        <w:t xml:space="preserve">This counselling should be provided at treatment initiation and at their regular treatment review. </w:t>
      </w:r>
    </w:p>
    <w:p w14:paraId="5ACA2919" w14:textId="0A105665" w:rsidR="00025A7F" w:rsidRDefault="00025A7F" w:rsidP="005F2CA0">
      <w:pPr>
        <w:pStyle w:val="ListParagraph"/>
        <w:numPr>
          <w:ilvl w:val="0"/>
          <w:numId w:val="33"/>
        </w:numPr>
        <w:rPr>
          <w:rFonts w:ascii="Arial" w:hAnsi="Arial" w:cs="Arial"/>
        </w:rPr>
      </w:pPr>
    </w:p>
    <w:p w14:paraId="2B7D1CEE" w14:textId="77777777" w:rsidR="00025A7F" w:rsidRDefault="00025A7F" w:rsidP="005F2CA0">
      <w:pPr>
        <w:pStyle w:val="ListParagraph"/>
        <w:numPr>
          <w:ilvl w:val="0"/>
          <w:numId w:val="33"/>
        </w:numPr>
        <w:rPr>
          <w:rFonts w:ascii="Arial" w:hAnsi="Arial" w:cs="Arial"/>
        </w:rPr>
      </w:pPr>
      <w:r w:rsidRPr="00025A7F">
        <w:rPr>
          <w:rFonts w:ascii="Arial" w:hAnsi="Arial" w:cs="Arial"/>
        </w:rPr>
        <w:t>This advice MUST be documented using the digital RIO ‘Valproate Male Counselling Checklist’ located within the ‘Medicines’ folder in the patient’s RIO record. The checklist covers all counselling points and advice that must be provided to the male patient. If a RAF has been completed, completion of the ‘Valproate Male Counselling Checklist’ is not required, as the counselling points are captured within the RAF form.</w:t>
      </w:r>
    </w:p>
    <w:p w14:paraId="52E6B9C9" w14:textId="46AD5F63" w:rsidR="00025A7F" w:rsidRPr="005F2CA0" w:rsidRDefault="00025A7F" w:rsidP="008F6FE3">
      <w:pPr>
        <w:pStyle w:val="ListParagraph"/>
        <w:rPr>
          <w:rFonts w:ascii="Arial" w:hAnsi="Arial" w:cs="Arial"/>
        </w:rPr>
      </w:pPr>
    </w:p>
    <w:p w14:paraId="5B408C49" w14:textId="772DEB68" w:rsidR="00FA6351" w:rsidRPr="00032731" w:rsidRDefault="00FA6351" w:rsidP="00FA6351">
      <w:pPr>
        <w:pStyle w:val="ListParagraph"/>
        <w:numPr>
          <w:ilvl w:val="0"/>
          <w:numId w:val="33"/>
        </w:numPr>
        <w:rPr>
          <w:rFonts w:ascii="Arial" w:hAnsi="Arial" w:cs="Arial"/>
        </w:rPr>
      </w:pPr>
      <w:r w:rsidRPr="00032731">
        <w:rPr>
          <w:rFonts w:ascii="Arial" w:hAnsi="Arial" w:cs="Arial"/>
        </w:rPr>
        <w:t xml:space="preserve">Please see </w:t>
      </w:r>
      <w:r w:rsidRPr="00072F6C">
        <w:rPr>
          <w:rFonts w:ascii="Arial" w:hAnsi="Arial" w:cs="Arial"/>
          <w:b/>
        </w:rPr>
        <w:t>Appendix 1</w:t>
      </w:r>
      <w:r w:rsidRPr="00032731">
        <w:rPr>
          <w:rFonts w:ascii="Arial" w:hAnsi="Arial" w:cs="Arial"/>
        </w:rPr>
        <w:t xml:space="preserve"> </w:t>
      </w:r>
      <w:r>
        <w:rPr>
          <w:rFonts w:ascii="Arial" w:hAnsi="Arial" w:cs="Arial"/>
        </w:rPr>
        <w:t>for more information – advice/counselling to be provided to Males.</w:t>
      </w:r>
    </w:p>
    <w:p w14:paraId="3AD08364" w14:textId="77777777" w:rsidR="005F2CA0" w:rsidRDefault="005F2CA0" w:rsidP="005F2CA0">
      <w:pPr>
        <w:pStyle w:val="ListParagraph"/>
        <w:rPr>
          <w:rFonts w:ascii="Arial" w:hAnsi="Arial" w:cs="Arial"/>
        </w:rPr>
      </w:pPr>
    </w:p>
    <w:p w14:paraId="3F23424C" w14:textId="491BBDB7" w:rsidR="00FA6351" w:rsidRPr="005F2CA0" w:rsidRDefault="00FA6351" w:rsidP="005F2CA0">
      <w:pPr>
        <w:pStyle w:val="ListParagraph"/>
        <w:rPr>
          <w:rFonts w:ascii="Arial" w:hAnsi="Arial" w:cs="Arial"/>
        </w:rPr>
      </w:pPr>
      <w:r w:rsidRPr="00032731">
        <w:rPr>
          <w:rFonts w:ascii="Arial" w:hAnsi="Arial" w:cs="Arial"/>
        </w:rPr>
        <w:t xml:space="preserve">In addition, it would be good practice to complete the RAF for </w:t>
      </w:r>
      <w:r w:rsidRPr="00032731">
        <w:rPr>
          <w:rFonts w:ascii="Arial" w:hAnsi="Arial" w:cs="Arial"/>
          <w:b/>
          <w:u w:val="single"/>
        </w:rPr>
        <w:t>existing</w:t>
      </w:r>
      <w:r w:rsidRPr="00032731">
        <w:rPr>
          <w:rFonts w:ascii="Arial" w:hAnsi="Arial" w:cs="Arial"/>
        </w:rPr>
        <w:t xml:space="preserve"> </w:t>
      </w:r>
      <w:r w:rsidR="00116032">
        <w:rPr>
          <w:rFonts w:ascii="Arial" w:hAnsi="Arial" w:cs="Arial"/>
        </w:rPr>
        <w:t xml:space="preserve">(see glossary) </w:t>
      </w:r>
      <w:r w:rsidRPr="00032731">
        <w:rPr>
          <w:rFonts w:ascii="Arial" w:hAnsi="Arial" w:cs="Arial"/>
        </w:rPr>
        <w:t xml:space="preserve">male patients prescribed Valproate who may father children, although this </w:t>
      </w:r>
      <w:r w:rsidR="001F4331">
        <w:rPr>
          <w:rFonts w:ascii="Arial" w:hAnsi="Arial" w:cs="Arial"/>
        </w:rPr>
        <w:t>is not a regulatory requirement – see subsection ‘’</w:t>
      </w:r>
      <w:r w:rsidR="001F4331" w:rsidRPr="001F4331">
        <w:rPr>
          <w:rFonts w:ascii="Arial" w:hAnsi="Arial" w:cs="Arial"/>
        </w:rPr>
        <w:t>National Safety/Regulatory Measures</w:t>
      </w:r>
      <w:r w:rsidR="001F4331">
        <w:rPr>
          <w:rFonts w:ascii="Arial" w:hAnsi="Arial" w:cs="Arial"/>
        </w:rPr>
        <w:t>’’</w:t>
      </w:r>
      <w:r w:rsidR="005F2CA0">
        <w:rPr>
          <w:rFonts w:ascii="Arial" w:hAnsi="Arial" w:cs="Arial"/>
        </w:rPr>
        <w:t>; clarification of</w:t>
      </w:r>
      <w:r w:rsidR="001F4331" w:rsidRPr="005F2CA0">
        <w:rPr>
          <w:rFonts w:ascii="Arial" w:hAnsi="Arial" w:cs="Arial"/>
        </w:rPr>
        <w:t xml:space="preserve"> which patients require a review by two specialists.</w:t>
      </w:r>
    </w:p>
    <w:p w14:paraId="02D4EEAF" w14:textId="710315FB" w:rsidR="00466049" w:rsidRDefault="00466049" w:rsidP="00FA477F">
      <w:pPr>
        <w:pStyle w:val="ListParagraph"/>
        <w:rPr>
          <w:rFonts w:ascii="Arial" w:hAnsi="Arial" w:cs="Arial"/>
        </w:rPr>
      </w:pPr>
    </w:p>
    <w:p w14:paraId="07BC6BBF" w14:textId="7C29085D" w:rsidR="00CE054E" w:rsidRPr="00032731" w:rsidRDefault="00AE2212" w:rsidP="00CE054E">
      <w:pPr>
        <w:pStyle w:val="ListParagraph"/>
        <w:rPr>
          <w:rFonts w:ascii="Arial" w:hAnsi="Arial" w:cs="Arial"/>
        </w:rPr>
      </w:pPr>
      <w:r w:rsidRPr="00032731">
        <w:rPr>
          <w:rFonts w:ascii="Arial" w:hAnsi="Arial" w:cs="Arial"/>
        </w:rPr>
        <w:t>The MHRA issued a drug safety</w:t>
      </w:r>
      <w:r w:rsidR="00D36137" w:rsidRPr="00032731">
        <w:rPr>
          <w:rFonts w:ascii="Arial" w:hAnsi="Arial" w:cs="Arial"/>
        </w:rPr>
        <w:t xml:space="preserve"> update in September 2024</w:t>
      </w:r>
      <w:r w:rsidR="00CE054E" w:rsidRPr="00032731">
        <w:rPr>
          <w:rFonts w:ascii="Arial" w:hAnsi="Arial" w:cs="Arial"/>
        </w:rPr>
        <w:t xml:space="preserve">, which </w:t>
      </w:r>
      <w:r w:rsidR="00032731" w:rsidRPr="00032731">
        <w:rPr>
          <w:rFonts w:ascii="Arial" w:hAnsi="Arial" w:cs="Arial"/>
        </w:rPr>
        <w:t>stipulates</w:t>
      </w:r>
      <w:r w:rsidR="00CE054E" w:rsidRPr="00032731">
        <w:rPr>
          <w:rFonts w:ascii="Arial" w:hAnsi="Arial" w:cs="Arial"/>
        </w:rPr>
        <w:t xml:space="preserve"> the counselling</w:t>
      </w:r>
      <w:r w:rsidR="00032731" w:rsidRPr="00032731">
        <w:rPr>
          <w:rFonts w:ascii="Arial" w:hAnsi="Arial" w:cs="Arial"/>
        </w:rPr>
        <w:t xml:space="preserve">/advice </w:t>
      </w:r>
      <w:r w:rsidR="00CE054E" w:rsidRPr="00032731">
        <w:rPr>
          <w:rFonts w:ascii="Arial" w:hAnsi="Arial" w:cs="Arial"/>
        </w:rPr>
        <w:t>that should be provided to men on Valproate (and their partners):</w:t>
      </w:r>
    </w:p>
    <w:p w14:paraId="6D8F26EA" w14:textId="22FB2AE6" w:rsidR="00CE054E" w:rsidRPr="00032731" w:rsidRDefault="00CE054E" w:rsidP="00CE054E">
      <w:pPr>
        <w:pStyle w:val="ListParagraph"/>
        <w:rPr>
          <w:rFonts w:ascii="Arial" w:hAnsi="Arial" w:cs="Arial"/>
        </w:rPr>
      </w:pPr>
      <w:r w:rsidRPr="00032731">
        <w:rPr>
          <w:rFonts w:ascii="Arial" w:hAnsi="Arial" w:cs="Arial"/>
        </w:rPr>
        <w:t>MHRA Drug Safety Update September 2024 – ‘’Valproate use in men: as a precaution, men and their partners should use effective contraception.’’</w:t>
      </w:r>
      <w:r w:rsidR="00032731">
        <w:rPr>
          <w:rFonts w:ascii="Arial" w:hAnsi="Arial" w:cs="Arial"/>
        </w:rPr>
        <w:t xml:space="preserve"> Full Drug Safety Update, a</w:t>
      </w:r>
      <w:r w:rsidRPr="00032731">
        <w:rPr>
          <w:rFonts w:ascii="Arial" w:hAnsi="Arial" w:cs="Arial"/>
        </w:rPr>
        <w:t>vailable at</w:t>
      </w:r>
    </w:p>
    <w:p w14:paraId="4FFC25DF" w14:textId="3C9E18E7" w:rsidR="00CE054E" w:rsidRDefault="00CE054E" w:rsidP="00CE054E">
      <w:pPr>
        <w:pStyle w:val="ListParagraph"/>
        <w:rPr>
          <w:rFonts w:ascii="Arial" w:hAnsi="Arial" w:cs="Arial"/>
        </w:rPr>
      </w:pPr>
      <w:hyperlink r:id="rId12" w:history="1">
        <w:r w:rsidRPr="00032731">
          <w:rPr>
            <w:rStyle w:val="Hyperlink"/>
            <w:rFonts w:ascii="Arial" w:hAnsi="Arial" w:cs="Arial"/>
          </w:rPr>
          <w:t>https://www.gov.uk/government/publications/drug-safety-update-monthly-newsletter</w:t>
        </w:r>
      </w:hyperlink>
      <w:r w:rsidRPr="00032731">
        <w:rPr>
          <w:rStyle w:val="Hyperlink"/>
          <w:rFonts w:ascii="Arial" w:hAnsi="Arial" w:cs="Arial"/>
        </w:rPr>
        <w:t xml:space="preserve"> </w:t>
      </w:r>
    </w:p>
    <w:p w14:paraId="208913B8" w14:textId="77777777" w:rsidR="0045723D" w:rsidRPr="005F2CA0" w:rsidRDefault="0045723D" w:rsidP="00CE054E">
      <w:pPr>
        <w:pStyle w:val="ListParagraph"/>
        <w:rPr>
          <w:rFonts w:ascii="Arial" w:hAnsi="Arial" w:cs="Arial"/>
        </w:rPr>
      </w:pPr>
    </w:p>
    <w:p w14:paraId="2DDD5EC1" w14:textId="52A5B173" w:rsidR="0045723D" w:rsidRPr="005F2CA0" w:rsidRDefault="0045723D" w:rsidP="00CE054E">
      <w:pPr>
        <w:pStyle w:val="ListParagraph"/>
        <w:rPr>
          <w:rFonts w:ascii="Arial" w:hAnsi="Arial" w:cs="Arial"/>
        </w:rPr>
      </w:pPr>
      <w:r w:rsidRPr="005F2CA0">
        <w:rPr>
          <w:rFonts w:ascii="Arial" w:hAnsi="Arial" w:cs="Arial"/>
        </w:rPr>
        <w:t>An additional MHRA drug safety update in February 2025, strengthens consolidates the counselling/advice that should be provided to men on Valproate (and their partners):</w:t>
      </w:r>
    </w:p>
    <w:p w14:paraId="3AB24E04" w14:textId="6B4A1EDF" w:rsidR="004749A8" w:rsidRPr="005F2CA0" w:rsidRDefault="004749A8" w:rsidP="004749A8">
      <w:pPr>
        <w:pStyle w:val="ListParagraph"/>
        <w:rPr>
          <w:rFonts w:ascii="Arial" w:hAnsi="Arial" w:cs="Arial"/>
        </w:rPr>
      </w:pPr>
      <w:r w:rsidRPr="005F2CA0">
        <w:rPr>
          <w:rFonts w:ascii="Arial" w:hAnsi="Arial" w:cs="Arial"/>
        </w:rPr>
        <w:lastRenderedPageBreak/>
        <w:t>MHRA Drug Safety Update February 2025 – ‘’</w:t>
      </w:r>
      <w:r w:rsidR="00DB3D20" w:rsidRPr="005F2CA0">
        <w:rPr>
          <w:rFonts w:ascii="Arial" w:hAnsi="Arial" w:cs="Arial"/>
        </w:rPr>
        <w:t xml:space="preserve">Valproate use in men - </w:t>
      </w:r>
      <w:r w:rsidR="0045723D" w:rsidRPr="005F2CA0">
        <w:rPr>
          <w:rFonts w:ascii="Arial" w:hAnsi="Arial" w:cs="Arial"/>
        </w:rPr>
        <w:t xml:space="preserve">review by two specialists is required for initiating valproate but not for male patients already taking </w:t>
      </w:r>
      <w:r w:rsidR="00FA6351" w:rsidRPr="005F2CA0">
        <w:rPr>
          <w:rFonts w:ascii="Arial" w:hAnsi="Arial" w:cs="Arial"/>
        </w:rPr>
        <w:t>valproate’’,</w:t>
      </w:r>
      <w:r w:rsidR="0045723D" w:rsidRPr="005F2CA0">
        <w:rPr>
          <w:rFonts w:ascii="Arial" w:hAnsi="Arial" w:cs="Arial"/>
        </w:rPr>
        <w:t xml:space="preserve"> </w:t>
      </w:r>
      <w:r w:rsidRPr="005F2CA0">
        <w:rPr>
          <w:rFonts w:ascii="Arial" w:hAnsi="Arial" w:cs="Arial"/>
        </w:rPr>
        <w:t>Full Drug Safety Update, available at</w:t>
      </w:r>
    </w:p>
    <w:p w14:paraId="6567CFCF" w14:textId="4486D2E7" w:rsidR="004749A8" w:rsidRDefault="004749A8" w:rsidP="004749A8">
      <w:pPr>
        <w:pStyle w:val="ListParagraph"/>
        <w:rPr>
          <w:rFonts w:ascii="Arial" w:hAnsi="Arial" w:cs="Arial"/>
        </w:rPr>
      </w:pPr>
      <w:hyperlink r:id="rId13" w:history="1">
        <w:r w:rsidRPr="005F2CA0">
          <w:rPr>
            <w:rStyle w:val="Hyperlink"/>
            <w:rFonts w:ascii="Arial" w:hAnsi="Arial" w:cs="Arial"/>
          </w:rPr>
          <w:t>https://www.gov.uk/government/publications/drug-safety-update-monthly-newsletter</w:t>
        </w:r>
      </w:hyperlink>
      <w:r w:rsidRPr="005F2CA0">
        <w:rPr>
          <w:rStyle w:val="Hyperlink"/>
          <w:rFonts w:ascii="Arial" w:hAnsi="Arial" w:cs="Arial"/>
        </w:rPr>
        <w:t xml:space="preserve"> </w:t>
      </w:r>
    </w:p>
    <w:p w14:paraId="399567CA" w14:textId="12009073" w:rsidR="0045723D" w:rsidRPr="00032731" w:rsidRDefault="0045723D" w:rsidP="004749A8">
      <w:pPr>
        <w:pStyle w:val="ListParagraph"/>
        <w:rPr>
          <w:rFonts w:ascii="Arial" w:hAnsi="Arial" w:cs="Arial"/>
        </w:rPr>
      </w:pPr>
    </w:p>
    <w:p w14:paraId="0F338AD4" w14:textId="6D8D0EFB" w:rsidR="0023470C" w:rsidRPr="0023470C" w:rsidRDefault="001655AA" w:rsidP="0023470C">
      <w:pPr>
        <w:pStyle w:val="Heading1"/>
        <w:spacing w:after="0" w:line="240" w:lineRule="auto"/>
        <w:rPr>
          <w:rFonts w:ascii="Arial" w:hAnsi="Arial" w:cs="Arial"/>
          <w:sz w:val="22"/>
          <w:szCs w:val="22"/>
        </w:rPr>
      </w:pPr>
      <w:bookmarkStart w:id="10" w:name="_8.0__Community"/>
      <w:bookmarkEnd w:id="10"/>
      <w:r>
        <w:rPr>
          <w:rFonts w:ascii="Arial" w:hAnsi="Arial" w:cs="Arial"/>
          <w:sz w:val="22"/>
          <w:szCs w:val="22"/>
        </w:rPr>
        <w:t>9</w:t>
      </w:r>
      <w:r w:rsidR="0023470C" w:rsidRPr="00832DB0">
        <w:rPr>
          <w:rFonts w:ascii="Arial" w:hAnsi="Arial" w:cs="Arial"/>
          <w:sz w:val="22"/>
          <w:szCs w:val="22"/>
        </w:rPr>
        <w:t xml:space="preserve">.0 </w:t>
      </w:r>
      <w:r w:rsidR="0023470C" w:rsidRPr="00832DB0">
        <w:rPr>
          <w:rFonts w:ascii="Arial" w:hAnsi="Arial" w:cs="Arial"/>
          <w:sz w:val="22"/>
          <w:szCs w:val="22"/>
        </w:rPr>
        <w:tab/>
      </w:r>
      <w:r w:rsidR="0023470C" w:rsidRPr="0023470C">
        <w:rPr>
          <w:rFonts w:ascii="Arial" w:hAnsi="Arial" w:cs="Arial"/>
          <w:sz w:val="22"/>
          <w:szCs w:val="22"/>
        </w:rPr>
        <w:t>Community Service User</w:t>
      </w:r>
      <w:r w:rsidR="008356BB">
        <w:rPr>
          <w:rFonts w:ascii="Arial" w:hAnsi="Arial" w:cs="Arial"/>
          <w:sz w:val="22"/>
          <w:szCs w:val="22"/>
        </w:rPr>
        <w:t>s</w:t>
      </w:r>
      <w:r w:rsidR="0023470C" w:rsidRPr="0023470C">
        <w:rPr>
          <w:rFonts w:ascii="Arial" w:hAnsi="Arial" w:cs="Arial"/>
          <w:sz w:val="22"/>
          <w:szCs w:val="22"/>
        </w:rPr>
        <w:t xml:space="preserve"> under the care of ELFT</w:t>
      </w:r>
    </w:p>
    <w:p w14:paraId="08CE087F" w14:textId="45542E8F" w:rsidR="0023470C" w:rsidRPr="0023470C" w:rsidRDefault="0023470C" w:rsidP="0023470C">
      <w:pPr>
        <w:spacing w:after="0" w:line="240" w:lineRule="auto"/>
        <w:rPr>
          <w:rFonts w:ascii="Arial" w:hAnsi="Arial" w:cs="Arial"/>
        </w:rPr>
      </w:pPr>
    </w:p>
    <w:p w14:paraId="31BEEFB7" w14:textId="5334A720" w:rsidR="006A3112" w:rsidRDefault="00E94BDA" w:rsidP="0023470C">
      <w:pPr>
        <w:spacing w:after="0" w:line="240" w:lineRule="auto"/>
        <w:ind w:left="720"/>
        <w:rPr>
          <w:rFonts w:ascii="Arial" w:hAnsi="Arial" w:cs="Arial"/>
        </w:rPr>
      </w:pPr>
      <w:r>
        <w:rPr>
          <w:rFonts w:ascii="Arial" w:hAnsi="Arial" w:cs="Arial"/>
        </w:rPr>
        <w:t xml:space="preserve">The information contained within this policy, and the required steps outlined, </w:t>
      </w:r>
      <w:r w:rsidR="00400A7B">
        <w:rPr>
          <w:rFonts w:ascii="Arial" w:hAnsi="Arial" w:cs="Arial"/>
        </w:rPr>
        <w:t xml:space="preserve">apply equally to </w:t>
      </w:r>
      <w:r w:rsidR="0023470C" w:rsidRPr="0023470C">
        <w:rPr>
          <w:rFonts w:ascii="Arial" w:hAnsi="Arial" w:cs="Arial"/>
        </w:rPr>
        <w:t xml:space="preserve">those patients attending </w:t>
      </w:r>
      <w:r w:rsidR="008356BB">
        <w:rPr>
          <w:rFonts w:ascii="Arial" w:hAnsi="Arial" w:cs="Arial"/>
        </w:rPr>
        <w:t xml:space="preserve">outpatient </w:t>
      </w:r>
      <w:r w:rsidR="006A12D9">
        <w:rPr>
          <w:rFonts w:ascii="Arial" w:hAnsi="Arial" w:cs="Arial"/>
        </w:rPr>
        <w:t>appointments</w:t>
      </w:r>
      <w:r w:rsidR="00400A7B">
        <w:rPr>
          <w:rFonts w:ascii="Arial" w:hAnsi="Arial" w:cs="Arial"/>
        </w:rPr>
        <w:t>. P</w:t>
      </w:r>
      <w:r w:rsidR="0023470C">
        <w:rPr>
          <w:rFonts w:ascii="Arial" w:hAnsi="Arial" w:cs="Arial"/>
        </w:rPr>
        <w:t xml:space="preserve">rescribing of Valproate would need to be </w:t>
      </w:r>
      <w:proofErr w:type="gramStart"/>
      <w:r w:rsidR="0023470C">
        <w:rPr>
          <w:rFonts w:ascii="Arial" w:hAnsi="Arial" w:cs="Arial"/>
        </w:rPr>
        <w:t>planned</w:t>
      </w:r>
      <w:r w:rsidR="000A5ABD">
        <w:rPr>
          <w:rFonts w:ascii="Arial" w:hAnsi="Arial" w:cs="Arial"/>
        </w:rPr>
        <w:t xml:space="preserve"> in advance</w:t>
      </w:r>
      <w:proofErr w:type="gramEnd"/>
      <w:r w:rsidR="000A5ABD">
        <w:rPr>
          <w:rFonts w:ascii="Arial" w:hAnsi="Arial" w:cs="Arial"/>
        </w:rPr>
        <w:t xml:space="preserve"> to ensure a Second Specialist Signatory can be consulted </w:t>
      </w:r>
      <w:r w:rsidR="006A3112">
        <w:rPr>
          <w:rFonts w:ascii="Arial" w:hAnsi="Arial" w:cs="Arial"/>
        </w:rPr>
        <w:t xml:space="preserve">before </w:t>
      </w:r>
      <w:r w:rsidR="0010411C">
        <w:rPr>
          <w:rFonts w:ascii="Arial" w:hAnsi="Arial" w:cs="Arial"/>
        </w:rPr>
        <w:t xml:space="preserve">and the necessary steps are completed before </w:t>
      </w:r>
      <w:r w:rsidR="00A15E23">
        <w:rPr>
          <w:rFonts w:ascii="Arial" w:hAnsi="Arial" w:cs="Arial"/>
        </w:rPr>
        <w:t>valproate is prescribed.</w:t>
      </w:r>
      <w:r w:rsidR="006A3112">
        <w:rPr>
          <w:rFonts w:ascii="Arial" w:hAnsi="Arial" w:cs="Arial"/>
        </w:rPr>
        <w:t xml:space="preserve"> </w:t>
      </w:r>
    </w:p>
    <w:p w14:paraId="6D986F7F" w14:textId="1B730298" w:rsidR="006A3112" w:rsidRDefault="006A3112" w:rsidP="0023470C">
      <w:pPr>
        <w:spacing w:after="0" w:line="240" w:lineRule="auto"/>
        <w:ind w:left="720"/>
        <w:rPr>
          <w:rFonts w:ascii="Arial" w:hAnsi="Arial" w:cs="Arial"/>
        </w:rPr>
      </w:pPr>
    </w:p>
    <w:p w14:paraId="6CED3BBB" w14:textId="08D87983" w:rsidR="003974B2" w:rsidRDefault="001E4FAE" w:rsidP="00E47478">
      <w:pPr>
        <w:spacing w:after="0" w:line="240" w:lineRule="auto"/>
        <w:ind w:left="720"/>
        <w:rPr>
          <w:rFonts w:ascii="Arial" w:hAnsi="Arial" w:cs="Arial"/>
        </w:rPr>
      </w:pPr>
      <w:r w:rsidRPr="001E4FAE">
        <w:rPr>
          <w:rFonts w:ascii="Arial" w:hAnsi="Arial" w:cs="Arial"/>
        </w:rPr>
        <w:t xml:space="preserve">For patients in primary care who have been ‘discharged’ from the mental health service or are otherwise prescribed valproate for a mental health condition, ELFT community teams MUST accept referrals back into the service for </w:t>
      </w:r>
      <w:r w:rsidRPr="001E4FAE">
        <w:rPr>
          <w:rFonts w:ascii="Arial" w:hAnsi="Arial" w:cs="Arial"/>
          <w:b/>
          <w:u w:val="single"/>
        </w:rPr>
        <w:t>female</w:t>
      </w:r>
      <w:r w:rsidRPr="001E4FAE">
        <w:rPr>
          <w:rFonts w:ascii="Arial" w:hAnsi="Arial" w:cs="Arial"/>
        </w:rPr>
        <w:t xml:space="preserve"> patients under 55 years</w:t>
      </w:r>
      <w:r w:rsidR="00DE6A0F">
        <w:rPr>
          <w:rFonts w:ascii="Arial" w:hAnsi="Arial" w:cs="Arial"/>
        </w:rPr>
        <w:t xml:space="preserve"> (also those &gt;55 years where the risk of pregnancy still exists)</w:t>
      </w:r>
      <w:r w:rsidRPr="001E4FAE">
        <w:rPr>
          <w:rFonts w:ascii="Arial" w:hAnsi="Arial" w:cs="Arial"/>
        </w:rPr>
        <w:t xml:space="preserve"> who require a yearly review and completion of the Risk Acknowledgement Form. </w:t>
      </w:r>
    </w:p>
    <w:p w14:paraId="04D782D2" w14:textId="67587BD0" w:rsidR="001E4FAE" w:rsidRDefault="001E4FAE" w:rsidP="006A3112">
      <w:pPr>
        <w:spacing w:after="0" w:line="240" w:lineRule="auto"/>
        <w:ind w:left="720"/>
        <w:rPr>
          <w:rFonts w:ascii="Arial" w:hAnsi="Arial" w:cs="Arial"/>
        </w:rPr>
      </w:pPr>
    </w:p>
    <w:p w14:paraId="18727665" w14:textId="420981BD" w:rsidR="002F1D05" w:rsidRDefault="00DE4600" w:rsidP="000E3DE5">
      <w:pPr>
        <w:pStyle w:val="Heading1"/>
        <w:spacing w:after="0" w:line="240" w:lineRule="auto"/>
        <w:rPr>
          <w:rFonts w:ascii="Arial" w:hAnsi="Arial" w:cs="Arial"/>
          <w:sz w:val="22"/>
          <w:szCs w:val="22"/>
        </w:rPr>
      </w:pPr>
      <w:bookmarkStart w:id="11" w:name="_9.0__Electronic"/>
      <w:bookmarkEnd w:id="11"/>
      <w:r>
        <w:rPr>
          <w:rFonts w:ascii="Arial" w:hAnsi="Arial" w:cs="Arial"/>
          <w:sz w:val="22"/>
          <w:szCs w:val="22"/>
        </w:rPr>
        <w:t>10</w:t>
      </w:r>
      <w:r w:rsidR="000E3DE5" w:rsidRPr="00832DB0">
        <w:rPr>
          <w:rFonts w:ascii="Arial" w:hAnsi="Arial" w:cs="Arial"/>
          <w:sz w:val="22"/>
          <w:szCs w:val="22"/>
        </w:rPr>
        <w:t xml:space="preserve">.0 </w:t>
      </w:r>
      <w:r w:rsidR="000E3DE5" w:rsidRPr="00832DB0">
        <w:rPr>
          <w:rFonts w:ascii="Arial" w:hAnsi="Arial" w:cs="Arial"/>
          <w:sz w:val="22"/>
          <w:szCs w:val="22"/>
        </w:rPr>
        <w:tab/>
      </w:r>
      <w:r w:rsidR="000E3DE5" w:rsidRPr="005A0811">
        <w:rPr>
          <w:rFonts w:ascii="Arial" w:hAnsi="Arial" w:cs="Arial"/>
          <w:sz w:val="22"/>
          <w:szCs w:val="22"/>
        </w:rPr>
        <w:t>Risk</w:t>
      </w:r>
      <w:r w:rsidR="000E3DE5" w:rsidRPr="005A0811">
        <w:t xml:space="preserve"> </w:t>
      </w:r>
      <w:r w:rsidR="000E3DE5" w:rsidRPr="005A0811">
        <w:rPr>
          <w:rFonts w:ascii="Arial" w:hAnsi="Arial" w:cs="Arial"/>
          <w:sz w:val="22"/>
          <w:szCs w:val="22"/>
        </w:rPr>
        <w:t>Acknowledgement Form</w:t>
      </w:r>
      <w:r w:rsidR="00E73E04">
        <w:rPr>
          <w:rFonts w:ascii="Arial" w:hAnsi="Arial" w:cs="Arial"/>
          <w:sz w:val="22"/>
          <w:szCs w:val="22"/>
        </w:rPr>
        <w:t xml:space="preserve"> (RAF)</w:t>
      </w:r>
    </w:p>
    <w:p w14:paraId="2ACB7D71" w14:textId="1F954C79" w:rsidR="000E3DE5" w:rsidRDefault="000E3DE5" w:rsidP="000E3DE5">
      <w:pPr>
        <w:ind w:left="1080"/>
        <w:contextualSpacing/>
        <w:rPr>
          <w:rFonts w:ascii="Arial" w:hAnsi="Arial" w:cs="Arial"/>
          <w:bCs/>
        </w:rPr>
      </w:pPr>
    </w:p>
    <w:p w14:paraId="645E5AF3" w14:textId="0A312EBC" w:rsidR="000130C7" w:rsidRPr="005F2CA0" w:rsidRDefault="000130C7" w:rsidP="003974B2">
      <w:pPr>
        <w:ind w:left="720"/>
        <w:contextualSpacing/>
        <w:rPr>
          <w:rFonts w:ascii="Arial" w:hAnsi="Arial" w:cs="Arial"/>
          <w:bCs/>
        </w:rPr>
      </w:pPr>
      <w:r w:rsidRPr="005F2CA0">
        <w:rPr>
          <w:rFonts w:ascii="Arial" w:hAnsi="Arial" w:cs="Arial"/>
          <w:bCs/>
        </w:rPr>
        <w:t xml:space="preserve">RIO Electronic Risk Acknowledgement Form – see </w:t>
      </w:r>
      <w:r w:rsidR="00EF679E" w:rsidRPr="005F2CA0">
        <w:rPr>
          <w:rFonts w:ascii="Arial" w:hAnsi="Arial" w:cs="Arial"/>
          <w:bCs/>
        </w:rPr>
        <w:t>Appendix 2.</w:t>
      </w:r>
    </w:p>
    <w:p w14:paraId="1BDAA762" w14:textId="78E0C2CE" w:rsidR="00692DA0" w:rsidRDefault="00692DA0" w:rsidP="003974B2">
      <w:pPr>
        <w:ind w:left="720"/>
        <w:contextualSpacing/>
        <w:rPr>
          <w:rFonts w:ascii="Arial" w:hAnsi="Arial" w:cs="Arial"/>
          <w:bCs/>
        </w:rPr>
      </w:pPr>
      <w:r w:rsidRPr="005F2CA0">
        <w:rPr>
          <w:rFonts w:ascii="Arial" w:hAnsi="Arial" w:cs="Arial"/>
          <w:b/>
          <w:bCs/>
          <w:u w:val="single"/>
        </w:rPr>
        <w:t>ACCESS:</w:t>
      </w:r>
      <w:r w:rsidRPr="005F2CA0">
        <w:rPr>
          <w:rFonts w:ascii="Arial" w:hAnsi="Arial" w:cs="Arial"/>
          <w:bCs/>
        </w:rPr>
        <w:t xml:space="preserve"> The form can be accessed from the patient’s ‘Case Record Menu’ under the ‘Medicines’ folder.</w:t>
      </w:r>
    </w:p>
    <w:p w14:paraId="619E4541" w14:textId="34CF2759" w:rsidR="00692DA0" w:rsidRDefault="00692DA0" w:rsidP="003974B2">
      <w:pPr>
        <w:ind w:left="720"/>
        <w:contextualSpacing/>
        <w:rPr>
          <w:rFonts w:ascii="Arial" w:hAnsi="Arial" w:cs="Arial"/>
          <w:bCs/>
        </w:rPr>
      </w:pPr>
      <w:r w:rsidRPr="004D0A75">
        <w:rPr>
          <w:noProof/>
          <w:highlight w:val="yellow"/>
          <w:lang w:eastAsia="en-GB"/>
        </w:rPr>
        <w:drawing>
          <wp:inline distT="0" distB="0" distL="0" distR="0" wp14:anchorId="0A253E41" wp14:editId="7947D455">
            <wp:extent cx="3888105"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r="40067" b="24577"/>
                    <a:stretch/>
                  </pic:blipFill>
                  <pic:spPr bwMode="auto">
                    <a:xfrm>
                      <a:off x="0" y="0"/>
                      <a:ext cx="3893398" cy="1449771"/>
                    </a:xfrm>
                    <a:prstGeom prst="rect">
                      <a:avLst/>
                    </a:prstGeom>
                    <a:ln>
                      <a:noFill/>
                    </a:ln>
                    <a:extLst>
                      <a:ext uri="{53640926-AAD7-44D8-BBD7-CCE9431645EC}">
                        <a14:shadowObscured xmlns:a14="http://schemas.microsoft.com/office/drawing/2010/main"/>
                      </a:ext>
                    </a:extLst>
                  </pic:spPr>
                </pic:pic>
              </a:graphicData>
            </a:graphic>
          </wp:inline>
        </w:drawing>
      </w:r>
    </w:p>
    <w:p w14:paraId="60EB7B42" w14:textId="77777777" w:rsidR="005F2CA0" w:rsidRDefault="00E73E04" w:rsidP="003974B2">
      <w:pPr>
        <w:ind w:left="720"/>
        <w:contextualSpacing/>
        <w:rPr>
          <w:rFonts w:ascii="Arial" w:hAnsi="Arial" w:cs="Arial"/>
          <w:bCs/>
        </w:rPr>
      </w:pPr>
      <w:r>
        <w:rPr>
          <w:rFonts w:ascii="Arial" w:hAnsi="Arial" w:cs="Arial"/>
          <w:bCs/>
        </w:rPr>
        <w:t>The Risk Acknowledgement Form is to be completed electronically on RIO.</w:t>
      </w:r>
    </w:p>
    <w:p w14:paraId="3DA38298" w14:textId="5A0730E4" w:rsidR="00E73E04" w:rsidRPr="005A0811" w:rsidRDefault="000130C7" w:rsidP="003974B2">
      <w:pPr>
        <w:ind w:left="720"/>
        <w:contextualSpacing/>
        <w:rPr>
          <w:rFonts w:ascii="Arial" w:hAnsi="Arial" w:cs="Arial"/>
          <w:bCs/>
        </w:rPr>
      </w:pPr>
      <w:r>
        <w:rPr>
          <w:rFonts w:ascii="Arial" w:hAnsi="Arial" w:cs="Arial"/>
          <w:bCs/>
        </w:rPr>
        <w:t>The paper forms are no longer to be utilised as there is an electronic provision in the Trust.</w:t>
      </w:r>
    </w:p>
    <w:p w14:paraId="4434069B" w14:textId="77777777" w:rsidR="000130C7" w:rsidRDefault="00243955" w:rsidP="00243955">
      <w:pPr>
        <w:contextualSpacing/>
        <w:rPr>
          <w:rFonts w:ascii="Arial" w:hAnsi="Arial" w:cs="Arial"/>
          <w:bCs/>
        </w:rPr>
      </w:pPr>
      <w:r>
        <w:rPr>
          <w:rFonts w:ascii="Arial" w:hAnsi="Arial" w:cs="Arial"/>
          <w:bCs/>
        </w:rPr>
        <w:tab/>
      </w:r>
    </w:p>
    <w:p w14:paraId="21D33F39" w14:textId="7F17841B" w:rsidR="00A1264F" w:rsidRPr="00DC481B" w:rsidRDefault="0007730E" w:rsidP="003974B2">
      <w:pPr>
        <w:ind w:firstLine="720"/>
        <w:contextualSpacing/>
        <w:rPr>
          <w:rFonts w:ascii="Arial" w:hAnsi="Arial" w:cs="Arial"/>
          <w:bCs/>
        </w:rPr>
      </w:pPr>
      <w:r w:rsidRPr="00243955">
        <w:rPr>
          <w:rFonts w:ascii="Arial" w:hAnsi="Arial" w:cs="Arial"/>
        </w:rPr>
        <w:t xml:space="preserve">The Risk Acknowledgement Form is used to </w:t>
      </w:r>
      <w:r w:rsidR="000C5C46" w:rsidRPr="00243955">
        <w:rPr>
          <w:rFonts w:ascii="Arial" w:hAnsi="Arial" w:cs="Arial"/>
        </w:rPr>
        <w:t>support and record</w:t>
      </w:r>
      <w:r w:rsidR="00A1264F" w:rsidRPr="00243955">
        <w:rPr>
          <w:rFonts w:ascii="Arial" w:hAnsi="Arial" w:cs="Arial"/>
        </w:rPr>
        <w:t>:</w:t>
      </w:r>
    </w:p>
    <w:p w14:paraId="4437CF5C" w14:textId="363CEBAC" w:rsidR="004F041A" w:rsidRPr="005A0811" w:rsidRDefault="004F041A" w:rsidP="000E3DE5">
      <w:pPr>
        <w:ind w:left="720"/>
        <w:rPr>
          <w:rFonts w:ascii="Arial" w:hAnsi="Arial" w:cs="Arial"/>
        </w:rPr>
      </w:pPr>
      <w:r w:rsidRPr="005A0811">
        <w:rPr>
          <w:rFonts w:ascii="Arial" w:hAnsi="Arial" w:cs="Arial"/>
          <w:b/>
          <w:u w:val="single"/>
        </w:rPr>
        <w:t>For Females:</w:t>
      </w:r>
      <w:r w:rsidRPr="005A0811">
        <w:rPr>
          <w:rFonts w:ascii="Arial" w:hAnsi="Arial" w:cs="Arial"/>
        </w:rPr>
        <w:t xml:space="preserve"> </w:t>
      </w:r>
      <w:r w:rsidR="00A1264F" w:rsidRPr="005A0811">
        <w:rPr>
          <w:rFonts w:ascii="Arial" w:hAnsi="Arial" w:cs="Arial"/>
        </w:rPr>
        <w:t>t</w:t>
      </w:r>
      <w:r w:rsidR="000C5C46" w:rsidRPr="005A0811">
        <w:rPr>
          <w:rFonts w:ascii="Arial" w:hAnsi="Arial" w:cs="Arial"/>
        </w:rPr>
        <w:t>he prescribing decision and, where applicable, discussion with the patient or their responsible</w:t>
      </w:r>
      <w:r w:rsidR="00A1264F" w:rsidRPr="005A0811">
        <w:rPr>
          <w:rFonts w:ascii="Arial" w:hAnsi="Arial" w:cs="Arial"/>
        </w:rPr>
        <w:t xml:space="preserve"> </w:t>
      </w:r>
      <w:r w:rsidR="000C5C46" w:rsidRPr="005A0811">
        <w:rPr>
          <w:rFonts w:ascii="Arial" w:hAnsi="Arial" w:cs="Arial"/>
        </w:rPr>
        <w:t>person of the risks associated with the use of valproate during pregnancy and the measures needed to minimise the risks in female</w:t>
      </w:r>
      <w:r w:rsidR="00A1264F" w:rsidRPr="005A0811">
        <w:rPr>
          <w:rFonts w:ascii="Arial" w:hAnsi="Arial" w:cs="Arial"/>
        </w:rPr>
        <w:t xml:space="preserve"> </w:t>
      </w:r>
      <w:r w:rsidR="000C5C46" w:rsidRPr="005A0811">
        <w:rPr>
          <w:rFonts w:ascii="Arial" w:hAnsi="Arial" w:cs="Arial"/>
        </w:rPr>
        <w:t>patients</w:t>
      </w:r>
      <w:r w:rsidR="000E3DE5" w:rsidRPr="005A0811">
        <w:rPr>
          <w:rFonts w:ascii="Arial" w:hAnsi="Arial" w:cs="Arial"/>
        </w:rPr>
        <w:t>.</w:t>
      </w:r>
    </w:p>
    <w:p w14:paraId="2F30D4AF" w14:textId="2A653151" w:rsidR="00005218" w:rsidRDefault="004F041A" w:rsidP="00072F6C">
      <w:pPr>
        <w:ind w:left="720"/>
        <w:rPr>
          <w:rFonts w:ascii="Arial" w:hAnsi="Arial" w:cs="Arial"/>
          <w:b/>
        </w:rPr>
      </w:pPr>
      <w:r w:rsidRPr="005A0811">
        <w:rPr>
          <w:rFonts w:ascii="Arial" w:hAnsi="Arial" w:cs="Arial"/>
          <w:b/>
          <w:u w:val="single"/>
        </w:rPr>
        <w:t>For Males:</w:t>
      </w:r>
      <w:r w:rsidRPr="005A0811">
        <w:rPr>
          <w:rFonts w:ascii="Arial" w:hAnsi="Arial" w:cs="Arial"/>
        </w:rPr>
        <w:t xml:space="preserve"> the discussion of risks with male patients aged under 55 years starting treatment with valproate or their responsible person or parents/care givers (if applicable)</w:t>
      </w:r>
      <w:r w:rsidR="000E3DE5" w:rsidRPr="005A0811">
        <w:rPr>
          <w:rFonts w:ascii="Arial" w:hAnsi="Arial" w:cs="Arial"/>
        </w:rPr>
        <w:t>.</w:t>
      </w:r>
      <w:bookmarkStart w:id="12" w:name="_10.0__Pregnancy"/>
      <w:bookmarkEnd w:id="12"/>
    </w:p>
    <w:p w14:paraId="137E03A7" w14:textId="39585742" w:rsidR="00036190" w:rsidRDefault="000E3DE5" w:rsidP="000E3DE5">
      <w:pPr>
        <w:pStyle w:val="Heading1"/>
        <w:spacing w:after="0" w:line="240" w:lineRule="auto"/>
        <w:rPr>
          <w:rFonts w:ascii="Arial" w:hAnsi="Arial" w:cs="Arial"/>
          <w:sz w:val="22"/>
          <w:szCs w:val="22"/>
        </w:rPr>
      </w:pPr>
      <w:r>
        <w:rPr>
          <w:rFonts w:ascii="Arial" w:hAnsi="Arial" w:cs="Arial"/>
          <w:sz w:val="22"/>
          <w:szCs w:val="22"/>
        </w:rPr>
        <w:t>1</w:t>
      </w:r>
      <w:r w:rsidR="00DE4600">
        <w:rPr>
          <w:rFonts w:ascii="Arial" w:hAnsi="Arial" w:cs="Arial"/>
          <w:sz w:val="22"/>
          <w:szCs w:val="22"/>
        </w:rPr>
        <w:t>1</w:t>
      </w:r>
      <w:r w:rsidRPr="00832DB0">
        <w:rPr>
          <w:rFonts w:ascii="Arial" w:hAnsi="Arial" w:cs="Arial"/>
          <w:sz w:val="22"/>
          <w:szCs w:val="22"/>
        </w:rPr>
        <w:t xml:space="preserve">.0 </w:t>
      </w:r>
      <w:r w:rsidRPr="00832DB0">
        <w:rPr>
          <w:rFonts w:ascii="Arial" w:hAnsi="Arial" w:cs="Arial"/>
          <w:sz w:val="22"/>
          <w:szCs w:val="22"/>
        </w:rPr>
        <w:tab/>
      </w:r>
      <w:r>
        <w:rPr>
          <w:rFonts w:ascii="Arial" w:hAnsi="Arial" w:cs="Arial"/>
          <w:sz w:val="22"/>
          <w:szCs w:val="22"/>
        </w:rPr>
        <w:t>Pregnancy Testing</w:t>
      </w:r>
      <w:bookmarkStart w:id="13" w:name="_3.2_Pregnancy_testing*"/>
      <w:bookmarkEnd w:id="13"/>
    </w:p>
    <w:p w14:paraId="645EEC57" w14:textId="26859B26" w:rsidR="006E42CA" w:rsidRPr="00832DB0" w:rsidRDefault="00145630" w:rsidP="00145630">
      <w:pPr>
        <w:ind w:left="709"/>
        <w:rPr>
          <w:rFonts w:ascii="Arial" w:hAnsi="Arial" w:cs="Arial"/>
          <w:bCs/>
        </w:rPr>
      </w:pPr>
      <w:r w:rsidRPr="00B833CA">
        <w:rPr>
          <w:sz w:val="18"/>
        </w:rPr>
        <w:t xml:space="preserve">* Pregnancy testing information obtained from: Bastian LA and Brown HL. </w:t>
      </w:r>
      <w:r w:rsidRPr="00B833CA">
        <w:rPr>
          <w:i/>
          <w:sz w:val="18"/>
        </w:rPr>
        <w:t xml:space="preserve">Clinical manifestations and diagnosis of early pregnancy. </w:t>
      </w:r>
      <w:r w:rsidRPr="00B833CA">
        <w:rPr>
          <w:sz w:val="18"/>
        </w:rPr>
        <w:t xml:space="preserve">From “UpToDate®” clinical resource (Wolters Kluwer), Topic 440, Version 32.0. Topic last updated: </w:t>
      </w:r>
      <w:r w:rsidR="00D441F1">
        <w:rPr>
          <w:sz w:val="18"/>
        </w:rPr>
        <w:t>16</w:t>
      </w:r>
      <w:r w:rsidRPr="00B833CA">
        <w:rPr>
          <w:sz w:val="18"/>
          <w:vertAlign w:val="superscript"/>
        </w:rPr>
        <w:t>th</w:t>
      </w:r>
      <w:r w:rsidRPr="00B833CA">
        <w:rPr>
          <w:sz w:val="18"/>
        </w:rPr>
        <w:t xml:space="preserve"> </w:t>
      </w:r>
      <w:r w:rsidR="00D441F1">
        <w:rPr>
          <w:sz w:val="18"/>
        </w:rPr>
        <w:t>March 2023</w:t>
      </w:r>
      <w:r w:rsidRPr="00B833CA">
        <w:rPr>
          <w:sz w:val="18"/>
        </w:rPr>
        <w:t>.</w:t>
      </w:r>
    </w:p>
    <w:p w14:paraId="289DBB2B" w14:textId="77777777" w:rsidR="001909DC" w:rsidRPr="00832DB0" w:rsidRDefault="00DA70B5" w:rsidP="006E18FA">
      <w:pPr>
        <w:pStyle w:val="ListParagraph"/>
        <w:numPr>
          <w:ilvl w:val="0"/>
          <w:numId w:val="6"/>
        </w:numPr>
        <w:autoSpaceDE w:val="0"/>
        <w:autoSpaceDN w:val="0"/>
        <w:adjustRightInd w:val="0"/>
        <w:spacing w:after="0" w:line="240" w:lineRule="auto"/>
        <w:jc w:val="both"/>
        <w:rPr>
          <w:rFonts w:ascii="Arial" w:hAnsi="Arial" w:cs="Arial"/>
          <w:bCs/>
        </w:rPr>
      </w:pPr>
      <w:r w:rsidRPr="00832DB0">
        <w:rPr>
          <w:rFonts w:ascii="Arial" w:hAnsi="Arial" w:cs="Arial"/>
          <w:bCs/>
        </w:rPr>
        <w:t xml:space="preserve">As with all teratogenic medicines, pregnancy should be excluded before initiation on valproate medicines </w:t>
      </w:r>
      <w:r w:rsidR="00F73749" w:rsidRPr="00832DB0">
        <w:rPr>
          <w:rFonts w:ascii="Arial" w:hAnsi="Arial" w:cs="Arial"/>
          <w:bCs/>
        </w:rPr>
        <w:t>by</w:t>
      </w:r>
      <w:r w:rsidRPr="00832DB0">
        <w:rPr>
          <w:rFonts w:ascii="Arial" w:hAnsi="Arial" w:cs="Arial"/>
          <w:bCs/>
        </w:rPr>
        <w:t xml:space="preserve"> a negative plasma pregnancy test, confirmed by a healthcare professional.</w:t>
      </w:r>
    </w:p>
    <w:p w14:paraId="46223A3C" w14:textId="77777777" w:rsidR="00DA70B5" w:rsidRPr="00832DB0" w:rsidRDefault="00DA70B5" w:rsidP="00DA70B5">
      <w:pPr>
        <w:pStyle w:val="ListParagraph"/>
        <w:autoSpaceDE w:val="0"/>
        <w:autoSpaceDN w:val="0"/>
        <w:adjustRightInd w:val="0"/>
        <w:spacing w:after="0" w:line="240" w:lineRule="auto"/>
        <w:jc w:val="both"/>
        <w:rPr>
          <w:rFonts w:ascii="Arial" w:hAnsi="Arial" w:cs="Arial"/>
          <w:bCs/>
        </w:rPr>
      </w:pPr>
    </w:p>
    <w:p w14:paraId="2A20F2EE" w14:textId="77777777" w:rsidR="001909DC" w:rsidRPr="00832DB0" w:rsidRDefault="001909DC" w:rsidP="006E18FA">
      <w:pPr>
        <w:pStyle w:val="ListParagraph"/>
        <w:numPr>
          <w:ilvl w:val="0"/>
          <w:numId w:val="5"/>
        </w:numPr>
        <w:autoSpaceDE w:val="0"/>
        <w:autoSpaceDN w:val="0"/>
        <w:adjustRightInd w:val="0"/>
        <w:spacing w:after="0" w:line="240" w:lineRule="auto"/>
        <w:jc w:val="both"/>
        <w:rPr>
          <w:rFonts w:ascii="Arial" w:hAnsi="Arial" w:cs="Arial"/>
          <w:bCs/>
        </w:rPr>
      </w:pPr>
      <w:r w:rsidRPr="00832DB0">
        <w:rPr>
          <w:rFonts w:ascii="Arial" w:hAnsi="Arial" w:cs="Arial"/>
          <w:bCs/>
        </w:rPr>
        <w:t xml:space="preserve">The aim of pregnancy testing is to provide as much certainty as possible that the service user is not pregnant, </w:t>
      </w:r>
      <w:r w:rsidRPr="00D441F1">
        <w:rPr>
          <w:rFonts w:ascii="Arial" w:hAnsi="Arial" w:cs="Arial"/>
          <w:b/>
          <w:bCs/>
          <w:i/>
        </w:rPr>
        <w:t>before</w:t>
      </w:r>
      <w:r w:rsidRPr="00832DB0">
        <w:rPr>
          <w:rFonts w:ascii="Arial" w:hAnsi="Arial" w:cs="Arial"/>
          <w:bCs/>
        </w:rPr>
        <w:t xml:space="preserve"> </w:t>
      </w:r>
      <w:r w:rsidR="00FB543D" w:rsidRPr="00832DB0">
        <w:rPr>
          <w:rFonts w:ascii="Arial" w:hAnsi="Arial" w:cs="Arial"/>
          <w:bCs/>
        </w:rPr>
        <w:t>prescribing</w:t>
      </w:r>
      <w:r w:rsidRPr="00832DB0">
        <w:rPr>
          <w:rFonts w:ascii="Arial" w:hAnsi="Arial" w:cs="Arial"/>
          <w:bCs/>
        </w:rPr>
        <w:t xml:space="preserve"> valproate. </w:t>
      </w:r>
    </w:p>
    <w:p w14:paraId="4D1453DA" w14:textId="77777777" w:rsidR="00EF13A0" w:rsidRPr="00832DB0" w:rsidRDefault="00EF13A0" w:rsidP="00EC5E30">
      <w:pPr>
        <w:pStyle w:val="ListParagraph"/>
        <w:ind w:left="0"/>
        <w:rPr>
          <w:rFonts w:ascii="Arial" w:hAnsi="Arial" w:cs="Arial"/>
          <w:bCs/>
        </w:rPr>
      </w:pPr>
    </w:p>
    <w:p w14:paraId="1FE19F4C" w14:textId="77777777" w:rsidR="00D03B38" w:rsidRPr="00832DB0" w:rsidRDefault="00D03B38" w:rsidP="006E18FA">
      <w:pPr>
        <w:pStyle w:val="ListParagraph"/>
        <w:numPr>
          <w:ilvl w:val="0"/>
          <w:numId w:val="5"/>
        </w:numPr>
        <w:autoSpaceDE w:val="0"/>
        <w:autoSpaceDN w:val="0"/>
        <w:adjustRightInd w:val="0"/>
        <w:spacing w:after="0" w:line="240" w:lineRule="auto"/>
        <w:jc w:val="both"/>
        <w:rPr>
          <w:rFonts w:ascii="Arial" w:hAnsi="Arial" w:cs="Arial"/>
          <w:bCs/>
        </w:rPr>
      </w:pPr>
      <w:r w:rsidRPr="00832DB0">
        <w:rPr>
          <w:rFonts w:ascii="Arial" w:hAnsi="Arial" w:cs="Arial"/>
          <w:bCs/>
        </w:rPr>
        <w:t>Pregnancy testing relies on detection of human chorionic gonadotropin (</w:t>
      </w:r>
      <w:proofErr w:type="spellStart"/>
      <w:r w:rsidRPr="00832DB0">
        <w:rPr>
          <w:rFonts w:ascii="Arial" w:hAnsi="Arial" w:cs="Arial"/>
          <w:bCs/>
        </w:rPr>
        <w:t>hCG</w:t>
      </w:r>
      <w:proofErr w:type="spellEnd"/>
      <w:r w:rsidRPr="00832DB0">
        <w:rPr>
          <w:rFonts w:ascii="Arial" w:hAnsi="Arial" w:cs="Arial"/>
          <w:bCs/>
        </w:rPr>
        <w:t>), which is released after a fertilised egg has implanted into the ute</w:t>
      </w:r>
      <w:r w:rsidR="00294716" w:rsidRPr="00832DB0">
        <w:rPr>
          <w:rFonts w:ascii="Arial" w:hAnsi="Arial" w:cs="Arial"/>
          <w:bCs/>
        </w:rPr>
        <w:t>rus</w:t>
      </w:r>
      <w:r w:rsidRPr="00832DB0">
        <w:rPr>
          <w:rFonts w:ascii="Arial" w:hAnsi="Arial" w:cs="Arial"/>
          <w:bCs/>
        </w:rPr>
        <w:t xml:space="preserve"> wall. </w:t>
      </w:r>
    </w:p>
    <w:p w14:paraId="2DA8FCEE" w14:textId="77777777" w:rsidR="00D03B38" w:rsidRPr="00832DB0" w:rsidRDefault="00D03B38" w:rsidP="00EC5E30">
      <w:pPr>
        <w:pStyle w:val="ListParagraph"/>
        <w:ind w:left="0"/>
        <w:rPr>
          <w:rFonts w:ascii="Arial" w:hAnsi="Arial" w:cs="Arial"/>
          <w:bCs/>
        </w:rPr>
      </w:pPr>
    </w:p>
    <w:p w14:paraId="46FBF387" w14:textId="77777777" w:rsidR="00D03B38" w:rsidRPr="00A42C26" w:rsidRDefault="00294716"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lastRenderedPageBreak/>
        <w:t xml:space="preserve">Implantation normally occurs 6 to 12 days after ovulation. As </w:t>
      </w:r>
      <w:proofErr w:type="spellStart"/>
      <w:r w:rsidRPr="00A42C26">
        <w:rPr>
          <w:rFonts w:ascii="Arial" w:hAnsi="Arial" w:cs="Arial"/>
          <w:bCs/>
        </w:rPr>
        <w:t>hCG</w:t>
      </w:r>
      <w:proofErr w:type="spellEnd"/>
      <w:r w:rsidRPr="00A42C26">
        <w:rPr>
          <w:rFonts w:ascii="Arial" w:hAnsi="Arial" w:cs="Arial"/>
          <w:bCs/>
        </w:rPr>
        <w:t xml:space="preserve"> will not be released until after implantation, there is a delay between the </w:t>
      </w:r>
      <w:r w:rsidR="00446598" w:rsidRPr="00A42C26">
        <w:rPr>
          <w:rFonts w:ascii="Arial" w:hAnsi="Arial" w:cs="Arial"/>
          <w:bCs/>
        </w:rPr>
        <w:t>time of fertilisation of an egg</w:t>
      </w:r>
      <w:r w:rsidRPr="00A42C26">
        <w:rPr>
          <w:rFonts w:ascii="Arial" w:hAnsi="Arial" w:cs="Arial"/>
          <w:bCs/>
        </w:rPr>
        <w:t xml:space="preserve"> and the time at which a pregnancy is detectable. </w:t>
      </w:r>
    </w:p>
    <w:p w14:paraId="4ABA5D4E" w14:textId="77777777" w:rsidR="00D03B38" w:rsidRPr="00A42C26" w:rsidRDefault="00D03B38" w:rsidP="00EC5E30">
      <w:pPr>
        <w:pStyle w:val="ListParagraph"/>
        <w:ind w:left="0"/>
        <w:rPr>
          <w:rFonts w:ascii="Arial" w:hAnsi="Arial" w:cs="Arial"/>
          <w:bCs/>
        </w:rPr>
      </w:pPr>
    </w:p>
    <w:p w14:paraId="6A9A5C50" w14:textId="77777777" w:rsidR="00294716" w:rsidRPr="00A42C26" w:rsidRDefault="00294716"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In the early stages after implantation, an </w:t>
      </w:r>
      <w:proofErr w:type="spellStart"/>
      <w:r w:rsidRPr="00A42C26">
        <w:rPr>
          <w:rFonts w:ascii="Arial" w:hAnsi="Arial" w:cs="Arial"/>
          <w:bCs/>
        </w:rPr>
        <w:t>hCG</w:t>
      </w:r>
      <w:proofErr w:type="spellEnd"/>
      <w:r w:rsidRPr="00A42C26">
        <w:rPr>
          <w:rFonts w:ascii="Arial" w:hAnsi="Arial" w:cs="Arial"/>
          <w:bCs/>
        </w:rPr>
        <w:t xml:space="preserve"> serum assay more sensitively detects pregnancy than an </w:t>
      </w:r>
      <w:proofErr w:type="spellStart"/>
      <w:r w:rsidRPr="00A42C26">
        <w:rPr>
          <w:rFonts w:ascii="Arial" w:hAnsi="Arial" w:cs="Arial"/>
          <w:bCs/>
        </w:rPr>
        <w:t>hCG</w:t>
      </w:r>
      <w:proofErr w:type="spellEnd"/>
      <w:r w:rsidRPr="00A42C26">
        <w:rPr>
          <w:rFonts w:ascii="Arial" w:hAnsi="Arial" w:cs="Arial"/>
          <w:bCs/>
        </w:rPr>
        <w:t xml:space="preserve"> urine dip test. </w:t>
      </w:r>
    </w:p>
    <w:p w14:paraId="3ED4673E" w14:textId="77777777" w:rsidR="00374179" w:rsidRPr="00A42C26" w:rsidRDefault="00374179" w:rsidP="00EC5E30">
      <w:pPr>
        <w:pStyle w:val="ListParagraph"/>
        <w:ind w:left="0"/>
        <w:rPr>
          <w:rFonts w:ascii="Arial" w:hAnsi="Arial" w:cs="Arial"/>
          <w:bCs/>
        </w:rPr>
      </w:pPr>
    </w:p>
    <w:p w14:paraId="75898ADD" w14:textId="77777777" w:rsidR="00786B65" w:rsidRPr="00A42C26" w:rsidRDefault="00446598"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Therefore, i</w:t>
      </w:r>
      <w:r w:rsidR="00836137" w:rsidRPr="00A42C26">
        <w:rPr>
          <w:rFonts w:ascii="Arial" w:hAnsi="Arial" w:cs="Arial"/>
          <w:bCs/>
        </w:rPr>
        <w:t>f there is any possibility that the patient has recently</w:t>
      </w:r>
      <w:r w:rsidR="00786B65" w:rsidRPr="00A42C26">
        <w:rPr>
          <w:rFonts w:ascii="Arial" w:hAnsi="Arial" w:cs="Arial"/>
          <w:bCs/>
        </w:rPr>
        <w:t xml:space="preserve"> been sexually active</w:t>
      </w:r>
      <w:r w:rsidR="009976A6" w:rsidRPr="00A42C26">
        <w:rPr>
          <w:rFonts w:ascii="Arial" w:hAnsi="Arial" w:cs="Arial"/>
          <w:bCs/>
        </w:rPr>
        <w:t>, valproate should not be prescribed until:</w:t>
      </w:r>
    </w:p>
    <w:p w14:paraId="38A13C38" w14:textId="77777777" w:rsidR="009976A6" w:rsidRPr="00A42C26" w:rsidRDefault="009976A6" w:rsidP="00EC5E30">
      <w:pPr>
        <w:pStyle w:val="ListParagraph"/>
        <w:ind w:left="0"/>
        <w:rPr>
          <w:rFonts w:ascii="Arial" w:hAnsi="Arial" w:cs="Arial"/>
          <w:bCs/>
        </w:rPr>
      </w:pPr>
    </w:p>
    <w:p w14:paraId="6CCE99A5" w14:textId="77777777" w:rsidR="00C86E11" w:rsidRPr="00A42C26" w:rsidRDefault="009976A6" w:rsidP="006E18FA">
      <w:pPr>
        <w:pStyle w:val="ListParagraph"/>
        <w:numPr>
          <w:ilvl w:val="1"/>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14 days have elapsed since the last possible day on which the patient could have had unprotected sex (for example, this could be 14 days from the point of admission, or 14 days from the last day on which the </w:t>
      </w:r>
      <w:r w:rsidR="00AC3D9F" w:rsidRPr="00A42C26">
        <w:rPr>
          <w:rFonts w:ascii="Arial" w:hAnsi="Arial" w:cs="Arial"/>
          <w:bCs/>
        </w:rPr>
        <w:t xml:space="preserve">patient </w:t>
      </w:r>
      <w:r w:rsidRPr="00A42C26">
        <w:rPr>
          <w:rFonts w:ascii="Arial" w:hAnsi="Arial" w:cs="Arial"/>
          <w:bCs/>
        </w:rPr>
        <w:t xml:space="preserve">was given unescorted leave from the ward), </w:t>
      </w:r>
    </w:p>
    <w:p w14:paraId="29C83BA5" w14:textId="77777777" w:rsidR="00C86E11" w:rsidRPr="00A42C26" w:rsidRDefault="00C86E11" w:rsidP="00C86E11">
      <w:pPr>
        <w:pStyle w:val="ListParagraph"/>
        <w:autoSpaceDE w:val="0"/>
        <w:autoSpaceDN w:val="0"/>
        <w:adjustRightInd w:val="0"/>
        <w:spacing w:after="0" w:line="240" w:lineRule="auto"/>
        <w:ind w:left="1800"/>
        <w:jc w:val="both"/>
        <w:rPr>
          <w:rFonts w:ascii="Arial" w:hAnsi="Arial" w:cs="Arial"/>
          <w:bCs/>
        </w:rPr>
      </w:pPr>
    </w:p>
    <w:p w14:paraId="1C8FF49B" w14:textId="4CE935F8" w:rsidR="009976A6" w:rsidRPr="00A42C26" w:rsidRDefault="009976A6" w:rsidP="00C86E11">
      <w:pPr>
        <w:pStyle w:val="ListParagraph"/>
        <w:autoSpaceDE w:val="0"/>
        <w:autoSpaceDN w:val="0"/>
        <w:adjustRightInd w:val="0"/>
        <w:spacing w:after="0" w:line="240" w:lineRule="auto"/>
        <w:ind w:left="1800"/>
        <w:jc w:val="both"/>
        <w:rPr>
          <w:rFonts w:ascii="Arial" w:hAnsi="Arial" w:cs="Arial"/>
          <w:bCs/>
        </w:rPr>
      </w:pPr>
      <w:r w:rsidRPr="00A42C26">
        <w:rPr>
          <w:rFonts w:ascii="Arial" w:hAnsi="Arial" w:cs="Arial"/>
          <w:bCs/>
        </w:rPr>
        <w:t>AND</w:t>
      </w:r>
    </w:p>
    <w:p w14:paraId="59A7A3FE" w14:textId="77777777" w:rsidR="009976A6" w:rsidRPr="00A42C26" w:rsidRDefault="009976A6" w:rsidP="00EC5E30">
      <w:pPr>
        <w:pStyle w:val="ListParagraph"/>
        <w:autoSpaceDE w:val="0"/>
        <w:autoSpaceDN w:val="0"/>
        <w:adjustRightInd w:val="0"/>
        <w:spacing w:after="0" w:line="240" w:lineRule="auto"/>
        <w:ind w:left="1080"/>
        <w:jc w:val="both"/>
        <w:rPr>
          <w:rFonts w:ascii="Arial" w:hAnsi="Arial" w:cs="Arial"/>
          <w:bCs/>
        </w:rPr>
      </w:pPr>
    </w:p>
    <w:p w14:paraId="0F4B1E45" w14:textId="77777777" w:rsidR="009976A6" w:rsidRPr="00A42C26" w:rsidRDefault="009976A6" w:rsidP="006E18FA">
      <w:pPr>
        <w:pStyle w:val="ListParagraph"/>
        <w:numPr>
          <w:ilvl w:val="1"/>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A negative </w:t>
      </w:r>
      <w:proofErr w:type="spellStart"/>
      <w:r w:rsidRPr="00A42C26">
        <w:rPr>
          <w:rFonts w:ascii="Arial" w:hAnsi="Arial" w:cs="Arial"/>
          <w:bCs/>
        </w:rPr>
        <w:t>hCG</w:t>
      </w:r>
      <w:proofErr w:type="spellEnd"/>
      <w:r w:rsidRPr="00A42C26">
        <w:rPr>
          <w:rFonts w:ascii="Arial" w:hAnsi="Arial" w:cs="Arial"/>
          <w:bCs/>
        </w:rPr>
        <w:t xml:space="preserve"> serum assay has been </w:t>
      </w:r>
      <w:r w:rsidR="00EF13A0" w:rsidRPr="00A42C26">
        <w:rPr>
          <w:rFonts w:ascii="Arial" w:hAnsi="Arial" w:cs="Arial"/>
          <w:bCs/>
        </w:rPr>
        <w:t>obtained</w:t>
      </w:r>
      <w:r w:rsidR="005901E0" w:rsidRPr="00A42C26">
        <w:rPr>
          <w:rFonts w:ascii="Arial" w:hAnsi="Arial" w:cs="Arial"/>
          <w:bCs/>
        </w:rPr>
        <w:t xml:space="preserve"> after this </w:t>
      </w:r>
      <w:proofErr w:type="gramStart"/>
      <w:r w:rsidR="005901E0" w:rsidRPr="00A42C26">
        <w:rPr>
          <w:rFonts w:ascii="Arial" w:hAnsi="Arial" w:cs="Arial"/>
          <w:bCs/>
        </w:rPr>
        <w:t xml:space="preserve">14 </w:t>
      </w:r>
      <w:r w:rsidR="00AC3D9F" w:rsidRPr="00A42C26">
        <w:rPr>
          <w:rFonts w:ascii="Arial" w:hAnsi="Arial" w:cs="Arial"/>
          <w:bCs/>
        </w:rPr>
        <w:t>day</w:t>
      </w:r>
      <w:proofErr w:type="gramEnd"/>
      <w:r w:rsidR="00AC3D9F" w:rsidRPr="00A42C26">
        <w:rPr>
          <w:rFonts w:ascii="Arial" w:hAnsi="Arial" w:cs="Arial"/>
          <w:bCs/>
        </w:rPr>
        <w:t xml:space="preserve"> </w:t>
      </w:r>
      <w:r w:rsidR="00101937" w:rsidRPr="00A42C26">
        <w:rPr>
          <w:rFonts w:ascii="Arial" w:hAnsi="Arial" w:cs="Arial"/>
          <w:bCs/>
        </w:rPr>
        <w:t>period has elapsed</w:t>
      </w:r>
      <w:r w:rsidRPr="00A42C26">
        <w:rPr>
          <w:rFonts w:ascii="Arial" w:hAnsi="Arial" w:cs="Arial"/>
          <w:bCs/>
        </w:rPr>
        <w:t xml:space="preserve">. </w:t>
      </w:r>
    </w:p>
    <w:p w14:paraId="4FD4EC1F" w14:textId="12220873" w:rsidR="001909DC" w:rsidRDefault="001909DC" w:rsidP="003974B2">
      <w:pPr>
        <w:pStyle w:val="ListParagraph"/>
        <w:ind w:left="1080"/>
        <w:rPr>
          <w:rFonts w:cstheme="minorHAnsi"/>
          <w:bCs/>
          <w:sz w:val="24"/>
          <w:szCs w:val="24"/>
        </w:rPr>
      </w:pPr>
    </w:p>
    <w:p w14:paraId="3EAAED0F" w14:textId="5D3A3A12" w:rsidR="0032117E" w:rsidRPr="0005731A" w:rsidRDefault="0032117E" w:rsidP="003974B2">
      <w:pPr>
        <w:pStyle w:val="ListParagraph"/>
        <w:ind w:left="1080"/>
        <w:rPr>
          <w:rFonts w:ascii="Arial" w:hAnsi="Arial" w:cs="Arial"/>
          <w:b/>
          <w:bCs/>
          <w:u w:val="single"/>
        </w:rPr>
      </w:pPr>
      <w:r w:rsidRPr="0005731A">
        <w:rPr>
          <w:rFonts w:ascii="Arial" w:hAnsi="Arial" w:cs="Arial"/>
          <w:b/>
          <w:bCs/>
          <w:u w:val="single"/>
        </w:rPr>
        <w:t xml:space="preserve">Suspected Pregnancy or </w:t>
      </w:r>
      <w:r w:rsidR="00EF679E" w:rsidRPr="0005731A">
        <w:rPr>
          <w:rFonts w:ascii="Arial" w:hAnsi="Arial" w:cs="Arial"/>
          <w:b/>
          <w:bCs/>
          <w:u w:val="single"/>
        </w:rPr>
        <w:t>risk of unprotected sex</w:t>
      </w:r>
      <w:r w:rsidRPr="0005731A">
        <w:rPr>
          <w:rFonts w:ascii="Arial" w:hAnsi="Arial" w:cs="Arial"/>
          <w:b/>
          <w:bCs/>
          <w:u w:val="single"/>
        </w:rPr>
        <w:t xml:space="preserve"> </w:t>
      </w:r>
      <w:r w:rsidR="003974B2" w:rsidRPr="0005731A">
        <w:rPr>
          <w:rFonts w:ascii="Arial" w:hAnsi="Arial" w:cs="Arial"/>
          <w:b/>
          <w:bCs/>
          <w:u w:val="single"/>
        </w:rPr>
        <w:t>having occurred:</w:t>
      </w:r>
    </w:p>
    <w:p w14:paraId="36733DCD" w14:textId="38B24AB9" w:rsidR="008237FC" w:rsidRPr="00A42C26" w:rsidRDefault="004D3C32"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For patients who have been admitted </w:t>
      </w:r>
      <w:r w:rsidR="00AD0339" w:rsidRPr="00A42C26">
        <w:rPr>
          <w:rFonts w:ascii="Arial" w:hAnsi="Arial" w:cs="Arial"/>
          <w:bCs/>
        </w:rPr>
        <w:t xml:space="preserve">and who are </w:t>
      </w:r>
      <w:r w:rsidRPr="00A42C26">
        <w:rPr>
          <w:rFonts w:ascii="Arial" w:hAnsi="Arial" w:cs="Arial"/>
          <w:bCs/>
        </w:rPr>
        <w:t xml:space="preserve">already </w:t>
      </w:r>
      <w:r w:rsidR="00AD0339" w:rsidRPr="00A42C26">
        <w:rPr>
          <w:rFonts w:ascii="Arial" w:hAnsi="Arial" w:cs="Arial"/>
          <w:bCs/>
        </w:rPr>
        <w:t>prescribed</w:t>
      </w:r>
      <w:r w:rsidRPr="00A42C26">
        <w:rPr>
          <w:rFonts w:ascii="Arial" w:hAnsi="Arial" w:cs="Arial"/>
          <w:bCs/>
        </w:rPr>
        <w:t xml:space="preserve"> valproate</w:t>
      </w:r>
      <w:r w:rsidR="00E722EC" w:rsidRPr="00A42C26">
        <w:rPr>
          <w:rFonts w:ascii="Arial" w:hAnsi="Arial" w:cs="Arial"/>
          <w:bCs/>
        </w:rPr>
        <w:t xml:space="preserve"> for mood stabilisation</w:t>
      </w:r>
      <w:r w:rsidR="00AD0339" w:rsidRPr="00A42C26">
        <w:rPr>
          <w:rFonts w:ascii="Arial" w:hAnsi="Arial" w:cs="Arial"/>
          <w:bCs/>
        </w:rPr>
        <w:t xml:space="preserve"> in the community</w:t>
      </w:r>
      <w:r w:rsidR="00294716" w:rsidRPr="00A42C26">
        <w:rPr>
          <w:rFonts w:ascii="Arial" w:hAnsi="Arial" w:cs="Arial"/>
          <w:bCs/>
        </w:rPr>
        <w:t xml:space="preserve">, if there is any possibility that the patient has recently had unprotected sex, valproate should be </w:t>
      </w:r>
      <w:r w:rsidR="00A42C26" w:rsidRPr="00A42C26">
        <w:rPr>
          <w:rFonts w:ascii="Arial" w:hAnsi="Arial" w:cs="Arial"/>
          <w:b/>
          <w:bCs/>
        </w:rPr>
        <w:t>STOPPED</w:t>
      </w:r>
      <w:r w:rsidR="00294716" w:rsidRPr="00A42C26">
        <w:rPr>
          <w:rFonts w:ascii="Arial" w:hAnsi="Arial" w:cs="Arial"/>
          <w:bCs/>
        </w:rPr>
        <w:t>.</w:t>
      </w:r>
      <w:r w:rsidR="009C1FB2" w:rsidRPr="00A42C26">
        <w:rPr>
          <w:rFonts w:ascii="Arial" w:hAnsi="Arial" w:cs="Arial"/>
          <w:bCs/>
        </w:rPr>
        <w:t xml:space="preserve"> </w:t>
      </w:r>
      <w:r w:rsidR="00E722EC" w:rsidRPr="00A42C26">
        <w:rPr>
          <w:rFonts w:ascii="Arial" w:hAnsi="Arial" w:cs="Arial"/>
          <w:bCs/>
        </w:rPr>
        <w:t xml:space="preserve">If clinically appropriate, the drug can be restarted provided that a negative serum </w:t>
      </w:r>
      <w:proofErr w:type="spellStart"/>
      <w:r w:rsidR="00E722EC" w:rsidRPr="00A42C26">
        <w:rPr>
          <w:rFonts w:ascii="Arial" w:hAnsi="Arial" w:cs="Arial"/>
          <w:bCs/>
        </w:rPr>
        <w:t>hCG</w:t>
      </w:r>
      <w:proofErr w:type="spellEnd"/>
      <w:r w:rsidR="00E722EC" w:rsidRPr="00A42C26">
        <w:rPr>
          <w:rFonts w:ascii="Arial" w:hAnsi="Arial" w:cs="Arial"/>
          <w:bCs/>
        </w:rPr>
        <w:t xml:space="preserve"> test has been obtained a minimum of 14 days after the last possible day on which the patient could have had unprotected sex. </w:t>
      </w:r>
    </w:p>
    <w:p w14:paraId="7E16A175" w14:textId="77777777" w:rsidR="005C62C0" w:rsidRPr="00D441F1" w:rsidRDefault="005C62C0" w:rsidP="004F20A8">
      <w:pPr>
        <w:pStyle w:val="ListParagraph"/>
        <w:autoSpaceDE w:val="0"/>
        <w:autoSpaceDN w:val="0"/>
        <w:adjustRightInd w:val="0"/>
        <w:spacing w:after="0" w:line="240" w:lineRule="auto"/>
        <w:ind w:left="1080"/>
        <w:jc w:val="both"/>
        <w:rPr>
          <w:rFonts w:ascii="Arial" w:hAnsi="Arial" w:cs="Arial"/>
          <w:bCs/>
          <w:highlight w:val="yellow"/>
        </w:rPr>
      </w:pPr>
    </w:p>
    <w:p w14:paraId="51C2FA7B" w14:textId="4FD91BAA" w:rsidR="00EC5E30" w:rsidRDefault="00E722EC"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For patients who have been admitted and who are already prescribed valproate </w:t>
      </w:r>
      <w:r w:rsidR="005A31BF" w:rsidRPr="00A42C26">
        <w:rPr>
          <w:rFonts w:ascii="Arial" w:hAnsi="Arial" w:cs="Arial"/>
          <w:bCs/>
        </w:rPr>
        <w:t xml:space="preserve">in the community </w:t>
      </w:r>
      <w:r w:rsidRPr="00A42C26">
        <w:rPr>
          <w:rFonts w:ascii="Arial" w:hAnsi="Arial" w:cs="Arial"/>
          <w:bCs/>
        </w:rPr>
        <w:t xml:space="preserve">for the treatment of epilepsy, if there is any possibility that the patient has recently had unprotected sex, </w:t>
      </w:r>
      <w:r w:rsidRPr="00A42C26">
        <w:rPr>
          <w:rFonts w:ascii="Arial" w:hAnsi="Arial" w:cs="Arial"/>
          <w:bCs/>
          <w:u w:val="single"/>
        </w:rPr>
        <w:t>the patient’s neurology team must be consulted before stopping the valproate</w:t>
      </w:r>
      <w:r w:rsidRPr="00A42C26">
        <w:rPr>
          <w:rFonts w:ascii="Arial" w:hAnsi="Arial" w:cs="Arial"/>
          <w:bCs/>
        </w:rPr>
        <w:t xml:space="preserve">. This consultation should be considered </w:t>
      </w:r>
      <w:r w:rsidRPr="00A42C26">
        <w:rPr>
          <w:rFonts w:ascii="Arial" w:hAnsi="Arial" w:cs="Arial"/>
          <w:bCs/>
          <w:u w:val="single"/>
        </w:rPr>
        <w:t>extremely urgent</w:t>
      </w:r>
      <w:r w:rsidRPr="00A42C26">
        <w:rPr>
          <w:rFonts w:ascii="Arial" w:hAnsi="Arial" w:cs="Arial"/>
          <w:bCs/>
        </w:rPr>
        <w:t xml:space="preserve"> and should occur at the earliest possible opportunity after the patient is admitted. The consultation should involve a thorough discussion about the risks posed by either continuing the valproate or stopping it. </w:t>
      </w:r>
    </w:p>
    <w:p w14:paraId="63AEA11E" w14:textId="77777777" w:rsidR="000E3DE5" w:rsidRPr="000E3DE5" w:rsidRDefault="000E3DE5" w:rsidP="000E3DE5">
      <w:pPr>
        <w:pStyle w:val="ListParagraph"/>
        <w:rPr>
          <w:rFonts w:ascii="Arial" w:hAnsi="Arial" w:cs="Arial"/>
          <w:bCs/>
        </w:rPr>
      </w:pPr>
    </w:p>
    <w:p w14:paraId="1166C3B0" w14:textId="41D14C51" w:rsidR="000E3DE5" w:rsidRDefault="000E3DE5" w:rsidP="00DE4600">
      <w:pPr>
        <w:pStyle w:val="Heading1"/>
        <w:numPr>
          <w:ilvl w:val="0"/>
          <w:numId w:val="48"/>
        </w:numPr>
        <w:spacing w:after="0" w:line="240" w:lineRule="auto"/>
        <w:rPr>
          <w:rFonts w:ascii="Arial" w:hAnsi="Arial" w:cs="Arial"/>
        </w:rPr>
      </w:pPr>
      <w:bookmarkStart w:id="14" w:name="_11.0__Contraception"/>
      <w:bookmarkEnd w:id="14"/>
      <w:r>
        <w:rPr>
          <w:rFonts w:ascii="Arial" w:hAnsi="Arial" w:cs="Arial"/>
          <w:sz w:val="22"/>
          <w:szCs w:val="22"/>
        </w:rPr>
        <w:t xml:space="preserve">Contraception Advice </w:t>
      </w:r>
      <w:r w:rsidR="005F2CA0">
        <w:rPr>
          <w:rFonts w:ascii="Arial" w:hAnsi="Arial" w:cs="Arial"/>
          <w:sz w:val="22"/>
          <w:szCs w:val="22"/>
        </w:rPr>
        <w:t>for females of childbearing potential</w:t>
      </w:r>
    </w:p>
    <w:p w14:paraId="570739D3" w14:textId="77777777" w:rsidR="000E3DE5" w:rsidRPr="000E3DE5" w:rsidRDefault="000E3DE5" w:rsidP="000E3DE5">
      <w:pPr>
        <w:autoSpaceDE w:val="0"/>
        <w:autoSpaceDN w:val="0"/>
        <w:adjustRightInd w:val="0"/>
        <w:spacing w:after="0" w:line="240" w:lineRule="auto"/>
        <w:jc w:val="both"/>
        <w:rPr>
          <w:rFonts w:ascii="Arial" w:hAnsi="Arial" w:cs="Arial"/>
          <w:bCs/>
        </w:rPr>
      </w:pPr>
    </w:p>
    <w:p w14:paraId="1337667E" w14:textId="7B242500" w:rsidR="00B36E85" w:rsidRDefault="00B36E85" w:rsidP="00B36E85">
      <w:pPr>
        <w:numPr>
          <w:ilvl w:val="0"/>
          <w:numId w:val="7"/>
        </w:numPr>
        <w:shd w:val="clear" w:color="auto" w:fill="FFFFFF"/>
        <w:spacing w:after="75" w:line="240" w:lineRule="auto"/>
        <w:rPr>
          <w:rFonts w:ascii="Arial" w:eastAsia="Times New Roman" w:hAnsi="Arial" w:cs="Arial"/>
          <w:color w:val="0B0C0C"/>
          <w:lang w:eastAsia="en-GB"/>
        </w:rPr>
      </w:pPr>
      <w:bookmarkStart w:id="15" w:name="_3.3_Contraception_advice"/>
      <w:bookmarkEnd w:id="15"/>
      <w:r>
        <w:rPr>
          <w:rFonts w:ascii="Arial" w:eastAsia="Times New Roman" w:hAnsi="Arial" w:cs="Arial"/>
          <w:color w:val="0B0C0C"/>
          <w:lang w:eastAsia="en-GB"/>
        </w:rPr>
        <w:t>All healthcare professional</w:t>
      </w:r>
      <w:r w:rsidR="008B3485">
        <w:rPr>
          <w:rFonts w:ascii="Arial" w:eastAsia="Times New Roman" w:hAnsi="Arial" w:cs="Arial"/>
          <w:color w:val="0B0C0C"/>
          <w:lang w:eastAsia="en-GB"/>
        </w:rPr>
        <w:t>s</w:t>
      </w:r>
      <w:r>
        <w:rPr>
          <w:rFonts w:ascii="Arial" w:eastAsia="Times New Roman" w:hAnsi="Arial" w:cs="Arial"/>
          <w:color w:val="0B0C0C"/>
          <w:lang w:eastAsia="en-GB"/>
        </w:rPr>
        <w:t xml:space="preserve"> MUST consult the current guidance as outlined in the Valproat</w:t>
      </w:r>
      <w:r w:rsidR="005F2CA0">
        <w:rPr>
          <w:rFonts w:ascii="Arial" w:eastAsia="Times New Roman" w:hAnsi="Arial" w:cs="Arial"/>
          <w:color w:val="0B0C0C"/>
          <w:lang w:eastAsia="en-GB"/>
        </w:rPr>
        <w:t>e Healthcare Professional Guide.</w:t>
      </w:r>
    </w:p>
    <w:p w14:paraId="7832ECD9" w14:textId="42FB200C" w:rsidR="00B36E85" w:rsidRDefault="005F2CA0" w:rsidP="00B36E85">
      <w:pPr>
        <w:shd w:val="clear" w:color="auto" w:fill="FFFFFF"/>
        <w:spacing w:after="75" w:line="240" w:lineRule="auto"/>
        <w:ind w:left="1080"/>
        <w:rPr>
          <w:rFonts w:ascii="Arial" w:eastAsia="Times New Roman" w:hAnsi="Arial" w:cs="Arial"/>
          <w:color w:val="0B0C0C"/>
          <w:lang w:eastAsia="en-GB"/>
        </w:rPr>
      </w:pPr>
      <w:hyperlink r:id="rId15" w:anchor="full-publication-update-history" w:history="1">
        <w:r w:rsidRPr="00E0181E">
          <w:rPr>
            <w:rStyle w:val="Hyperlink"/>
            <w:rFonts w:ascii="Arial" w:eastAsia="Times New Roman" w:hAnsi="Arial" w:cs="Arial"/>
            <w:lang w:eastAsia="en-GB"/>
          </w:rPr>
          <w:t>https://www.gov.uk/government/collections/valproate-safety-measures#full-publication-update-history</w:t>
        </w:r>
      </w:hyperlink>
    </w:p>
    <w:p w14:paraId="01A64ACF" w14:textId="77777777" w:rsidR="005F2CA0" w:rsidRPr="00B36E85" w:rsidRDefault="005F2CA0" w:rsidP="00B36E85">
      <w:pPr>
        <w:shd w:val="clear" w:color="auto" w:fill="FFFFFF"/>
        <w:spacing w:after="75" w:line="240" w:lineRule="auto"/>
        <w:ind w:left="1080"/>
        <w:rPr>
          <w:rFonts w:ascii="Arial" w:eastAsia="Times New Roman" w:hAnsi="Arial" w:cs="Arial"/>
          <w:color w:val="0B0C0C"/>
          <w:lang w:eastAsia="en-GB"/>
        </w:rPr>
      </w:pPr>
    </w:p>
    <w:p w14:paraId="699D6BDB" w14:textId="671A2740" w:rsidR="009D35B9" w:rsidRDefault="009D35B9" w:rsidP="006E18FA">
      <w:pPr>
        <w:numPr>
          <w:ilvl w:val="0"/>
          <w:numId w:val="7"/>
        </w:numPr>
        <w:shd w:val="clear" w:color="auto" w:fill="FFFFFF"/>
        <w:spacing w:after="75" w:line="240" w:lineRule="auto"/>
        <w:rPr>
          <w:rFonts w:ascii="Arial" w:eastAsia="Times New Roman" w:hAnsi="Arial" w:cs="Arial"/>
          <w:color w:val="0B0C0C"/>
          <w:lang w:eastAsia="en-GB"/>
        </w:rPr>
      </w:pPr>
      <w:r w:rsidRPr="009D35B9">
        <w:rPr>
          <w:rFonts w:ascii="Arial" w:eastAsia="Times New Roman" w:hAnsi="Arial" w:cs="Arial"/>
          <w:color w:val="0B0C0C"/>
          <w:lang w:eastAsia="en-GB"/>
        </w:rPr>
        <w:t>The prescriber must ensure t</w:t>
      </w:r>
      <w:r w:rsidR="002203B1" w:rsidRPr="009D35B9">
        <w:rPr>
          <w:rFonts w:ascii="Arial" w:eastAsia="Times New Roman" w:hAnsi="Arial" w:cs="Arial"/>
          <w:color w:val="0B0C0C"/>
          <w:lang w:eastAsia="en-GB"/>
        </w:rPr>
        <w:t>he patient is counselled regarding contraception, and that the patient is capable of complying with the need to use effective contraception, without interruption during the entire duration of treatment with valproate</w:t>
      </w:r>
      <w:r w:rsidR="005F2CA0">
        <w:rPr>
          <w:rFonts w:ascii="Arial" w:eastAsia="Times New Roman" w:hAnsi="Arial" w:cs="Arial"/>
          <w:color w:val="0B0C0C"/>
          <w:lang w:eastAsia="en-GB"/>
        </w:rPr>
        <w:t>.</w:t>
      </w:r>
    </w:p>
    <w:p w14:paraId="71609DF6" w14:textId="77777777" w:rsidR="005F2CA0" w:rsidRPr="009D35B9" w:rsidRDefault="005F2CA0" w:rsidP="005F2CA0">
      <w:pPr>
        <w:shd w:val="clear" w:color="auto" w:fill="FFFFFF"/>
        <w:spacing w:after="75" w:line="240" w:lineRule="auto"/>
        <w:ind w:left="1080"/>
        <w:rPr>
          <w:rFonts w:ascii="Arial" w:eastAsia="Times New Roman" w:hAnsi="Arial" w:cs="Arial"/>
          <w:color w:val="0B0C0C"/>
          <w:lang w:eastAsia="en-GB"/>
        </w:rPr>
      </w:pPr>
    </w:p>
    <w:p w14:paraId="65196846" w14:textId="514C2361" w:rsidR="009D35B9" w:rsidRPr="009D35B9" w:rsidRDefault="009D35B9" w:rsidP="006E18FA">
      <w:pPr>
        <w:numPr>
          <w:ilvl w:val="0"/>
          <w:numId w:val="7"/>
        </w:numPr>
        <w:shd w:val="clear" w:color="auto" w:fill="FFFFFF"/>
        <w:spacing w:after="75" w:line="240" w:lineRule="auto"/>
        <w:rPr>
          <w:rFonts w:ascii="Arial" w:eastAsia="Times New Roman" w:hAnsi="Arial" w:cs="Arial"/>
          <w:color w:val="0B0C0C"/>
          <w:lang w:eastAsia="en-GB"/>
        </w:rPr>
      </w:pPr>
      <w:r w:rsidRPr="009D35B9">
        <w:rPr>
          <w:rFonts w:ascii="Arial" w:hAnsi="Arial" w:cs="Arial"/>
          <w:bCs/>
        </w:rPr>
        <w:t>These patients must be provided with comprehensive information on pregnancy prevention</w:t>
      </w:r>
      <w:r w:rsidRPr="009D35B9">
        <w:rPr>
          <w:rFonts w:ascii="Arial" w:eastAsia="Times New Roman" w:hAnsi="Arial" w:cs="Arial"/>
          <w:color w:val="0B0C0C"/>
          <w:lang w:eastAsia="en-GB"/>
        </w:rPr>
        <w:t xml:space="preserve"> </w:t>
      </w:r>
      <w:r w:rsidRPr="009D35B9">
        <w:rPr>
          <w:rFonts w:ascii="Arial" w:hAnsi="Arial" w:cs="Arial"/>
          <w:bCs/>
        </w:rPr>
        <w:t>and should be referred for contraceptive advice if they are not using effective contraception.</w:t>
      </w:r>
    </w:p>
    <w:p w14:paraId="34941EC8" w14:textId="77777777" w:rsidR="009D35B9" w:rsidRPr="009D35B9" w:rsidRDefault="009D35B9" w:rsidP="009D35B9">
      <w:pPr>
        <w:pStyle w:val="ListParagraph"/>
        <w:autoSpaceDE w:val="0"/>
        <w:autoSpaceDN w:val="0"/>
        <w:adjustRightInd w:val="0"/>
        <w:spacing w:after="0" w:line="240" w:lineRule="auto"/>
        <w:ind w:left="1080"/>
        <w:jc w:val="both"/>
        <w:rPr>
          <w:rFonts w:ascii="Arial" w:hAnsi="Arial" w:cs="Arial"/>
          <w:bCs/>
        </w:rPr>
      </w:pPr>
    </w:p>
    <w:p w14:paraId="14E3B02A" w14:textId="72D91F45" w:rsidR="009D35B9" w:rsidRPr="009D35B9" w:rsidRDefault="00965B2A" w:rsidP="006E18FA">
      <w:pPr>
        <w:pStyle w:val="ListParagraph"/>
        <w:numPr>
          <w:ilvl w:val="0"/>
          <w:numId w:val="7"/>
        </w:numPr>
        <w:autoSpaceDE w:val="0"/>
        <w:autoSpaceDN w:val="0"/>
        <w:adjustRightInd w:val="0"/>
        <w:spacing w:after="0" w:line="240" w:lineRule="auto"/>
        <w:jc w:val="both"/>
        <w:rPr>
          <w:rFonts w:ascii="Arial" w:hAnsi="Arial" w:cs="Arial"/>
          <w:bCs/>
        </w:rPr>
      </w:pPr>
      <w:r>
        <w:rPr>
          <w:rFonts w:ascii="Arial" w:hAnsi="Arial" w:cs="Arial"/>
          <w:bCs/>
        </w:rPr>
        <w:t xml:space="preserve">As detailed within </w:t>
      </w:r>
      <w:r w:rsidR="00673C65">
        <w:rPr>
          <w:rFonts w:ascii="Arial" w:hAnsi="Arial" w:cs="Arial"/>
          <w:bCs/>
        </w:rPr>
        <w:t>PREVENT</w:t>
      </w:r>
      <w:r w:rsidR="00B11D34">
        <w:rPr>
          <w:rFonts w:ascii="Arial" w:hAnsi="Arial" w:cs="Arial"/>
          <w:bCs/>
        </w:rPr>
        <w:t xml:space="preserve"> (Pregnancy Prevention Programme)</w:t>
      </w:r>
      <w:r>
        <w:rPr>
          <w:rFonts w:ascii="Arial" w:hAnsi="Arial" w:cs="Arial"/>
          <w:bCs/>
        </w:rPr>
        <w:t>, a</w:t>
      </w:r>
      <w:r w:rsidR="009D35B9" w:rsidRPr="009D35B9">
        <w:rPr>
          <w:rFonts w:ascii="Arial" w:hAnsi="Arial" w:cs="Arial"/>
          <w:bCs/>
        </w:rPr>
        <w:t>t least one effective method of contraception, preferably a highly effective user independent form such as an intra-uterine device or implant or two complementary forms of contraception including a barrier method should be used.</w:t>
      </w:r>
    </w:p>
    <w:p w14:paraId="39C6ECDA" w14:textId="608A9FA2" w:rsidR="009D35B9" w:rsidRPr="009D35B9" w:rsidRDefault="009D35B9" w:rsidP="009D35B9">
      <w:pPr>
        <w:autoSpaceDE w:val="0"/>
        <w:autoSpaceDN w:val="0"/>
        <w:adjustRightInd w:val="0"/>
        <w:spacing w:after="0" w:line="240" w:lineRule="auto"/>
        <w:jc w:val="both"/>
        <w:rPr>
          <w:rFonts w:ascii="Arial" w:hAnsi="Arial" w:cs="Arial"/>
          <w:bCs/>
        </w:rPr>
      </w:pPr>
    </w:p>
    <w:p w14:paraId="38F56E86" w14:textId="7233A608" w:rsidR="002203B1" w:rsidRDefault="009D35B9" w:rsidP="006E18FA">
      <w:pPr>
        <w:pStyle w:val="ListParagraph"/>
        <w:numPr>
          <w:ilvl w:val="0"/>
          <w:numId w:val="7"/>
        </w:numPr>
        <w:autoSpaceDE w:val="0"/>
        <w:autoSpaceDN w:val="0"/>
        <w:adjustRightInd w:val="0"/>
        <w:spacing w:after="0" w:line="240" w:lineRule="auto"/>
        <w:jc w:val="both"/>
        <w:rPr>
          <w:rFonts w:ascii="Arial" w:hAnsi="Arial" w:cs="Arial"/>
          <w:bCs/>
        </w:rPr>
      </w:pPr>
      <w:r w:rsidRPr="009D35B9">
        <w:rPr>
          <w:rFonts w:ascii="Arial" w:hAnsi="Arial" w:cs="Arial"/>
          <w:bCs/>
        </w:rPr>
        <w:t>Individual circumstances should be evaluated in each case when choosing the contraception method with the patient, involving the patient in the discussion to support her engagement and compliance with the chosen measures. Even if she has amenorrhea, she must follow all the advice on effective contraception</w:t>
      </w:r>
      <w:r w:rsidR="00B11D34">
        <w:rPr>
          <w:rFonts w:ascii="Arial" w:hAnsi="Arial" w:cs="Arial"/>
          <w:bCs/>
        </w:rPr>
        <w:t>.</w:t>
      </w:r>
    </w:p>
    <w:p w14:paraId="255F6A11" w14:textId="77777777" w:rsidR="00EF679E" w:rsidRPr="003974B2" w:rsidRDefault="00EF679E" w:rsidP="003974B2">
      <w:pPr>
        <w:pStyle w:val="ListParagraph"/>
        <w:rPr>
          <w:rFonts w:ascii="Arial" w:hAnsi="Arial" w:cs="Arial"/>
          <w:bCs/>
        </w:rPr>
      </w:pPr>
    </w:p>
    <w:p w14:paraId="42757006" w14:textId="314AFDCF" w:rsidR="00EF679E" w:rsidRDefault="00EF679E" w:rsidP="00EF679E">
      <w:pPr>
        <w:pStyle w:val="ListParagraph"/>
        <w:numPr>
          <w:ilvl w:val="0"/>
          <w:numId w:val="7"/>
        </w:numPr>
        <w:autoSpaceDE w:val="0"/>
        <w:autoSpaceDN w:val="0"/>
        <w:adjustRightInd w:val="0"/>
        <w:spacing w:after="0" w:line="240" w:lineRule="auto"/>
        <w:jc w:val="both"/>
        <w:rPr>
          <w:rFonts w:ascii="Arial" w:hAnsi="Arial" w:cs="Arial"/>
          <w:bCs/>
        </w:rPr>
      </w:pPr>
      <w:r w:rsidRPr="00EF679E">
        <w:rPr>
          <w:rFonts w:ascii="Arial" w:hAnsi="Arial" w:cs="Arial"/>
          <w:bCs/>
        </w:rPr>
        <w:t xml:space="preserve">If the patient chooses to use a method of contraception that is not highly effective, i.e. one of the user-dependent methods (condom, cap, diaphragm, combined oral contraceptive pill, progestogen-only contraceptive pill, or fertility </w:t>
      </w:r>
      <w:proofErr w:type="gramStart"/>
      <w:r w:rsidRPr="00EF679E">
        <w:rPr>
          <w:rFonts w:ascii="Arial" w:hAnsi="Arial" w:cs="Arial"/>
          <w:bCs/>
        </w:rPr>
        <w:t>awareness based</w:t>
      </w:r>
      <w:proofErr w:type="gramEnd"/>
      <w:r w:rsidRPr="00EF679E">
        <w:rPr>
          <w:rFonts w:ascii="Arial" w:hAnsi="Arial" w:cs="Arial"/>
          <w:bCs/>
        </w:rPr>
        <w:t xml:space="preserve"> methods), they should be advised to undertake more frequent pregnancy testing. Oral contraceptive pill methods should be used together with a barrier method of contraception, with frequent pregnancy testing. If they suspect any reason to suggest lack of effectiveness of contraception, or believe they may be pregnant, they should be advised to report this to their GP </w:t>
      </w:r>
      <w:proofErr w:type="gramStart"/>
      <w:r w:rsidRPr="00EF679E">
        <w:rPr>
          <w:rFonts w:ascii="Arial" w:hAnsi="Arial" w:cs="Arial"/>
          <w:bCs/>
        </w:rPr>
        <w:t>immediately, and</w:t>
      </w:r>
      <w:proofErr w:type="gramEnd"/>
      <w:r w:rsidRPr="00EF679E">
        <w:rPr>
          <w:rFonts w:ascii="Arial" w:hAnsi="Arial" w:cs="Arial"/>
          <w:bCs/>
        </w:rPr>
        <w:t xml:space="preserve"> undertake a pregnancy test.</w:t>
      </w:r>
    </w:p>
    <w:p w14:paraId="75EE9DD3" w14:textId="77777777" w:rsidR="00B11D34" w:rsidRPr="00B11D34" w:rsidRDefault="00B11D34" w:rsidP="00B11D34">
      <w:pPr>
        <w:pStyle w:val="ListParagraph"/>
        <w:rPr>
          <w:rFonts w:ascii="Arial" w:hAnsi="Arial" w:cs="Arial"/>
          <w:bCs/>
        </w:rPr>
      </w:pPr>
    </w:p>
    <w:p w14:paraId="326D359C" w14:textId="06A28A2A" w:rsidR="000E3DE5" w:rsidRPr="00E47478" w:rsidRDefault="00B11D34" w:rsidP="00E47478">
      <w:pPr>
        <w:pStyle w:val="ListParagraph"/>
        <w:numPr>
          <w:ilvl w:val="0"/>
          <w:numId w:val="7"/>
        </w:numPr>
        <w:autoSpaceDE w:val="0"/>
        <w:autoSpaceDN w:val="0"/>
        <w:adjustRightInd w:val="0"/>
        <w:spacing w:after="0" w:line="240" w:lineRule="auto"/>
        <w:jc w:val="both"/>
        <w:rPr>
          <w:rFonts w:ascii="Arial" w:hAnsi="Arial" w:cs="Arial"/>
          <w:b/>
          <w:bCs/>
        </w:rPr>
      </w:pPr>
      <w:r w:rsidRPr="00B11D34">
        <w:rPr>
          <w:rFonts w:ascii="Arial" w:hAnsi="Arial" w:cs="Arial"/>
          <w:b/>
          <w:bCs/>
        </w:rPr>
        <w:t>NOTE:</w:t>
      </w:r>
      <w:r>
        <w:rPr>
          <w:rFonts w:ascii="Arial" w:hAnsi="Arial" w:cs="Arial"/>
          <w:b/>
          <w:bCs/>
        </w:rPr>
        <w:t xml:space="preserve"> For patients </w:t>
      </w:r>
      <w:r w:rsidR="00394C97">
        <w:rPr>
          <w:rFonts w:ascii="Arial" w:hAnsi="Arial" w:cs="Arial"/>
          <w:b/>
          <w:bCs/>
        </w:rPr>
        <w:t>being discharged into</w:t>
      </w:r>
      <w:r>
        <w:rPr>
          <w:rFonts w:ascii="Arial" w:hAnsi="Arial" w:cs="Arial"/>
          <w:b/>
          <w:bCs/>
        </w:rPr>
        <w:t xml:space="preserve"> community settings, prescribers MUST ensure effective contraception is prescribed and supplied or effective contraception is in place before proceeding </w:t>
      </w:r>
      <w:r w:rsidR="00394C97">
        <w:rPr>
          <w:rFonts w:ascii="Arial" w:hAnsi="Arial" w:cs="Arial"/>
          <w:b/>
          <w:bCs/>
        </w:rPr>
        <w:t>to prescribe</w:t>
      </w:r>
      <w:r>
        <w:rPr>
          <w:rFonts w:ascii="Arial" w:hAnsi="Arial" w:cs="Arial"/>
          <w:b/>
          <w:bCs/>
        </w:rPr>
        <w:t xml:space="preserve"> and supply Valproate for use in community.  </w:t>
      </w:r>
    </w:p>
    <w:p w14:paraId="42F20FA9" w14:textId="77777777" w:rsidR="006C712C" w:rsidRPr="004F20A8" w:rsidRDefault="006C712C" w:rsidP="006E42CA">
      <w:pPr>
        <w:autoSpaceDE w:val="0"/>
        <w:autoSpaceDN w:val="0"/>
        <w:adjustRightInd w:val="0"/>
        <w:spacing w:after="0" w:line="240" w:lineRule="auto"/>
        <w:jc w:val="both"/>
        <w:rPr>
          <w:rFonts w:ascii="Arial" w:hAnsi="Arial" w:cs="Arial"/>
          <w:b/>
          <w:bCs/>
          <w:color w:val="FF0000"/>
        </w:rPr>
      </w:pPr>
    </w:p>
    <w:p w14:paraId="5B4FA7F3" w14:textId="7F73EA67" w:rsidR="006E42CA" w:rsidRPr="004F20A8" w:rsidRDefault="000E3DE5" w:rsidP="00B459A2">
      <w:pPr>
        <w:pStyle w:val="Heading2"/>
        <w:rPr>
          <w:rStyle w:val="Heading2Char"/>
          <w:rFonts w:ascii="Arial" w:hAnsi="Arial" w:cs="Arial"/>
          <w:sz w:val="22"/>
          <w:szCs w:val="22"/>
        </w:rPr>
      </w:pPr>
      <w:bookmarkStart w:id="16" w:name="_3.4_Patients_who"/>
      <w:bookmarkStart w:id="17" w:name="_12.0_Patients_who"/>
      <w:bookmarkEnd w:id="16"/>
      <w:bookmarkEnd w:id="17"/>
      <w:r>
        <w:rPr>
          <w:rFonts w:ascii="Arial" w:hAnsi="Arial" w:cs="Arial"/>
          <w:color w:val="000000" w:themeColor="text1"/>
          <w:sz w:val="22"/>
          <w:szCs w:val="22"/>
        </w:rPr>
        <w:t>1</w:t>
      </w:r>
      <w:r w:rsidR="00DE4600">
        <w:rPr>
          <w:rFonts w:ascii="Arial" w:hAnsi="Arial" w:cs="Arial"/>
          <w:color w:val="000000" w:themeColor="text1"/>
          <w:sz w:val="22"/>
          <w:szCs w:val="22"/>
        </w:rPr>
        <w:t>3</w:t>
      </w:r>
      <w:r>
        <w:rPr>
          <w:rFonts w:ascii="Arial" w:hAnsi="Arial" w:cs="Arial"/>
          <w:color w:val="000000" w:themeColor="text1"/>
          <w:sz w:val="22"/>
          <w:szCs w:val="22"/>
        </w:rPr>
        <w:t>.0</w:t>
      </w:r>
      <w:r w:rsidR="007F1B1F" w:rsidRPr="004F20A8">
        <w:rPr>
          <w:rFonts w:ascii="Arial" w:hAnsi="Arial" w:cs="Arial"/>
          <w:color w:val="000000" w:themeColor="text1"/>
          <w:sz w:val="22"/>
          <w:szCs w:val="22"/>
        </w:rPr>
        <w:tab/>
      </w:r>
      <w:r w:rsidR="006E42CA" w:rsidRPr="004F20A8">
        <w:rPr>
          <w:rStyle w:val="Heading2Char"/>
          <w:rFonts w:ascii="Arial" w:hAnsi="Arial" w:cs="Arial"/>
          <w:b/>
          <w:sz w:val="22"/>
          <w:szCs w:val="22"/>
        </w:rPr>
        <w:t>Patients who</w:t>
      </w:r>
      <w:r w:rsidR="004F1F52">
        <w:rPr>
          <w:rStyle w:val="Heading2Char"/>
          <w:rFonts w:ascii="Arial" w:hAnsi="Arial" w:cs="Arial"/>
          <w:b/>
          <w:sz w:val="22"/>
          <w:szCs w:val="22"/>
        </w:rPr>
        <w:t xml:space="preserve"> are</w:t>
      </w:r>
      <w:r w:rsidR="006E42CA" w:rsidRPr="004F20A8">
        <w:rPr>
          <w:rStyle w:val="Heading2Char"/>
          <w:rFonts w:ascii="Arial" w:hAnsi="Arial" w:cs="Arial"/>
          <w:b/>
          <w:sz w:val="22"/>
          <w:szCs w:val="22"/>
        </w:rPr>
        <w:t xml:space="preserve"> </w:t>
      </w:r>
      <w:r w:rsidR="006341E5">
        <w:rPr>
          <w:rStyle w:val="Heading2Char"/>
          <w:rFonts w:ascii="Arial" w:hAnsi="Arial" w:cs="Arial"/>
          <w:b/>
          <w:sz w:val="22"/>
          <w:szCs w:val="22"/>
        </w:rPr>
        <w:t xml:space="preserve">assessed to </w:t>
      </w:r>
      <w:r w:rsidR="00F730BB">
        <w:rPr>
          <w:rStyle w:val="Heading2Char"/>
          <w:rFonts w:ascii="Arial" w:hAnsi="Arial" w:cs="Arial"/>
          <w:b/>
          <w:sz w:val="22"/>
          <w:szCs w:val="22"/>
        </w:rPr>
        <w:t>lack capacity</w:t>
      </w:r>
    </w:p>
    <w:p w14:paraId="7295873E" w14:textId="388491EE" w:rsidR="00DF46FE" w:rsidRPr="008F6FE3" w:rsidRDefault="00DF46FE" w:rsidP="008F6FE3">
      <w:pPr>
        <w:autoSpaceDE w:val="0"/>
        <w:autoSpaceDN w:val="0"/>
        <w:adjustRightInd w:val="0"/>
        <w:spacing w:after="0" w:line="240" w:lineRule="auto"/>
        <w:jc w:val="both"/>
        <w:rPr>
          <w:rFonts w:ascii="Arial" w:hAnsi="Arial" w:cs="Arial"/>
          <w:bCs/>
          <w:color w:val="000000" w:themeColor="text1"/>
        </w:rPr>
      </w:pPr>
    </w:p>
    <w:p w14:paraId="2B0DCB09" w14:textId="66FC27F3" w:rsidR="007268AF" w:rsidRDefault="00DF46FE" w:rsidP="00491EA8">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sidRPr="00DF46FE">
        <w:t xml:space="preserve"> </w:t>
      </w:r>
      <w:r w:rsidRPr="00DF46FE">
        <w:rPr>
          <w:rFonts w:ascii="Arial" w:hAnsi="Arial" w:cs="Arial"/>
          <w:bCs/>
          <w:color w:val="000000" w:themeColor="text1"/>
        </w:rPr>
        <w:t xml:space="preserve">For patients who are assessed to lack capacity/competence to consent to treatment, prescribing of valproate should be avoided in male patients where there is a risk of fathering a child and in female patients where there is a risk of pregnancy, in line with national regulatory requirements. However, if use of valproate </w:t>
      </w:r>
      <w:proofErr w:type="gramStart"/>
      <w:r w:rsidRPr="00DF46FE">
        <w:rPr>
          <w:rFonts w:ascii="Arial" w:hAnsi="Arial" w:cs="Arial"/>
          <w:bCs/>
          <w:color w:val="000000" w:themeColor="text1"/>
        </w:rPr>
        <w:t>is considered to be</w:t>
      </w:r>
      <w:proofErr w:type="gramEnd"/>
      <w:r w:rsidRPr="00DF46FE">
        <w:rPr>
          <w:rFonts w:ascii="Arial" w:hAnsi="Arial" w:cs="Arial"/>
          <w:bCs/>
          <w:color w:val="000000" w:themeColor="text1"/>
        </w:rPr>
        <w:t xml:space="preserve"> unavoidable then the following steps must be undertaken:</w:t>
      </w:r>
      <w:r w:rsidR="00B660C3">
        <w:rPr>
          <w:rFonts w:ascii="Arial" w:hAnsi="Arial" w:cs="Arial"/>
          <w:bCs/>
          <w:color w:val="000000" w:themeColor="text1"/>
        </w:rPr>
        <w:t xml:space="preserve"> </w:t>
      </w:r>
    </w:p>
    <w:p w14:paraId="4848C7EF" w14:textId="7AA7094D" w:rsidR="00C81CE3" w:rsidRPr="00C81CE3" w:rsidRDefault="00C81CE3" w:rsidP="00C87629">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C81CE3">
        <w:rPr>
          <w:rFonts w:ascii="Arial" w:hAnsi="Arial" w:cs="Arial"/>
          <w:bCs/>
          <w:color w:val="000000" w:themeColor="text1"/>
        </w:rPr>
        <w:t>If there is a Responsible Person</w:t>
      </w:r>
      <w:r w:rsidRPr="00C87629">
        <w:rPr>
          <w:rFonts w:ascii="Arial" w:hAnsi="Arial" w:cs="Arial"/>
          <w:bCs/>
          <w:color w:val="000000" w:themeColor="text1"/>
          <w:vertAlign w:val="superscript"/>
        </w:rPr>
        <w:t>1</w:t>
      </w:r>
      <w:r w:rsidRPr="00C81CE3">
        <w:rPr>
          <w:rFonts w:ascii="Arial" w:hAnsi="Arial" w:cs="Arial"/>
          <w:bCs/>
          <w:color w:val="000000" w:themeColor="text1"/>
        </w:rPr>
        <w:t xml:space="preserve">, all information </w:t>
      </w:r>
      <w:r>
        <w:rPr>
          <w:rFonts w:ascii="Arial" w:hAnsi="Arial" w:cs="Arial"/>
          <w:bCs/>
          <w:color w:val="000000" w:themeColor="text1"/>
        </w:rPr>
        <w:t xml:space="preserve">related </w:t>
      </w:r>
      <w:r w:rsidRPr="00C81CE3">
        <w:rPr>
          <w:rFonts w:ascii="Arial" w:hAnsi="Arial" w:cs="Arial"/>
          <w:bCs/>
          <w:color w:val="000000" w:themeColor="text1"/>
        </w:rPr>
        <w:t>to valproate prescribing must be shared with them including risks of starting Valproate treatment so they can make an informed decision. The Risk Acknowledgement Form must be used to support and document the discussion. For female patients provide the information and advice on highly effective methods of contraception and on the use of valproate during pregnancy to their Responsible Person and make sure they clearly understand the content.</w:t>
      </w:r>
    </w:p>
    <w:p w14:paraId="2B2AEC26" w14:textId="16BB6B6D" w:rsidR="00C81CE3" w:rsidRPr="00C81CE3" w:rsidRDefault="00C81CE3" w:rsidP="00C87629">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C81CE3">
        <w:rPr>
          <w:rFonts w:ascii="Arial" w:hAnsi="Arial" w:cs="Arial"/>
          <w:bCs/>
          <w:color w:val="000000" w:themeColor="text1"/>
        </w:rPr>
        <w:t xml:space="preserve">If there is no Responsible Person who can </w:t>
      </w:r>
      <w:proofErr w:type="gramStart"/>
      <w:r w:rsidRPr="00C81CE3">
        <w:rPr>
          <w:rFonts w:ascii="Arial" w:hAnsi="Arial" w:cs="Arial"/>
          <w:bCs/>
          <w:color w:val="000000" w:themeColor="text1"/>
        </w:rPr>
        <w:t>make a decision</w:t>
      </w:r>
      <w:proofErr w:type="gramEnd"/>
      <w:r w:rsidRPr="00C81CE3">
        <w:rPr>
          <w:rFonts w:ascii="Arial" w:hAnsi="Arial" w:cs="Arial"/>
          <w:bCs/>
          <w:color w:val="000000" w:themeColor="text1"/>
        </w:rPr>
        <w:t xml:space="preserve"> on behalf of the patient, then what is in the patient’s best interest must be determined in line with the </w:t>
      </w:r>
      <w:r>
        <w:rPr>
          <w:rFonts w:ascii="Arial" w:hAnsi="Arial" w:cs="Arial"/>
          <w:bCs/>
          <w:color w:val="000000" w:themeColor="text1"/>
        </w:rPr>
        <w:t>ELFT Mental Capacity Act Policy</w:t>
      </w:r>
      <w:r w:rsidRPr="00C81CE3">
        <w:rPr>
          <w:rFonts w:ascii="Arial" w:hAnsi="Arial" w:cs="Arial"/>
          <w:bCs/>
          <w:color w:val="000000" w:themeColor="text1"/>
        </w:rPr>
        <w:t>. This might involve holding a best interest meeting. Please refer to the ELFT MCA policy for details of how to determine what is in someone’s best interest</w:t>
      </w:r>
    </w:p>
    <w:p w14:paraId="52D88B2E" w14:textId="77777777" w:rsidR="00C81CE3" w:rsidRPr="00491EA8" w:rsidRDefault="00C81CE3" w:rsidP="00C87629">
      <w:pPr>
        <w:pStyle w:val="ListParagraph"/>
        <w:autoSpaceDE w:val="0"/>
        <w:autoSpaceDN w:val="0"/>
        <w:adjustRightInd w:val="0"/>
        <w:spacing w:after="0" w:line="240" w:lineRule="auto"/>
        <w:ind w:left="1080"/>
        <w:jc w:val="both"/>
        <w:rPr>
          <w:rFonts w:ascii="Arial" w:hAnsi="Arial" w:cs="Arial"/>
          <w:bCs/>
          <w:color w:val="000000" w:themeColor="text1"/>
        </w:rPr>
      </w:pPr>
    </w:p>
    <w:p w14:paraId="107E66D5" w14:textId="322F5C38" w:rsidR="003D0D06" w:rsidRPr="00E47478" w:rsidRDefault="00C81CE3" w:rsidP="00E47478">
      <w:pPr>
        <w:rPr>
          <w:rFonts w:ascii="Arial" w:hAnsi="Arial" w:cs="Arial"/>
          <w:b/>
          <w:sz w:val="18"/>
          <w:szCs w:val="18"/>
        </w:rPr>
      </w:pPr>
      <w:r w:rsidRPr="00755407">
        <w:rPr>
          <w:rStyle w:val="FootnoteReference"/>
          <w:rFonts w:ascii="Arial" w:hAnsi="Arial" w:cs="Arial"/>
          <w:sz w:val="18"/>
          <w:szCs w:val="18"/>
        </w:rPr>
        <w:footnoteRef/>
      </w:r>
      <w:r w:rsidRPr="00755407">
        <w:rPr>
          <w:rFonts w:ascii="Arial" w:hAnsi="Arial" w:cs="Arial"/>
          <w:sz w:val="18"/>
          <w:szCs w:val="18"/>
        </w:rPr>
        <w:t xml:space="preserve"> For minors the Responsible Person will be the parent/legal guardian. For adults, the Responsible Person will be the person capable of giving consent on behalf of the patient i.e. the </w:t>
      </w:r>
      <w:proofErr w:type="spellStart"/>
      <w:r w:rsidRPr="00755407">
        <w:rPr>
          <w:rFonts w:ascii="Arial" w:hAnsi="Arial" w:cs="Arial"/>
          <w:sz w:val="18"/>
          <w:szCs w:val="18"/>
        </w:rPr>
        <w:t>donee</w:t>
      </w:r>
      <w:proofErr w:type="spellEnd"/>
      <w:r w:rsidRPr="00755407">
        <w:rPr>
          <w:rFonts w:ascii="Arial" w:hAnsi="Arial" w:cs="Arial"/>
          <w:sz w:val="18"/>
          <w:szCs w:val="18"/>
        </w:rPr>
        <w:t xml:space="preserve"> of a Lasting Power of Attorney (LPA) or the court-appointed Deputy – if there is no LPA and no court appointed Deputy, there will be no Responsible Person</w:t>
      </w:r>
      <w:r>
        <w:rPr>
          <w:rFonts w:ascii="Arial" w:hAnsi="Arial" w:cs="Arial"/>
          <w:sz w:val="18"/>
          <w:szCs w:val="18"/>
        </w:rPr>
        <w:t xml:space="preserve"> and the prescriber (decision maker) will be responsible for following the best interest determination process (and for acknowledging the decision made is in the patient’s best interest).</w:t>
      </w:r>
    </w:p>
    <w:p w14:paraId="436DB373" w14:textId="2D786A4D" w:rsidR="003D0D06" w:rsidRDefault="00965B2A" w:rsidP="006E18FA">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For female patients, t</w:t>
      </w:r>
      <w:r w:rsidR="003D0D06" w:rsidRPr="003D0D06">
        <w:rPr>
          <w:rFonts w:ascii="Arial" w:hAnsi="Arial" w:cs="Arial"/>
          <w:bCs/>
          <w:color w:val="000000" w:themeColor="text1"/>
        </w:rPr>
        <w:t>he patient’s mental capacity needs to be assessed repeatedly to permit discussions with the patient or carer according to the Pregnancy Prevention Programme as soon as her mental state has sufficiently improved.</w:t>
      </w:r>
      <w:r w:rsidR="0024695F">
        <w:rPr>
          <w:rFonts w:ascii="Arial" w:hAnsi="Arial" w:cs="Arial"/>
          <w:bCs/>
          <w:color w:val="000000" w:themeColor="text1"/>
        </w:rPr>
        <w:t xml:space="preserve"> This may not be possible for those patients who permanently lack </w:t>
      </w:r>
      <w:r w:rsidR="00C06208">
        <w:rPr>
          <w:rFonts w:ascii="Arial" w:hAnsi="Arial" w:cs="Arial"/>
          <w:bCs/>
          <w:color w:val="000000" w:themeColor="text1"/>
        </w:rPr>
        <w:t xml:space="preserve">mental </w:t>
      </w:r>
      <w:r w:rsidR="0024695F">
        <w:rPr>
          <w:rFonts w:ascii="Arial" w:hAnsi="Arial" w:cs="Arial"/>
          <w:bCs/>
          <w:color w:val="000000" w:themeColor="text1"/>
        </w:rPr>
        <w:t>capacity.</w:t>
      </w:r>
    </w:p>
    <w:p w14:paraId="4D12ACC7" w14:textId="77777777" w:rsidR="00491EA8" w:rsidRPr="00491EA8" w:rsidRDefault="00491EA8" w:rsidP="00491EA8">
      <w:pPr>
        <w:pStyle w:val="ListParagraph"/>
        <w:rPr>
          <w:rFonts w:ascii="Arial" w:hAnsi="Arial" w:cs="Arial"/>
          <w:bCs/>
          <w:color w:val="000000" w:themeColor="text1"/>
        </w:rPr>
      </w:pPr>
    </w:p>
    <w:p w14:paraId="617CC5AE" w14:textId="7863BFB0" w:rsidR="00C90965" w:rsidRDefault="00491EA8" w:rsidP="00C90965">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sidRPr="00491EA8">
        <w:rPr>
          <w:rFonts w:ascii="Arial" w:hAnsi="Arial" w:cs="Arial"/>
          <w:bCs/>
          <w:color w:val="000000" w:themeColor="text1"/>
        </w:rPr>
        <w:t xml:space="preserve">If, after thorough consideration of the risks, it is concluded that </w:t>
      </w:r>
      <w:r w:rsidR="00C81CE3">
        <w:rPr>
          <w:rFonts w:ascii="Arial" w:hAnsi="Arial" w:cs="Arial"/>
          <w:bCs/>
          <w:color w:val="000000" w:themeColor="text1"/>
        </w:rPr>
        <w:t xml:space="preserve">prescribing Valproate is in the patient’s best interest then: </w:t>
      </w:r>
    </w:p>
    <w:p w14:paraId="4AC74E47" w14:textId="77777777" w:rsidR="00C90965" w:rsidRPr="00C90965" w:rsidRDefault="00C90965" w:rsidP="00C90965">
      <w:pPr>
        <w:pStyle w:val="ListParagraph"/>
        <w:rPr>
          <w:rFonts w:ascii="Arial" w:hAnsi="Arial" w:cs="Arial"/>
          <w:bCs/>
          <w:color w:val="000000" w:themeColor="text1"/>
        </w:rPr>
      </w:pPr>
    </w:p>
    <w:p w14:paraId="342178F7" w14:textId="77777777" w:rsidR="00C90965" w:rsidRDefault="00491EA8"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491EA8">
        <w:rPr>
          <w:rFonts w:ascii="Arial" w:hAnsi="Arial" w:cs="Arial"/>
          <w:bCs/>
          <w:color w:val="000000" w:themeColor="text1"/>
        </w:rPr>
        <w:t>a clear risk-minimisation plan should be put in place and clearly documented in the patient’s</w:t>
      </w:r>
      <w:r w:rsidR="00C90965">
        <w:rPr>
          <w:rFonts w:ascii="Arial" w:hAnsi="Arial" w:cs="Arial"/>
          <w:bCs/>
          <w:color w:val="000000" w:themeColor="text1"/>
        </w:rPr>
        <w:t xml:space="preserve"> RIO</w:t>
      </w:r>
      <w:r>
        <w:rPr>
          <w:rFonts w:ascii="Arial" w:hAnsi="Arial" w:cs="Arial"/>
          <w:bCs/>
          <w:color w:val="000000" w:themeColor="text1"/>
        </w:rPr>
        <w:t xml:space="preserve"> </w:t>
      </w:r>
      <w:r w:rsidRPr="00491EA8">
        <w:rPr>
          <w:rFonts w:ascii="Arial" w:hAnsi="Arial" w:cs="Arial"/>
          <w:bCs/>
          <w:color w:val="000000" w:themeColor="text1"/>
        </w:rPr>
        <w:t>notes.</w:t>
      </w:r>
      <w:r>
        <w:rPr>
          <w:rFonts w:ascii="Arial" w:hAnsi="Arial" w:cs="Arial"/>
          <w:bCs/>
          <w:color w:val="000000" w:themeColor="text1"/>
        </w:rPr>
        <w:t xml:space="preserve"> </w:t>
      </w:r>
    </w:p>
    <w:p w14:paraId="00377095" w14:textId="226128C1" w:rsidR="00491EA8" w:rsidRDefault="00491EA8"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The Risk</w:t>
      </w:r>
      <w:r w:rsidR="00C90965">
        <w:rPr>
          <w:rFonts w:ascii="Arial" w:hAnsi="Arial" w:cs="Arial"/>
          <w:bCs/>
          <w:color w:val="000000" w:themeColor="text1"/>
        </w:rPr>
        <w:t xml:space="preserve"> Acknowledgement Form </w:t>
      </w:r>
      <w:r w:rsidR="00DF46FE">
        <w:rPr>
          <w:rFonts w:ascii="Arial" w:hAnsi="Arial" w:cs="Arial"/>
          <w:bCs/>
          <w:color w:val="000000" w:themeColor="text1"/>
        </w:rPr>
        <w:t xml:space="preserve">(where mandated) </w:t>
      </w:r>
      <w:r w:rsidR="00C90965">
        <w:rPr>
          <w:rFonts w:ascii="Arial" w:hAnsi="Arial" w:cs="Arial"/>
          <w:bCs/>
          <w:color w:val="000000" w:themeColor="text1"/>
        </w:rPr>
        <w:t xml:space="preserve">must </w:t>
      </w:r>
      <w:r>
        <w:rPr>
          <w:rFonts w:ascii="Arial" w:hAnsi="Arial" w:cs="Arial"/>
          <w:bCs/>
          <w:color w:val="000000" w:themeColor="text1"/>
        </w:rPr>
        <w:t xml:space="preserve">be completed </w:t>
      </w:r>
      <w:r w:rsidR="0024695F">
        <w:rPr>
          <w:rFonts w:ascii="Arial" w:hAnsi="Arial" w:cs="Arial"/>
          <w:bCs/>
          <w:color w:val="000000" w:themeColor="text1"/>
        </w:rPr>
        <w:t>by two specialist</w:t>
      </w:r>
      <w:r w:rsidR="00B279F3">
        <w:rPr>
          <w:rFonts w:ascii="Arial" w:hAnsi="Arial" w:cs="Arial"/>
          <w:bCs/>
          <w:color w:val="000000" w:themeColor="text1"/>
        </w:rPr>
        <w:t>s</w:t>
      </w:r>
      <w:r w:rsidR="0024695F">
        <w:rPr>
          <w:rFonts w:ascii="Arial" w:hAnsi="Arial" w:cs="Arial"/>
          <w:bCs/>
          <w:color w:val="000000" w:themeColor="text1"/>
        </w:rPr>
        <w:t xml:space="preserve"> (</w:t>
      </w:r>
      <w:r w:rsidR="00D751FB">
        <w:rPr>
          <w:rFonts w:ascii="Arial" w:hAnsi="Arial" w:cs="Arial"/>
          <w:bCs/>
          <w:color w:val="000000" w:themeColor="text1"/>
        </w:rPr>
        <w:t xml:space="preserve">primary </w:t>
      </w:r>
      <w:r w:rsidR="0024695F">
        <w:rPr>
          <w:rFonts w:ascii="Arial" w:hAnsi="Arial" w:cs="Arial"/>
          <w:bCs/>
          <w:color w:val="000000" w:themeColor="text1"/>
        </w:rPr>
        <w:t>prescriber a</w:t>
      </w:r>
      <w:r w:rsidR="00C90965">
        <w:rPr>
          <w:rFonts w:ascii="Arial" w:hAnsi="Arial" w:cs="Arial"/>
          <w:bCs/>
          <w:color w:val="000000" w:themeColor="text1"/>
        </w:rPr>
        <w:t xml:space="preserve">nd </w:t>
      </w:r>
      <w:r w:rsidR="00334423">
        <w:rPr>
          <w:rFonts w:ascii="Arial" w:hAnsi="Arial" w:cs="Arial"/>
          <w:bCs/>
          <w:color w:val="000000" w:themeColor="text1"/>
        </w:rPr>
        <w:t>second specialist signatory)</w:t>
      </w:r>
      <w:r w:rsidR="00C90965">
        <w:rPr>
          <w:rFonts w:ascii="Arial" w:hAnsi="Arial" w:cs="Arial"/>
          <w:bCs/>
          <w:color w:val="000000" w:themeColor="text1"/>
        </w:rPr>
        <w:t xml:space="preserve"> </w:t>
      </w:r>
    </w:p>
    <w:p w14:paraId="6986FA99" w14:textId="6B26FEA3" w:rsidR="00C90965" w:rsidRPr="00C90965" w:rsidRDefault="00C90965"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 xml:space="preserve">The Risk Acknowledgement Form should be </w:t>
      </w:r>
      <w:r w:rsidRPr="00C90965">
        <w:rPr>
          <w:rFonts w:ascii="Arial" w:hAnsi="Arial" w:cs="Arial"/>
          <w:bCs/>
          <w:color w:val="000000" w:themeColor="text1"/>
        </w:rPr>
        <w:t xml:space="preserve">used to support and record the prescribing decision </w:t>
      </w:r>
      <w:r>
        <w:rPr>
          <w:rFonts w:ascii="Arial" w:hAnsi="Arial" w:cs="Arial"/>
          <w:bCs/>
          <w:color w:val="000000" w:themeColor="text1"/>
        </w:rPr>
        <w:t xml:space="preserve">and </w:t>
      </w:r>
      <w:r w:rsidRPr="00C90965">
        <w:rPr>
          <w:rFonts w:ascii="Arial" w:hAnsi="Arial" w:cs="Arial"/>
          <w:bCs/>
          <w:color w:val="000000" w:themeColor="text1"/>
        </w:rPr>
        <w:t>discussion with the patient</w:t>
      </w:r>
      <w:r>
        <w:rPr>
          <w:rFonts w:ascii="Arial" w:hAnsi="Arial" w:cs="Arial"/>
          <w:bCs/>
          <w:color w:val="000000" w:themeColor="text1"/>
        </w:rPr>
        <w:t xml:space="preserve">’s </w:t>
      </w:r>
      <w:r w:rsidRPr="00C90965">
        <w:rPr>
          <w:rFonts w:ascii="Arial" w:hAnsi="Arial" w:cs="Arial"/>
          <w:bCs/>
          <w:color w:val="000000" w:themeColor="text1"/>
        </w:rPr>
        <w:t>responsible</w:t>
      </w:r>
      <w:r w:rsidR="004D3F5F">
        <w:rPr>
          <w:rFonts w:ascii="Arial" w:hAnsi="Arial" w:cs="Arial"/>
          <w:bCs/>
          <w:color w:val="000000" w:themeColor="text1"/>
        </w:rPr>
        <w:t xml:space="preserve"> person</w:t>
      </w:r>
      <w:r w:rsidR="00C87629">
        <w:rPr>
          <w:rFonts w:ascii="Arial" w:hAnsi="Arial" w:cs="Arial"/>
          <w:bCs/>
          <w:color w:val="000000" w:themeColor="text1"/>
        </w:rPr>
        <w:t xml:space="preserve"> (if there is one)</w:t>
      </w:r>
      <w:r w:rsidR="004D3F5F">
        <w:rPr>
          <w:rFonts w:ascii="Arial" w:hAnsi="Arial" w:cs="Arial"/>
          <w:bCs/>
          <w:color w:val="000000" w:themeColor="text1"/>
        </w:rPr>
        <w:t>.</w:t>
      </w:r>
    </w:p>
    <w:p w14:paraId="70CC0C24" w14:textId="5BF95062" w:rsidR="007268AF" w:rsidRPr="00133BBF" w:rsidRDefault="004D3F5F" w:rsidP="00133BBF">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For female patient</w:t>
      </w:r>
      <w:r w:rsidR="005B7F6C">
        <w:rPr>
          <w:rFonts w:ascii="Arial" w:hAnsi="Arial" w:cs="Arial"/>
          <w:bCs/>
          <w:color w:val="000000" w:themeColor="text1"/>
        </w:rPr>
        <w:t>s</w:t>
      </w:r>
      <w:r w:rsidR="00DF46FE">
        <w:rPr>
          <w:rFonts w:ascii="Arial" w:hAnsi="Arial" w:cs="Arial"/>
          <w:bCs/>
          <w:color w:val="000000" w:themeColor="text1"/>
        </w:rPr>
        <w:t xml:space="preserve">, where </w:t>
      </w:r>
      <w:proofErr w:type="spellStart"/>
      <w:proofErr w:type="gramStart"/>
      <w:r w:rsidR="00DF46FE">
        <w:rPr>
          <w:rFonts w:ascii="Arial" w:hAnsi="Arial" w:cs="Arial"/>
          <w:bCs/>
          <w:color w:val="000000" w:themeColor="text1"/>
        </w:rPr>
        <w:t>relevant,</w:t>
      </w:r>
      <w:r>
        <w:rPr>
          <w:rFonts w:ascii="Arial" w:hAnsi="Arial" w:cs="Arial"/>
          <w:bCs/>
          <w:color w:val="000000" w:themeColor="text1"/>
        </w:rPr>
        <w:t>t</w:t>
      </w:r>
      <w:r w:rsidR="00C90965" w:rsidRPr="00133BBF">
        <w:rPr>
          <w:rFonts w:ascii="Arial" w:hAnsi="Arial" w:cs="Arial"/>
          <w:bCs/>
          <w:color w:val="000000" w:themeColor="text1"/>
        </w:rPr>
        <w:t>he</w:t>
      </w:r>
      <w:proofErr w:type="spellEnd"/>
      <w:proofErr w:type="gramEnd"/>
      <w:r w:rsidR="00C90965" w:rsidRPr="00133BBF">
        <w:rPr>
          <w:rFonts w:ascii="Arial" w:hAnsi="Arial" w:cs="Arial"/>
          <w:bCs/>
          <w:color w:val="000000" w:themeColor="text1"/>
        </w:rPr>
        <w:t xml:space="preserve"> condition</w:t>
      </w:r>
      <w:r w:rsidR="00334423">
        <w:rPr>
          <w:rFonts w:ascii="Arial" w:hAnsi="Arial" w:cs="Arial"/>
          <w:bCs/>
          <w:color w:val="000000" w:themeColor="text1"/>
        </w:rPr>
        <w:t>s</w:t>
      </w:r>
      <w:r w:rsidR="00C90965" w:rsidRPr="00133BBF">
        <w:rPr>
          <w:rFonts w:ascii="Arial" w:hAnsi="Arial" w:cs="Arial"/>
          <w:bCs/>
          <w:color w:val="000000" w:themeColor="text1"/>
        </w:rPr>
        <w:t xml:space="preserve"> of PREVENT (PPP) should be fulfilled or </w:t>
      </w:r>
      <w:r w:rsidR="00133BBF" w:rsidRPr="00133BBF">
        <w:rPr>
          <w:rFonts w:ascii="Arial" w:hAnsi="Arial" w:cs="Arial"/>
          <w:bCs/>
          <w:color w:val="000000" w:themeColor="text1"/>
        </w:rPr>
        <w:t>if there are</w:t>
      </w:r>
      <w:r w:rsidR="00C90965" w:rsidRPr="00133BBF">
        <w:rPr>
          <w:rFonts w:ascii="Arial" w:hAnsi="Arial" w:cs="Arial"/>
          <w:bCs/>
          <w:color w:val="000000" w:themeColor="text1"/>
        </w:rPr>
        <w:t xml:space="preserve"> compelling reasons that there is no risk of pregnancy</w:t>
      </w:r>
      <w:r w:rsidR="00133BBF" w:rsidRPr="00133BBF">
        <w:rPr>
          <w:rFonts w:ascii="Arial" w:hAnsi="Arial" w:cs="Arial"/>
          <w:bCs/>
          <w:color w:val="000000" w:themeColor="text1"/>
        </w:rPr>
        <w:t>, the</w:t>
      </w:r>
      <w:r>
        <w:rPr>
          <w:rFonts w:ascii="Arial" w:hAnsi="Arial" w:cs="Arial"/>
          <w:bCs/>
          <w:color w:val="000000" w:themeColor="text1"/>
        </w:rPr>
        <w:t>n</w:t>
      </w:r>
      <w:r w:rsidR="00133BBF" w:rsidRPr="00133BBF">
        <w:rPr>
          <w:rFonts w:ascii="Arial" w:hAnsi="Arial" w:cs="Arial"/>
          <w:bCs/>
          <w:color w:val="000000" w:themeColor="text1"/>
        </w:rPr>
        <w:t xml:space="preserve"> this MUST be documented on the Risk Acknowledgement Fo</w:t>
      </w:r>
      <w:r w:rsidR="00133BBF">
        <w:rPr>
          <w:rFonts w:ascii="Arial" w:hAnsi="Arial" w:cs="Arial"/>
          <w:bCs/>
          <w:color w:val="000000" w:themeColor="text1"/>
        </w:rPr>
        <w:t>rm.</w:t>
      </w:r>
    </w:p>
    <w:p w14:paraId="08FB6634" w14:textId="2C32A166" w:rsidR="00005218" w:rsidRDefault="00005218">
      <w:pPr>
        <w:rPr>
          <w:rFonts w:ascii="Arial" w:hAnsi="Arial" w:cs="Arial"/>
          <w:b/>
          <w:bCs/>
          <w:color w:val="000000"/>
        </w:rPr>
      </w:pPr>
      <w:bookmarkStart w:id="18" w:name="_13.0_Emergency_Use"/>
      <w:bookmarkEnd w:id="18"/>
    </w:p>
    <w:p w14:paraId="177E7D66" w14:textId="5EC5B180" w:rsidR="001603EB" w:rsidRPr="001D53D0" w:rsidRDefault="000E3DE5" w:rsidP="001603EB">
      <w:pPr>
        <w:pStyle w:val="Heading2"/>
        <w:rPr>
          <w:rFonts w:ascii="Arial" w:hAnsi="Arial" w:cs="Arial"/>
          <w:sz w:val="22"/>
          <w:szCs w:val="22"/>
          <w:u w:val="single"/>
        </w:rPr>
      </w:pPr>
      <w:r>
        <w:rPr>
          <w:rFonts w:ascii="Arial" w:hAnsi="Arial" w:cs="Arial"/>
          <w:sz w:val="22"/>
          <w:szCs w:val="22"/>
        </w:rPr>
        <w:lastRenderedPageBreak/>
        <w:t>1</w:t>
      </w:r>
      <w:r w:rsidR="00DE4600">
        <w:rPr>
          <w:rFonts w:ascii="Arial" w:hAnsi="Arial" w:cs="Arial"/>
          <w:sz w:val="22"/>
          <w:szCs w:val="22"/>
        </w:rPr>
        <w:t>4</w:t>
      </w:r>
      <w:r>
        <w:rPr>
          <w:rFonts w:ascii="Arial" w:hAnsi="Arial" w:cs="Arial"/>
          <w:sz w:val="22"/>
          <w:szCs w:val="22"/>
        </w:rPr>
        <w:t>.</w:t>
      </w:r>
      <w:r w:rsidR="001603EB">
        <w:rPr>
          <w:rFonts w:ascii="Arial" w:hAnsi="Arial" w:cs="Arial"/>
          <w:sz w:val="22"/>
          <w:szCs w:val="22"/>
        </w:rPr>
        <w:t>0</w:t>
      </w:r>
      <w:r w:rsidR="001603EB" w:rsidRPr="001603EB">
        <w:rPr>
          <w:rFonts w:ascii="Arial" w:hAnsi="Arial" w:cs="Arial"/>
          <w:sz w:val="22"/>
          <w:szCs w:val="22"/>
        </w:rPr>
        <w:tab/>
        <w:t>Emergency Use</w:t>
      </w:r>
      <w:r w:rsidR="0058242E">
        <w:rPr>
          <w:rFonts w:ascii="Arial" w:hAnsi="Arial" w:cs="Arial"/>
          <w:sz w:val="22"/>
          <w:szCs w:val="22"/>
        </w:rPr>
        <w:t xml:space="preserve"> of Valproate: </w:t>
      </w:r>
      <w:r w:rsidR="0058242E" w:rsidRPr="001D53D0">
        <w:rPr>
          <w:rFonts w:ascii="Arial" w:hAnsi="Arial" w:cs="Arial"/>
          <w:sz w:val="22"/>
          <w:szCs w:val="22"/>
          <w:u w:val="single"/>
        </w:rPr>
        <w:t xml:space="preserve">Inpatient Setting Only </w:t>
      </w:r>
    </w:p>
    <w:p w14:paraId="6A9D7DE1" w14:textId="77777777" w:rsidR="001603EB" w:rsidRPr="001D53D0" w:rsidRDefault="001603EB" w:rsidP="001603EB">
      <w:pPr>
        <w:pStyle w:val="Heading2"/>
        <w:rPr>
          <w:rFonts w:ascii="Arial" w:hAnsi="Arial" w:cs="Arial"/>
          <w:sz w:val="22"/>
          <w:szCs w:val="22"/>
          <w:u w:val="single"/>
        </w:rPr>
      </w:pPr>
    </w:p>
    <w:p w14:paraId="4D1A38FB" w14:textId="42E85BC9" w:rsidR="001603EB" w:rsidRDefault="001603EB" w:rsidP="001603EB">
      <w:pPr>
        <w:pStyle w:val="Heading2"/>
        <w:ind w:left="720"/>
      </w:pPr>
      <w:r w:rsidRPr="001603EB">
        <w:rPr>
          <w:rFonts w:ascii="Arial" w:hAnsi="Arial" w:cs="Arial"/>
          <w:b w:val="0"/>
          <w:sz w:val="22"/>
          <w:szCs w:val="22"/>
        </w:rPr>
        <w:t xml:space="preserve">NOTE: Prescribing without a Pregnancy Prevention Programme in place is contraindicated and represents an unlicensed use of the drug; the MHRA regulation clearly states valproate must no longer be used in any women or girl able to have children unless she has a pregnancy prevention programme </w:t>
      </w:r>
      <w:r w:rsidR="00965B2A">
        <w:rPr>
          <w:rFonts w:ascii="Arial" w:hAnsi="Arial" w:cs="Arial"/>
          <w:b w:val="0"/>
          <w:sz w:val="22"/>
          <w:szCs w:val="22"/>
        </w:rPr>
        <w:t xml:space="preserve">in </w:t>
      </w:r>
      <w:r w:rsidRPr="001603EB">
        <w:rPr>
          <w:rFonts w:ascii="Arial" w:hAnsi="Arial" w:cs="Arial"/>
          <w:b w:val="0"/>
          <w:sz w:val="22"/>
          <w:szCs w:val="22"/>
        </w:rPr>
        <w:t>place.</w:t>
      </w:r>
      <w:r w:rsidRPr="001603EB">
        <w:t xml:space="preserve"> </w:t>
      </w:r>
    </w:p>
    <w:p w14:paraId="577060B6" w14:textId="77777777" w:rsidR="001603EB" w:rsidRDefault="001603EB" w:rsidP="001603EB">
      <w:pPr>
        <w:pStyle w:val="Heading2"/>
        <w:ind w:left="720"/>
      </w:pPr>
    </w:p>
    <w:p w14:paraId="4498B03F" w14:textId="7C4CBE67" w:rsidR="00EA0127" w:rsidRDefault="00EA0127" w:rsidP="00EA0127">
      <w:pPr>
        <w:pStyle w:val="Heading2"/>
        <w:ind w:left="720"/>
        <w:rPr>
          <w:rFonts w:ascii="Arial" w:hAnsi="Arial" w:cs="Arial"/>
          <w:b w:val="0"/>
          <w:sz w:val="22"/>
          <w:szCs w:val="22"/>
        </w:rPr>
      </w:pPr>
      <w:r w:rsidRPr="00EA0127">
        <w:rPr>
          <w:rFonts w:ascii="Arial" w:hAnsi="Arial" w:cs="Arial"/>
          <w:b w:val="0"/>
          <w:sz w:val="22"/>
          <w:szCs w:val="22"/>
        </w:rPr>
        <w:t>In a pregnant woman with a mental disorder detaine</w:t>
      </w:r>
      <w:r w:rsidR="0087158D">
        <w:rPr>
          <w:rFonts w:ascii="Arial" w:hAnsi="Arial" w:cs="Arial"/>
          <w:b w:val="0"/>
          <w:sz w:val="22"/>
          <w:szCs w:val="22"/>
        </w:rPr>
        <w:t>d under the Mental Health Act, V</w:t>
      </w:r>
      <w:r w:rsidRPr="00EA0127">
        <w:rPr>
          <w:rFonts w:ascii="Arial" w:hAnsi="Arial" w:cs="Arial"/>
          <w:b w:val="0"/>
          <w:sz w:val="22"/>
          <w:szCs w:val="22"/>
        </w:rPr>
        <w:t>alproate</w:t>
      </w:r>
      <w:r w:rsidR="0087158D">
        <w:rPr>
          <w:rFonts w:ascii="Arial" w:hAnsi="Arial" w:cs="Arial"/>
          <w:b w:val="0"/>
          <w:sz w:val="22"/>
          <w:szCs w:val="22"/>
        </w:rPr>
        <w:t xml:space="preserve"> </w:t>
      </w:r>
      <w:r w:rsidRPr="00EA0127">
        <w:rPr>
          <w:rFonts w:ascii="Arial" w:hAnsi="Arial" w:cs="Arial"/>
          <w:b w:val="0"/>
          <w:sz w:val="22"/>
          <w:szCs w:val="22"/>
        </w:rPr>
        <w:t>should not be initiated</w:t>
      </w:r>
      <w:r w:rsidR="003D0D06">
        <w:rPr>
          <w:rFonts w:ascii="Arial" w:hAnsi="Arial" w:cs="Arial"/>
          <w:b w:val="0"/>
          <w:sz w:val="22"/>
          <w:szCs w:val="22"/>
        </w:rPr>
        <w:t>.</w:t>
      </w:r>
    </w:p>
    <w:p w14:paraId="45226A37" w14:textId="77777777" w:rsidR="00EA0127" w:rsidRDefault="00EA0127" w:rsidP="00EA0127">
      <w:pPr>
        <w:pStyle w:val="Heading2"/>
        <w:ind w:firstLine="720"/>
        <w:rPr>
          <w:rFonts w:cstheme="minorBidi"/>
          <w:b w:val="0"/>
          <w:bCs w:val="0"/>
          <w:color w:val="auto"/>
          <w:sz w:val="22"/>
          <w:szCs w:val="22"/>
        </w:rPr>
      </w:pPr>
    </w:p>
    <w:p w14:paraId="6D06B02D" w14:textId="6C7FC905" w:rsidR="00E839D5" w:rsidRDefault="0058242E" w:rsidP="00A81A10">
      <w:pPr>
        <w:pStyle w:val="Heading2"/>
        <w:ind w:left="709" w:firstLine="11"/>
        <w:rPr>
          <w:rFonts w:ascii="Arial" w:hAnsi="Arial" w:cs="Arial"/>
        </w:rPr>
      </w:pPr>
      <w:r>
        <w:rPr>
          <w:rFonts w:ascii="Arial" w:hAnsi="Arial" w:cs="Arial"/>
          <w:b w:val="0"/>
          <w:sz w:val="22"/>
          <w:szCs w:val="22"/>
        </w:rPr>
        <w:t xml:space="preserve">There </w:t>
      </w:r>
      <w:r w:rsidR="00855FDA">
        <w:rPr>
          <w:rFonts w:ascii="Arial" w:hAnsi="Arial" w:cs="Arial"/>
          <w:b w:val="0"/>
          <w:sz w:val="22"/>
          <w:szCs w:val="22"/>
        </w:rPr>
        <w:t xml:space="preserve">may </w:t>
      </w:r>
      <w:r>
        <w:rPr>
          <w:rFonts w:ascii="Arial" w:hAnsi="Arial" w:cs="Arial"/>
          <w:b w:val="0"/>
          <w:sz w:val="22"/>
          <w:szCs w:val="22"/>
        </w:rPr>
        <w:t>be situations deemed as an ‘</w:t>
      </w:r>
      <w:r w:rsidRPr="0087158D">
        <w:rPr>
          <w:rFonts w:ascii="Arial" w:hAnsi="Arial" w:cs="Arial"/>
          <w:sz w:val="22"/>
          <w:szCs w:val="22"/>
          <w:u w:val="single"/>
        </w:rPr>
        <w:t>emergency’</w:t>
      </w:r>
      <w:r w:rsidR="00E839D5">
        <w:rPr>
          <w:rFonts w:ascii="Arial" w:hAnsi="Arial" w:cs="Arial"/>
          <w:b w:val="0"/>
          <w:sz w:val="22"/>
          <w:szCs w:val="22"/>
        </w:rPr>
        <w:t xml:space="preserve"> on inpatient wards</w:t>
      </w:r>
      <w:r>
        <w:rPr>
          <w:rFonts w:ascii="Arial" w:hAnsi="Arial" w:cs="Arial"/>
          <w:b w:val="0"/>
          <w:sz w:val="22"/>
          <w:szCs w:val="22"/>
        </w:rPr>
        <w:t xml:space="preserve"> where prescribing of Valproate is required before</w:t>
      </w:r>
      <w:r w:rsidR="00E839D5">
        <w:rPr>
          <w:rFonts w:ascii="Arial" w:hAnsi="Arial" w:cs="Arial"/>
          <w:b w:val="0"/>
          <w:sz w:val="22"/>
          <w:szCs w:val="22"/>
        </w:rPr>
        <w:t xml:space="preserve"> </w:t>
      </w:r>
      <w:r w:rsidR="00855FDA">
        <w:rPr>
          <w:rFonts w:ascii="Arial" w:hAnsi="Arial" w:cs="Arial"/>
          <w:b w:val="0"/>
          <w:sz w:val="22"/>
          <w:szCs w:val="22"/>
        </w:rPr>
        <w:t xml:space="preserve">it is practically feasible to complete a </w:t>
      </w:r>
      <w:r w:rsidR="00E839D5" w:rsidRPr="00E839D5">
        <w:rPr>
          <w:rFonts w:ascii="Arial" w:hAnsi="Arial" w:cs="Arial"/>
          <w:b w:val="0"/>
          <w:sz w:val="22"/>
          <w:szCs w:val="22"/>
        </w:rPr>
        <w:t xml:space="preserve">Risk Acknowledgment Form countersigned by a </w:t>
      </w:r>
      <w:r w:rsidR="001D53D0">
        <w:rPr>
          <w:rFonts w:ascii="Arial" w:hAnsi="Arial" w:cs="Arial"/>
          <w:b w:val="0"/>
          <w:sz w:val="22"/>
          <w:szCs w:val="22"/>
        </w:rPr>
        <w:t xml:space="preserve">Second Specialist Signatory. </w:t>
      </w:r>
      <w:r w:rsidR="008D4366">
        <w:rPr>
          <w:rFonts w:ascii="Arial" w:hAnsi="Arial" w:cs="Arial"/>
          <w:b w:val="0"/>
          <w:sz w:val="22"/>
          <w:szCs w:val="22"/>
        </w:rPr>
        <w:t>An example</w:t>
      </w:r>
      <w:r w:rsidR="00732962">
        <w:rPr>
          <w:rFonts w:ascii="Arial" w:hAnsi="Arial" w:cs="Arial"/>
          <w:b w:val="0"/>
          <w:sz w:val="22"/>
          <w:szCs w:val="22"/>
        </w:rPr>
        <w:t xml:space="preserve"> </w:t>
      </w:r>
      <w:r w:rsidR="008D4366">
        <w:rPr>
          <w:rFonts w:ascii="Arial" w:hAnsi="Arial" w:cs="Arial"/>
          <w:b w:val="0"/>
          <w:sz w:val="22"/>
          <w:szCs w:val="22"/>
        </w:rPr>
        <w:t xml:space="preserve">of where this might occur would </w:t>
      </w:r>
      <w:r w:rsidR="0018539E">
        <w:rPr>
          <w:rFonts w:ascii="Arial" w:hAnsi="Arial" w:cs="Arial"/>
          <w:b w:val="0"/>
          <w:sz w:val="22"/>
          <w:szCs w:val="22"/>
        </w:rPr>
        <w:t>be admission of a patient with acute or severe mania</w:t>
      </w:r>
      <w:r w:rsidR="00A81A10">
        <w:rPr>
          <w:rFonts w:ascii="Arial" w:hAnsi="Arial" w:cs="Arial"/>
          <w:b w:val="0"/>
          <w:sz w:val="22"/>
          <w:szCs w:val="22"/>
        </w:rPr>
        <w:t xml:space="preserve"> occurring outside of</w:t>
      </w:r>
      <w:r w:rsidR="00732962">
        <w:rPr>
          <w:rFonts w:ascii="Arial" w:hAnsi="Arial" w:cs="Arial"/>
          <w:b w:val="0"/>
          <w:sz w:val="22"/>
          <w:szCs w:val="22"/>
        </w:rPr>
        <w:t xml:space="preserve"> </w:t>
      </w:r>
      <w:r w:rsidR="00A81A10">
        <w:rPr>
          <w:rFonts w:ascii="Arial" w:hAnsi="Arial" w:cs="Arial"/>
          <w:b w:val="0"/>
          <w:sz w:val="22"/>
          <w:szCs w:val="22"/>
        </w:rPr>
        <w:t>normal working hours or at a weekend.</w:t>
      </w:r>
      <w:r w:rsidR="00E839D5">
        <w:rPr>
          <w:rFonts w:ascii="Arial" w:hAnsi="Arial" w:cs="Arial"/>
        </w:rPr>
        <w:t xml:space="preserve"> </w:t>
      </w:r>
    </w:p>
    <w:p w14:paraId="0A855C9E" w14:textId="7C59A1D2" w:rsidR="00E839D5" w:rsidRDefault="00E839D5" w:rsidP="00E839D5">
      <w:pPr>
        <w:pStyle w:val="ListParagraph"/>
        <w:rPr>
          <w:rFonts w:ascii="Arial" w:hAnsi="Arial" w:cs="Arial"/>
        </w:rPr>
      </w:pPr>
    </w:p>
    <w:p w14:paraId="2B50394A" w14:textId="2FA13E2B" w:rsidR="00E839D5" w:rsidRPr="00D32C6B" w:rsidRDefault="00E839D5" w:rsidP="00D32C6B">
      <w:pPr>
        <w:pStyle w:val="ListParagraph"/>
        <w:rPr>
          <w:rFonts w:ascii="Arial" w:hAnsi="Arial" w:cs="Arial"/>
        </w:rPr>
      </w:pPr>
      <w:r>
        <w:rPr>
          <w:rFonts w:ascii="Arial" w:hAnsi="Arial" w:cs="Arial"/>
        </w:rPr>
        <w:t xml:space="preserve">In such </w:t>
      </w:r>
      <w:r w:rsidR="00D32C6B">
        <w:rPr>
          <w:rFonts w:ascii="Arial" w:hAnsi="Arial" w:cs="Arial"/>
        </w:rPr>
        <w:t>emergency situations</w:t>
      </w:r>
      <w:r>
        <w:rPr>
          <w:rFonts w:ascii="Arial" w:hAnsi="Arial" w:cs="Arial"/>
        </w:rPr>
        <w:t xml:space="preserve"> the prescriber</w:t>
      </w:r>
      <w:r w:rsidR="00D32C6B">
        <w:rPr>
          <w:rFonts w:ascii="Arial" w:hAnsi="Arial" w:cs="Arial"/>
        </w:rPr>
        <w:t xml:space="preserve"> is permitted to</w:t>
      </w:r>
      <w:r w:rsidRPr="00D32C6B">
        <w:rPr>
          <w:rFonts w:ascii="Arial" w:hAnsi="Arial" w:cs="Arial"/>
        </w:rPr>
        <w:t xml:space="preserve"> </w:t>
      </w:r>
      <w:r w:rsidR="003640A0">
        <w:rPr>
          <w:rFonts w:ascii="Arial" w:hAnsi="Arial" w:cs="Arial"/>
        </w:rPr>
        <w:t xml:space="preserve">prescribe Valproate </w:t>
      </w:r>
      <w:r w:rsidRPr="00D32C6B">
        <w:rPr>
          <w:rFonts w:ascii="Arial" w:hAnsi="Arial" w:cs="Arial"/>
        </w:rPr>
        <w:t xml:space="preserve">on an </w:t>
      </w:r>
      <w:r w:rsidR="001D53D0" w:rsidRPr="001D53D0">
        <w:rPr>
          <w:rFonts w:ascii="Arial" w:hAnsi="Arial" w:cs="Arial"/>
          <w:b/>
          <w:u w:val="single"/>
        </w:rPr>
        <w:t>INPAT</w:t>
      </w:r>
      <w:r w:rsidR="00965B2A">
        <w:rPr>
          <w:rFonts w:ascii="Arial" w:hAnsi="Arial" w:cs="Arial"/>
          <w:b/>
          <w:u w:val="single"/>
        </w:rPr>
        <w:t>I</w:t>
      </w:r>
      <w:r w:rsidR="001D53D0" w:rsidRPr="001D53D0">
        <w:rPr>
          <w:rFonts w:ascii="Arial" w:hAnsi="Arial" w:cs="Arial"/>
          <w:b/>
          <w:u w:val="single"/>
        </w:rPr>
        <w:t>ENT</w:t>
      </w:r>
      <w:r w:rsidR="001D53D0">
        <w:rPr>
          <w:rFonts w:ascii="Arial" w:hAnsi="Arial" w:cs="Arial"/>
        </w:rPr>
        <w:t xml:space="preserve"> </w:t>
      </w:r>
      <w:r w:rsidR="00D32C6B">
        <w:rPr>
          <w:rFonts w:ascii="Arial" w:hAnsi="Arial" w:cs="Arial"/>
        </w:rPr>
        <w:t xml:space="preserve">setting </w:t>
      </w:r>
      <w:r w:rsidRPr="00D32C6B">
        <w:rPr>
          <w:rFonts w:ascii="Arial" w:hAnsi="Arial" w:cs="Arial"/>
        </w:rPr>
        <w:t>and the following steps should also be taken:</w:t>
      </w:r>
    </w:p>
    <w:p w14:paraId="1EE61464" w14:textId="3B7043F0" w:rsidR="00A206A1" w:rsidRDefault="00A206A1" w:rsidP="006E18FA">
      <w:pPr>
        <w:pStyle w:val="ListParagraph"/>
        <w:numPr>
          <w:ilvl w:val="0"/>
          <w:numId w:val="13"/>
        </w:numPr>
        <w:rPr>
          <w:rFonts w:ascii="Arial" w:hAnsi="Arial" w:cs="Arial"/>
        </w:rPr>
      </w:pPr>
      <w:r>
        <w:rPr>
          <w:rFonts w:ascii="Arial" w:hAnsi="Arial" w:cs="Arial"/>
        </w:rPr>
        <w:t>Documentation within the patient</w:t>
      </w:r>
      <w:r w:rsidR="00D32C6B">
        <w:rPr>
          <w:rFonts w:ascii="Arial" w:hAnsi="Arial" w:cs="Arial"/>
        </w:rPr>
        <w:t>’s</w:t>
      </w:r>
      <w:r>
        <w:rPr>
          <w:rFonts w:ascii="Arial" w:hAnsi="Arial" w:cs="Arial"/>
        </w:rPr>
        <w:t xml:space="preserve"> RIO notes to reflect why Valproate has been prescribed </w:t>
      </w:r>
      <w:r w:rsidR="00D32C6B">
        <w:rPr>
          <w:rFonts w:ascii="Arial" w:hAnsi="Arial" w:cs="Arial"/>
        </w:rPr>
        <w:t>and the nature of the emergency. The p</w:t>
      </w:r>
      <w:r w:rsidR="0087158D">
        <w:rPr>
          <w:rFonts w:ascii="Arial" w:hAnsi="Arial" w:cs="Arial"/>
        </w:rPr>
        <w:t>rescriber should also document</w:t>
      </w:r>
      <w:r w:rsidR="00BF78F9">
        <w:rPr>
          <w:rFonts w:ascii="Arial" w:hAnsi="Arial" w:cs="Arial"/>
        </w:rPr>
        <w:t xml:space="preserve"> on RIO</w:t>
      </w:r>
      <w:r w:rsidR="00D32C6B">
        <w:rPr>
          <w:rFonts w:ascii="Arial" w:hAnsi="Arial" w:cs="Arial"/>
        </w:rPr>
        <w:t xml:space="preserve"> a plan/timeline for completing the Risk Acknowledgement Form </w:t>
      </w:r>
      <w:r w:rsidR="00C273C1">
        <w:rPr>
          <w:rFonts w:ascii="Arial" w:hAnsi="Arial" w:cs="Arial"/>
        </w:rPr>
        <w:br/>
      </w:r>
      <w:r w:rsidR="00D32C6B">
        <w:rPr>
          <w:rFonts w:ascii="Arial" w:hAnsi="Arial" w:cs="Arial"/>
        </w:rPr>
        <w:t>(</w:t>
      </w:r>
      <w:r w:rsidR="00162CD4" w:rsidRPr="00162CD4">
        <w:rPr>
          <w:rFonts w:ascii="Arial" w:hAnsi="Arial" w:cs="Arial"/>
          <w:b/>
          <w:u w:val="single"/>
        </w:rPr>
        <w:t>t</w:t>
      </w:r>
      <w:r w:rsidR="0087158D" w:rsidRPr="00162CD4">
        <w:rPr>
          <w:rFonts w:ascii="Arial" w:hAnsi="Arial" w:cs="Arial"/>
          <w:b/>
          <w:u w:val="single"/>
        </w:rPr>
        <w:t xml:space="preserve">he Risk Acknowledgement Form MUST be completed within </w:t>
      </w:r>
      <w:r w:rsidR="00003856">
        <w:rPr>
          <w:rFonts w:ascii="Arial" w:hAnsi="Arial" w:cs="Arial"/>
          <w:b/>
          <w:u w:val="single"/>
        </w:rPr>
        <w:t>2</w:t>
      </w:r>
      <w:r w:rsidR="00231006">
        <w:rPr>
          <w:rFonts w:ascii="Arial" w:hAnsi="Arial" w:cs="Arial"/>
          <w:b/>
          <w:u w:val="single"/>
        </w:rPr>
        <w:t xml:space="preserve"> week</w:t>
      </w:r>
      <w:r w:rsidR="00003856">
        <w:rPr>
          <w:rFonts w:ascii="Arial" w:hAnsi="Arial" w:cs="Arial"/>
          <w:b/>
          <w:u w:val="single"/>
        </w:rPr>
        <w:t>s, 14 days</w:t>
      </w:r>
      <w:r w:rsidR="00D32C6B">
        <w:rPr>
          <w:rFonts w:ascii="Arial" w:hAnsi="Arial" w:cs="Arial"/>
        </w:rPr>
        <w:t xml:space="preserve">). </w:t>
      </w:r>
    </w:p>
    <w:p w14:paraId="644EC37D" w14:textId="77777777" w:rsidR="001D53D0" w:rsidRDefault="003640A0" w:rsidP="006E18FA">
      <w:pPr>
        <w:pStyle w:val="ListParagraph"/>
        <w:numPr>
          <w:ilvl w:val="0"/>
          <w:numId w:val="13"/>
        </w:numPr>
        <w:rPr>
          <w:rFonts w:ascii="Arial" w:hAnsi="Arial" w:cs="Arial"/>
        </w:rPr>
      </w:pPr>
      <w:r>
        <w:rPr>
          <w:rFonts w:ascii="Arial" w:hAnsi="Arial" w:cs="Arial"/>
        </w:rPr>
        <w:t xml:space="preserve">If </w:t>
      </w:r>
      <w:r w:rsidR="00162CD4">
        <w:rPr>
          <w:rFonts w:ascii="Arial" w:hAnsi="Arial" w:cs="Arial"/>
        </w:rPr>
        <w:t>such prescribing is outside of working hours, then the o</w:t>
      </w:r>
      <w:r w:rsidR="00A206A1">
        <w:rPr>
          <w:rFonts w:ascii="Arial" w:hAnsi="Arial" w:cs="Arial"/>
        </w:rPr>
        <w:t xml:space="preserve">n-call pharmacist </w:t>
      </w:r>
      <w:r w:rsidR="00162CD4">
        <w:rPr>
          <w:rFonts w:ascii="Arial" w:hAnsi="Arial" w:cs="Arial"/>
        </w:rPr>
        <w:t xml:space="preserve">should be </w:t>
      </w:r>
      <w:r w:rsidR="00A206A1">
        <w:rPr>
          <w:rFonts w:ascii="Arial" w:hAnsi="Arial" w:cs="Arial"/>
        </w:rPr>
        <w:t>contacted, so they can advise</w:t>
      </w:r>
      <w:r w:rsidR="00162CD4">
        <w:rPr>
          <w:rFonts w:ascii="Arial" w:hAnsi="Arial" w:cs="Arial"/>
        </w:rPr>
        <w:t xml:space="preserve"> on</w:t>
      </w:r>
      <w:r w:rsidR="00A206A1">
        <w:rPr>
          <w:rFonts w:ascii="Arial" w:hAnsi="Arial" w:cs="Arial"/>
        </w:rPr>
        <w:t xml:space="preserve"> where to obtain a supply of medication, as Valproate should not be kept as stock medication on any ward</w:t>
      </w:r>
      <w:r w:rsidR="00162CD4">
        <w:rPr>
          <w:rFonts w:ascii="Arial" w:hAnsi="Arial" w:cs="Arial"/>
        </w:rPr>
        <w:t xml:space="preserve">. The on-call pharmacist MUST also handover to the directorate pharmacy team to follow up the patient with the clinical team to ensure completion of the Risk Acknowledgment Form. </w:t>
      </w:r>
    </w:p>
    <w:p w14:paraId="51CAC2A4" w14:textId="44C2B500" w:rsidR="00855F2C" w:rsidRPr="00116E1F" w:rsidRDefault="00DF46FE" w:rsidP="00116E1F">
      <w:pPr>
        <w:pStyle w:val="ListParagraph"/>
        <w:numPr>
          <w:ilvl w:val="0"/>
          <w:numId w:val="13"/>
        </w:numPr>
        <w:rPr>
          <w:rFonts w:ascii="Arial" w:hAnsi="Arial" w:cs="Arial"/>
        </w:rPr>
      </w:pPr>
      <w:r w:rsidRPr="00DF46FE">
        <w:rPr>
          <w:rFonts w:ascii="Arial" w:hAnsi="Arial" w:cs="Arial"/>
        </w:rPr>
        <w:t>The Risk Acknowledgement Form must be completed fully before a patient is discharged on Valproate, authorised short term leave on Valproate, or transferred to another ward or healthcare setting</w:t>
      </w:r>
      <w:r>
        <w:rPr>
          <w:rFonts w:ascii="Arial" w:hAnsi="Arial" w:cs="Arial"/>
        </w:rPr>
        <w:t xml:space="preserve">. </w:t>
      </w:r>
      <w:r w:rsidR="00965B2A">
        <w:rPr>
          <w:rFonts w:ascii="Arial" w:hAnsi="Arial" w:cs="Arial"/>
        </w:rPr>
        <w:t xml:space="preserve">Given that </w:t>
      </w:r>
      <w:r w:rsidR="00C06208">
        <w:rPr>
          <w:rFonts w:ascii="Arial" w:hAnsi="Arial" w:cs="Arial"/>
        </w:rPr>
        <w:t>Valproate is</w:t>
      </w:r>
      <w:r w:rsidR="00965B2A">
        <w:rPr>
          <w:rFonts w:ascii="Arial" w:hAnsi="Arial" w:cs="Arial"/>
        </w:rPr>
        <w:t xml:space="preserve"> being used for emergency use in severely ill service users, section 17 leave is highly unlikely to be appropriate in any case.</w:t>
      </w:r>
      <w:r w:rsidR="0058242E" w:rsidRPr="003A2FD4">
        <w:rPr>
          <w:rFonts w:ascii="Arial" w:hAnsi="Arial" w:cs="Arial"/>
        </w:rPr>
        <w:tab/>
      </w:r>
      <w:r w:rsidR="00EA0127" w:rsidRPr="003A2FD4">
        <w:rPr>
          <w:rFonts w:ascii="Arial" w:hAnsi="Arial" w:cs="Arial"/>
          <w:b/>
        </w:rPr>
        <w:t xml:space="preserve"> </w:t>
      </w:r>
      <w:bookmarkStart w:id="19" w:name="_3.5_Patients_who"/>
      <w:bookmarkStart w:id="20" w:name="_14.0_Patients_who"/>
      <w:bookmarkEnd w:id="19"/>
      <w:bookmarkEnd w:id="20"/>
    </w:p>
    <w:p w14:paraId="16A63F4A" w14:textId="56F30B43" w:rsidR="000E3DE5" w:rsidRPr="004F20A8" w:rsidRDefault="000E3DE5" w:rsidP="000E3DE5">
      <w:pPr>
        <w:pStyle w:val="Heading2"/>
        <w:rPr>
          <w:rStyle w:val="Heading2Char"/>
          <w:rFonts w:ascii="Arial" w:hAnsi="Arial" w:cs="Arial"/>
          <w:sz w:val="22"/>
          <w:szCs w:val="22"/>
        </w:rPr>
      </w:pPr>
      <w:bookmarkStart w:id="21" w:name="_15.0_Specific_Patient"/>
      <w:bookmarkEnd w:id="21"/>
      <w:r>
        <w:rPr>
          <w:rFonts w:ascii="Arial" w:hAnsi="Arial" w:cs="Arial"/>
          <w:color w:val="000000" w:themeColor="text1"/>
          <w:sz w:val="22"/>
          <w:szCs w:val="22"/>
        </w:rPr>
        <w:t>1</w:t>
      </w:r>
      <w:r w:rsidR="00DE4600">
        <w:rPr>
          <w:rFonts w:ascii="Arial" w:hAnsi="Arial" w:cs="Arial"/>
          <w:color w:val="000000" w:themeColor="text1"/>
          <w:sz w:val="22"/>
          <w:szCs w:val="22"/>
        </w:rPr>
        <w:t>5</w:t>
      </w:r>
      <w:r>
        <w:rPr>
          <w:rFonts w:ascii="Arial" w:hAnsi="Arial" w:cs="Arial"/>
          <w:color w:val="000000" w:themeColor="text1"/>
          <w:sz w:val="22"/>
          <w:szCs w:val="22"/>
        </w:rPr>
        <w:t>.0</w:t>
      </w:r>
      <w:r w:rsidRPr="004F20A8">
        <w:rPr>
          <w:rFonts w:ascii="Arial" w:hAnsi="Arial" w:cs="Arial"/>
          <w:color w:val="000000" w:themeColor="text1"/>
          <w:sz w:val="22"/>
          <w:szCs w:val="22"/>
        </w:rPr>
        <w:tab/>
      </w:r>
      <w:r>
        <w:rPr>
          <w:rFonts w:ascii="Arial" w:hAnsi="Arial" w:cs="Arial"/>
          <w:color w:val="000000" w:themeColor="text1"/>
          <w:sz w:val="22"/>
          <w:szCs w:val="22"/>
        </w:rPr>
        <w:t xml:space="preserve">Specific Patient Groups </w:t>
      </w:r>
      <w:r>
        <w:rPr>
          <w:rStyle w:val="Heading2Char"/>
          <w:rFonts w:ascii="Arial" w:hAnsi="Arial" w:cs="Arial"/>
          <w:b/>
          <w:sz w:val="22"/>
          <w:szCs w:val="22"/>
        </w:rPr>
        <w:t xml:space="preserve"> </w:t>
      </w:r>
    </w:p>
    <w:p w14:paraId="548C047E" w14:textId="5C783C72" w:rsidR="00086622" w:rsidRPr="000E3DE5" w:rsidRDefault="00086622" w:rsidP="000E3DE5">
      <w:pPr>
        <w:autoSpaceDE w:val="0"/>
        <w:autoSpaceDN w:val="0"/>
        <w:adjustRightInd w:val="0"/>
        <w:spacing w:after="0" w:line="240" w:lineRule="auto"/>
        <w:jc w:val="both"/>
        <w:outlineLvl w:val="1"/>
        <w:rPr>
          <w:rFonts w:cstheme="minorHAnsi"/>
          <w:b/>
          <w:bCs/>
          <w:sz w:val="24"/>
          <w:szCs w:val="24"/>
        </w:rPr>
      </w:pPr>
    </w:p>
    <w:p w14:paraId="36A38A66" w14:textId="0C157C58" w:rsidR="0014590E" w:rsidRDefault="00116E1F" w:rsidP="000E3DE5">
      <w:pPr>
        <w:autoSpaceDE w:val="0"/>
        <w:autoSpaceDN w:val="0"/>
        <w:adjustRightInd w:val="0"/>
        <w:spacing w:after="0" w:line="240" w:lineRule="auto"/>
        <w:ind w:left="720"/>
        <w:jc w:val="both"/>
        <w:outlineLvl w:val="1"/>
        <w:rPr>
          <w:rFonts w:ascii="Arial" w:hAnsi="Arial" w:cs="Arial"/>
          <w:b/>
          <w:bCs/>
        </w:rPr>
      </w:pPr>
      <w:r>
        <w:rPr>
          <w:rFonts w:ascii="Arial" w:hAnsi="Arial" w:cs="Arial"/>
          <w:b/>
          <w:bCs/>
        </w:rPr>
        <w:t>1</w:t>
      </w:r>
      <w:r w:rsidR="00DE4600">
        <w:rPr>
          <w:rFonts w:ascii="Arial" w:hAnsi="Arial" w:cs="Arial"/>
          <w:b/>
          <w:bCs/>
        </w:rPr>
        <w:t>5</w:t>
      </w:r>
      <w:r w:rsidR="000E3DE5">
        <w:rPr>
          <w:rFonts w:ascii="Arial" w:hAnsi="Arial" w:cs="Arial"/>
          <w:b/>
          <w:bCs/>
        </w:rPr>
        <w:t xml:space="preserve">.1 </w:t>
      </w:r>
      <w:r w:rsidR="000E3DE5">
        <w:rPr>
          <w:rFonts w:ascii="Arial" w:hAnsi="Arial" w:cs="Arial"/>
          <w:b/>
          <w:bCs/>
        </w:rPr>
        <w:tab/>
      </w:r>
      <w:r w:rsidR="004C1AE6" w:rsidRPr="000E3DE5">
        <w:rPr>
          <w:rFonts w:ascii="Arial" w:hAnsi="Arial" w:cs="Arial"/>
          <w:b/>
          <w:bCs/>
        </w:rPr>
        <w:t>FEMALES</w:t>
      </w:r>
      <w:r w:rsidR="00D745D8">
        <w:rPr>
          <w:rFonts w:ascii="Arial" w:hAnsi="Arial" w:cs="Arial"/>
          <w:b/>
          <w:bCs/>
        </w:rPr>
        <w:t xml:space="preserve"> under 55 years</w:t>
      </w:r>
      <w:r w:rsidR="004C1AE6" w:rsidRPr="000E3DE5">
        <w:rPr>
          <w:rFonts w:ascii="Arial" w:hAnsi="Arial" w:cs="Arial"/>
          <w:b/>
          <w:bCs/>
        </w:rPr>
        <w:t xml:space="preserve">: </w:t>
      </w:r>
      <w:r w:rsidR="003F2190" w:rsidRPr="000E3DE5">
        <w:rPr>
          <w:rFonts w:ascii="Arial" w:hAnsi="Arial" w:cs="Arial"/>
          <w:b/>
          <w:bCs/>
        </w:rPr>
        <w:t>Permanent absence o</w:t>
      </w:r>
      <w:r w:rsidR="00086622" w:rsidRPr="000E3DE5">
        <w:rPr>
          <w:rFonts w:ascii="Arial" w:hAnsi="Arial" w:cs="Arial"/>
          <w:b/>
          <w:bCs/>
        </w:rPr>
        <w:t>f pregnancy risk</w:t>
      </w:r>
      <w:r w:rsidR="004C1AE6" w:rsidRPr="000E3DE5">
        <w:rPr>
          <w:rFonts w:ascii="Arial" w:hAnsi="Arial" w:cs="Arial"/>
          <w:b/>
          <w:bCs/>
        </w:rPr>
        <w:t xml:space="preserve"> </w:t>
      </w:r>
    </w:p>
    <w:p w14:paraId="1C67B340" w14:textId="2A4F1348" w:rsidR="002813CA" w:rsidRPr="000E3DE5" w:rsidRDefault="00F11E55" w:rsidP="0014590E">
      <w:pPr>
        <w:autoSpaceDE w:val="0"/>
        <w:autoSpaceDN w:val="0"/>
        <w:adjustRightInd w:val="0"/>
        <w:spacing w:after="0" w:line="240" w:lineRule="auto"/>
        <w:ind w:left="720" w:firstLine="720"/>
        <w:jc w:val="both"/>
        <w:outlineLvl w:val="1"/>
        <w:rPr>
          <w:rFonts w:ascii="Arial" w:hAnsi="Arial" w:cs="Arial"/>
          <w:b/>
          <w:bCs/>
        </w:rPr>
      </w:pPr>
      <w:r w:rsidRPr="000E3DE5">
        <w:rPr>
          <w:rFonts w:ascii="Arial" w:hAnsi="Arial" w:cs="Arial"/>
          <w:b/>
          <w:bCs/>
        </w:rPr>
        <w:t>e.g.</w:t>
      </w:r>
      <w:r w:rsidR="002813CA" w:rsidRPr="000E3DE5">
        <w:rPr>
          <w:rFonts w:ascii="Arial" w:hAnsi="Arial" w:cs="Arial"/>
          <w:b/>
          <w:bCs/>
        </w:rPr>
        <w:t xml:space="preserve"> post-</w:t>
      </w:r>
      <w:r w:rsidR="00855F2C" w:rsidRPr="000E3DE5">
        <w:rPr>
          <w:rFonts w:ascii="Arial" w:hAnsi="Arial" w:cs="Arial"/>
          <w:b/>
          <w:bCs/>
        </w:rPr>
        <w:t>menopausal or post-hysterectomy</w:t>
      </w:r>
    </w:p>
    <w:p w14:paraId="51544E5A" w14:textId="77777777" w:rsidR="00F11E55" w:rsidRPr="000E3DE5" w:rsidRDefault="00F11E55" w:rsidP="000E3DE5">
      <w:pPr>
        <w:autoSpaceDE w:val="0"/>
        <w:autoSpaceDN w:val="0"/>
        <w:adjustRightInd w:val="0"/>
        <w:spacing w:after="0" w:line="240" w:lineRule="auto"/>
        <w:ind w:left="360"/>
        <w:jc w:val="both"/>
        <w:outlineLvl w:val="1"/>
        <w:rPr>
          <w:rFonts w:ascii="Arial" w:hAnsi="Arial" w:cs="Arial"/>
          <w:b/>
          <w:bCs/>
        </w:rPr>
      </w:pPr>
    </w:p>
    <w:p w14:paraId="32D3CFCA" w14:textId="6C6CB3DF" w:rsidR="00855F2C" w:rsidRDefault="00855F2C" w:rsidP="006E18FA">
      <w:pPr>
        <w:numPr>
          <w:ilvl w:val="0"/>
          <w:numId w:val="8"/>
        </w:numPr>
        <w:spacing w:after="0"/>
        <w:contextualSpacing/>
        <w:jc w:val="both"/>
        <w:rPr>
          <w:rFonts w:ascii="Arial" w:hAnsi="Arial" w:cs="Arial"/>
          <w:lang w:eastAsia="en-GB"/>
        </w:rPr>
      </w:pPr>
      <w:r w:rsidRPr="000E3DE5">
        <w:rPr>
          <w:rFonts w:ascii="Arial" w:hAnsi="Arial" w:cs="Arial"/>
          <w:lang w:eastAsia="en-GB"/>
        </w:rPr>
        <w:t>Patients who have a permanent reason that they do not have the potential to get pregnant (e.g., post-menopausal patients, post hysterectomy, transgender male to female) do not need to complete the Risk Acknowledgement Form</w:t>
      </w:r>
      <w:r w:rsidR="0068470A">
        <w:rPr>
          <w:rFonts w:ascii="Arial" w:hAnsi="Arial" w:cs="Arial"/>
          <w:lang w:eastAsia="en-GB"/>
        </w:rPr>
        <w:t xml:space="preserve"> (RAF)</w:t>
      </w:r>
      <w:r w:rsidRPr="000E3DE5">
        <w:rPr>
          <w:rFonts w:ascii="Arial" w:hAnsi="Arial" w:cs="Arial"/>
          <w:lang w:eastAsia="en-GB"/>
        </w:rPr>
        <w:t xml:space="preserve"> beyond Step 1 and consequently the second specialist signatory is not required.</w:t>
      </w:r>
    </w:p>
    <w:p w14:paraId="07F46E57" w14:textId="5742F499" w:rsidR="007169EB" w:rsidRPr="007169EB" w:rsidRDefault="0068470A" w:rsidP="007169EB">
      <w:pPr>
        <w:numPr>
          <w:ilvl w:val="0"/>
          <w:numId w:val="8"/>
        </w:numPr>
        <w:spacing w:after="0"/>
        <w:contextualSpacing/>
        <w:jc w:val="both"/>
        <w:rPr>
          <w:rFonts w:ascii="Arial" w:hAnsi="Arial" w:cs="Arial"/>
          <w:lang w:eastAsia="en-GB"/>
        </w:rPr>
      </w:pPr>
      <w:r>
        <w:rPr>
          <w:rFonts w:ascii="Arial" w:hAnsi="Arial" w:cs="Arial"/>
          <w:lang w:eastAsia="en-GB"/>
        </w:rPr>
        <w:t xml:space="preserve">If there is a </w:t>
      </w:r>
      <w:r w:rsidRPr="00C87629">
        <w:rPr>
          <w:rFonts w:ascii="Arial" w:hAnsi="Arial" w:cs="Arial"/>
          <w:b/>
          <w:u w:val="single"/>
          <w:lang w:eastAsia="en-GB"/>
        </w:rPr>
        <w:t>permanent absence of pregnancy ris</w:t>
      </w:r>
      <w:r>
        <w:rPr>
          <w:rFonts w:ascii="Arial" w:hAnsi="Arial" w:cs="Arial"/>
          <w:lang w:eastAsia="en-GB"/>
        </w:rPr>
        <w:t>k</w:t>
      </w:r>
      <w:r w:rsidR="007169EB">
        <w:rPr>
          <w:rFonts w:ascii="Arial" w:hAnsi="Arial" w:cs="Arial"/>
          <w:lang w:eastAsia="en-GB"/>
        </w:rPr>
        <w:t>, then</w:t>
      </w:r>
      <w:r>
        <w:rPr>
          <w:rFonts w:ascii="Arial" w:hAnsi="Arial" w:cs="Arial"/>
          <w:lang w:eastAsia="en-GB"/>
        </w:rPr>
        <w:t xml:space="preserve"> the RAF only needs to be completed </w:t>
      </w:r>
      <w:proofErr w:type="gramStart"/>
      <w:r>
        <w:rPr>
          <w:rFonts w:ascii="Arial" w:hAnsi="Arial" w:cs="Arial"/>
          <w:lang w:eastAsia="en-GB"/>
        </w:rPr>
        <w:t>once</w:t>
      </w:r>
      <w:proofErr w:type="gramEnd"/>
      <w:r>
        <w:rPr>
          <w:rFonts w:ascii="Arial" w:hAnsi="Arial" w:cs="Arial"/>
          <w:lang w:eastAsia="en-GB"/>
        </w:rPr>
        <w:t xml:space="preserve"> and an annual completion </w:t>
      </w:r>
      <w:r w:rsidR="007169EB">
        <w:rPr>
          <w:rFonts w:ascii="Arial" w:hAnsi="Arial" w:cs="Arial"/>
          <w:lang w:eastAsia="en-GB"/>
        </w:rPr>
        <w:t xml:space="preserve">of the RAF </w:t>
      </w:r>
      <w:r>
        <w:rPr>
          <w:rFonts w:ascii="Arial" w:hAnsi="Arial" w:cs="Arial"/>
          <w:lang w:eastAsia="en-GB"/>
        </w:rPr>
        <w:t xml:space="preserve">is not required. </w:t>
      </w:r>
      <w:r w:rsidR="007169EB">
        <w:rPr>
          <w:rFonts w:ascii="Arial" w:hAnsi="Arial" w:cs="Arial"/>
          <w:lang w:eastAsia="en-GB"/>
        </w:rPr>
        <w:t xml:space="preserve">However, for patients who have had a </w:t>
      </w:r>
      <w:proofErr w:type="gramStart"/>
      <w:r w:rsidR="007169EB">
        <w:rPr>
          <w:rFonts w:ascii="Arial" w:hAnsi="Arial" w:cs="Arial"/>
          <w:lang w:eastAsia="en-GB"/>
        </w:rPr>
        <w:t>paper based</w:t>
      </w:r>
      <w:proofErr w:type="gramEnd"/>
      <w:r w:rsidR="007169EB">
        <w:rPr>
          <w:rFonts w:ascii="Arial" w:hAnsi="Arial" w:cs="Arial"/>
          <w:lang w:eastAsia="en-GB"/>
        </w:rPr>
        <w:t xml:space="preserve"> RAF completed in the past, a new electronic RAF must be completed at least once, so that these patients do not appear as ‘non-compliant’; audits results will be based on completion of an electronic form.</w:t>
      </w:r>
    </w:p>
    <w:p w14:paraId="404B1BB5" w14:textId="61B28BD5" w:rsidR="00855F2C" w:rsidRPr="000E3DE5" w:rsidRDefault="00855F2C" w:rsidP="006E18FA">
      <w:pPr>
        <w:numPr>
          <w:ilvl w:val="0"/>
          <w:numId w:val="8"/>
        </w:numPr>
        <w:spacing w:after="0"/>
        <w:contextualSpacing/>
        <w:jc w:val="both"/>
        <w:rPr>
          <w:rFonts w:ascii="Arial" w:hAnsi="Arial" w:cs="Arial"/>
          <w:lang w:eastAsia="en-GB"/>
        </w:rPr>
      </w:pPr>
      <w:r w:rsidRPr="000E3DE5">
        <w:rPr>
          <w:rFonts w:ascii="Arial" w:hAnsi="Arial" w:cs="Arial"/>
          <w:lang w:eastAsia="en-GB"/>
        </w:rPr>
        <w:t>This Risk Acknowledgment Form can be used to support documentation in the medical notes that PREVENT (Pregnancy Prevention Programme) does not apply to this patient.</w:t>
      </w:r>
    </w:p>
    <w:p w14:paraId="2AC46CD6" w14:textId="77832267" w:rsidR="0005470D" w:rsidRPr="000E3DE5" w:rsidRDefault="002813CA" w:rsidP="006E18FA">
      <w:pPr>
        <w:numPr>
          <w:ilvl w:val="0"/>
          <w:numId w:val="8"/>
        </w:numPr>
        <w:spacing w:after="0"/>
        <w:ind w:left="1134" w:hanging="425"/>
        <w:contextualSpacing/>
        <w:jc w:val="both"/>
        <w:rPr>
          <w:rFonts w:ascii="Arial" w:hAnsi="Arial" w:cs="Arial"/>
          <w:lang w:eastAsia="en-GB"/>
        </w:rPr>
      </w:pPr>
      <w:r w:rsidRPr="000E3DE5">
        <w:rPr>
          <w:rFonts w:ascii="Arial" w:hAnsi="Arial" w:cs="Arial"/>
        </w:rPr>
        <w:t xml:space="preserve">It is the responsibility of the </w:t>
      </w:r>
      <w:r w:rsidR="00F77B30" w:rsidRPr="000E3DE5">
        <w:rPr>
          <w:rFonts w:ascii="Arial" w:hAnsi="Arial" w:cs="Arial"/>
        </w:rPr>
        <w:t xml:space="preserve">clinical team/consultant to </w:t>
      </w:r>
      <w:r w:rsidR="00F77B30" w:rsidRPr="000E3DE5">
        <w:rPr>
          <w:rFonts w:ascii="Arial" w:hAnsi="Arial" w:cs="Arial"/>
          <w:b/>
          <w:u w:val="single"/>
        </w:rPr>
        <w:t>definitively</w:t>
      </w:r>
      <w:r w:rsidR="00F77B30" w:rsidRPr="000E3DE5">
        <w:rPr>
          <w:rFonts w:ascii="Arial" w:hAnsi="Arial" w:cs="Arial"/>
        </w:rPr>
        <w:t xml:space="preserve"> confirm </w:t>
      </w:r>
      <w:r w:rsidR="003D2B04" w:rsidRPr="000E3DE5">
        <w:rPr>
          <w:rFonts w:ascii="Arial" w:hAnsi="Arial" w:cs="Arial"/>
        </w:rPr>
        <w:t>a diagnosis of ‘</w:t>
      </w:r>
      <w:r w:rsidR="00F77B30" w:rsidRPr="000E3DE5">
        <w:rPr>
          <w:rFonts w:ascii="Arial" w:hAnsi="Arial" w:cs="Arial"/>
        </w:rPr>
        <w:t>menopause</w:t>
      </w:r>
      <w:r w:rsidR="003D2B04" w:rsidRPr="000E3DE5">
        <w:rPr>
          <w:rFonts w:ascii="Arial" w:hAnsi="Arial" w:cs="Arial"/>
        </w:rPr>
        <w:t xml:space="preserve">’ and document </w:t>
      </w:r>
      <w:r w:rsidR="00571632" w:rsidRPr="000E3DE5">
        <w:rPr>
          <w:rFonts w:ascii="Arial" w:hAnsi="Arial" w:cs="Arial"/>
        </w:rPr>
        <w:t xml:space="preserve">this </w:t>
      </w:r>
      <w:r w:rsidR="003D2B04" w:rsidRPr="000E3DE5">
        <w:rPr>
          <w:rFonts w:ascii="Arial" w:hAnsi="Arial" w:cs="Arial"/>
        </w:rPr>
        <w:t>clearly within the patient’s RIO notes</w:t>
      </w:r>
      <w:r w:rsidR="00571632" w:rsidRPr="000E3DE5">
        <w:rPr>
          <w:rFonts w:ascii="Arial" w:hAnsi="Arial" w:cs="Arial"/>
        </w:rPr>
        <w:t xml:space="preserve"> </w:t>
      </w:r>
      <w:proofErr w:type="gramStart"/>
      <w:r w:rsidR="00571632" w:rsidRPr="000E3DE5">
        <w:rPr>
          <w:rFonts w:ascii="Arial" w:hAnsi="Arial" w:cs="Arial"/>
        </w:rPr>
        <w:t>and also</w:t>
      </w:r>
      <w:proofErr w:type="gramEnd"/>
      <w:r w:rsidR="00571632" w:rsidRPr="000E3DE5">
        <w:rPr>
          <w:rFonts w:ascii="Arial" w:hAnsi="Arial" w:cs="Arial"/>
        </w:rPr>
        <w:t xml:space="preserve"> on Step 1 of the risk acknowledgement form.</w:t>
      </w:r>
    </w:p>
    <w:p w14:paraId="4C900B1C" w14:textId="77777777" w:rsidR="0005470D" w:rsidRPr="000E3DE5" w:rsidRDefault="0005470D" w:rsidP="006E18FA">
      <w:pPr>
        <w:numPr>
          <w:ilvl w:val="0"/>
          <w:numId w:val="8"/>
        </w:numPr>
        <w:spacing w:after="0"/>
        <w:ind w:left="1134" w:hanging="425"/>
        <w:contextualSpacing/>
        <w:jc w:val="both"/>
        <w:rPr>
          <w:rFonts w:ascii="Arial" w:hAnsi="Arial" w:cs="Arial"/>
          <w:lang w:eastAsia="en-GB"/>
        </w:rPr>
      </w:pPr>
      <w:r w:rsidRPr="000E3DE5">
        <w:rPr>
          <w:rFonts w:ascii="Arial" w:hAnsi="Arial" w:cs="Arial"/>
        </w:rPr>
        <w:t xml:space="preserve">It should not be </w:t>
      </w:r>
      <w:r w:rsidR="003D2B04" w:rsidRPr="000E3DE5">
        <w:rPr>
          <w:rFonts w:ascii="Arial" w:hAnsi="Arial" w:cs="Arial"/>
        </w:rPr>
        <w:t xml:space="preserve">assumed </w:t>
      </w:r>
      <w:r w:rsidRPr="000E3DE5">
        <w:rPr>
          <w:rFonts w:ascii="Arial" w:hAnsi="Arial" w:cs="Arial"/>
        </w:rPr>
        <w:t xml:space="preserve">that the patient has reached </w:t>
      </w:r>
      <w:r w:rsidR="003D2B04" w:rsidRPr="000E3DE5">
        <w:rPr>
          <w:rFonts w:ascii="Arial" w:hAnsi="Arial" w:cs="Arial"/>
        </w:rPr>
        <w:t xml:space="preserve">menopause based solely on age, due to individual </w:t>
      </w:r>
      <w:r w:rsidRPr="000E3DE5">
        <w:rPr>
          <w:rFonts w:ascii="Arial" w:hAnsi="Arial" w:cs="Arial"/>
        </w:rPr>
        <w:t>variation.</w:t>
      </w:r>
    </w:p>
    <w:p w14:paraId="4D0701F2" w14:textId="35A180AE" w:rsidR="0005470D" w:rsidRPr="000E3DE5" w:rsidRDefault="003D2B04" w:rsidP="006E18FA">
      <w:pPr>
        <w:numPr>
          <w:ilvl w:val="0"/>
          <w:numId w:val="8"/>
        </w:numPr>
        <w:spacing w:after="0"/>
        <w:ind w:left="1134" w:hanging="425"/>
        <w:contextualSpacing/>
        <w:jc w:val="both"/>
        <w:rPr>
          <w:rFonts w:ascii="Arial" w:hAnsi="Arial" w:cs="Arial"/>
          <w:lang w:eastAsia="en-GB"/>
        </w:rPr>
      </w:pPr>
      <w:r w:rsidRPr="000E3DE5">
        <w:rPr>
          <w:rFonts w:ascii="Arial" w:hAnsi="Arial" w:cs="Arial"/>
          <w:lang w:eastAsia="en-GB"/>
        </w:rPr>
        <w:lastRenderedPageBreak/>
        <w:t xml:space="preserve">It is important to bear in mind </w:t>
      </w:r>
      <w:r w:rsidR="0005470D" w:rsidRPr="000E3DE5">
        <w:rPr>
          <w:rFonts w:ascii="Arial" w:hAnsi="Arial" w:cs="Arial"/>
          <w:lang w:eastAsia="en-GB"/>
        </w:rPr>
        <w:t>women can experience menopausal symptoms with irregular periods during the peri</w:t>
      </w:r>
      <w:r w:rsidR="006040BB">
        <w:rPr>
          <w:rFonts w:ascii="Arial" w:hAnsi="Arial" w:cs="Arial"/>
          <w:lang w:eastAsia="en-GB"/>
        </w:rPr>
        <w:t>-</w:t>
      </w:r>
      <w:r w:rsidR="0005470D" w:rsidRPr="000E3DE5">
        <w:rPr>
          <w:rFonts w:ascii="Arial" w:hAnsi="Arial" w:cs="Arial"/>
          <w:lang w:eastAsia="en-GB"/>
        </w:rPr>
        <w:t>menopausal stage, which can last several years. There is still a risk of pregnancy during the premenopausal stage.</w:t>
      </w:r>
    </w:p>
    <w:p w14:paraId="605CB57F" w14:textId="128556BB" w:rsidR="00145630" w:rsidRPr="000E3DE5" w:rsidRDefault="003F2190" w:rsidP="006E18FA">
      <w:pPr>
        <w:numPr>
          <w:ilvl w:val="0"/>
          <w:numId w:val="8"/>
        </w:numPr>
        <w:spacing w:after="0"/>
        <w:ind w:left="1134" w:hanging="425"/>
        <w:contextualSpacing/>
        <w:jc w:val="both"/>
        <w:rPr>
          <w:rStyle w:val="Hyperlink"/>
          <w:rFonts w:ascii="Arial" w:hAnsi="Arial" w:cs="Arial"/>
          <w:color w:val="auto"/>
          <w:u w:val="none"/>
          <w:lang w:eastAsia="en-GB"/>
        </w:rPr>
      </w:pPr>
      <w:r w:rsidRPr="000E3DE5">
        <w:rPr>
          <w:rFonts w:ascii="Arial" w:hAnsi="Arial" w:cs="Arial"/>
          <w:lang w:eastAsia="en-GB"/>
        </w:rPr>
        <w:t>Please access the most up to date NICE guidelines for reference:</w:t>
      </w:r>
      <w:r w:rsidR="0005470D" w:rsidRPr="000E3DE5">
        <w:rPr>
          <w:rFonts w:ascii="Arial" w:hAnsi="Arial" w:cs="Arial"/>
          <w:lang w:eastAsia="en-GB"/>
        </w:rPr>
        <w:br/>
      </w:r>
      <w:hyperlink r:id="rId16" w:history="1">
        <w:r w:rsidR="0005470D" w:rsidRPr="000E3DE5">
          <w:rPr>
            <w:rStyle w:val="Hyperlink"/>
            <w:rFonts w:ascii="Arial" w:hAnsi="Arial" w:cs="Arial"/>
            <w:color w:val="auto"/>
            <w:lang w:eastAsia="en-GB"/>
          </w:rPr>
          <w:t>NICE guidelines Menopause: diagnosis and management, NICE guideline [NG23] Published date: November 2015</w:t>
        </w:r>
      </w:hyperlink>
      <w:r w:rsidR="00575808" w:rsidRPr="000E3DE5">
        <w:rPr>
          <w:rStyle w:val="Hyperlink"/>
          <w:rFonts w:ascii="Arial" w:hAnsi="Arial" w:cs="Arial"/>
          <w:color w:val="auto"/>
          <w:lang w:eastAsia="en-GB"/>
        </w:rPr>
        <w:t>, Last updated December 2019</w:t>
      </w:r>
    </w:p>
    <w:p w14:paraId="205D07BF" w14:textId="14E06D36" w:rsidR="003F2190" w:rsidRDefault="003F2190" w:rsidP="000E3DE5">
      <w:pPr>
        <w:spacing w:after="0"/>
        <w:ind w:left="1134"/>
        <w:contextualSpacing/>
        <w:jc w:val="both"/>
        <w:rPr>
          <w:rStyle w:val="Hyperlink"/>
          <w:rFonts w:ascii="Arial" w:hAnsi="Arial" w:cs="Arial"/>
          <w:color w:val="auto"/>
          <w:lang w:eastAsia="en-GB"/>
        </w:rPr>
      </w:pPr>
      <w:r w:rsidRPr="000E3DE5">
        <w:rPr>
          <w:rStyle w:val="Hyperlink"/>
          <w:rFonts w:ascii="Arial" w:hAnsi="Arial" w:cs="Arial"/>
          <w:color w:val="auto"/>
          <w:lang w:eastAsia="en-GB"/>
        </w:rPr>
        <w:t>[Accessed January 2024]</w:t>
      </w:r>
    </w:p>
    <w:p w14:paraId="00CA72EF" w14:textId="77777777" w:rsidR="00816081" w:rsidRDefault="00816081" w:rsidP="000E3DE5">
      <w:pPr>
        <w:spacing w:after="0"/>
        <w:ind w:left="1134"/>
        <w:contextualSpacing/>
        <w:jc w:val="both"/>
        <w:rPr>
          <w:rStyle w:val="Hyperlink"/>
          <w:rFonts w:ascii="Arial" w:hAnsi="Arial" w:cs="Arial"/>
          <w:color w:val="auto"/>
          <w:lang w:eastAsia="en-GB"/>
        </w:rPr>
      </w:pPr>
    </w:p>
    <w:p w14:paraId="7BD0EDFB" w14:textId="6EF046B3" w:rsidR="0014590E" w:rsidRDefault="0014590E" w:rsidP="000E3DE5">
      <w:pPr>
        <w:spacing w:after="0"/>
        <w:ind w:left="1134"/>
        <w:contextualSpacing/>
        <w:jc w:val="both"/>
        <w:rPr>
          <w:rStyle w:val="Hyperlink"/>
          <w:rFonts w:ascii="Arial" w:hAnsi="Arial" w:cs="Arial"/>
          <w:color w:val="auto"/>
          <w:lang w:eastAsia="en-GB"/>
        </w:rPr>
      </w:pPr>
    </w:p>
    <w:p w14:paraId="560CF013" w14:textId="17902631" w:rsidR="00086622" w:rsidRPr="0014590E" w:rsidRDefault="00116E1F" w:rsidP="0014590E">
      <w:pPr>
        <w:autoSpaceDE w:val="0"/>
        <w:autoSpaceDN w:val="0"/>
        <w:adjustRightInd w:val="0"/>
        <w:spacing w:after="0" w:line="240" w:lineRule="auto"/>
        <w:ind w:left="1440" w:hanging="720"/>
        <w:jc w:val="both"/>
        <w:outlineLvl w:val="1"/>
        <w:rPr>
          <w:rFonts w:ascii="Arial" w:hAnsi="Arial" w:cs="Arial"/>
          <w:b/>
          <w:bCs/>
        </w:rPr>
      </w:pPr>
      <w:r>
        <w:rPr>
          <w:rFonts w:ascii="Arial" w:hAnsi="Arial" w:cs="Arial"/>
          <w:b/>
          <w:bCs/>
        </w:rPr>
        <w:t>1</w:t>
      </w:r>
      <w:r w:rsidR="00DE4600">
        <w:rPr>
          <w:rFonts w:ascii="Arial" w:hAnsi="Arial" w:cs="Arial"/>
          <w:b/>
          <w:bCs/>
        </w:rPr>
        <w:t>5</w:t>
      </w:r>
      <w:r w:rsidR="0014590E">
        <w:rPr>
          <w:rFonts w:ascii="Arial" w:hAnsi="Arial" w:cs="Arial"/>
          <w:b/>
          <w:bCs/>
        </w:rPr>
        <w:t xml:space="preserve">.2 </w:t>
      </w:r>
      <w:r w:rsidR="0014590E">
        <w:rPr>
          <w:rFonts w:ascii="Arial" w:hAnsi="Arial" w:cs="Arial"/>
          <w:b/>
          <w:bCs/>
        </w:rPr>
        <w:tab/>
      </w:r>
      <w:r w:rsidR="004C1AE6" w:rsidRPr="0014590E">
        <w:rPr>
          <w:rFonts w:ascii="Arial" w:hAnsi="Arial" w:cs="Arial"/>
          <w:b/>
          <w:bCs/>
        </w:rPr>
        <w:t>MALES: Risk of infertility and testicular toxicity not applicable e.g. permanent infertility</w:t>
      </w:r>
      <w:r w:rsidR="00086622" w:rsidRPr="0014590E">
        <w:rPr>
          <w:rFonts w:ascii="Arial" w:hAnsi="Arial" w:cs="Arial"/>
          <w:b/>
          <w:bCs/>
        </w:rPr>
        <w:t xml:space="preserve"> </w:t>
      </w:r>
    </w:p>
    <w:p w14:paraId="60279844" w14:textId="77777777" w:rsidR="0014590E" w:rsidRDefault="0014590E" w:rsidP="000E3DE5">
      <w:pPr>
        <w:autoSpaceDE w:val="0"/>
        <w:autoSpaceDN w:val="0"/>
        <w:adjustRightInd w:val="0"/>
        <w:spacing w:after="0" w:line="240" w:lineRule="auto"/>
        <w:ind w:left="851"/>
        <w:jc w:val="both"/>
        <w:outlineLvl w:val="1"/>
        <w:rPr>
          <w:rFonts w:ascii="Arial" w:hAnsi="Arial" w:cs="Arial"/>
          <w:bCs/>
        </w:rPr>
      </w:pPr>
    </w:p>
    <w:p w14:paraId="4962EFA1" w14:textId="5F68D0CF" w:rsidR="00086622" w:rsidRPr="000E3DE5" w:rsidRDefault="00086622" w:rsidP="000E3DE5">
      <w:pPr>
        <w:autoSpaceDE w:val="0"/>
        <w:autoSpaceDN w:val="0"/>
        <w:adjustRightInd w:val="0"/>
        <w:spacing w:after="0" w:line="240" w:lineRule="auto"/>
        <w:ind w:left="851"/>
        <w:jc w:val="both"/>
        <w:outlineLvl w:val="1"/>
        <w:rPr>
          <w:rFonts w:ascii="Arial" w:hAnsi="Arial" w:cs="Arial"/>
          <w:bCs/>
        </w:rPr>
      </w:pPr>
      <w:r w:rsidRPr="000E3DE5">
        <w:rPr>
          <w:rFonts w:ascii="Arial" w:hAnsi="Arial" w:cs="Arial"/>
          <w:bCs/>
        </w:rPr>
        <w:t xml:space="preserve">If the risk of infertility and the potential risk of testicular toxicity </w:t>
      </w:r>
      <w:proofErr w:type="gramStart"/>
      <w:r w:rsidRPr="000E3DE5">
        <w:rPr>
          <w:rFonts w:ascii="Arial" w:hAnsi="Arial" w:cs="Arial"/>
          <w:bCs/>
        </w:rPr>
        <w:t>does</w:t>
      </w:r>
      <w:proofErr w:type="gramEnd"/>
      <w:r w:rsidRPr="000E3DE5">
        <w:rPr>
          <w:rFonts w:ascii="Arial" w:hAnsi="Arial" w:cs="Arial"/>
          <w:bCs/>
        </w:rPr>
        <w:t xml:space="preserve"> NOT apply (e.g., the patient is permanently infertile), the second specialist signatory is not required, and the specialist prescriber should use this form to document the reason and record in the patients notes.</w:t>
      </w:r>
    </w:p>
    <w:p w14:paraId="65B2FD2E" w14:textId="1CBA7256" w:rsidR="00086622" w:rsidRDefault="00086622" w:rsidP="000E3DE5">
      <w:pPr>
        <w:spacing w:after="0"/>
        <w:ind w:left="1134"/>
        <w:contextualSpacing/>
        <w:jc w:val="both"/>
        <w:rPr>
          <w:rStyle w:val="Hyperlink"/>
          <w:rFonts w:ascii="Arial" w:hAnsi="Arial" w:cs="Arial"/>
          <w:color w:val="auto"/>
          <w:u w:val="none"/>
          <w:lang w:eastAsia="en-GB"/>
        </w:rPr>
      </w:pPr>
    </w:p>
    <w:p w14:paraId="37556C49" w14:textId="59AA36A3" w:rsidR="003F2190" w:rsidRPr="0014590E" w:rsidRDefault="0014590E" w:rsidP="0014590E">
      <w:pPr>
        <w:autoSpaceDE w:val="0"/>
        <w:autoSpaceDN w:val="0"/>
        <w:adjustRightInd w:val="0"/>
        <w:spacing w:after="0" w:line="240" w:lineRule="auto"/>
        <w:ind w:left="720"/>
        <w:jc w:val="both"/>
        <w:outlineLvl w:val="1"/>
        <w:rPr>
          <w:rStyle w:val="Hyperlink"/>
          <w:rFonts w:ascii="Arial" w:hAnsi="Arial" w:cs="Arial"/>
          <w:b/>
          <w:bCs/>
          <w:color w:val="auto"/>
          <w:u w:val="none"/>
        </w:rPr>
      </w:pPr>
      <w:r>
        <w:rPr>
          <w:rFonts w:ascii="Arial" w:hAnsi="Arial" w:cs="Arial"/>
          <w:b/>
          <w:bCs/>
        </w:rPr>
        <w:t>1</w:t>
      </w:r>
      <w:r w:rsidR="00DE4600">
        <w:rPr>
          <w:rFonts w:ascii="Arial" w:hAnsi="Arial" w:cs="Arial"/>
          <w:b/>
          <w:bCs/>
        </w:rPr>
        <w:t>5</w:t>
      </w:r>
      <w:r>
        <w:rPr>
          <w:rFonts w:ascii="Arial" w:hAnsi="Arial" w:cs="Arial"/>
          <w:b/>
          <w:bCs/>
        </w:rPr>
        <w:t xml:space="preserve">.3 </w:t>
      </w:r>
      <w:r>
        <w:rPr>
          <w:rFonts w:ascii="Arial" w:hAnsi="Arial" w:cs="Arial"/>
          <w:b/>
          <w:bCs/>
        </w:rPr>
        <w:tab/>
      </w:r>
      <w:r w:rsidR="003F2190" w:rsidRPr="000E3DE5">
        <w:rPr>
          <w:rStyle w:val="Hyperlink"/>
          <w:rFonts w:ascii="Arial" w:hAnsi="Arial" w:cs="Arial"/>
          <w:b/>
          <w:color w:val="auto"/>
          <w:u w:val="none"/>
          <w:lang w:eastAsia="en-GB"/>
        </w:rPr>
        <w:t>Pre-Menarch</w:t>
      </w:r>
      <w:r w:rsidR="009A57EC" w:rsidRPr="000E3DE5">
        <w:rPr>
          <w:rStyle w:val="Hyperlink"/>
          <w:rFonts w:ascii="Arial" w:hAnsi="Arial" w:cs="Arial"/>
          <w:b/>
          <w:color w:val="auto"/>
          <w:u w:val="none"/>
          <w:lang w:eastAsia="en-GB"/>
        </w:rPr>
        <w:t>e</w:t>
      </w:r>
    </w:p>
    <w:p w14:paraId="34862D85" w14:textId="52CDCF59"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Female</w:t>
      </w:r>
      <w:r w:rsidR="00565A4C">
        <w:rPr>
          <w:rStyle w:val="Hyperlink"/>
          <w:rFonts w:ascii="Arial" w:hAnsi="Arial" w:cs="Arial"/>
          <w:color w:val="auto"/>
          <w:u w:val="none"/>
          <w:lang w:eastAsia="en-GB"/>
        </w:rPr>
        <w:t>s</w:t>
      </w:r>
      <w:r w:rsidRPr="000E3DE5">
        <w:rPr>
          <w:rStyle w:val="Hyperlink"/>
          <w:rFonts w:ascii="Arial" w:hAnsi="Arial" w:cs="Arial"/>
          <w:color w:val="auto"/>
          <w:u w:val="none"/>
          <w:lang w:eastAsia="en-GB"/>
        </w:rPr>
        <w:t xml:space="preserve"> who have not yet reached menarche (not started her periods) DO NOT need to fulfil the conditions of PREVENT (Pregnancy Prevention Programme), but they and their responsible person need to be aware of the </w:t>
      </w:r>
      <w:r w:rsidR="00565A4C" w:rsidRPr="00565A4C">
        <w:rPr>
          <w:rFonts w:ascii="Arial" w:hAnsi="Arial" w:cs="Arial"/>
          <w:lang w:eastAsia="en-GB"/>
        </w:rPr>
        <w:t>risks relating to exposure to valproate during pregnancy.</w:t>
      </w:r>
      <w:r w:rsidR="00D92C69">
        <w:rPr>
          <w:rFonts w:ascii="Arial" w:hAnsi="Arial" w:cs="Arial"/>
          <w:lang w:eastAsia="en-GB"/>
        </w:rPr>
        <w:t xml:space="preserve"> Document this counselling has taken place in the medical RIO notes. </w:t>
      </w:r>
      <w:r w:rsidR="00565A4C" w:rsidRPr="00565A4C">
        <w:rPr>
          <w:rFonts w:ascii="Arial" w:hAnsi="Arial" w:cs="Arial"/>
          <w:lang w:eastAsia="en-GB"/>
        </w:rPr>
        <w:t xml:space="preserve"> </w:t>
      </w:r>
    </w:p>
    <w:p w14:paraId="42CC7597" w14:textId="24534988"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 xml:space="preserve">You should provide a copy of the Patient Guide and remind the responsible person </w:t>
      </w:r>
      <w:r w:rsidR="00565A4C">
        <w:rPr>
          <w:rStyle w:val="Hyperlink"/>
          <w:rFonts w:ascii="Arial" w:hAnsi="Arial" w:cs="Arial"/>
          <w:color w:val="auto"/>
          <w:u w:val="none"/>
          <w:lang w:eastAsia="en-GB"/>
        </w:rPr>
        <w:t>that they MUST</w:t>
      </w:r>
      <w:r w:rsidRPr="000E3DE5">
        <w:rPr>
          <w:rStyle w:val="Hyperlink"/>
          <w:rFonts w:ascii="Arial" w:hAnsi="Arial" w:cs="Arial"/>
          <w:color w:val="auto"/>
          <w:u w:val="none"/>
          <w:lang w:eastAsia="en-GB"/>
        </w:rPr>
        <w:t xml:space="preserve"> contact their GP once the </w:t>
      </w:r>
      <w:r w:rsidR="00565A4C">
        <w:rPr>
          <w:rStyle w:val="Hyperlink"/>
          <w:rFonts w:ascii="Arial" w:hAnsi="Arial" w:cs="Arial"/>
          <w:color w:val="auto"/>
          <w:u w:val="none"/>
          <w:lang w:eastAsia="en-GB"/>
        </w:rPr>
        <w:t xml:space="preserve">patient using </w:t>
      </w:r>
      <w:r w:rsidRPr="000E3DE5">
        <w:rPr>
          <w:rStyle w:val="Hyperlink"/>
          <w:rFonts w:ascii="Arial" w:hAnsi="Arial" w:cs="Arial"/>
          <w:color w:val="auto"/>
          <w:u w:val="none"/>
          <w:lang w:eastAsia="en-GB"/>
        </w:rPr>
        <w:t xml:space="preserve">valproate experiences </w:t>
      </w:r>
      <w:r w:rsidR="00F54DAD">
        <w:rPr>
          <w:rStyle w:val="Hyperlink"/>
          <w:rFonts w:ascii="Arial" w:hAnsi="Arial" w:cs="Arial"/>
          <w:color w:val="auto"/>
          <w:u w:val="none"/>
          <w:lang w:eastAsia="en-GB"/>
        </w:rPr>
        <w:t>their first period</w:t>
      </w:r>
      <w:r w:rsidRPr="000E3DE5">
        <w:rPr>
          <w:rStyle w:val="Hyperlink"/>
          <w:rFonts w:ascii="Arial" w:hAnsi="Arial" w:cs="Arial"/>
          <w:color w:val="auto"/>
          <w:u w:val="none"/>
          <w:lang w:eastAsia="en-GB"/>
        </w:rPr>
        <w:t>. Their GP MUST refer the patient back to the specialist prescriber.</w:t>
      </w:r>
    </w:p>
    <w:p w14:paraId="01F18614" w14:textId="00F87C3A" w:rsidR="003F2190" w:rsidRPr="00565A4C" w:rsidRDefault="00565A4C" w:rsidP="00565A4C">
      <w:pPr>
        <w:pStyle w:val="ListParagraph"/>
        <w:numPr>
          <w:ilvl w:val="0"/>
          <w:numId w:val="17"/>
        </w:numPr>
        <w:spacing w:after="0"/>
        <w:jc w:val="both"/>
        <w:rPr>
          <w:rStyle w:val="Hyperlink"/>
          <w:rFonts w:ascii="Arial" w:hAnsi="Arial" w:cs="Arial"/>
          <w:color w:val="auto"/>
          <w:u w:val="none"/>
          <w:lang w:eastAsia="en-GB"/>
        </w:rPr>
      </w:pPr>
      <w:r w:rsidRPr="00565A4C">
        <w:rPr>
          <w:rStyle w:val="Hyperlink"/>
          <w:rFonts w:ascii="Arial" w:hAnsi="Arial" w:cs="Arial"/>
          <w:color w:val="auto"/>
          <w:u w:val="none"/>
          <w:lang w:eastAsia="en-GB"/>
        </w:rPr>
        <w:t>The reasons why PREVENT does not apply to the patient should be documented on the Annual</w:t>
      </w:r>
      <w:r>
        <w:rPr>
          <w:rStyle w:val="Hyperlink"/>
          <w:rFonts w:ascii="Arial" w:hAnsi="Arial" w:cs="Arial"/>
          <w:color w:val="auto"/>
          <w:u w:val="none"/>
          <w:lang w:eastAsia="en-GB"/>
        </w:rPr>
        <w:t xml:space="preserve"> </w:t>
      </w:r>
      <w:r w:rsidRPr="00565A4C">
        <w:rPr>
          <w:rStyle w:val="Hyperlink"/>
          <w:rFonts w:ascii="Arial" w:hAnsi="Arial" w:cs="Arial"/>
          <w:color w:val="auto"/>
          <w:u w:val="none"/>
          <w:lang w:eastAsia="en-GB"/>
        </w:rPr>
        <w:t>Risk Acknowledgment Form</w:t>
      </w:r>
      <w:r>
        <w:rPr>
          <w:rStyle w:val="Hyperlink"/>
          <w:rFonts w:ascii="Arial" w:hAnsi="Arial" w:cs="Arial"/>
          <w:color w:val="auto"/>
          <w:u w:val="none"/>
          <w:lang w:eastAsia="en-GB"/>
        </w:rPr>
        <w:t xml:space="preserve"> and in the patient’s medical notes. </w:t>
      </w:r>
    </w:p>
    <w:p w14:paraId="03FD4F51" w14:textId="676F3ABD"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 xml:space="preserve">Step 1 </w:t>
      </w:r>
      <w:r w:rsidR="00CF51FF">
        <w:rPr>
          <w:rStyle w:val="Hyperlink"/>
          <w:rFonts w:ascii="Arial" w:hAnsi="Arial" w:cs="Arial"/>
          <w:color w:val="auto"/>
          <w:u w:val="none"/>
          <w:lang w:eastAsia="en-GB"/>
        </w:rPr>
        <w:t xml:space="preserve">and Step 2 </w:t>
      </w:r>
      <w:r w:rsidRPr="000E3DE5">
        <w:rPr>
          <w:rStyle w:val="Hyperlink"/>
          <w:rFonts w:ascii="Arial" w:hAnsi="Arial" w:cs="Arial"/>
          <w:color w:val="auto"/>
          <w:u w:val="none"/>
          <w:lang w:eastAsia="en-GB"/>
        </w:rPr>
        <w:t>of the Risk Acknowledgement Form needs to be completed</w:t>
      </w:r>
      <w:r w:rsidR="00CF51FF">
        <w:rPr>
          <w:rStyle w:val="Hyperlink"/>
          <w:rFonts w:ascii="Arial" w:hAnsi="Arial" w:cs="Arial"/>
          <w:color w:val="auto"/>
          <w:u w:val="none"/>
          <w:lang w:eastAsia="en-GB"/>
        </w:rPr>
        <w:t>.</w:t>
      </w:r>
      <w:r w:rsidRPr="000E3DE5">
        <w:rPr>
          <w:rStyle w:val="Hyperlink"/>
          <w:rFonts w:ascii="Arial" w:hAnsi="Arial" w:cs="Arial"/>
          <w:color w:val="auto"/>
          <w:u w:val="none"/>
          <w:lang w:eastAsia="en-GB"/>
        </w:rPr>
        <w:t xml:space="preserve"> </w:t>
      </w:r>
    </w:p>
    <w:p w14:paraId="151EB40E" w14:textId="77777777" w:rsidR="00394C97" w:rsidRDefault="00CF51FF" w:rsidP="00394C97">
      <w:pPr>
        <w:pStyle w:val="ListParagraph"/>
        <w:numPr>
          <w:ilvl w:val="0"/>
          <w:numId w:val="17"/>
        </w:numPr>
        <w:spacing w:after="0"/>
        <w:jc w:val="both"/>
        <w:rPr>
          <w:rStyle w:val="Hyperlink"/>
          <w:rFonts w:ascii="Arial" w:hAnsi="Arial" w:cs="Arial"/>
          <w:color w:val="auto"/>
          <w:u w:val="none"/>
          <w:lang w:eastAsia="en-GB"/>
        </w:rPr>
      </w:pPr>
      <w:r>
        <w:rPr>
          <w:rStyle w:val="Hyperlink"/>
          <w:rFonts w:ascii="Arial" w:hAnsi="Arial" w:cs="Arial"/>
          <w:color w:val="auto"/>
          <w:u w:val="none"/>
          <w:lang w:eastAsia="en-GB"/>
        </w:rPr>
        <w:t xml:space="preserve">Step 3 and Step 4 </w:t>
      </w:r>
      <w:r w:rsidR="0068470A">
        <w:rPr>
          <w:rStyle w:val="Hyperlink"/>
          <w:rFonts w:ascii="Arial" w:hAnsi="Arial" w:cs="Arial"/>
          <w:color w:val="auto"/>
          <w:u w:val="none"/>
          <w:lang w:eastAsia="en-GB"/>
        </w:rPr>
        <w:t>to</w:t>
      </w:r>
      <w:r w:rsidR="00D92C69">
        <w:rPr>
          <w:rStyle w:val="Hyperlink"/>
          <w:rFonts w:ascii="Arial" w:hAnsi="Arial" w:cs="Arial"/>
          <w:color w:val="auto"/>
          <w:u w:val="none"/>
          <w:lang w:eastAsia="en-GB"/>
        </w:rPr>
        <w:t xml:space="preserve"> be</w:t>
      </w:r>
      <w:r>
        <w:rPr>
          <w:rStyle w:val="Hyperlink"/>
          <w:rFonts w:ascii="Arial" w:hAnsi="Arial" w:cs="Arial"/>
          <w:color w:val="auto"/>
          <w:u w:val="none"/>
          <w:lang w:eastAsia="en-GB"/>
        </w:rPr>
        <w:t xml:space="preserve"> </w:t>
      </w:r>
      <w:r w:rsidR="00D92C69">
        <w:rPr>
          <w:rStyle w:val="Hyperlink"/>
          <w:rFonts w:ascii="Arial" w:hAnsi="Arial" w:cs="Arial"/>
          <w:color w:val="auto"/>
          <w:u w:val="none"/>
          <w:lang w:eastAsia="en-GB"/>
        </w:rPr>
        <w:t>completed</w:t>
      </w:r>
      <w:r>
        <w:rPr>
          <w:rStyle w:val="Hyperlink"/>
          <w:rFonts w:ascii="Arial" w:hAnsi="Arial" w:cs="Arial"/>
          <w:color w:val="auto"/>
          <w:u w:val="none"/>
          <w:lang w:eastAsia="en-GB"/>
        </w:rPr>
        <w:t xml:space="preserve"> </w:t>
      </w:r>
      <w:r w:rsidR="0068470A">
        <w:rPr>
          <w:rStyle w:val="Hyperlink"/>
          <w:rFonts w:ascii="Arial" w:hAnsi="Arial" w:cs="Arial"/>
          <w:color w:val="auto"/>
          <w:u w:val="none"/>
          <w:lang w:eastAsia="en-GB"/>
        </w:rPr>
        <w:t>where</w:t>
      </w:r>
      <w:r w:rsidRPr="0068470A">
        <w:rPr>
          <w:rStyle w:val="Hyperlink"/>
          <w:rFonts w:ascii="Arial" w:hAnsi="Arial" w:cs="Arial"/>
          <w:color w:val="auto"/>
          <w:u w:val="none"/>
          <w:lang w:eastAsia="en-GB"/>
        </w:rPr>
        <w:t xml:space="preserve"> possible</w:t>
      </w:r>
      <w:r w:rsidR="00D92C69">
        <w:rPr>
          <w:rStyle w:val="Hyperlink"/>
          <w:rFonts w:ascii="Arial" w:hAnsi="Arial" w:cs="Arial"/>
          <w:color w:val="auto"/>
          <w:u w:val="none"/>
          <w:lang w:eastAsia="en-GB"/>
        </w:rPr>
        <w:t>,</w:t>
      </w:r>
      <w:r w:rsidRPr="0068470A">
        <w:rPr>
          <w:rStyle w:val="Hyperlink"/>
          <w:rFonts w:ascii="Arial" w:hAnsi="Arial" w:cs="Arial"/>
          <w:color w:val="auto"/>
          <w:u w:val="none"/>
          <w:lang w:eastAsia="en-GB"/>
        </w:rPr>
        <w:t xml:space="preserve"> so that the patient and/or their responsible person is aware of the risks if their situation were to change in the future. </w:t>
      </w:r>
    </w:p>
    <w:p w14:paraId="3A5EB985" w14:textId="7DD8F850" w:rsidR="00DE0C04" w:rsidRDefault="0068470A" w:rsidP="00394C97">
      <w:pPr>
        <w:pStyle w:val="ListParagraph"/>
        <w:numPr>
          <w:ilvl w:val="0"/>
          <w:numId w:val="17"/>
        </w:numPr>
        <w:spacing w:after="0"/>
        <w:jc w:val="both"/>
        <w:rPr>
          <w:rStyle w:val="Hyperlink"/>
          <w:rFonts w:ascii="Arial" w:hAnsi="Arial" w:cs="Arial"/>
          <w:color w:val="auto"/>
          <w:u w:val="none"/>
          <w:lang w:eastAsia="en-GB"/>
        </w:rPr>
      </w:pPr>
      <w:r w:rsidRPr="00394C97">
        <w:rPr>
          <w:rStyle w:val="Hyperlink"/>
          <w:rFonts w:ascii="Arial" w:hAnsi="Arial" w:cs="Arial"/>
          <w:color w:val="auto"/>
          <w:u w:val="none"/>
          <w:lang w:eastAsia="en-GB"/>
        </w:rPr>
        <w:t xml:space="preserve">The Risk Acknowledgement </w:t>
      </w:r>
      <w:r w:rsidR="003F2190" w:rsidRPr="00394C97">
        <w:rPr>
          <w:rStyle w:val="Hyperlink"/>
          <w:rFonts w:ascii="Arial" w:hAnsi="Arial" w:cs="Arial"/>
          <w:color w:val="auto"/>
          <w:u w:val="none"/>
          <w:lang w:eastAsia="en-GB"/>
        </w:rPr>
        <w:t>MUST still be completed annua</w:t>
      </w:r>
      <w:r w:rsidR="00F54DAD" w:rsidRPr="00394C97">
        <w:rPr>
          <w:rStyle w:val="Hyperlink"/>
          <w:rFonts w:ascii="Arial" w:hAnsi="Arial" w:cs="Arial"/>
          <w:color w:val="auto"/>
          <w:u w:val="none"/>
          <w:lang w:eastAsia="en-GB"/>
        </w:rPr>
        <w:t>lly</w:t>
      </w:r>
      <w:r w:rsidRPr="00394C97">
        <w:rPr>
          <w:rStyle w:val="Hyperlink"/>
          <w:rFonts w:ascii="Arial" w:hAnsi="Arial" w:cs="Arial"/>
          <w:color w:val="auto"/>
          <w:u w:val="none"/>
          <w:lang w:eastAsia="en-GB"/>
        </w:rPr>
        <w:t>.</w:t>
      </w:r>
    </w:p>
    <w:p w14:paraId="07BB1D96" w14:textId="77777777" w:rsidR="00394C97" w:rsidRPr="00394C97" w:rsidRDefault="00394C97" w:rsidP="00394C97">
      <w:pPr>
        <w:pStyle w:val="ListParagraph"/>
        <w:spacing w:after="0"/>
        <w:ind w:left="1080"/>
        <w:jc w:val="both"/>
        <w:rPr>
          <w:rStyle w:val="Hyperlink"/>
          <w:rFonts w:ascii="Arial" w:hAnsi="Arial" w:cs="Arial"/>
          <w:color w:val="auto"/>
          <w:u w:val="none"/>
          <w:lang w:eastAsia="en-GB"/>
        </w:rPr>
      </w:pPr>
    </w:p>
    <w:p w14:paraId="0B1C4170" w14:textId="467EE922" w:rsidR="00086622" w:rsidRPr="000001AB" w:rsidRDefault="0014590E" w:rsidP="000001AB">
      <w:pPr>
        <w:autoSpaceDE w:val="0"/>
        <w:autoSpaceDN w:val="0"/>
        <w:adjustRightInd w:val="0"/>
        <w:spacing w:after="0" w:line="240" w:lineRule="auto"/>
        <w:ind w:left="720"/>
        <w:jc w:val="both"/>
        <w:outlineLvl w:val="1"/>
        <w:rPr>
          <w:rStyle w:val="Hyperlink"/>
          <w:rFonts w:cstheme="minorHAnsi"/>
          <w:color w:val="auto"/>
          <w:sz w:val="24"/>
          <w:szCs w:val="24"/>
          <w:u w:val="none"/>
          <w:lang w:eastAsia="en-GB"/>
        </w:rPr>
      </w:pPr>
      <w:r w:rsidRPr="000001AB">
        <w:rPr>
          <w:rFonts w:ascii="Arial" w:hAnsi="Arial" w:cs="Arial"/>
          <w:b/>
          <w:bCs/>
        </w:rPr>
        <w:t>1</w:t>
      </w:r>
      <w:r w:rsidR="00DE4600">
        <w:rPr>
          <w:rFonts w:ascii="Arial" w:hAnsi="Arial" w:cs="Arial"/>
          <w:b/>
          <w:bCs/>
        </w:rPr>
        <w:t>5</w:t>
      </w:r>
      <w:r w:rsidRPr="000001AB">
        <w:rPr>
          <w:rFonts w:ascii="Arial" w:hAnsi="Arial" w:cs="Arial"/>
          <w:b/>
          <w:bCs/>
        </w:rPr>
        <w:t xml:space="preserve">.4 </w:t>
      </w:r>
      <w:r w:rsidRPr="000001AB">
        <w:rPr>
          <w:rFonts w:ascii="Arial" w:hAnsi="Arial" w:cs="Arial"/>
          <w:b/>
          <w:bCs/>
        </w:rPr>
        <w:tab/>
      </w:r>
      <w:r w:rsidR="0051631E" w:rsidRPr="000001AB">
        <w:rPr>
          <w:rStyle w:val="Hyperlink"/>
          <w:rFonts w:cstheme="minorHAnsi"/>
          <w:b/>
          <w:color w:val="auto"/>
          <w:sz w:val="24"/>
          <w:szCs w:val="24"/>
          <w:u w:val="none"/>
          <w:lang w:eastAsia="en-GB"/>
        </w:rPr>
        <w:t>Transgender and Non-binary People</w:t>
      </w:r>
    </w:p>
    <w:p w14:paraId="30BFCBCD" w14:textId="292B9913" w:rsidR="00754112" w:rsidRDefault="00754112" w:rsidP="0014590E">
      <w:pPr>
        <w:spacing w:after="0" w:line="240" w:lineRule="auto"/>
        <w:jc w:val="both"/>
        <w:rPr>
          <w:rStyle w:val="Hyperlink"/>
          <w:rFonts w:ascii="Arial" w:hAnsi="Arial" w:cs="Arial"/>
          <w:color w:val="auto"/>
          <w:u w:val="none"/>
          <w:lang w:eastAsia="en-GB"/>
        </w:rPr>
      </w:pPr>
    </w:p>
    <w:p w14:paraId="29532D36" w14:textId="41F02795" w:rsidR="0022085F" w:rsidRDefault="0022085F" w:rsidP="00283DBB">
      <w:pPr>
        <w:spacing w:after="0" w:line="240" w:lineRule="auto"/>
        <w:ind w:left="720"/>
        <w:jc w:val="both"/>
        <w:rPr>
          <w:rStyle w:val="Hyperlink"/>
          <w:rFonts w:ascii="Arial" w:hAnsi="Arial" w:cs="Arial"/>
          <w:color w:val="auto"/>
          <w:u w:val="none"/>
          <w:lang w:eastAsia="en-GB"/>
        </w:rPr>
      </w:pPr>
      <w:r>
        <w:rPr>
          <w:rStyle w:val="Hyperlink"/>
          <w:rFonts w:ascii="Arial" w:hAnsi="Arial" w:cs="Arial"/>
          <w:color w:val="auto"/>
          <w:u w:val="none"/>
          <w:lang w:eastAsia="en-GB"/>
        </w:rPr>
        <w:t xml:space="preserve">Guidance within this section has been provided following consultation with transgender and non-binary network representatives from the Trust. </w:t>
      </w:r>
    </w:p>
    <w:p w14:paraId="352B46E9" w14:textId="77777777" w:rsidR="0022085F" w:rsidRDefault="0022085F" w:rsidP="00283DBB">
      <w:pPr>
        <w:spacing w:after="0" w:line="240" w:lineRule="auto"/>
        <w:ind w:left="720"/>
        <w:jc w:val="both"/>
        <w:rPr>
          <w:rStyle w:val="Hyperlink"/>
          <w:rFonts w:ascii="Arial" w:hAnsi="Arial" w:cs="Arial"/>
          <w:color w:val="auto"/>
          <w:u w:val="none"/>
          <w:lang w:eastAsia="en-GB"/>
        </w:rPr>
      </w:pPr>
    </w:p>
    <w:p w14:paraId="449EB5F4" w14:textId="773437F2" w:rsidR="00754112" w:rsidRPr="00E44728" w:rsidRDefault="00754112" w:rsidP="00283DBB">
      <w:pPr>
        <w:spacing w:after="0" w:line="240" w:lineRule="auto"/>
        <w:ind w:left="720"/>
        <w:jc w:val="both"/>
        <w:rPr>
          <w:rStyle w:val="Hyperlink"/>
          <w:rFonts w:ascii="Arial" w:hAnsi="Arial" w:cs="Arial"/>
          <w:color w:val="auto"/>
          <w:u w:val="none"/>
          <w:lang w:eastAsia="en-GB"/>
        </w:rPr>
      </w:pPr>
      <w:r w:rsidRPr="00754112">
        <w:rPr>
          <w:rStyle w:val="Hyperlink"/>
          <w:rFonts w:ascii="Arial" w:hAnsi="Arial" w:cs="Arial"/>
          <w:color w:val="auto"/>
          <w:u w:val="none"/>
          <w:lang w:eastAsia="en-GB"/>
        </w:rPr>
        <w:t xml:space="preserve">A transgender individual is someone whose gender identity is not congruent with the sex they were </w:t>
      </w:r>
      <w:r w:rsidRPr="00E44728">
        <w:rPr>
          <w:rStyle w:val="Hyperlink"/>
          <w:rFonts w:ascii="Arial" w:hAnsi="Arial" w:cs="Arial"/>
          <w:color w:val="auto"/>
          <w:u w:val="none"/>
          <w:lang w:eastAsia="en-GB"/>
        </w:rPr>
        <w:t xml:space="preserve">assigned at birth.  A transgender woman is someone who was assigned the sex of </w:t>
      </w:r>
      <w:proofErr w:type="gramStart"/>
      <w:r w:rsidRPr="00E44728">
        <w:rPr>
          <w:rStyle w:val="Hyperlink"/>
          <w:rFonts w:ascii="Arial" w:hAnsi="Arial" w:cs="Arial"/>
          <w:color w:val="auto"/>
          <w:u w:val="none"/>
          <w:lang w:eastAsia="en-GB"/>
        </w:rPr>
        <w:t>male, but</w:t>
      </w:r>
      <w:proofErr w:type="gramEnd"/>
      <w:r w:rsidRPr="00E44728">
        <w:rPr>
          <w:rStyle w:val="Hyperlink"/>
          <w:rFonts w:ascii="Arial" w:hAnsi="Arial" w:cs="Arial"/>
          <w:color w:val="auto"/>
          <w:u w:val="none"/>
          <w:lang w:eastAsia="en-GB"/>
        </w:rPr>
        <w:t xml:space="preserve"> </w:t>
      </w:r>
      <w:r w:rsidR="003D1B49" w:rsidRPr="00E44728">
        <w:rPr>
          <w:rStyle w:val="Hyperlink"/>
          <w:rFonts w:ascii="Arial" w:hAnsi="Arial" w:cs="Arial"/>
          <w:color w:val="auto"/>
          <w:u w:val="none"/>
          <w:lang w:eastAsia="en-GB"/>
        </w:rPr>
        <w:t>is</w:t>
      </w:r>
      <w:r w:rsidRPr="00E44728">
        <w:rPr>
          <w:rStyle w:val="Hyperlink"/>
          <w:rFonts w:ascii="Arial" w:hAnsi="Arial" w:cs="Arial"/>
          <w:color w:val="auto"/>
          <w:u w:val="none"/>
          <w:lang w:eastAsia="en-GB"/>
        </w:rPr>
        <w:t xml:space="preserve"> a woman. A transgender man is someone who was assigned the sex of </w:t>
      </w:r>
      <w:proofErr w:type="gramStart"/>
      <w:r w:rsidRPr="00E44728">
        <w:rPr>
          <w:rStyle w:val="Hyperlink"/>
          <w:rFonts w:ascii="Arial" w:hAnsi="Arial" w:cs="Arial"/>
          <w:color w:val="auto"/>
          <w:u w:val="none"/>
          <w:lang w:eastAsia="en-GB"/>
        </w:rPr>
        <w:t>female, but</w:t>
      </w:r>
      <w:proofErr w:type="gramEnd"/>
      <w:r w:rsidRPr="00E44728">
        <w:rPr>
          <w:rStyle w:val="Hyperlink"/>
          <w:rFonts w:ascii="Arial" w:hAnsi="Arial" w:cs="Arial"/>
          <w:color w:val="auto"/>
          <w:u w:val="none"/>
          <w:lang w:eastAsia="en-GB"/>
        </w:rPr>
        <w:t xml:space="preserve"> </w:t>
      </w:r>
      <w:r w:rsidR="0022085F" w:rsidRPr="00E44728">
        <w:rPr>
          <w:rStyle w:val="Hyperlink"/>
          <w:rFonts w:ascii="Arial" w:hAnsi="Arial" w:cs="Arial"/>
          <w:color w:val="auto"/>
          <w:u w:val="none"/>
          <w:lang w:eastAsia="en-GB"/>
        </w:rPr>
        <w:t>is</w:t>
      </w:r>
      <w:r w:rsidRPr="00E44728">
        <w:rPr>
          <w:rStyle w:val="Hyperlink"/>
          <w:rFonts w:ascii="Arial" w:hAnsi="Arial" w:cs="Arial"/>
          <w:color w:val="auto"/>
          <w:u w:val="none"/>
          <w:lang w:eastAsia="en-GB"/>
        </w:rPr>
        <w:t xml:space="preserve"> a man. The term transgender is often shortened to ‘trans’. The term </w:t>
      </w:r>
      <w:proofErr w:type="gramStart"/>
      <w:r w:rsidRPr="00E44728">
        <w:rPr>
          <w:rStyle w:val="Hyperlink"/>
          <w:rFonts w:ascii="Arial" w:hAnsi="Arial" w:cs="Arial"/>
          <w:color w:val="auto"/>
          <w:u w:val="none"/>
          <w:lang w:eastAsia="en-GB"/>
        </w:rPr>
        <w:t>non binary</w:t>
      </w:r>
      <w:proofErr w:type="gramEnd"/>
      <w:r w:rsidRPr="00E44728">
        <w:rPr>
          <w:rStyle w:val="Hyperlink"/>
          <w:rFonts w:ascii="Arial" w:hAnsi="Arial" w:cs="Arial"/>
          <w:color w:val="auto"/>
          <w:u w:val="none"/>
          <w:lang w:eastAsia="en-GB"/>
        </w:rPr>
        <w:t xml:space="preserve"> describes any gender identity which does not fit the male and female binary</w:t>
      </w:r>
      <w:r w:rsidR="00E17CBE" w:rsidRPr="00E44728">
        <w:rPr>
          <w:rStyle w:val="Hyperlink"/>
          <w:rFonts w:ascii="Arial" w:hAnsi="Arial" w:cs="Arial"/>
          <w:color w:val="auto"/>
          <w:u w:val="none"/>
          <w:lang w:eastAsia="en-GB"/>
        </w:rPr>
        <w:t>.</w:t>
      </w:r>
    </w:p>
    <w:p w14:paraId="2558D88D" w14:textId="77777777" w:rsidR="00283DBB" w:rsidRPr="00E44728" w:rsidRDefault="00283DBB" w:rsidP="00283DBB">
      <w:pPr>
        <w:spacing w:after="0" w:line="240" w:lineRule="auto"/>
        <w:ind w:left="720"/>
        <w:jc w:val="both"/>
        <w:rPr>
          <w:rStyle w:val="Hyperlink"/>
          <w:rFonts w:ascii="Arial" w:hAnsi="Arial" w:cs="Arial"/>
          <w:color w:val="auto"/>
          <w:u w:val="none"/>
          <w:lang w:eastAsia="en-GB"/>
        </w:rPr>
      </w:pPr>
    </w:p>
    <w:p w14:paraId="5F44BAAE" w14:textId="77777777" w:rsidR="0022085F" w:rsidRDefault="00086622" w:rsidP="0022085F">
      <w:pPr>
        <w:spacing w:after="0" w:line="240" w:lineRule="auto"/>
        <w:ind w:left="720"/>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Cu</w:t>
      </w:r>
      <w:r w:rsidR="00FD2CA0" w:rsidRPr="00E44728">
        <w:rPr>
          <w:rStyle w:val="Hyperlink"/>
          <w:rFonts w:ascii="Arial" w:hAnsi="Arial" w:cs="Arial"/>
          <w:color w:val="auto"/>
          <w:u w:val="none"/>
          <w:lang w:eastAsia="en-GB"/>
        </w:rPr>
        <w:t>rrently there is</w:t>
      </w:r>
      <w:r w:rsidR="00B73A05" w:rsidRPr="00E44728">
        <w:rPr>
          <w:rStyle w:val="Hyperlink"/>
          <w:rFonts w:ascii="Arial" w:hAnsi="Arial" w:cs="Arial"/>
          <w:color w:val="auto"/>
          <w:u w:val="none"/>
          <w:lang w:eastAsia="en-GB"/>
        </w:rPr>
        <w:t xml:space="preserve"> no</w:t>
      </w:r>
      <w:r w:rsidR="00FD2CA0" w:rsidRPr="00E44728">
        <w:rPr>
          <w:rStyle w:val="Hyperlink"/>
          <w:rFonts w:ascii="Arial" w:hAnsi="Arial" w:cs="Arial"/>
          <w:color w:val="auto"/>
          <w:u w:val="none"/>
          <w:lang w:eastAsia="en-GB"/>
        </w:rPr>
        <w:t xml:space="preserve"> </w:t>
      </w:r>
      <w:r w:rsidRPr="00E44728">
        <w:rPr>
          <w:rStyle w:val="Hyperlink"/>
          <w:rFonts w:ascii="Arial" w:hAnsi="Arial" w:cs="Arial"/>
          <w:color w:val="auto"/>
          <w:u w:val="none"/>
          <w:lang w:eastAsia="en-GB"/>
        </w:rPr>
        <w:t>specific advice</w:t>
      </w:r>
      <w:r w:rsidR="00FD2CA0" w:rsidRPr="00E44728">
        <w:rPr>
          <w:rStyle w:val="Hyperlink"/>
          <w:rFonts w:ascii="Arial" w:hAnsi="Arial" w:cs="Arial"/>
          <w:color w:val="auto"/>
          <w:u w:val="none"/>
          <w:lang w:eastAsia="en-GB"/>
        </w:rPr>
        <w:t xml:space="preserve"> available</w:t>
      </w:r>
      <w:r w:rsidRPr="00E44728">
        <w:rPr>
          <w:rStyle w:val="Hyperlink"/>
          <w:rFonts w:ascii="Arial" w:hAnsi="Arial" w:cs="Arial"/>
          <w:color w:val="auto"/>
          <w:u w:val="none"/>
          <w:lang w:eastAsia="en-GB"/>
        </w:rPr>
        <w:t xml:space="preserve"> from the MHRA</w:t>
      </w:r>
      <w:r w:rsidR="0051631E" w:rsidRPr="00E44728">
        <w:rPr>
          <w:rStyle w:val="Hyperlink"/>
          <w:rFonts w:ascii="Arial" w:hAnsi="Arial" w:cs="Arial"/>
          <w:color w:val="auto"/>
          <w:u w:val="none"/>
          <w:lang w:eastAsia="en-GB"/>
        </w:rPr>
        <w:t xml:space="preserve"> with regards to</w:t>
      </w:r>
      <w:r w:rsidR="00A87710" w:rsidRPr="00E44728">
        <w:rPr>
          <w:rStyle w:val="Hyperlink"/>
          <w:rFonts w:ascii="Arial" w:hAnsi="Arial" w:cs="Arial"/>
          <w:color w:val="auto"/>
          <w:u w:val="none"/>
          <w:lang w:eastAsia="en-GB"/>
        </w:rPr>
        <w:t xml:space="preserve"> </w:t>
      </w:r>
      <w:r w:rsidR="00740FDA" w:rsidRPr="00E44728">
        <w:rPr>
          <w:rStyle w:val="Hyperlink"/>
          <w:rFonts w:ascii="Arial" w:hAnsi="Arial" w:cs="Arial"/>
          <w:color w:val="auto"/>
          <w:u w:val="none"/>
          <w:lang w:eastAsia="en-GB"/>
        </w:rPr>
        <w:t xml:space="preserve">valproate prescribing within </w:t>
      </w:r>
      <w:r w:rsidR="00A87710" w:rsidRPr="00E44728">
        <w:rPr>
          <w:rStyle w:val="Hyperlink"/>
          <w:rFonts w:ascii="Arial" w:hAnsi="Arial" w:cs="Arial"/>
          <w:color w:val="auto"/>
          <w:u w:val="none"/>
          <w:lang w:eastAsia="en-GB"/>
        </w:rPr>
        <w:t xml:space="preserve">this cohort of </w:t>
      </w:r>
      <w:r w:rsidR="00C11312" w:rsidRPr="00E44728">
        <w:rPr>
          <w:rStyle w:val="Hyperlink"/>
          <w:rFonts w:ascii="Arial" w:hAnsi="Arial" w:cs="Arial"/>
          <w:color w:val="auto"/>
          <w:u w:val="none"/>
          <w:lang w:eastAsia="en-GB"/>
        </w:rPr>
        <w:t>patients</w:t>
      </w:r>
      <w:r w:rsidR="00740FDA" w:rsidRPr="00E44728">
        <w:rPr>
          <w:rStyle w:val="Hyperlink"/>
          <w:rFonts w:ascii="Arial" w:hAnsi="Arial" w:cs="Arial"/>
          <w:color w:val="auto"/>
          <w:u w:val="none"/>
          <w:lang w:eastAsia="en-GB"/>
        </w:rPr>
        <w:t xml:space="preserve">, although </w:t>
      </w:r>
      <w:r w:rsidR="008B511D" w:rsidRPr="00E44728">
        <w:rPr>
          <w:rStyle w:val="Hyperlink"/>
          <w:rFonts w:ascii="Arial" w:hAnsi="Arial" w:cs="Arial"/>
          <w:color w:val="auto"/>
          <w:u w:val="none"/>
          <w:lang w:eastAsia="en-GB"/>
        </w:rPr>
        <w:t xml:space="preserve">there are </w:t>
      </w:r>
      <w:proofErr w:type="gramStart"/>
      <w:r w:rsidR="008B511D" w:rsidRPr="00E44728">
        <w:rPr>
          <w:rStyle w:val="Hyperlink"/>
          <w:rFonts w:ascii="Arial" w:hAnsi="Arial" w:cs="Arial"/>
          <w:color w:val="auto"/>
          <w:u w:val="none"/>
          <w:lang w:eastAsia="en-GB"/>
        </w:rPr>
        <w:t>particular challenges</w:t>
      </w:r>
      <w:proofErr w:type="gramEnd"/>
      <w:r w:rsidR="008B511D" w:rsidRPr="00E44728">
        <w:rPr>
          <w:rStyle w:val="Hyperlink"/>
          <w:rFonts w:ascii="Arial" w:hAnsi="Arial" w:cs="Arial"/>
          <w:color w:val="auto"/>
          <w:u w:val="none"/>
          <w:lang w:eastAsia="en-GB"/>
        </w:rPr>
        <w:t xml:space="preserve"> associated. </w:t>
      </w:r>
      <w:r w:rsidR="00645890" w:rsidRPr="00E44728">
        <w:rPr>
          <w:rStyle w:val="Hyperlink"/>
          <w:rFonts w:ascii="Arial" w:hAnsi="Arial" w:cs="Arial"/>
          <w:color w:val="auto"/>
          <w:u w:val="none"/>
          <w:lang w:eastAsia="en-GB"/>
        </w:rPr>
        <w:t>The appropriate pathway for individual prescribing decisions</w:t>
      </w:r>
      <w:r w:rsidR="00185DBC" w:rsidRPr="00E44728">
        <w:rPr>
          <w:rStyle w:val="Hyperlink"/>
          <w:rFonts w:ascii="Arial" w:hAnsi="Arial" w:cs="Arial"/>
          <w:color w:val="auto"/>
          <w:u w:val="none"/>
          <w:lang w:eastAsia="en-GB"/>
        </w:rPr>
        <w:t xml:space="preserve"> </w:t>
      </w:r>
      <w:r w:rsidR="00616EA0" w:rsidRPr="00E44728">
        <w:rPr>
          <w:rStyle w:val="Hyperlink"/>
          <w:rFonts w:ascii="Arial" w:hAnsi="Arial" w:cs="Arial"/>
          <w:color w:val="auto"/>
          <w:u w:val="none"/>
          <w:lang w:eastAsia="en-GB"/>
        </w:rPr>
        <w:t xml:space="preserve">(male v female) </w:t>
      </w:r>
      <w:r w:rsidR="00185DBC" w:rsidRPr="00E44728">
        <w:rPr>
          <w:rStyle w:val="Hyperlink"/>
          <w:rFonts w:ascii="Arial" w:hAnsi="Arial" w:cs="Arial"/>
          <w:color w:val="auto"/>
          <w:u w:val="none"/>
          <w:lang w:eastAsia="en-GB"/>
        </w:rPr>
        <w:t>will depend upon the biological</w:t>
      </w:r>
      <w:r w:rsidR="001F59AE" w:rsidRPr="00E44728">
        <w:rPr>
          <w:rStyle w:val="Hyperlink"/>
          <w:rFonts w:ascii="Arial" w:hAnsi="Arial" w:cs="Arial"/>
          <w:color w:val="auto"/>
          <w:u w:val="none"/>
          <w:lang w:eastAsia="en-GB"/>
        </w:rPr>
        <w:t xml:space="preserve"> sex assigned at birth</w:t>
      </w:r>
      <w:r w:rsidR="00B73A05" w:rsidRPr="00E44728">
        <w:rPr>
          <w:rStyle w:val="Hyperlink"/>
          <w:rFonts w:ascii="Arial" w:hAnsi="Arial" w:cs="Arial"/>
          <w:color w:val="auto"/>
          <w:u w:val="none"/>
          <w:lang w:eastAsia="en-GB"/>
        </w:rPr>
        <w:t xml:space="preserve"> </w:t>
      </w:r>
      <w:r w:rsidR="005655CD" w:rsidRPr="00E44728">
        <w:rPr>
          <w:rStyle w:val="Hyperlink"/>
          <w:rFonts w:ascii="Arial" w:hAnsi="Arial" w:cs="Arial"/>
          <w:color w:val="auto"/>
          <w:u w:val="none"/>
          <w:lang w:eastAsia="en-GB"/>
        </w:rPr>
        <w:t xml:space="preserve">and the stage </w:t>
      </w:r>
      <w:r w:rsidR="001F37BE" w:rsidRPr="00E44728">
        <w:rPr>
          <w:rStyle w:val="Hyperlink"/>
          <w:rFonts w:ascii="Arial" w:hAnsi="Arial" w:cs="Arial"/>
          <w:color w:val="auto"/>
          <w:u w:val="none"/>
          <w:lang w:eastAsia="en-GB"/>
        </w:rPr>
        <w:t xml:space="preserve">of </w:t>
      </w:r>
      <w:r w:rsidR="0022085F" w:rsidRPr="00E44728">
        <w:rPr>
          <w:rStyle w:val="Hyperlink"/>
          <w:rFonts w:ascii="Arial" w:hAnsi="Arial" w:cs="Arial"/>
          <w:color w:val="auto"/>
          <w:u w:val="none"/>
          <w:lang w:eastAsia="en-GB"/>
        </w:rPr>
        <w:t xml:space="preserve">medical </w:t>
      </w:r>
      <w:r w:rsidR="001F37BE" w:rsidRPr="00E44728">
        <w:rPr>
          <w:rStyle w:val="Hyperlink"/>
          <w:rFonts w:ascii="Arial" w:hAnsi="Arial" w:cs="Arial"/>
          <w:color w:val="auto"/>
          <w:u w:val="none"/>
          <w:lang w:eastAsia="en-GB"/>
        </w:rPr>
        <w:t xml:space="preserve">gender </w:t>
      </w:r>
      <w:r w:rsidR="00116E1F" w:rsidRPr="00E44728">
        <w:rPr>
          <w:rStyle w:val="Hyperlink"/>
          <w:rFonts w:ascii="Arial" w:hAnsi="Arial" w:cs="Arial"/>
          <w:color w:val="auto"/>
          <w:u w:val="none"/>
          <w:lang w:eastAsia="en-GB"/>
        </w:rPr>
        <w:t>transition</w:t>
      </w:r>
      <w:r w:rsidR="001F37BE" w:rsidRPr="00E44728">
        <w:rPr>
          <w:rStyle w:val="Hyperlink"/>
          <w:rFonts w:ascii="Arial" w:hAnsi="Arial" w:cs="Arial"/>
          <w:color w:val="auto"/>
          <w:u w:val="none"/>
          <w:lang w:eastAsia="en-GB"/>
        </w:rPr>
        <w:t xml:space="preserve"> which has been </w:t>
      </w:r>
      <w:r w:rsidR="00616EA0" w:rsidRPr="00E44728">
        <w:rPr>
          <w:rStyle w:val="Hyperlink"/>
          <w:rFonts w:ascii="Arial" w:hAnsi="Arial" w:cs="Arial"/>
          <w:color w:val="auto"/>
          <w:u w:val="none"/>
          <w:lang w:eastAsia="en-GB"/>
        </w:rPr>
        <w:t>reached</w:t>
      </w:r>
      <w:r w:rsidR="001F37BE" w:rsidRPr="00E44728">
        <w:rPr>
          <w:rStyle w:val="Hyperlink"/>
          <w:rFonts w:ascii="Arial" w:hAnsi="Arial" w:cs="Arial"/>
          <w:color w:val="auto"/>
          <w:u w:val="none"/>
          <w:lang w:eastAsia="en-GB"/>
        </w:rPr>
        <w:t>.</w:t>
      </w:r>
      <w:r w:rsidR="001F37BE">
        <w:rPr>
          <w:rStyle w:val="Hyperlink"/>
          <w:rFonts w:ascii="Arial" w:hAnsi="Arial" w:cs="Arial"/>
          <w:color w:val="auto"/>
          <w:u w:val="none"/>
          <w:lang w:eastAsia="en-GB"/>
        </w:rPr>
        <w:t xml:space="preserve"> </w:t>
      </w:r>
    </w:p>
    <w:p w14:paraId="36380C2C" w14:textId="77777777" w:rsidR="0022085F" w:rsidRDefault="0022085F" w:rsidP="0022085F">
      <w:pPr>
        <w:spacing w:after="0" w:line="240" w:lineRule="auto"/>
        <w:ind w:left="720"/>
        <w:jc w:val="both"/>
        <w:rPr>
          <w:rStyle w:val="Hyperlink"/>
          <w:rFonts w:ascii="Arial" w:hAnsi="Arial" w:cs="Arial"/>
          <w:color w:val="auto"/>
          <w:u w:val="none"/>
          <w:lang w:eastAsia="en-GB"/>
        </w:rPr>
      </w:pPr>
    </w:p>
    <w:p w14:paraId="598FE0E7" w14:textId="48084BA6" w:rsidR="0022085F" w:rsidRDefault="0022085F" w:rsidP="0022085F">
      <w:pPr>
        <w:spacing w:after="0" w:line="240" w:lineRule="auto"/>
        <w:ind w:left="720"/>
        <w:jc w:val="both"/>
        <w:rPr>
          <w:rStyle w:val="Hyperlink"/>
          <w:rFonts w:ascii="Arial" w:hAnsi="Arial" w:cs="Arial"/>
          <w:color w:val="auto"/>
          <w:u w:val="none"/>
          <w:lang w:eastAsia="en-GB"/>
        </w:rPr>
      </w:pPr>
      <w:r w:rsidRPr="0022085F">
        <w:rPr>
          <w:rStyle w:val="Hyperlink"/>
          <w:rFonts w:ascii="Arial" w:hAnsi="Arial" w:cs="Arial"/>
          <w:color w:val="auto"/>
          <w:u w:val="none"/>
          <w:lang w:eastAsia="en-GB"/>
        </w:rPr>
        <w:t>Patients who present as male but have an intact uterus should be treated as if they were presenting as female for the purposes of pregnancy prevention.</w:t>
      </w:r>
    </w:p>
    <w:p w14:paraId="014AFAA5" w14:textId="77777777" w:rsidR="0022085F" w:rsidRPr="0022085F" w:rsidRDefault="0022085F" w:rsidP="0022085F">
      <w:pPr>
        <w:spacing w:after="0" w:line="240" w:lineRule="auto"/>
        <w:ind w:left="720"/>
        <w:jc w:val="both"/>
        <w:rPr>
          <w:rStyle w:val="Hyperlink"/>
          <w:rFonts w:ascii="Arial" w:hAnsi="Arial" w:cs="Arial"/>
          <w:color w:val="auto"/>
          <w:u w:val="none"/>
          <w:lang w:eastAsia="en-GB"/>
        </w:rPr>
      </w:pPr>
    </w:p>
    <w:p w14:paraId="07FE331A" w14:textId="2EEAE0A8" w:rsidR="0022085F" w:rsidRDefault="0022085F" w:rsidP="0022085F">
      <w:pPr>
        <w:spacing w:after="0" w:line="240" w:lineRule="auto"/>
        <w:ind w:left="720"/>
        <w:jc w:val="both"/>
        <w:rPr>
          <w:rStyle w:val="Hyperlink"/>
          <w:rFonts w:ascii="Arial" w:hAnsi="Arial" w:cs="Arial"/>
          <w:color w:val="auto"/>
          <w:u w:val="none"/>
          <w:lang w:eastAsia="en-GB"/>
        </w:rPr>
      </w:pPr>
      <w:r w:rsidRPr="0022085F">
        <w:rPr>
          <w:rStyle w:val="Hyperlink"/>
          <w:rFonts w:ascii="Arial" w:hAnsi="Arial" w:cs="Arial"/>
          <w:color w:val="auto"/>
          <w:u w:val="none"/>
          <w:lang w:eastAsia="en-GB"/>
        </w:rPr>
        <w:t xml:space="preserve">Patients who present as female but </w:t>
      </w:r>
      <w:proofErr w:type="gramStart"/>
      <w:r w:rsidRPr="0022085F">
        <w:rPr>
          <w:rStyle w:val="Hyperlink"/>
          <w:rFonts w:ascii="Arial" w:hAnsi="Arial" w:cs="Arial"/>
          <w:color w:val="auto"/>
          <w:u w:val="none"/>
          <w:lang w:eastAsia="en-GB"/>
        </w:rPr>
        <w:t>have the ability to</w:t>
      </w:r>
      <w:proofErr w:type="gramEnd"/>
      <w:r w:rsidRPr="0022085F">
        <w:rPr>
          <w:rStyle w:val="Hyperlink"/>
          <w:rFonts w:ascii="Arial" w:hAnsi="Arial" w:cs="Arial"/>
          <w:color w:val="auto"/>
          <w:u w:val="none"/>
          <w:lang w:eastAsia="en-GB"/>
        </w:rPr>
        <w:t xml:space="preserve"> father a child should be treated as if they were presenting as male for the purposes of pregnancy prevention.</w:t>
      </w:r>
    </w:p>
    <w:p w14:paraId="5F36925A" w14:textId="77777777" w:rsidR="0022085F" w:rsidRDefault="0022085F" w:rsidP="0022085F">
      <w:pPr>
        <w:spacing w:after="0" w:line="240" w:lineRule="auto"/>
        <w:ind w:left="720"/>
        <w:jc w:val="both"/>
        <w:rPr>
          <w:rStyle w:val="Hyperlink"/>
          <w:rFonts w:ascii="Arial" w:hAnsi="Arial" w:cs="Arial"/>
          <w:color w:val="auto"/>
          <w:u w:val="none"/>
          <w:lang w:eastAsia="en-GB"/>
        </w:rPr>
      </w:pPr>
    </w:p>
    <w:p w14:paraId="257D69A3" w14:textId="0F71AC17" w:rsidR="00740FDA" w:rsidRPr="00E44728" w:rsidRDefault="0022085F" w:rsidP="00356B04">
      <w:pPr>
        <w:spacing w:after="0" w:line="240" w:lineRule="auto"/>
        <w:ind w:left="720"/>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lastRenderedPageBreak/>
        <w:t xml:space="preserve">Prescribers will be required to have </w:t>
      </w:r>
      <w:r w:rsidR="0076097F" w:rsidRPr="00E44728">
        <w:rPr>
          <w:rStyle w:val="Hyperlink"/>
          <w:rFonts w:ascii="Arial" w:hAnsi="Arial" w:cs="Arial"/>
          <w:color w:val="auto"/>
          <w:u w:val="none"/>
          <w:lang w:eastAsia="en-GB"/>
        </w:rPr>
        <w:t xml:space="preserve">individual </w:t>
      </w:r>
      <w:r w:rsidR="009F628D" w:rsidRPr="00E44728">
        <w:rPr>
          <w:rStyle w:val="Hyperlink"/>
          <w:rFonts w:ascii="Arial" w:hAnsi="Arial" w:cs="Arial"/>
          <w:color w:val="auto"/>
          <w:u w:val="none"/>
          <w:lang w:eastAsia="en-GB"/>
        </w:rPr>
        <w:t xml:space="preserve">discussions </w:t>
      </w:r>
      <w:r w:rsidRPr="00E44728">
        <w:rPr>
          <w:rStyle w:val="Hyperlink"/>
          <w:rFonts w:ascii="Arial" w:hAnsi="Arial" w:cs="Arial"/>
          <w:color w:val="auto"/>
          <w:u w:val="none"/>
          <w:lang w:eastAsia="en-GB"/>
        </w:rPr>
        <w:t>with patients</w:t>
      </w:r>
      <w:r w:rsidR="001F0AF1" w:rsidRPr="00E44728">
        <w:rPr>
          <w:rStyle w:val="Hyperlink"/>
          <w:rFonts w:ascii="Arial" w:hAnsi="Arial" w:cs="Arial"/>
          <w:color w:val="auto"/>
          <w:u w:val="none"/>
          <w:lang w:eastAsia="en-GB"/>
        </w:rPr>
        <w:t xml:space="preserve"> who have transitioned or are transitioning, or who are non-binary. </w:t>
      </w:r>
      <w:r w:rsidR="00356B04" w:rsidRPr="00E44728">
        <w:rPr>
          <w:rStyle w:val="Hyperlink"/>
          <w:rFonts w:ascii="Arial" w:hAnsi="Arial" w:cs="Arial"/>
          <w:color w:val="auto"/>
          <w:u w:val="none"/>
          <w:lang w:eastAsia="en-GB"/>
        </w:rPr>
        <w:t>I</w:t>
      </w:r>
      <w:r w:rsidR="001F0AF1" w:rsidRPr="00E44728">
        <w:rPr>
          <w:rStyle w:val="Hyperlink"/>
          <w:rFonts w:ascii="Arial" w:hAnsi="Arial" w:cs="Arial"/>
          <w:color w:val="auto"/>
          <w:u w:val="none"/>
          <w:lang w:eastAsia="en-GB"/>
        </w:rPr>
        <w:t xml:space="preserve">t is important that </w:t>
      </w:r>
      <w:r w:rsidR="00356B04" w:rsidRPr="00E44728">
        <w:rPr>
          <w:rStyle w:val="Hyperlink"/>
          <w:rFonts w:ascii="Arial" w:hAnsi="Arial" w:cs="Arial"/>
          <w:color w:val="auto"/>
          <w:u w:val="none"/>
          <w:lang w:eastAsia="en-GB"/>
        </w:rPr>
        <w:t>prescribers have these discussions, ensuring they</w:t>
      </w:r>
      <w:r w:rsidR="001F0AF1" w:rsidRPr="00E44728">
        <w:rPr>
          <w:rStyle w:val="Hyperlink"/>
          <w:rFonts w:ascii="Arial" w:hAnsi="Arial" w:cs="Arial"/>
          <w:color w:val="auto"/>
          <w:u w:val="none"/>
          <w:lang w:eastAsia="en-GB"/>
        </w:rPr>
        <w:t xml:space="preserve"> respect</w:t>
      </w:r>
      <w:r w:rsidR="00356B04" w:rsidRPr="00E44728">
        <w:rPr>
          <w:rStyle w:val="Hyperlink"/>
          <w:rFonts w:ascii="Arial" w:hAnsi="Arial" w:cs="Arial"/>
          <w:color w:val="auto"/>
          <w:u w:val="none"/>
          <w:lang w:eastAsia="en-GB"/>
        </w:rPr>
        <w:t xml:space="preserve"> </w:t>
      </w:r>
      <w:r w:rsidR="001F0AF1" w:rsidRPr="00E44728">
        <w:rPr>
          <w:rStyle w:val="Hyperlink"/>
          <w:rFonts w:ascii="Arial" w:hAnsi="Arial" w:cs="Arial"/>
          <w:color w:val="auto"/>
          <w:u w:val="none"/>
          <w:lang w:eastAsia="en-GB"/>
        </w:rPr>
        <w:t>the patient’s gender identity and their autonomy to make decisions about their own healthcare.</w:t>
      </w:r>
      <w:r w:rsidR="00356B04" w:rsidRPr="00E44728">
        <w:rPr>
          <w:rStyle w:val="Hyperlink"/>
          <w:rFonts w:ascii="Arial" w:hAnsi="Arial" w:cs="Arial"/>
          <w:color w:val="auto"/>
          <w:u w:val="none"/>
          <w:lang w:eastAsia="en-GB"/>
        </w:rPr>
        <w:t xml:space="preserve"> For example, ensuring you use the correct name and pronouns. In addition, it </w:t>
      </w:r>
      <w:r w:rsidRPr="00E44728">
        <w:rPr>
          <w:rStyle w:val="Hyperlink"/>
          <w:rFonts w:ascii="Arial" w:hAnsi="Arial" w:cs="Arial"/>
          <w:color w:val="auto"/>
          <w:u w:val="none"/>
          <w:lang w:eastAsia="en-GB"/>
        </w:rPr>
        <w:t>may be a difficu</w:t>
      </w:r>
      <w:r w:rsidR="00356B04" w:rsidRPr="00E44728">
        <w:rPr>
          <w:rStyle w:val="Hyperlink"/>
          <w:rFonts w:ascii="Arial" w:hAnsi="Arial" w:cs="Arial"/>
          <w:color w:val="auto"/>
          <w:u w:val="none"/>
          <w:lang w:eastAsia="en-GB"/>
        </w:rPr>
        <w:t xml:space="preserve">lt experience for those who have transitioned or are transitioning; </w:t>
      </w:r>
      <w:r w:rsidRPr="00E44728">
        <w:rPr>
          <w:rStyle w:val="Hyperlink"/>
          <w:rFonts w:ascii="Arial" w:hAnsi="Arial" w:cs="Arial"/>
          <w:color w:val="auto"/>
          <w:u w:val="none"/>
          <w:lang w:eastAsia="en-GB"/>
        </w:rPr>
        <w:t>additional empathy and compassion may be required.</w:t>
      </w:r>
    </w:p>
    <w:p w14:paraId="79E8ABCB" w14:textId="77777777" w:rsidR="0014590E" w:rsidRPr="00E44728" w:rsidRDefault="0014590E" w:rsidP="00DC523C">
      <w:pPr>
        <w:spacing w:after="0" w:line="240" w:lineRule="auto"/>
        <w:jc w:val="both"/>
        <w:rPr>
          <w:rStyle w:val="Hyperlink"/>
          <w:rFonts w:ascii="Arial" w:hAnsi="Arial" w:cs="Arial"/>
          <w:color w:val="auto"/>
          <w:u w:val="none"/>
          <w:lang w:eastAsia="en-GB"/>
        </w:rPr>
      </w:pPr>
    </w:p>
    <w:p w14:paraId="4F9C1DFB" w14:textId="49412CB8" w:rsidR="00CA0263" w:rsidRPr="00E44728" w:rsidRDefault="00CA0263" w:rsidP="00754112">
      <w:pPr>
        <w:ind w:firstLine="720"/>
        <w:jc w:val="both"/>
        <w:rPr>
          <w:rStyle w:val="Hyperlink"/>
          <w:rFonts w:ascii="Arial" w:hAnsi="Arial" w:cs="Arial"/>
          <w:b/>
          <w:color w:val="auto"/>
          <w:lang w:eastAsia="en-GB"/>
        </w:rPr>
      </w:pPr>
      <w:r w:rsidRPr="00E44728">
        <w:rPr>
          <w:rStyle w:val="Hyperlink"/>
          <w:rFonts w:ascii="Arial" w:hAnsi="Arial" w:cs="Arial"/>
          <w:b/>
          <w:color w:val="auto"/>
          <w:lang w:eastAsia="en-GB"/>
        </w:rPr>
        <w:t xml:space="preserve">Prescribers are advised to read the following </w:t>
      </w:r>
      <w:r w:rsidR="0022085F" w:rsidRPr="00E44728">
        <w:rPr>
          <w:rStyle w:val="Hyperlink"/>
          <w:rFonts w:ascii="Arial" w:hAnsi="Arial" w:cs="Arial"/>
          <w:b/>
          <w:color w:val="auto"/>
          <w:lang w:eastAsia="en-GB"/>
        </w:rPr>
        <w:t>resource</w:t>
      </w:r>
      <w:r w:rsidRPr="00E44728">
        <w:rPr>
          <w:rStyle w:val="Hyperlink"/>
          <w:rFonts w:ascii="Arial" w:hAnsi="Arial" w:cs="Arial"/>
          <w:b/>
          <w:color w:val="auto"/>
          <w:lang w:eastAsia="en-GB"/>
        </w:rPr>
        <w:t>:</w:t>
      </w:r>
    </w:p>
    <w:p w14:paraId="3997F69C" w14:textId="77777777" w:rsidR="00C0269F" w:rsidRDefault="0051631E" w:rsidP="00C0269F">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Sexual the FSRH CEU Statement: Contraceptive Choices and Sexual Health for Transgender and Non-Binary People, The Faculty of Sexual and Reproductive Healthcare (FSRH) of the Royal College of Obstetricians Gynaecologists, Clinical Effectiveness Unit (CEU), Last Published 1st October 2017.</w:t>
      </w:r>
      <w:r w:rsidR="00C41166" w:rsidRPr="00E44728">
        <w:rPr>
          <w:rStyle w:val="Hyperlink"/>
          <w:rFonts w:ascii="Arial" w:hAnsi="Arial" w:cs="Arial"/>
          <w:color w:val="auto"/>
          <w:u w:val="none"/>
          <w:lang w:eastAsia="en-GB"/>
        </w:rPr>
        <w:t xml:space="preserve"> Available at:</w:t>
      </w:r>
    </w:p>
    <w:p w14:paraId="594ECAB7" w14:textId="5F90CB8A" w:rsidR="00C0269F" w:rsidRPr="00C0269F"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https://www.fsrh.org/Public/Public/Documents/fsrh-ceu-statement-contraceptive-choices-and-sexual-health-for-non-binary-people.aspx</w:t>
      </w:r>
    </w:p>
    <w:p w14:paraId="3EC3AFBD" w14:textId="77777777" w:rsidR="00C0269F" w:rsidRPr="00C0269F"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 xml:space="preserve">https://www.fsrh.org/Common/Uploaded%20files/documents/contraceptive-choices-and-sexual-health-for-transgender-non-binary-people-oct-2017.pdf </w:t>
      </w:r>
    </w:p>
    <w:p w14:paraId="7FE6A123" w14:textId="7439B6A8" w:rsidR="0051631E" w:rsidRPr="00E44728"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[Accessed November 2024]</w:t>
      </w:r>
    </w:p>
    <w:p w14:paraId="7885A51F" w14:textId="23F780B5" w:rsidR="00356B04" w:rsidRPr="00E44728" w:rsidRDefault="00356B04" w:rsidP="00356B04">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The ELFT Transgender Po</w:t>
      </w:r>
      <w:r w:rsidR="00C41166" w:rsidRPr="00E44728">
        <w:rPr>
          <w:rStyle w:val="Hyperlink"/>
          <w:rFonts w:ascii="Arial" w:hAnsi="Arial" w:cs="Arial"/>
          <w:color w:val="auto"/>
          <w:u w:val="none"/>
          <w:lang w:eastAsia="en-GB"/>
        </w:rPr>
        <w:t>licy, Last updated April 2021. Available via ELFT intranet.</w:t>
      </w:r>
    </w:p>
    <w:p w14:paraId="5804F3C3" w14:textId="5416ABEB" w:rsidR="00C41166" w:rsidRPr="00E44728" w:rsidRDefault="00C41166" w:rsidP="00C41166">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Inclusive care of trans and non-binary patients, BMA, British Medical Association. Last updated March 2022. Available at:</w:t>
      </w:r>
    </w:p>
    <w:p w14:paraId="61A065B5" w14:textId="415DE47E" w:rsidR="00C41166" w:rsidRDefault="00C41166" w:rsidP="00C41166">
      <w:pPr>
        <w:pStyle w:val="ListParagraph"/>
        <w:spacing w:after="0" w:line="240" w:lineRule="auto"/>
        <w:ind w:left="1080"/>
        <w:jc w:val="both"/>
        <w:rPr>
          <w:rStyle w:val="Hyperlink"/>
          <w:rFonts w:ascii="Arial" w:hAnsi="Arial" w:cs="Arial"/>
          <w:color w:val="auto"/>
          <w:u w:val="none"/>
          <w:lang w:eastAsia="en-GB"/>
        </w:rPr>
      </w:pPr>
      <w:hyperlink r:id="rId17" w:history="1">
        <w:r w:rsidRPr="000170C4">
          <w:rPr>
            <w:rStyle w:val="Hyperlink"/>
            <w:rFonts w:ascii="Arial" w:hAnsi="Arial" w:cs="Arial"/>
            <w:lang w:eastAsia="en-GB"/>
          </w:rPr>
          <w:t>https://www.bma.org.uk/advice-and-support/equality-and-diversity-guidance/lgbtplus-equality-in-medicine/inclusive-care-of-trans-and-non-binary-patients</w:t>
        </w:r>
      </w:hyperlink>
    </w:p>
    <w:p w14:paraId="6425AA2F" w14:textId="7C4F5E5A" w:rsidR="00C41166" w:rsidRPr="00C41166" w:rsidRDefault="00C41166" w:rsidP="00C41166">
      <w:pPr>
        <w:pStyle w:val="ListParagraph"/>
        <w:spacing w:after="0" w:line="240" w:lineRule="auto"/>
        <w:ind w:left="1080"/>
        <w:jc w:val="both"/>
        <w:rPr>
          <w:rStyle w:val="Hyperlink"/>
          <w:rFonts w:ascii="Arial" w:hAnsi="Arial" w:cs="Arial"/>
          <w:color w:val="auto"/>
          <w:highlight w:val="yellow"/>
          <w:u w:val="none"/>
          <w:lang w:eastAsia="en-GB"/>
        </w:rPr>
      </w:pPr>
      <w:r>
        <w:rPr>
          <w:rStyle w:val="Hyperlink"/>
          <w:rFonts w:ascii="Arial" w:hAnsi="Arial" w:cs="Arial"/>
          <w:color w:val="auto"/>
          <w:u w:val="none"/>
          <w:lang w:eastAsia="en-GB"/>
        </w:rPr>
        <w:t>[Accessed March 2024]</w:t>
      </w:r>
    </w:p>
    <w:p w14:paraId="44E6F702" w14:textId="7F15543B" w:rsidR="0051631E" w:rsidRDefault="0051631E" w:rsidP="0051631E">
      <w:pPr>
        <w:spacing w:after="0" w:line="240" w:lineRule="auto"/>
        <w:jc w:val="both"/>
        <w:rPr>
          <w:rStyle w:val="Hyperlink"/>
          <w:rFonts w:ascii="Arial" w:hAnsi="Arial" w:cs="Arial"/>
          <w:color w:val="auto"/>
          <w:u w:val="none"/>
          <w:lang w:eastAsia="en-GB"/>
        </w:rPr>
      </w:pPr>
    </w:p>
    <w:p w14:paraId="7C4AE9DC" w14:textId="45E41CF4" w:rsidR="0038686D" w:rsidRDefault="0038686D" w:rsidP="0038686D">
      <w:pPr>
        <w:autoSpaceDE w:val="0"/>
        <w:autoSpaceDN w:val="0"/>
        <w:adjustRightInd w:val="0"/>
        <w:spacing w:after="0" w:line="240" w:lineRule="auto"/>
        <w:ind w:left="720"/>
        <w:jc w:val="both"/>
        <w:outlineLvl w:val="1"/>
        <w:rPr>
          <w:rFonts w:ascii="Arial" w:hAnsi="Arial" w:cs="Arial"/>
          <w:b/>
          <w:bCs/>
        </w:rPr>
      </w:pPr>
      <w:r w:rsidRPr="000001AB">
        <w:rPr>
          <w:rFonts w:ascii="Arial" w:hAnsi="Arial" w:cs="Arial"/>
          <w:b/>
          <w:bCs/>
        </w:rPr>
        <w:t>1</w:t>
      </w:r>
      <w:r w:rsidR="00DE4600">
        <w:rPr>
          <w:rFonts w:ascii="Arial" w:hAnsi="Arial" w:cs="Arial"/>
          <w:b/>
          <w:bCs/>
        </w:rPr>
        <w:t>5</w:t>
      </w:r>
      <w:r w:rsidRPr="000001AB">
        <w:rPr>
          <w:rFonts w:ascii="Arial" w:hAnsi="Arial" w:cs="Arial"/>
          <w:b/>
          <w:bCs/>
        </w:rPr>
        <w:t>.</w:t>
      </w:r>
      <w:r w:rsidR="0005731A">
        <w:rPr>
          <w:rFonts w:ascii="Arial" w:hAnsi="Arial" w:cs="Arial"/>
          <w:b/>
          <w:bCs/>
        </w:rPr>
        <w:t>5</w:t>
      </w:r>
      <w:r w:rsidRPr="000001AB">
        <w:rPr>
          <w:rFonts w:ascii="Arial" w:hAnsi="Arial" w:cs="Arial"/>
          <w:b/>
          <w:bCs/>
        </w:rPr>
        <w:t xml:space="preserve"> </w:t>
      </w:r>
      <w:r w:rsidRPr="000001AB">
        <w:rPr>
          <w:rFonts w:ascii="Arial" w:hAnsi="Arial" w:cs="Arial"/>
          <w:b/>
          <w:bCs/>
        </w:rPr>
        <w:tab/>
      </w:r>
      <w:r w:rsidR="009E32F3">
        <w:rPr>
          <w:rFonts w:ascii="Arial" w:hAnsi="Arial" w:cs="Arial"/>
          <w:b/>
          <w:bCs/>
        </w:rPr>
        <w:t xml:space="preserve">Neurology Diagnosis </w:t>
      </w:r>
      <w:r w:rsidR="00DE6A0F">
        <w:rPr>
          <w:rFonts w:ascii="Arial" w:hAnsi="Arial" w:cs="Arial"/>
          <w:b/>
          <w:bCs/>
        </w:rPr>
        <w:t>and Valproate</w:t>
      </w:r>
      <w:r w:rsidR="009E32F3">
        <w:rPr>
          <w:rFonts w:ascii="Arial" w:hAnsi="Arial" w:cs="Arial"/>
          <w:b/>
          <w:bCs/>
        </w:rPr>
        <w:t xml:space="preserve"> Prescribing</w:t>
      </w:r>
    </w:p>
    <w:p w14:paraId="2A305132" w14:textId="02FF51DB" w:rsidR="009E32F3" w:rsidRDefault="009E32F3" w:rsidP="0038686D">
      <w:pPr>
        <w:autoSpaceDE w:val="0"/>
        <w:autoSpaceDN w:val="0"/>
        <w:adjustRightInd w:val="0"/>
        <w:spacing w:after="0" w:line="240" w:lineRule="auto"/>
        <w:ind w:left="720"/>
        <w:jc w:val="both"/>
        <w:outlineLvl w:val="1"/>
        <w:rPr>
          <w:rFonts w:ascii="Arial" w:hAnsi="Arial" w:cs="Arial"/>
          <w:b/>
          <w:bCs/>
        </w:rPr>
      </w:pPr>
    </w:p>
    <w:p w14:paraId="28BABDAD" w14:textId="77777777" w:rsidR="00DE6A0F" w:rsidRPr="003B01ED" w:rsidRDefault="00DE6A0F" w:rsidP="00DE6A0F">
      <w:pPr>
        <w:autoSpaceDE w:val="0"/>
        <w:autoSpaceDN w:val="0"/>
        <w:adjustRightInd w:val="0"/>
        <w:spacing w:after="0" w:line="240" w:lineRule="auto"/>
        <w:ind w:left="720"/>
        <w:jc w:val="both"/>
        <w:outlineLvl w:val="1"/>
        <w:rPr>
          <w:rStyle w:val="Hyperlink"/>
          <w:rFonts w:ascii="Arial" w:hAnsi="Arial" w:cs="Arial"/>
          <w:color w:val="auto"/>
          <w:u w:val="none"/>
          <w:lang w:eastAsia="en-GB"/>
        </w:rPr>
      </w:pPr>
      <w:r w:rsidRPr="003B01ED">
        <w:rPr>
          <w:rStyle w:val="Hyperlink"/>
          <w:rFonts w:ascii="Arial" w:hAnsi="Arial" w:cs="Arial"/>
          <w:color w:val="auto"/>
          <w:u w:val="none"/>
          <w:lang w:eastAsia="en-GB"/>
        </w:rPr>
        <w:t>In circumstances where ELFT prescribers are required to continue Valproate prescribing for a neurology indication e.g. an inpatient with epilepsy, then it wouldn’t be appropriate for you to complete the RAF (competition is required by initiating specialist). However, you should ensure that the patient is highlighted to both the relevant specialist and the GP as a matter of urgency. The individual patients should be assessed with regards to a pregnancy risk and consideration to whether any further actions are required. If you have an immediate concern regard a patient prescribed Valproate for EPILPESY, (including circumstances where you think a patient is pregnant), you should not stop their medication, instead consult with the patient’s neurology team as a matter of urgency. This consultation should be considered extremely urgent (within days) and should occur at the earliest possible opportunity after they are admitted. The consultation should involve a thorough discussion about the risks posed by either continuing the valproate or stopping it.</w:t>
      </w:r>
    </w:p>
    <w:p w14:paraId="704D484D" w14:textId="521DEA74" w:rsidR="0038686D" w:rsidRDefault="00DE6A0F" w:rsidP="00816081">
      <w:pPr>
        <w:autoSpaceDE w:val="0"/>
        <w:autoSpaceDN w:val="0"/>
        <w:adjustRightInd w:val="0"/>
        <w:spacing w:after="0" w:line="240" w:lineRule="auto"/>
        <w:ind w:left="720"/>
        <w:jc w:val="both"/>
        <w:outlineLvl w:val="1"/>
        <w:rPr>
          <w:rStyle w:val="Hyperlink"/>
          <w:rFonts w:ascii="Arial" w:hAnsi="Arial" w:cs="Arial"/>
          <w:color w:val="auto"/>
          <w:u w:val="none"/>
          <w:lang w:eastAsia="en-GB"/>
        </w:rPr>
      </w:pPr>
      <w:r w:rsidRPr="003B01ED">
        <w:rPr>
          <w:rStyle w:val="Hyperlink"/>
          <w:rFonts w:ascii="Arial" w:hAnsi="Arial" w:cs="Arial"/>
          <w:color w:val="auto"/>
          <w:u w:val="none"/>
          <w:lang w:eastAsia="en-GB"/>
        </w:rPr>
        <w:t>In the rare circumstance that valproate is being used for a dual indication across psychiatry and neurology, contact should be made with the other specialist and an agreement made as to how annual reviews will be conducted. Where possible, a patient should be reviewed jointly and if a RAF is required, this should be done as a single form and agreed with both specialists. The requirement for the completion of the annual review and RAF form remains the responsibility of the initiating specialist.</w:t>
      </w:r>
    </w:p>
    <w:p w14:paraId="64C52894" w14:textId="77777777" w:rsidR="0014590E" w:rsidRDefault="0014590E" w:rsidP="0014590E">
      <w:pPr>
        <w:autoSpaceDE w:val="0"/>
        <w:autoSpaceDN w:val="0"/>
        <w:adjustRightInd w:val="0"/>
        <w:spacing w:after="0" w:line="240" w:lineRule="auto"/>
        <w:ind w:left="720"/>
        <w:jc w:val="both"/>
        <w:outlineLvl w:val="1"/>
        <w:rPr>
          <w:rFonts w:ascii="Arial" w:hAnsi="Arial" w:cs="Arial"/>
          <w:b/>
          <w:bCs/>
        </w:rPr>
      </w:pPr>
    </w:p>
    <w:p w14:paraId="5EEDD980" w14:textId="1A7CE6F1" w:rsidR="001603EB" w:rsidRPr="00C87629" w:rsidRDefault="006331F9" w:rsidP="006331F9">
      <w:pPr>
        <w:pStyle w:val="Heading2"/>
        <w:rPr>
          <w:rFonts w:ascii="Arial" w:hAnsi="Arial" w:cs="Arial"/>
          <w:sz w:val="22"/>
          <w:szCs w:val="22"/>
        </w:rPr>
      </w:pPr>
      <w:bookmarkStart w:id="22" w:name="_16.0_Actions_/"/>
      <w:bookmarkEnd w:id="22"/>
      <w:r>
        <w:rPr>
          <w:rFonts w:ascii="Arial" w:hAnsi="Arial" w:cs="Arial"/>
          <w:sz w:val="22"/>
          <w:szCs w:val="22"/>
        </w:rPr>
        <w:t>1</w:t>
      </w:r>
      <w:r w:rsidR="00DE4600">
        <w:rPr>
          <w:rFonts w:ascii="Arial" w:hAnsi="Arial" w:cs="Arial"/>
          <w:sz w:val="22"/>
          <w:szCs w:val="22"/>
        </w:rPr>
        <w:t>6</w:t>
      </w:r>
      <w:r>
        <w:rPr>
          <w:rFonts w:ascii="Arial" w:hAnsi="Arial" w:cs="Arial"/>
          <w:sz w:val="22"/>
          <w:szCs w:val="22"/>
        </w:rPr>
        <w:t>.0</w:t>
      </w:r>
      <w:r w:rsidRPr="001603EB">
        <w:rPr>
          <w:rFonts w:ascii="Arial" w:hAnsi="Arial" w:cs="Arial"/>
          <w:sz w:val="22"/>
          <w:szCs w:val="22"/>
        </w:rPr>
        <w:tab/>
      </w:r>
      <w:r w:rsidR="00A26B79">
        <w:rPr>
          <w:rFonts w:ascii="Arial" w:hAnsi="Arial" w:cs="Arial"/>
          <w:sz w:val="22"/>
          <w:szCs w:val="22"/>
        </w:rPr>
        <w:t xml:space="preserve">Actions / </w:t>
      </w:r>
      <w:r w:rsidR="001603EB">
        <w:rPr>
          <w:rFonts w:ascii="Arial" w:hAnsi="Arial" w:cs="Arial"/>
          <w:sz w:val="22"/>
          <w:szCs w:val="22"/>
        </w:rPr>
        <w:t xml:space="preserve">Roles and Responsibilities </w:t>
      </w:r>
      <w:r w:rsidR="00484D60">
        <w:rPr>
          <w:rFonts w:ascii="Arial" w:hAnsi="Arial" w:cs="Arial"/>
          <w:sz w:val="22"/>
          <w:szCs w:val="22"/>
        </w:rPr>
        <w:t>of Healthc</w:t>
      </w:r>
      <w:r w:rsidR="00A26B79">
        <w:rPr>
          <w:rFonts w:ascii="Arial" w:hAnsi="Arial" w:cs="Arial"/>
          <w:sz w:val="22"/>
          <w:szCs w:val="22"/>
        </w:rPr>
        <w:t>are Professionals</w:t>
      </w:r>
    </w:p>
    <w:p w14:paraId="1A4742AF" w14:textId="77777777" w:rsidR="00D630AE" w:rsidRDefault="00D630AE" w:rsidP="00D630AE">
      <w:pPr>
        <w:pStyle w:val="ListParagraph"/>
        <w:ind w:left="1080"/>
        <w:rPr>
          <w:rFonts w:ascii="Arial" w:hAnsi="Arial" w:cs="Arial"/>
          <w:b/>
          <w:u w:val="single"/>
        </w:rPr>
      </w:pPr>
    </w:p>
    <w:p w14:paraId="1D9641E6" w14:textId="26A81C02" w:rsidR="00A26B79" w:rsidRPr="00FB02F7" w:rsidRDefault="00A26B79" w:rsidP="006E18FA">
      <w:pPr>
        <w:pStyle w:val="ListParagraph"/>
        <w:numPr>
          <w:ilvl w:val="0"/>
          <w:numId w:val="18"/>
        </w:numPr>
        <w:rPr>
          <w:rFonts w:ascii="Arial" w:hAnsi="Arial" w:cs="Arial"/>
          <w:b/>
          <w:u w:val="single"/>
        </w:rPr>
      </w:pPr>
      <w:r w:rsidRPr="00FB02F7">
        <w:rPr>
          <w:rFonts w:ascii="Arial" w:hAnsi="Arial" w:cs="Arial"/>
          <w:b/>
          <w:u w:val="single"/>
        </w:rPr>
        <w:t xml:space="preserve">General Practitioners </w:t>
      </w:r>
    </w:p>
    <w:p w14:paraId="2725830A" w14:textId="30E5BE13" w:rsidR="00A26B79" w:rsidRDefault="00A26B79" w:rsidP="006E18FA">
      <w:pPr>
        <w:pStyle w:val="ListParagraph"/>
        <w:numPr>
          <w:ilvl w:val="0"/>
          <w:numId w:val="18"/>
        </w:numPr>
        <w:rPr>
          <w:rFonts w:ascii="Arial" w:hAnsi="Arial" w:cs="Arial"/>
          <w:b/>
          <w:u w:val="single"/>
        </w:rPr>
      </w:pPr>
      <w:r w:rsidRPr="00FB02F7">
        <w:rPr>
          <w:rFonts w:ascii="Arial" w:hAnsi="Arial" w:cs="Arial"/>
          <w:b/>
          <w:u w:val="single"/>
        </w:rPr>
        <w:t>Specialist Prescribers</w:t>
      </w:r>
    </w:p>
    <w:p w14:paraId="7AE18B7E" w14:textId="7AACDE08" w:rsidR="00A26B79" w:rsidRPr="00FB02F7" w:rsidRDefault="00A26B79" w:rsidP="006E18FA">
      <w:pPr>
        <w:pStyle w:val="ListParagraph"/>
        <w:numPr>
          <w:ilvl w:val="0"/>
          <w:numId w:val="18"/>
        </w:numPr>
        <w:rPr>
          <w:rFonts w:ascii="Arial" w:hAnsi="Arial" w:cs="Arial"/>
          <w:b/>
          <w:u w:val="single"/>
        </w:rPr>
      </w:pPr>
      <w:r w:rsidRPr="00FB02F7">
        <w:rPr>
          <w:rFonts w:ascii="Arial" w:hAnsi="Arial" w:cs="Arial"/>
          <w:b/>
          <w:u w:val="single"/>
        </w:rPr>
        <w:t>Pharmacists</w:t>
      </w:r>
    </w:p>
    <w:p w14:paraId="14DFE95C" w14:textId="1BE98896" w:rsidR="00A26B79" w:rsidRPr="00304EA3" w:rsidRDefault="00A26B79" w:rsidP="00A26B79">
      <w:pPr>
        <w:ind w:left="720"/>
        <w:rPr>
          <w:rFonts w:ascii="Arial" w:hAnsi="Arial" w:cs="Arial"/>
        </w:rPr>
      </w:pPr>
      <w:r>
        <w:rPr>
          <w:rFonts w:ascii="Arial" w:hAnsi="Arial" w:cs="Arial"/>
        </w:rPr>
        <w:t xml:space="preserve">The above Healthcare Professionals </w:t>
      </w:r>
      <w:r w:rsidR="00304EA3" w:rsidRPr="00D630AE">
        <w:rPr>
          <w:rFonts w:ascii="Arial" w:hAnsi="Arial" w:cs="Arial"/>
          <w:b/>
          <w:u w:val="single"/>
        </w:rPr>
        <w:t>MUST</w:t>
      </w:r>
      <w:r w:rsidR="00304EA3">
        <w:rPr>
          <w:rFonts w:ascii="Arial" w:hAnsi="Arial" w:cs="Arial"/>
        </w:rPr>
        <w:t xml:space="preserve"> read and</w:t>
      </w:r>
      <w:r>
        <w:rPr>
          <w:rFonts w:ascii="Arial" w:hAnsi="Arial" w:cs="Arial"/>
        </w:rPr>
        <w:t xml:space="preserve"> refer to the</w:t>
      </w:r>
      <w:r w:rsidR="00D630AE">
        <w:rPr>
          <w:rFonts w:ascii="Arial" w:hAnsi="Arial" w:cs="Arial"/>
        </w:rPr>
        <w:t xml:space="preserve"> Valproate</w:t>
      </w:r>
      <w:r>
        <w:rPr>
          <w:rFonts w:ascii="Arial" w:hAnsi="Arial" w:cs="Arial"/>
        </w:rPr>
        <w:t xml:space="preserve"> </w:t>
      </w:r>
      <w:r w:rsidRPr="00F276E2">
        <w:rPr>
          <w:rFonts w:ascii="Arial" w:hAnsi="Arial" w:cs="Arial"/>
          <w:b/>
          <w:u w:val="single"/>
        </w:rPr>
        <w:t>Healthcare Professional Guide</w:t>
      </w:r>
      <w:r>
        <w:rPr>
          <w:rFonts w:ascii="Arial" w:hAnsi="Arial" w:cs="Arial"/>
        </w:rPr>
        <w:t xml:space="preserve">. This guideline clearly outlines the roles and responsibilities of each healthcare professional under </w:t>
      </w:r>
      <w:r w:rsidRPr="00A26B79">
        <w:rPr>
          <w:rFonts w:ascii="Arial" w:hAnsi="Arial" w:cs="Arial"/>
          <w:b/>
          <w:u w:val="single"/>
        </w:rPr>
        <w:t xml:space="preserve">‘Actions for </w:t>
      </w:r>
      <w:proofErr w:type="spellStart"/>
      <w:r w:rsidRPr="00A26B79">
        <w:rPr>
          <w:rFonts w:ascii="Arial" w:hAnsi="Arial" w:cs="Arial"/>
          <w:b/>
          <w:u w:val="single"/>
        </w:rPr>
        <w:t>HCPs’</w:t>
      </w:r>
      <w:proofErr w:type="spellEnd"/>
      <w:r w:rsidRPr="00A26B79">
        <w:rPr>
          <w:rFonts w:ascii="Arial" w:hAnsi="Arial" w:cs="Arial"/>
          <w:b/>
          <w:u w:val="single"/>
        </w:rPr>
        <w:t xml:space="preserve"> </w:t>
      </w:r>
      <w:r w:rsidR="00304EA3">
        <w:rPr>
          <w:rFonts w:ascii="Arial" w:hAnsi="Arial" w:cs="Arial"/>
        </w:rPr>
        <w:t>within the Healthcare Professional Guide.</w:t>
      </w:r>
    </w:p>
    <w:p w14:paraId="3E93D17E" w14:textId="6F77D9AF" w:rsidR="004F5FC0" w:rsidRDefault="004F5FC0" w:rsidP="004F5FC0">
      <w:pPr>
        <w:rPr>
          <w:rFonts w:ascii="Arial" w:hAnsi="Arial" w:cs="Arial"/>
        </w:rPr>
      </w:pPr>
      <w:r>
        <w:t xml:space="preserve"> </w:t>
      </w:r>
      <w:r>
        <w:tab/>
      </w:r>
      <w:r>
        <w:rPr>
          <w:rFonts w:ascii="Arial" w:hAnsi="Arial" w:cs="Arial"/>
        </w:rPr>
        <w:t xml:space="preserve">Please access </w:t>
      </w:r>
      <w:r w:rsidR="00304EA3">
        <w:rPr>
          <w:rFonts w:ascii="Arial" w:hAnsi="Arial" w:cs="Arial"/>
        </w:rPr>
        <w:t xml:space="preserve">the Healthcare Professional Guide </w:t>
      </w:r>
      <w:r>
        <w:rPr>
          <w:rFonts w:ascii="Arial" w:hAnsi="Arial" w:cs="Arial"/>
        </w:rPr>
        <w:t>online via the MHRA’s webpage</w:t>
      </w:r>
    </w:p>
    <w:p w14:paraId="731DDA3A" w14:textId="08E21F90" w:rsidR="00B7791F" w:rsidRDefault="00304EA3" w:rsidP="00C87629">
      <w:pPr>
        <w:jc w:val="both"/>
        <w:rPr>
          <w:rFonts w:ascii="Arial" w:hAnsi="Arial" w:cs="Arial"/>
        </w:rPr>
      </w:pPr>
      <w:hyperlink r:id="rId18" w:anchor="full-publication-update-history" w:history="1">
        <w:r w:rsidRPr="00F276E2">
          <w:rPr>
            <w:rStyle w:val="Hyperlink"/>
            <w:rFonts w:ascii="Arial" w:hAnsi="Arial" w:cs="Arial"/>
          </w:rPr>
          <w:t>https://www.gov.uk/government/collections/valproate-safety-measures#full-publication-update-history</w:t>
        </w:r>
      </w:hyperlink>
      <w:r w:rsidRPr="00F276E2">
        <w:rPr>
          <w:rFonts w:ascii="Arial" w:hAnsi="Arial" w:cs="Arial"/>
        </w:rPr>
        <w:t xml:space="preserve"> [</w:t>
      </w:r>
      <w:r w:rsidRPr="00F276E2">
        <w:rPr>
          <w:rFonts w:ascii="Arial" w:hAnsi="Arial" w:cs="Arial"/>
          <w:u w:val="single"/>
        </w:rPr>
        <w:t>Last update 22 January 2024</w:t>
      </w:r>
      <w:r w:rsidRPr="00F276E2">
        <w:rPr>
          <w:rFonts w:ascii="Arial" w:hAnsi="Arial" w:cs="Arial"/>
        </w:rPr>
        <w:t>].</w:t>
      </w:r>
    </w:p>
    <w:p w14:paraId="65EEDCF1" w14:textId="521C7980" w:rsidR="001655AA" w:rsidRDefault="00CE6F57" w:rsidP="001655AA">
      <w:pPr>
        <w:pStyle w:val="ListParagraph"/>
        <w:numPr>
          <w:ilvl w:val="0"/>
          <w:numId w:val="18"/>
        </w:numPr>
        <w:rPr>
          <w:rFonts w:ascii="Arial" w:hAnsi="Arial" w:cs="Arial"/>
          <w:b/>
          <w:u w:val="single"/>
        </w:rPr>
      </w:pPr>
      <w:r>
        <w:rPr>
          <w:rFonts w:ascii="Arial" w:hAnsi="Arial" w:cs="Arial"/>
          <w:b/>
          <w:u w:val="single"/>
        </w:rPr>
        <w:t xml:space="preserve">Inpatient </w:t>
      </w:r>
      <w:r w:rsidR="001655AA">
        <w:rPr>
          <w:rFonts w:ascii="Arial" w:hAnsi="Arial" w:cs="Arial"/>
          <w:b/>
          <w:u w:val="single"/>
        </w:rPr>
        <w:t xml:space="preserve">Nursing Staff </w:t>
      </w:r>
    </w:p>
    <w:p w14:paraId="05F8094D" w14:textId="4AF6CD1C" w:rsidR="00CE6F57" w:rsidRDefault="00CE6F57" w:rsidP="00CE6F57">
      <w:pPr>
        <w:pStyle w:val="ListParagraph"/>
        <w:numPr>
          <w:ilvl w:val="0"/>
          <w:numId w:val="47"/>
        </w:numPr>
        <w:rPr>
          <w:rFonts w:ascii="Arial" w:hAnsi="Arial" w:cs="Arial"/>
        </w:rPr>
      </w:pPr>
      <w:r>
        <w:rPr>
          <w:rFonts w:ascii="Arial" w:hAnsi="Arial" w:cs="Arial"/>
        </w:rPr>
        <w:t>To familiarise</w:t>
      </w:r>
      <w:r w:rsidR="001655AA">
        <w:rPr>
          <w:rFonts w:ascii="Arial" w:hAnsi="Arial" w:cs="Arial"/>
        </w:rPr>
        <w:t xml:space="preserve"> </w:t>
      </w:r>
      <w:r>
        <w:rPr>
          <w:rFonts w:ascii="Arial" w:hAnsi="Arial" w:cs="Arial"/>
        </w:rPr>
        <w:t>themselves</w:t>
      </w:r>
      <w:r w:rsidR="001655AA">
        <w:rPr>
          <w:rFonts w:ascii="Arial" w:hAnsi="Arial" w:cs="Arial"/>
        </w:rPr>
        <w:t xml:space="preserve"> with this policy and </w:t>
      </w:r>
      <w:r>
        <w:rPr>
          <w:rFonts w:ascii="Arial" w:hAnsi="Arial" w:cs="Arial"/>
        </w:rPr>
        <w:t xml:space="preserve">the </w:t>
      </w:r>
      <w:r w:rsidR="001655AA">
        <w:rPr>
          <w:rFonts w:ascii="Arial" w:hAnsi="Arial" w:cs="Arial"/>
        </w:rPr>
        <w:t>national regulatory requirements in relation to prescribing</w:t>
      </w:r>
      <w:r>
        <w:rPr>
          <w:rFonts w:ascii="Arial" w:hAnsi="Arial" w:cs="Arial"/>
        </w:rPr>
        <w:t xml:space="preserve"> of</w:t>
      </w:r>
      <w:r w:rsidR="001655AA">
        <w:rPr>
          <w:rFonts w:ascii="Arial" w:hAnsi="Arial" w:cs="Arial"/>
        </w:rPr>
        <w:t xml:space="preserve"> V</w:t>
      </w:r>
      <w:r>
        <w:rPr>
          <w:rFonts w:ascii="Arial" w:hAnsi="Arial" w:cs="Arial"/>
        </w:rPr>
        <w:t xml:space="preserve">alproate </w:t>
      </w:r>
      <w:r w:rsidR="00032731">
        <w:rPr>
          <w:rFonts w:ascii="Arial" w:hAnsi="Arial" w:cs="Arial"/>
        </w:rPr>
        <w:t>and</w:t>
      </w:r>
      <w:r>
        <w:rPr>
          <w:rFonts w:ascii="Arial" w:hAnsi="Arial" w:cs="Arial"/>
        </w:rPr>
        <w:t xml:space="preserve"> the risk(s) associated with this medication.</w:t>
      </w:r>
    </w:p>
    <w:p w14:paraId="66D82794" w14:textId="2419BFFA" w:rsidR="00CE6F57" w:rsidRDefault="00CE6F57" w:rsidP="00CE6F57">
      <w:pPr>
        <w:pStyle w:val="ListParagraph"/>
        <w:numPr>
          <w:ilvl w:val="0"/>
          <w:numId w:val="47"/>
        </w:numPr>
        <w:rPr>
          <w:rFonts w:ascii="Arial" w:hAnsi="Arial" w:cs="Arial"/>
        </w:rPr>
      </w:pPr>
      <w:r>
        <w:rPr>
          <w:rFonts w:ascii="Arial" w:hAnsi="Arial" w:cs="Arial"/>
        </w:rPr>
        <w:t>For those patients prescribed Valproate, check that a RAF</w:t>
      </w:r>
      <w:r w:rsidR="001655AA" w:rsidRPr="00CE6F57">
        <w:rPr>
          <w:rFonts w:ascii="Arial" w:hAnsi="Arial" w:cs="Arial"/>
        </w:rPr>
        <w:t xml:space="preserve"> has been completed within the patient’s RIO re</w:t>
      </w:r>
      <w:r>
        <w:rPr>
          <w:rFonts w:ascii="Arial" w:hAnsi="Arial" w:cs="Arial"/>
        </w:rPr>
        <w:t xml:space="preserve">cords </w:t>
      </w:r>
      <w:r w:rsidR="00484D60">
        <w:rPr>
          <w:rFonts w:ascii="Arial" w:hAnsi="Arial" w:cs="Arial"/>
        </w:rPr>
        <w:t>(</w:t>
      </w:r>
      <w:r>
        <w:rPr>
          <w:rFonts w:ascii="Arial" w:hAnsi="Arial" w:cs="Arial"/>
        </w:rPr>
        <w:t>for</w:t>
      </w:r>
      <w:r w:rsidR="00484D60">
        <w:rPr>
          <w:rFonts w:ascii="Arial" w:hAnsi="Arial" w:cs="Arial"/>
        </w:rPr>
        <w:t xml:space="preserve"> applicable </w:t>
      </w:r>
      <w:r>
        <w:rPr>
          <w:rFonts w:ascii="Arial" w:hAnsi="Arial" w:cs="Arial"/>
        </w:rPr>
        <w:t>patients</w:t>
      </w:r>
      <w:r w:rsidR="00484D60">
        <w:rPr>
          <w:rFonts w:ascii="Arial" w:hAnsi="Arial" w:cs="Arial"/>
        </w:rPr>
        <w:t xml:space="preserve"> who</w:t>
      </w:r>
      <w:r>
        <w:rPr>
          <w:rFonts w:ascii="Arial" w:hAnsi="Arial" w:cs="Arial"/>
        </w:rPr>
        <w:t xml:space="preserve"> </w:t>
      </w:r>
      <w:r w:rsidR="00484D60">
        <w:rPr>
          <w:rFonts w:ascii="Arial" w:hAnsi="Arial" w:cs="Arial"/>
        </w:rPr>
        <w:t xml:space="preserve">require </w:t>
      </w:r>
      <w:r>
        <w:rPr>
          <w:rFonts w:ascii="Arial" w:hAnsi="Arial" w:cs="Arial"/>
        </w:rPr>
        <w:t>a</w:t>
      </w:r>
      <w:r w:rsidR="00484D60">
        <w:rPr>
          <w:rFonts w:ascii="Arial" w:hAnsi="Arial" w:cs="Arial"/>
        </w:rPr>
        <w:t xml:space="preserve"> completed</w:t>
      </w:r>
      <w:r>
        <w:rPr>
          <w:rFonts w:ascii="Arial" w:hAnsi="Arial" w:cs="Arial"/>
        </w:rPr>
        <w:t xml:space="preserve"> RAF</w:t>
      </w:r>
      <w:r w:rsidR="00484D60">
        <w:rPr>
          <w:rFonts w:ascii="Arial" w:hAnsi="Arial" w:cs="Arial"/>
        </w:rPr>
        <w:t xml:space="preserve"> as per national </w:t>
      </w:r>
      <w:r>
        <w:rPr>
          <w:rFonts w:ascii="Arial" w:hAnsi="Arial" w:cs="Arial"/>
        </w:rPr>
        <w:t>regulatory requirements</w:t>
      </w:r>
      <w:r w:rsidR="00484D60">
        <w:rPr>
          <w:rFonts w:ascii="Arial" w:hAnsi="Arial" w:cs="Arial"/>
        </w:rPr>
        <w:t>)</w:t>
      </w:r>
      <w:r>
        <w:rPr>
          <w:rFonts w:ascii="Arial" w:hAnsi="Arial" w:cs="Arial"/>
        </w:rPr>
        <w:t>. If you cannot locate a completed RAF, contact the clinical team or ward pharmacist for further advice</w:t>
      </w:r>
      <w:r w:rsidR="00484D60">
        <w:rPr>
          <w:rFonts w:ascii="Arial" w:hAnsi="Arial" w:cs="Arial"/>
        </w:rPr>
        <w:t>.</w:t>
      </w:r>
      <w:r>
        <w:rPr>
          <w:rFonts w:ascii="Arial" w:hAnsi="Arial" w:cs="Arial"/>
        </w:rPr>
        <w:t xml:space="preserve"> </w:t>
      </w:r>
    </w:p>
    <w:p w14:paraId="270BCF80" w14:textId="588B8449" w:rsidR="00CE6F57" w:rsidRDefault="00CE6F57" w:rsidP="00CE6F57">
      <w:pPr>
        <w:pStyle w:val="ListParagraph"/>
        <w:numPr>
          <w:ilvl w:val="0"/>
          <w:numId w:val="47"/>
        </w:numPr>
        <w:rPr>
          <w:rFonts w:ascii="Arial" w:hAnsi="Arial" w:cs="Arial"/>
        </w:rPr>
      </w:pPr>
      <w:proofErr w:type="gramStart"/>
      <w:r>
        <w:rPr>
          <w:rFonts w:ascii="Arial" w:hAnsi="Arial" w:cs="Arial"/>
        </w:rPr>
        <w:t>In order to</w:t>
      </w:r>
      <w:proofErr w:type="gramEnd"/>
      <w:r>
        <w:rPr>
          <w:rFonts w:ascii="Arial" w:hAnsi="Arial" w:cs="Arial"/>
        </w:rPr>
        <w:t xml:space="preserve"> strengthen the Trust’s compliance with national regulations, Valproate has been removed from ward stock. Supply must </w:t>
      </w:r>
      <w:proofErr w:type="gramStart"/>
      <w:r>
        <w:rPr>
          <w:rFonts w:ascii="Arial" w:hAnsi="Arial" w:cs="Arial"/>
        </w:rPr>
        <w:t>requested</w:t>
      </w:r>
      <w:proofErr w:type="gramEnd"/>
      <w:r>
        <w:rPr>
          <w:rFonts w:ascii="Arial" w:hAnsi="Arial" w:cs="Arial"/>
        </w:rPr>
        <w:t xml:space="preserve"> via pharmacy on a named patient basis and stock should not be borrowed from another patient’s supply. If a medication supply is required out of hours, contact the Duty Senior Nurse (DSN) who can contact the on-call pharmacist. </w:t>
      </w:r>
    </w:p>
    <w:p w14:paraId="61896786" w14:textId="2538C2B6" w:rsidR="00484D60" w:rsidRDefault="00484D60" w:rsidP="00484D60">
      <w:pPr>
        <w:pStyle w:val="ListParagraph"/>
        <w:numPr>
          <w:ilvl w:val="0"/>
          <w:numId w:val="47"/>
        </w:numPr>
        <w:rPr>
          <w:rFonts w:ascii="Arial" w:hAnsi="Arial" w:cs="Arial"/>
        </w:rPr>
      </w:pPr>
      <w:r>
        <w:rPr>
          <w:rFonts w:ascii="Arial" w:hAnsi="Arial" w:cs="Arial"/>
        </w:rPr>
        <w:t>Incident reporting – see Incident reporting section.</w:t>
      </w:r>
    </w:p>
    <w:p w14:paraId="2E117F48" w14:textId="04305787" w:rsidR="00484D60" w:rsidRDefault="00484D60" w:rsidP="00484D60">
      <w:pPr>
        <w:pStyle w:val="ListParagraph"/>
        <w:numPr>
          <w:ilvl w:val="0"/>
          <w:numId w:val="47"/>
        </w:numPr>
        <w:rPr>
          <w:rFonts w:ascii="Arial" w:hAnsi="Arial" w:cs="Arial"/>
        </w:rPr>
      </w:pPr>
      <w:r>
        <w:rPr>
          <w:rFonts w:ascii="Arial" w:hAnsi="Arial" w:cs="Arial"/>
        </w:rPr>
        <w:t xml:space="preserve">Discharge Medication –see </w:t>
      </w:r>
      <w:proofErr w:type="gramStart"/>
      <w:r>
        <w:rPr>
          <w:rFonts w:ascii="Arial" w:hAnsi="Arial" w:cs="Arial"/>
        </w:rPr>
        <w:t xml:space="preserve">section </w:t>
      </w:r>
      <w:r w:rsidR="001655AA" w:rsidRPr="00484D60">
        <w:rPr>
          <w:rFonts w:ascii="Arial" w:hAnsi="Arial" w:cs="Arial"/>
        </w:rPr>
        <w:t xml:space="preserve"> </w:t>
      </w:r>
      <w:r>
        <w:rPr>
          <w:rFonts w:ascii="Arial" w:hAnsi="Arial" w:cs="Arial"/>
        </w:rPr>
        <w:t>‘</w:t>
      </w:r>
      <w:proofErr w:type="gramEnd"/>
      <w:r>
        <w:rPr>
          <w:rFonts w:ascii="Arial" w:hAnsi="Arial" w:cs="Arial"/>
        </w:rPr>
        <w:t>ELFT Discharge Medication’</w:t>
      </w:r>
    </w:p>
    <w:p w14:paraId="640754FF" w14:textId="77777777" w:rsidR="00484D60" w:rsidRDefault="00484D60" w:rsidP="00484D60">
      <w:pPr>
        <w:pStyle w:val="ListParagraph"/>
        <w:numPr>
          <w:ilvl w:val="0"/>
          <w:numId w:val="23"/>
        </w:numPr>
        <w:rPr>
          <w:rFonts w:ascii="Arial" w:hAnsi="Arial" w:cs="Arial"/>
        </w:rPr>
      </w:pPr>
      <w:r w:rsidRPr="00484D60">
        <w:rPr>
          <w:rFonts w:ascii="Arial" w:hAnsi="Arial" w:cs="Arial"/>
        </w:rPr>
        <w:t>In cases where original full pack dispensing is not appropriate for discharge, an individualised risk assessment needs to be completed by the Nurse, Pharmacist or Doctor with the Service user (SU)/Service user’s representat</w:t>
      </w:r>
      <w:r>
        <w:rPr>
          <w:rFonts w:ascii="Arial" w:hAnsi="Arial" w:cs="Arial"/>
        </w:rPr>
        <w:t xml:space="preserve">ive. </w:t>
      </w:r>
    </w:p>
    <w:p w14:paraId="719C0B53" w14:textId="4F321CE5" w:rsidR="004A0951" w:rsidRDefault="00484D60" w:rsidP="004A0951">
      <w:pPr>
        <w:pStyle w:val="ListParagraph"/>
        <w:numPr>
          <w:ilvl w:val="0"/>
          <w:numId w:val="23"/>
        </w:numPr>
        <w:rPr>
          <w:rFonts w:ascii="Arial" w:hAnsi="Arial" w:cs="Arial"/>
        </w:rPr>
      </w:pPr>
      <w:r w:rsidRPr="00484D60">
        <w:rPr>
          <w:rFonts w:ascii="Arial" w:hAnsi="Arial" w:cs="Arial"/>
        </w:rPr>
        <w:t xml:space="preserve">See relevant section </w:t>
      </w:r>
      <w:r>
        <w:rPr>
          <w:rFonts w:ascii="Arial" w:hAnsi="Arial" w:cs="Arial"/>
        </w:rPr>
        <w:t>‘</w:t>
      </w:r>
      <w:r w:rsidRPr="00484D60">
        <w:rPr>
          <w:rFonts w:ascii="Arial" w:hAnsi="Arial" w:cs="Arial"/>
        </w:rPr>
        <w:t>ELFT Discharge Medication’</w:t>
      </w:r>
      <w:r>
        <w:rPr>
          <w:rFonts w:ascii="Arial" w:hAnsi="Arial" w:cs="Arial"/>
        </w:rPr>
        <w:t xml:space="preserve"> for more information </w:t>
      </w:r>
    </w:p>
    <w:p w14:paraId="508B4F76" w14:textId="77777777" w:rsidR="004A0951" w:rsidRPr="004A0951" w:rsidRDefault="004A0951" w:rsidP="004A0951">
      <w:pPr>
        <w:pStyle w:val="ListParagraph"/>
        <w:ind w:left="1800"/>
        <w:rPr>
          <w:rFonts w:ascii="Arial" w:hAnsi="Arial" w:cs="Arial"/>
        </w:rPr>
      </w:pPr>
    </w:p>
    <w:p w14:paraId="43DB8EA7" w14:textId="6B19C7BF" w:rsidR="004A0951" w:rsidRPr="002E5927" w:rsidRDefault="004A0951" w:rsidP="004A0951">
      <w:pPr>
        <w:pStyle w:val="ListParagraph"/>
        <w:numPr>
          <w:ilvl w:val="0"/>
          <w:numId w:val="18"/>
        </w:numPr>
        <w:rPr>
          <w:rFonts w:ascii="Arial" w:hAnsi="Arial" w:cs="Arial"/>
          <w:b/>
          <w:u w:val="single"/>
        </w:rPr>
      </w:pPr>
      <w:r w:rsidRPr="002E5927">
        <w:rPr>
          <w:rFonts w:ascii="Arial" w:hAnsi="Arial" w:cs="Arial"/>
          <w:b/>
          <w:u w:val="single"/>
        </w:rPr>
        <w:t xml:space="preserve">ELFT Community Based Epilepsy Nurses </w:t>
      </w:r>
    </w:p>
    <w:p w14:paraId="74EB1526" w14:textId="7BAB22DC" w:rsidR="004A0951" w:rsidRPr="002E5927" w:rsidRDefault="004A0951" w:rsidP="004A0951">
      <w:pPr>
        <w:ind w:left="720"/>
        <w:rPr>
          <w:rFonts w:ascii="Arial" w:hAnsi="Arial" w:cs="Arial"/>
        </w:rPr>
      </w:pPr>
      <w:r w:rsidRPr="002E5927">
        <w:rPr>
          <w:rFonts w:ascii="Arial" w:hAnsi="Arial" w:cs="Arial"/>
        </w:rPr>
        <w:t xml:space="preserve">Valproate can also be prescribed for Epilepsy. </w:t>
      </w:r>
      <w:proofErr w:type="gramStart"/>
      <w:r w:rsidRPr="002E5927">
        <w:rPr>
          <w:rFonts w:ascii="Arial" w:hAnsi="Arial" w:cs="Arial"/>
        </w:rPr>
        <w:t>Therefore</w:t>
      </w:r>
      <w:proofErr w:type="gramEnd"/>
      <w:r w:rsidRPr="002E5927">
        <w:rPr>
          <w:rFonts w:ascii="Arial" w:hAnsi="Arial" w:cs="Arial"/>
        </w:rPr>
        <w:t xml:space="preserve"> Community Based Epilepsy Nurses should ensure the following points below are adhered to or confirmed:</w:t>
      </w:r>
    </w:p>
    <w:p w14:paraId="79975C25" w14:textId="77777777" w:rsidR="004A0951" w:rsidRPr="002E5927" w:rsidRDefault="004A0951" w:rsidP="004A0951">
      <w:pPr>
        <w:pStyle w:val="ListParagraph"/>
        <w:numPr>
          <w:ilvl w:val="0"/>
          <w:numId w:val="47"/>
        </w:numPr>
        <w:rPr>
          <w:rFonts w:ascii="Arial" w:hAnsi="Arial" w:cs="Arial"/>
        </w:rPr>
      </w:pPr>
      <w:r w:rsidRPr="002E5927">
        <w:rPr>
          <w:rFonts w:ascii="Arial" w:hAnsi="Arial" w:cs="Arial"/>
        </w:rPr>
        <w:t>To familiarise themselves with this policy and the national regulatory requirements in relation to prescribing of Valproate and the risk(s) associated with this medication.</w:t>
      </w:r>
    </w:p>
    <w:p w14:paraId="68FB5AA7" w14:textId="0BF3440F" w:rsidR="004A0951" w:rsidRPr="002E5927" w:rsidRDefault="004A0951" w:rsidP="004A0951">
      <w:pPr>
        <w:pStyle w:val="ListParagraph"/>
        <w:numPr>
          <w:ilvl w:val="0"/>
          <w:numId w:val="47"/>
        </w:numPr>
        <w:rPr>
          <w:rFonts w:ascii="Arial" w:hAnsi="Arial" w:cs="Arial"/>
        </w:rPr>
      </w:pPr>
      <w:r w:rsidRPr="002E5927">
        <w:rPr>
          <w:rFonts w:ascii="Arial" w:hAnsi="Arial" w:cs="Arial"/>
        </w:rPr>
        <w:t xml:space="preserve">For patients prescribed Valproate for the indication of Epilepsy, check that an </w:t>
      </w:r>
      <w:proofErr w:type="gramStart"/>
      <w:r w:rsidRPr="002E5927">
        <w:rPr>
          <w:rFonts w:ascii="Arial" w:hAnsi="Arial" w:cs="Arial"/>
        </w:rPr>
        <w:t>up to date</w:t>
      </w:r>
      <w:proofErr w:type="gramEnd"/>
      <w:r w:rsidRPr="002E5927">
        <w:rPr>
          <w:rFonts w:ascii="Arial" w:hAnsi="Arial" w:cs="Arial"/>
        </w:rPr>
        <w:t xml:space="preserve"> RAF has been completed within the patient’s GP record e.g. Systm1 (for applicable patients who require a completed RAF as per national regulatory requirements). If you cannot locate a completed RAF, contact the relevant neurology department to request a copy of the completed RAF (for GP records).</w:t>
      </w:r>
    </w:p>
    <w:p w14:paraId="0B3529A8" w14:textId="65720DD8" w:rsidR="004A0951" w:rsidRPr="002E5927" w:rsidRDefault="004A0951" w:rsidP="004A0951">
      <w:pPr>
        <w:pStyle w:val="ListParagraph"/>
        <w:numPr>
          <w:ilvl w:val="0"/>
          <w:numId w:val="47"/>
        </w:numPr>
        <w:rPr>
          <w:rFonts w:ascii="Arial" w:hAnsi="Arial" w:cs="Arial"/>
        </w:rPr>
      </w:pPr>
      <w:r w:rsidRPr="002E5927">
        <w:rPr>
          <w:rFonts w:ascii="Arial" w:hAnsi="Arial" w:cs="Arial"/>
        </w:rPr>
        <w:t>If Valproate is prescribed for Epilepsy, the neurologist within a secondary or tertiary hospital must complete the initial RAF and yearly RAF (</w:t>
      </w:r>
      <w:r w:rsidR="006816B0" w:rsidRPr="002E5927">
        <w:rPr>
          <w:rFonts w:ascii="Arial" w:hAnsi="Arial" w:cs="Arial"/>
        </w:rPr>
        <w:t xml:space="preserve">yearly RAF is only required </w:t>
      </w:r>
      <w:r w:rsidRPr="002E5927">
        <w:rPr>
          <w:rFonts w:ascii="Arial" w:hAnsi="Arial" w:cs="Arial"/>
        </w:rPr>
        <w:t>for females of childbearing potential) and ensure</w:t>
      </w:r>
      <w:r w:rsidR="006816B0" w:rsidRPr="002E5927">
        <w:rPr>
          <w:rFonts w:ascii="Arial" w:hAnsi="Arial" w:cs="Arial"/>
        </w:rPr>
        <w:t xml:space="preserve"> this is forwarded on to the GP, </w:t>
      </w:r>
      <w:r w:rsidRPr="002E5927">
        <w:rPr>
          <w:rFonts w:ascii="Arial" w:hAnsi="Arial" w:cs="Arial"/>
        </w:rPr>
        <w:t>so that the GP can safely continue prescribing repeat prescriptions of Valproate in the community</w:t>
      </w:r>
      <w:proofErr w:type="gramStart"/>
      <w:r w:rsidRPr="002E5927">
        <w:rPr>
          <w:rFonts w:ascii="Arial" w:hAnsi="Arial" w:cs="Arial"/>
        </w:rPr>
        <w:t>. .</w:t>
      </w:r>
      <w:proofErr w:type="gramEnd"/>
      <w:r w:rsidRPr="002E5927">
        <w:rPr>
          <w:rFonts w:ascii="Arial" w:hAnsi="Arial" w:cs="Arial"/>
        </w:rPr>
        <w:t xml:space="preserve"> </w:t>
      </w:r>
    </w:p>
    <w:p w14:paraId="7248ED23" w14:textId="68BF97D4" w:rsidR="004A0951" w:rsidRPr="002E5927" w:rsidRDefault="004A0951" w:rsidP="002E5927">
      <w:pPr>
        <w:pStyle w:val="ListParagraph"/>
        <w:numPr>
          <w:ilvl w:val="0"/>
          <w:numId w:val="47"/>
        </w:numPr>
        <w:rPr>
          <w:rFonts w:ascii="Arial" w:hAnsi="Arial" w:cs="Arial"/>
        </w:rPr>
      </w:pPr>
      <w:r w:rsidRPr="002E5927">
        <w:rPr>
          <w:rFonts w:ascii="Arial" w:hAnsi="Arial" w:cs="Arial"/>
        </w:rPr>
        <w:t>When Valproate is first prescribed in secondary care, the initial medication supply should be provided by t</w:t>
      </w:r>
      <w:r w:rsidR="006816B0" w:rsidRPr="002E5927">
        <w:rPr>
          <w:rFonts w:ascii="Arial" w:hAnsi="Arial" w:cs="Arial"/>
        </w:rPr>
        <w:t xml:space="preserve">he hospital in line with their policy. </w:t>
      </w:r>
    </w:p>
    <w:p w14:paraId="1930944F" w14:textId="77777777" w:rsidR="002E5927" w:rsidRPr="002E5927" w:rsidRDefault="002E5927" w:rsidP="002E5927">
      <w:pPr>
        <w:pStyle w:val="ListParagraph"/>
        <w:ind w:left="1440"/>
        <w:rPr>
          <w:rFonts w:ascii="Arial" w:hAnsi="Arial" w:cs="Arial"/>
        </w:rPr>
      </w:pPr>
    </w:p>
    <w:p w14:paraId="72BE3E70" w14:textId="77777777" w:rsidR="004A0951" w:rsidRPr="002E5927" w:rsidRDefault="004A0951" w:rsidP="004A0951">
      <w:pPr>
        <w:pStyle w:val="ListParagraph"/>
        <w:numPr>
          <w:ilvl w:val="0"/>
          <w:numId w:val="47"/>
        </w:numPr>
        <w:rPr>
          <w:rFonts w:ascii="Arial" w:hAnsi="Arial" w:cs="Arial"/>
        </w:rPr>
      </w:pPr>
      <w:r w:rsidRPr="002E5927">
        <w:rPr>
          <w:rFonts w:ascii="Arial" w:hAnsi="Arial" w:cs="Arial"/>
        </w:rPr>
        <w:t xml:space="preserve">Patients who have a diagnosis of Epilepsy, but have been prescribed Valproate for a </w:t>
      </w:r>
      <w:r w:rsidRPr="002E5927">
        <w:rPr>
          <w:rFonts w:ascii="Arial" w:hAnsi="Arial" w:cs="Arial"/>
          <w:b/>
          <w:u w:val="single"/>
        </w:rPr>
        <w:t>mental health indication:</w:t>
      </w:r>
    </w:p>
    <w:p w14:paraId="076E5018" w14:textId="73B681A9" w:rsidR="004A0951" w:rsidRPr="002E5927" w:rsidRDefault="004A0951" w:rsidP="004A0951">
      <w:pPr>
        <w:pStyle w:val="ListParagraph"/>
        <w:numPr>
          <w:ilvl w:val="0"/>
          <w:numId w:val="47"/>
        </w:numPr>
        <w:rPr>
          <w:rFonts w:ascii="Arial" w:hAnsi="Arial" w:cs="Arial"/>
        </w:rPr>
      </w:pPr>
      <w:r w:rsidRPr="002E5927">
        <w:rPr>
          <w:rFonts w:ascii="Arial" w:hAnsi="Arial" w:cs="Arial"/>
        </w:rPr>
        <w:t>If the patient is under a mental health team, then contact the team to request a copy of the completed RAF or in situations where a RAF has not been completed, the me</w:t>
      </w:r>
      <w:r w:rsidR="006816B0" w:rsidRPr="002E5927">
        <w:rPr>
          <w:rFonts w:ascii="Arial" w:hAnsi="Arial" w:cs="Arial"/>
        </w:rPr>
        <w:t>n</w:t>
      </w:r>
      <w:r w:rsidRPr="002E5927">
        <w:rPr>
          <w:rFonts w:ascii="Arial" w:hAnsi="Arial" w:cs="Arial"/>
        </w:rPr>
        <w:t xml:space="preserve">tal health </w:t>
      </w:r>
      <w:r w:rsidR="006816B0" w:rsidRPr="002E5927">
        <w:rPr>
          <w:rFonts w:ascii="Arial" w:hAnsi="Arial" w:cs="Arial"/>
        </w:rPr>
        <w:t xml:space="preserve">team </w:t>
      </w:r>
      <w:r w:rsidRPr="002E5927">
        <w:rPr>
          <w:rFonts w:ascii="Arial" w:hAnsi="Arial" w:cs="Arial"/>
        </w:rPr>
        <w:t xml:space="preserve">will need to co-ordinate a patient review </w:t>
      </w:r>
      <w:proofErr w:type="gramStart"/>
      <w:r w:rsidRPr="002E5927">
        <w:rPr>
          <w:rFonts w:ascii="Arial" w:hAnsi="Arial" w:cs="Arial"/>
        </w:rPr>
        <w:t>in order to</w:t>
      </w:r>
      <w:proofErr w:type="gramEnd"/>
      <w:r w:rsidRPr="002E5927">
        <w:rPr>
          <w:rFonts w:ascii="Arial" w:hAnsi="Arial" w:cs="Arial"/>
        </w:rPr>
        <w:t xml:space="preserve"> complete the RAF.</w:t>
      </w:r>
    </w:p>
    <w:p w14:paraId="6184C51D" w14:textId="7CBD9ED4" w:rsidR="001655AA" w:rsidRPr="002E5927" w:rsidRDefault="004A0951" w:rsidP="006816B0">
      <w:pPr>
        <w:pStyle w:val="ListParagraph"/>
        <w:numPr>
          <w:ilvl w:val="0"/>
          <w:numId w:val="47"/>
        </w:numPr>
        <w:rPr>
          <w:rFonts w:ascii="Arial" w:hAnsi="Arial" w:cs="Arial"/>
        </w:rPr>
      </w:pPr>
      <w:r w:rsidRPr="002E5927">
        <w:rPr>
          <w:rFonts w:ascii="Arial" w:hAnsi="Arial" w:cs="Arial"/>
        </w:rPr>
        <w:t xml:space="preserve"> If the patient is not under a mental health team, inform the GP, so that the GP can complete a referral to the mental health team to review the patient. If the GP in the interim of a specialist review continues to su</w:t>
      </w:r>
      <w:r w:rsidR="006816B0" w:rsidRPr="002E5927">
        <w:rPr>
          <w:rFonts w:ascii="Arial" w:hAnsi="Arial" w:cs="Arial"/>
        </w:rPr>
        <w:t>pply the Valproate medication in</w:t>
      </w:r>
      <w:r w:rsidRPr="002E5927">
        <w:rPr>
          <w:rFonts w:ascii="Arial" w:hAnsi="Arial" w:cs="Arial"/>
        </w:rPr>
        <w:t xml:space="preserve"> the absence of a Risk Acknowledgement Form</w:t>
      </w:r>
      <w:r w:rsidR="006816B0" w:rsidRPr="002E5927">
        <w:rPr>
          <w:rFonts w:ascii="Arial" w:hAnsi="Arial" w:cs="Arial"/>
        </w:rPr>
        <w:t xml:space="preserve"> (based on their clinical judgement of risk benefit)</w:t>
      </w:r>
      <w:r w:rsidRPr="002E5927">
        <w:rPr>
          <w:rFonts w:ascii="Arial" w:hAnsi="Arial" w:cs="Arial"/>
        </w:rPr>
        <w:t xml:space="preserve">, then they must ensure the patient is aware and counselled on the risks and for </w:t>
      </w:r>
      <w:r w:rsidRPr="002E5927">
        <w:rPr>
          <w:rFonts w:ascii="Arial" w:hAnsi="Arial" w:cs="Arial"/>
        </w:rPr>
        <w:lastRenderedPageBreak/>
        <w:t>females of child bear</w:t>
      </w:r>
      <w:r w:rsidR="006816B0" w:rsidRPr="002E5927">
        <w:rPr>
          <w:rFonts w:ascii="Arial" w:hAnsi="Arial" w:cs="Arial"/>
        </w:rPr>
        <w:t xml:space="preserve">ing potential, they </w:t>
      </w:r>
      <w:r w:rsidRPr="002E5927">
        <w:rPr>
          <w:rFonts w:ascii="Arial" w:hAnsi="Arial" w:cs="Arial"/>
        </w:rPr>
        <w:t>MUST have effective contr</w:t>
      </w:r>
      <w:r w:rsidR="006816B0" w:rsidRPr="002E5927">
        <w:rPr>
          <w:rFonts w:ascii="Arial" w:hAnsi="Arial" w:cs="Arial"/>
        </w:rPr>
        <w:t>aception arrangements in place.</w:t>
      </w:r>
    </w:p>
    <w:p w14:paraId="096D8CC3" w14:textId="401165B7" w:rsidR="004F5FC0" w:rsidRPr="006331F9" w:rsidRDefault="00116E1F" w:rsidP="006331F9">
      <w:pPr>
        <w:pStyle w:val="Heading2"/>
        <w:rPr>
          <w:rFonts w:ascii="Arial" w:hAnsi="Arial" w:cs="Arial"/>
          <w:sz w:val="22"/>
          <w:szCs w:val="22"/>
          <w:u w:val="single"/>
        </w:rPr>
      </w:pPr>
      <w:bookmarkStart w:id="23" w:name="_17.0_ELFT_Clinical"/>
      <w:bookmarkEnd w:id="23"/>
      <w:r>
        <w:rPr>
          <w:rFonts w:ascii="Arial" w:hAnsi="Arial" w:cs="Arial"/>
          <w:sz w:val="22"/>
          <w:szCs w:val="22"/>
        </w:rPr>
        <w:t>1</w:t>
      </w:r>
      <w:r w:rsidR="00DE4600">
        <w:rPr>
          <w:rFonts w:ascii="Arial" w:hAnsi="Arial" w:cs="Arial"/>
          <w:sz w:val="22"/>
          <w:szCs w:val="22"/>
        </w:rPr>
        <w:t>7</w:t>
      </w:r>
      <w:r w:rsidR="006331F9">
        <w:rPr>
          <w:rFonts w:ascii="Arial" w:hAnsi="Arial" w:cs="Arial"/>
          <w:sz w:val="22"/>
          <w:szCs w:val="22"/>
        </w:rPr>
        <w:t>.0</w:t>
      </w:r>
      <w:r w:rsidR="006331F9" w:rsidRPr="001603EB">
        <w:rPr>
          <w:rFonts w:ascii="Arial" w:hAnsi="Arial" w:cs="Arial"/>
          <w:sz w:val="22"/>
          <w:szCs w:val="22"/>
        </w:rPr>
        <w:tab/>
      </w:r>
      <w:r w:rsidR="004F5FC0" w:rsidRPr="006331F9">
        <w:rPr>
          <w:rFonts w:ascii="Arial" w:hAnsi="Arial" w:cs="Arial"/>
          <w:sz w:val="22"/>
          <w:szCs w:val="22"/>
        </w:rPr>
        <w:t xml:space="preserve">ELFT Clinical Pharmacist Screening </w:t>
      </w:r>
      <w:r w:rsidR="000001AB">
        <w:rPr>
          <w:rFonts w:ascii="Arial" w:hAnsi="Arial" w:cs="Arial"/>
          <w:sz w:val="22"/>
          <w:szCs w:val="22"/>
        </w:rPr>
        <w:t>and</w:t>
      </w:r>
      <w:r w:rsidR="004C1AE6" w:rsidRPr="006331F9">
        <w:rPr>
          <w:rFonts w:ascii="Arial" w:hAnsi="Arial" w:cs="Arial"/>
          <w:sz w:val="22"/>
          <w:szCs w:val="22"/>
        </w:rPr>
        <w:t xml:space="preserve"> Authorisation</w:t>
      </w:r>
      <w:r w:rsidR="000001AB">
        <w:rPr>
          <w:rFonts w:ascii="Arial" w:hAnsi="Arial" w:cs="Arial"/>
          <w:sz w:val="22"/>
          <w:szCs w:val="22"/>
        </w:rPr>
        <w:t xml:space="preserve"> of Supply</w:t>
      </w:r>
    </w:p>
    <w:p w14:paraId="404C99AD" w14:textId="275A52C5" w:rsidR="00132C62" w:rsidRPr="00832DB0" w:rsidRDefault="00132C62" w:rsidP="00B00E19">
      <w:pPr>
        <w:autoSpaceDE w:val="0"/>
        <w:autoSpaceDN w:val="0"/>
        <w:adjustRightInd w:val="0"/>
        <w:spacing w:after="0" w:line="240" w:lineRule="auto"/>
        <w:jc w:val="both"/>
        <w:rPr>
          <w:rFonts w:ascii="Arial" w:hAnsi="Arial" w:cs="Arial"/>
          <w:bCs/>
        </w:rPr>
      </w:pPr>
    </w:p>
    <w:p w14:paraId="7EF49CDD" w14:textId="77777777" w:rsidR="00A85013" w:rsidRPr="00A85013" w:rsidRDefault="00FB02F7" w:rsidP="006E18FA">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bCs/>
        </w:rPr>
        <w:t>Directorate Lead Pharmacists</w:t>
      </w:r>
    </w:p>
    <w:p w14:paraId="465DC4CE" w14:textId="199CBDC4" w:rsidR="00FB02F7" w:rsidRDefault="009A57EC" w:rsidP="0013660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C</w:t>
      </w:r>
      <w:r w:rsidR="00FB02F7">
        <w:rPr>
          <w:rFonts w:ascii="Arial" w:hAnsi="Arial" w:cs="Arial"/>
          <w:bCs/>
        </w:rPr>
        <w:t xml:space="preserve">o-ordinate checks, </w:t>
      </w:r>
      <w:r w:rsidR="0013660A">
        <w:rPr>
          <w:rFonts w:ascii="Arial" w:hAnsi="Arial" w:cs="Arial"/>
          <w:bCs/>
        </w:rPr>
        <w:t xml:space="preserve">to ensure </w:t>
      </w:r>
      <w:r w:rsidR="00FB02F7">
        <w:rPr>
          <w:rFonts w:ascii="Arial" w:hAnsi="Arial" w:cs="Arial"/>
          <w:bCs/>
        </w:rPr>
        <w:t>Valproate</w:t>
      </w:r>
      <w:r w:rsidR="00C47A1E">
        <w:rPr>
          <w:rFonts w:ascii="Arial" w:hAnsi="Arial" w:cs="Arial"/>
          <w:bCs/>
        </w:rPr>
        <w:t xml:space="preserve"> containing medicines are </w:t>
      </w:r>
      <w:r w:rsidR="00FB02F7">
        <w:rPr>
          <w:rFonts w:ascii="Arial" w:hAnsi="Arial" w:cs="Arial"/>
          <w:bCs/>
        </w:rPr>
        <w:t>not kept by any inpatient ward as ‘ward stock’.</w:t>
      </w:r>
      <w:r w:rsidR="0013660A">
        <w:rPr>
          <w:rFonts w:ascii="Arial" w:hAnsi="Arial" w:cs="Arial"/>
          <w:bCs/>
        </w:rPr>
        <w:t xml:space="preserve"> Co-ordinate reviews of their wards ‘B-LISTs’ to ensure Valproate containing medicines are not listed as a ‘ward stock’ item. </w:t>
      </w:r>
    </w:p>
    <w:p w14:paraId="2D28BC0E" w14:textId="76850EB7" w:rsidR="007E4E6A" w:rsidRPr="0013660A" w:rsidRDefault="007E4E6A" w:rsidP="0013660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Co-ordinate checks to ensure Valproate containing medicines are stocked in the Emergency Drug Cupboard (EDR) for out of hours use, which can be accessed by the Duty Senior Nurse (DSN).</w:t>
      </w:r>
    </w:p>
    <w:p w14:paraId="29AB7CE4" w14:textId="009633BA" w:rsidR="00A85013" w:rsidRPr="00FB02F7" w:rsidRDefault="00CB52F4" w:rsidP="006E18F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Ensure the pharmacy team/ward pharmacists action the weekly</w:t>
      </w:r>
      <w:r w:rsidR="009A57EC">
        <w:rPr>
          <w:rFonts w:ascii="Arial" w:hAnsi="Arial" w:cs="Arial"/>
          <w:bCs/>
        </w:rPr>
        <w:t xml:space="preserve"> </w:t>
      </w:r>
      <w:proofErr w:type="spellStart"/>
      <w:r w:rsidR="009A57EC">
        <w:rPr>
          <w:rFonts w:ascii="Arial" w:hAnsi="Arial" w:cs="Arial"/>
          <w:bCs/>
        </w:rPr>
        <w:t>PowerBI</w:t>
      </w:r>
      <w:proofErr w:type="spellEnd"/>
      <w:r>
        <w:rPr>
          <w:rFonts w:ascii="Arial" w:hAnsi="Arial" w:cs="Arial"/>
          <w:bCs/>
        </w:rPr>
        <w:t xml:space="preserve"> Valproate report se</w:t>
      </w:r>
      <w:r w:rsidR="009A57EC">
        <w:rPr>
          <w:rFonts w:ascii="Arial" w:hAnsi="Arial" w:cs="Arial"/>
          <w:bCs/>
        </w:rPr>
        <w:t>nt to the pharmacy email inbox. This report identifies patients under 55 year who do not have a valid Valproate Risk Acknowledgement Form on the RIO system. Pharmacist</w:t>
      </w:r>
      <w:r w:rsidR="00997F4E">
        <w:rPr>
          <w:rFonts w:ascii="Arial" w:hAnsi="Arial" w:cs="Arial"/>
          <w:bCs/>
        </w:rPr>
        <w:t>s</w:t>
      </w:r>
      <w:r w:rsidR="009A57EC">
        <w:rPr>
          <w:rFonts w:ascii="Arial" w:hAnsi="Arial" w:cs="Arial"/>
          <w:bCs/>
        </w:rPr>
        <w:t xml:space="preserve"> must follow up these patients with the clinical team before authorising Valproate medication supply.</w:t>
      </w:r>
      <w:r>
        <w:rPr>
          <w:rFonts w:ascii="Arial" w:hAnsi="Arial" w:cs="Arial"/>
          <w:bCs/>
        </w:rPr>
        <w:t xml:space="preserve"> </w:t>
      </w:r>
    </w:p>
    <w:p w14:paraId="0AE710AB" w14:textId="77777777" w:rsidR="00FB02F7" w:rsidRPr="00FB02F7" w:rsidRDefault="00FB02F7" w:rsidP="00FB02F7">
      <w:pPr>
        <w:pStyle w:val="ListParagraph"/>
        <w:autoSpaceDE w:val="0"/>
        <w:autoSpaceDN w:val="0"/>
        <w:adjustRightInd w:val="0"/>
        <w:spacing w:after="0" w:line="240" w:lineRule="auto"/>
        <w:ind w:left="1080"/>
        <w:jc w:val="both"/>
        <w:rPr>
          <w:rFonts w:ascii="Arial" w:hAnsi="Arial" w:cs="Arial"/>
          <w:bCs/>
        </w:rPr>
      </w:pPr>
    </w:p>
    <w:p w14:paraId="22116BF2" w14:textId="2C899E60" w:rsidR="00D630AE" w:rsidRPr="006331F9" w:rsidRDefault="00F450C1" w:rsidP="006E18FA">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rPr>
        <w:t>Clinical Pharmacists</w:t>
      </w:r>
    </w:p>
    <w:p w14:paraId="43227906" w14:textId="78FAA796" w:rsidR="00D630AE" w:rsidRPr="002E5927" w:rsidRDefault="00D630AE"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 xml:space="preserve">All Pharmacist MUST be well versed with the Valproate </w:t>
      </w:r>
      <w:r w:rsidRPr="00F276E2">
        <w:rPr>
          <w:rFonts w:ascii="Arial" w:hAnsi="Arial" w:cs="Arial"/>
          <w:b/>
          <w:u w:val="single"/>
        </w:rPr>
        <w:t>Healthcare Professional Guide</w:t>
      </w:r>
      <w:r>
        <w:rPr>
          <w:rFonts w:ascii="Arial" w:hAnsi="Arial" w:cs="Arial"/>
        </w:rPr>
        <w:t xml:space="preserve">. </w:t>
      </w:r>
      <w:r w:rsidRPr="00D630AE">
        <w:rPr>
          <w:rFonts w:ascii="Arial" w:hAnsi="Arial" w:cs="Arial"/>
        </w:rPr>
        <w:t xml:space="preserve">This </w:t>
      </w:r>
      <w:r w:rsidRPr="002E5927">
        <w:rPr>
          <w:rFonts w:ascii="Arial" w:hAnsi="Arial" w:cs="Arial"/>
        </w:rPr>
        <w:t>guideline clearly outlines their roles and responsibilities under ‘Actions for HCPs’.</w:t>
      </w:r>
    </w:p>
    <w:p w14:paraId="151BD75D" w14:textId="1CBC9124" w:rsidR="004C1AE6" w:rsidRPr="002E5927" w:rsidRDefault="004C1AE6" w:rsidP="006E18FA">
      <w:pPr>
        <w:pStyle w:val="ListParagraph"/>
        <w:numPr>
          <w:ilvl w:val="0"/>
          <w:numId w:val="20"/>
        </w:numPr>
        <w:autoSpaceDE w:val="0"/>
        <w:autoSpaceDN w:val="0"/>
        <w:adjustRightInd w:val="0"/>
        <w:spacing w:after="0" w:line="240" w:lineRule="auto"/>
        <w:jc w:val="both"/>
        <w:rPr>
          <w:rFonts w:ascii="Arial" w:hAnsi="Arial" w:cs="Arial"/>
          <w:bCs/>
          <w:strike/>
        </w:rPr>
      </w:pPr>
      <w:r w:rsidRPr="002E5927">
        <w:rPr>
          <w:rFonts w:ascii="Arial" w:hAnsi="Arial" w:cs="Arial"/>
        </w:rPr>
        <w:t xml:space="preserve">Pharmacists should NOT clinically screen and authorise the supply of Valproate </w:t>
      </w:r>
      <w:r w:rsidR="00FA6351" w:rsidRPr="002E5927">
        <w:rPr>
          <w:rFonts w:ascii="Arial" w:hAnsi="Arial" w:cs="Arial"/>
        </w:rPr>
        <w:t xml:space="preserve">until they have checked the particulars of the Risk Acknowledgment Form (where one is required to be completed) and are satisfied that prescribing </w:t>
      </w:r>
      <w:proofErr w:type="gramStart"/>
      <w:r w:rsidR="00FA6351" w:rsidRPr="002E5927">
        <w:rPr>
          <w:rFonts w:ascii="Arial" w:hAnsi="Arial" w:cs="Arial"/>
        </w:rPr>
        <w:t>is in compliance with</w:t>
      </w:r>
      <w:proofErr w:type="gramEnd"/>
      <w:r w:rsidR="00FA6351" w:rsidRPr="002E5927">
        <w:rPr>
          <w:rFonts w:ascii="Arial" w:hAnsi="Arial" w:cs="Arial"/>
        </w:rPr>
        <w:t xml:space="preserve"> national regulation and this policy.</w:t>
      </w:r>
    </w:p>
    <w:p w14:paraId="1A332B07" w14:textId="50253B54" w:rsidR="00FB02F7" w:rsidRPr="002E5927" w:rsidRDefault="00FB02F7"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If the form has not been completed</w:t>
      </w:r>
      <w:r w:rsidR="00FA6351">
        <w:rPr>
          <w:rFonts w:ascii="Arial" w:hAnsi="Arial" w:cs="Arial"/>
          <w:bCs/>
        </w:rPr>
        <w:t xml:space="preserve"> </w:t>
      </w:r>
      <w:r w:rsidR="00A06936">
        <w:rPr>
          <w:rFonts w:ascii="Arial" w:hAnsi="Arial" w:cs="Arial"/>
          <w:bCs/>
        </w:rPr>
        <w:t>(</w:t>
      </w:r>
      <w:r w:rsidR="00FA6351">
        <w:rPr>
          <w:rFonts w:ascii="Arial" w:hAnsi="Arial" w:cs="Arial"/>
          <w:bCs/>
        </w:rPr>
        <w:t xml:space="preserve">or </w:t>
      </w:r>
      <w:r w:rsidR="00A06936">
        <w:rPr>
          <w:rFonts w:ascii="Arial" w:hAnsi="Arial" w:cs="Arial"/>
          <w:bCs/>
        </w:rPr>
        <w:t xml:space="preserve">has been </w:t>
      </w:r>
      <w:r w:rsidR="00FA6351">
        <w:rPr>
          <w:rFonts w:ascii="Arial" w:hAnsi="Arial" w:cs="Arial"/>
          <w:bCs/>
        </w:rPr>
        <w:t xml:space="preserve">completed </w:t>
      </w:r>
      <w:r w:rsidR="00A06936">
        <w:rPr>
          <w:rFonts w:ascii="Arial" w:hAnsi="Arial" w:cs="Arial"/>
          <w:bCs/>
        </w:rPr>
        <w:t>in</w:t>
      </w:r>
      <w:r w:rsidR="00FA6351">
        <w:rPr>
          <w:rFonts w:ascii="Arial" w:hAnsi="Arial" w:cs="Arial"/>
          <w:bCs/>
        </w:rPr>
        <w:t>correctly</w:t>
      </w:r>
      <w:r w:rsidR="00A06936">
        <w:rPr>
          <w:rFonts w:ascii="Arial" w:hAnsi="Arial" w:cs="Arial"/>
          <w:bCs/>
        </w:rPr>
        <w:t>)</w:t>
      </w:r>
      <w:r w:rsidR="00997F4E">
        <w:rPr>
          <w:rFonts w:ascii="Arial" w:hAnsi="Arial" w:cs="Arial"/>
          <w:bCs/>
        </w:rPr>
        <w:t>,</w:t>
      </w:r>
      <w:r>
        <w:rPr>
          <w:rFonts w:ascii="Arial" w:hAnsi="Arial" w:cs="Arial"/>
          <w:bCs/>
        </w:rPr>
        <w:t xml:space="preserve"> the clinical team/prescriber should be contacted to complete the form before</w:t>
      </w:r>
      <w:r w:rsidR="00997F4E">
        <w:rPr>
          <w:rFonts w:ascii="Arial" w:hAnsi="Arial" w:cs="Arial"/>
          <w:bCs/>
        </w:rPr>
        <w:t xml:space="preserve"> the pharmacist</w:t>
      </w:r>
      <w:r>
        <w:rPr>
          <w:rFonts w:ascii="Arial" w:hAnsi="Arial" w:cs="Arial"/>
          <w:bCs/>
        </w:rPr>
        <w:t xml:space="preserve"> </w:t>
      </w:r>
      <w:r w:rsidR="00997F4E">
        <w:rPr>
          <w:rFonts w:ascii="Arial" w:hAnsi="Arial" w:cs="Arial"/>
          <w:bCs/>
        </w:rPr>
        <w:t xml:space="preserve">clinically </w:t>
      </w:r>
      <w:r>
        <w:rPr>
          <w:rFonts w:ascii="Arial" w:hAnsi="Arial" w:cs="Arial"/>
          <w:bCs/>
        </w:rPr>
        <w:t>screen</w:t>
      </w:r>
      <w:r w:rsidR="00997F4E">
        <w:rPr>
          <w:rFonts w:ascii="Arial" w:hAnsi="Arial" w:cs="Arial"/>
          <w:bCs/>
        </w:rPr>
        <w:t xml:space="preserve">s </w:t>
      </w:r>
      <w:r>
        <w:rPr>
          <w:rFonts w:ascii="Arial" w:hAnsi="Arial" w:cs="Arial"/>
          <w:bCs/>
        </w:rPr>
        <w:t xml:space="preserve">and </w:t>
      </w:r>
      <w:r w:rsidRPr="002E5927">
        <w:rPr>
          <w:rFonts w:ascii="Arial" w:hAnsi="Arial" w:cs="Arial"/>
          <w:bCs/>
        </w:rPr>
        <w:t>authorise</w:t>
      </w:r>
      <w:r w:rsidR="00997F4E" w:rsidRPr="002E5927">
        <w:rPr>
          <w:rFonts w:ascii="Arial" w:hAnsi="Arial" w:cs="Arial"/>
          <w:bCs/>
        </w:rPr>
        <w:t>s</w:t>
      </w:r>
      <w:r w:rsidRPr="002E5927">
        <w:rPr>
          <w:rFonts w:ascii="Arial" w:hAnsi="Arial" w:cs="Arial"/>
          <w:bCs/>
        </w:rPr>
        <w:t xml:space="preserve"> the medication supply</w:t>
      </w:r>
      <w:r w:rsidR="0013660A" w:rsidRPr="002E5927">
        <w:rPr>
          <w:rFonts w:ascii="Arial" w:hAnsi="Arial" w:cs="Arial"/>
          <w:bCs/>
        </w:rPr>
        <w:t>.</w:t>
      </w:r>
    </w:p>
    <w:p w14:paraId="11FC8DAA" w14:textId="24770DE4" w:rsidR="00F450C1" w:rsidRDefault="00F450C1" w:rsidP="006E18FA">
      <w:pPr>
        <w:pStyle w:val="ListParagraph"/>
        <w:numPr>
          <w:ilvl w:val="0"/>
          <w:numId w:val="20"/>
        </w:numPr>
        <w:autoSpaceDE w:val="0"/>
        <w:autoSpaceDN w:val="0"/>
        <w:adjustRightInd w:val="0"/>
        <w:spacing w:after="0" w:line="240" w:lineRule="auto"/>
        <w:jc w:val="both"/>
        <w:rPr>
          <w:rFonts w:ascii="Arial" w:hAnsi="Arial" w:cs="Arial"/>
          <w:bCs/>
        </w:rPr>
      </w:pPr>
      <w:r w:rsidRPr="002E5927">
        <w:rPr>
          <w:rFonts w:ascii="Arial" w:hAnsi="Arial" w:cs="Arial"/>
          <w:bCs/>
        </w:rPr>
        <w:t>Exceptions to</w:t>
      </w:r>
      <w:r w:rsidR="002E5927" w:rsidRPr="002E5927">
        <w:rPr>
          <w:rFonts w:ascii="Arial" w:hAnsi="Arial" w:cs="Arial"/>
          <w:bCs/>
          <w:strike/>
        </w:rPr>
        <w:t xml:space="preserve"> </w:t>
      </w:r>
      <w:r w:rsidR="00A06936" w:rsidRPr="002E5927">
        <w:rPr>
          <w:rFonts w:ascii="Arial" w:hAnsi="Arial" w:cs="Arial"/>
          <w:bCs/>
        </w:rPr>
        <w:t xml:space="preserve">completion of the RAF </w:t>
      </w:r>
      <w:r w:rsidRPr="002E5927">
        <w:rPr>
          <w:rFonts w:ascii="Arial" w:hAnsi="Arial" w:cs="Arial"/>
          <w:bCs/>
        </w:rPr>
        <w:t>would include</w:t>
      </w:r>
      <w:r>
        <w:rPr>
          <w:rFonts w:ascii="Arial" w:hAnsi="Arial" w:cs="Arial"/>
          <w:bCs/>
        </w:rPr>
        <w:t xml:space="preserve"> any emergency</w:t>
      </w:r>
      <w:r w:rsidR="00FB02F7">
        <w:rPr>
          <w:rFonts w:ascii="Arial" w:hAnsi="Arial" w:cs="Arial"/>
          <w:bCs/>
        </w:rPr>
        <w:t xml:space="preserve"> prescribing</w:t>
      </w:r>
      <w:r>
        <w:rPr>
          <w:rFonts w:ascii="Arial" w:hAnsi="Arial" w:cs="Arial"/>
          <w:bCs/>
        </w:rPr>
        <w:t>, see the section ‘</w:t>
      </w:r>
      <w:r w:rsidRPr="00F450C1">
        <w:rPr>
          <w:rFonts w:ascii="Arial" w:hAnsi="Arial" w:cs="Arial"/>
          <w:bCs/>
        </w:rPr>
        <w:t>Emergency Use of Valproate: Inpatient Setting Only</w:t>
      </w:r>
      <w:r>
        <w:rPr>
          <w:rFonts w:ascii="Arial" w:hAnsi="Arial" w:cs="Arial"/>
          <w:bCs/>
        </w:rPr>
        <w:t>’</w:t>
      </w:r>
    </w:p>
    <w:p w14:paraId="1127D9DA" w14:textId="0E18BFCC" w:rsidR="00F450C1" w:rsidRDefault="00F450C1"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 xml:space="preserve">In such </w:t>
      </w:r>
      <w:r w:rsidR="00997F4E">
        <w:rPr>
          <w:rFonts w:ascii="Arial" w:hAnsi="Arial" w:cs="Arial"/>
          <w:bCs/>
        </w:rPr>
        <w:t>emergency circumstances</w:t>
      </w:r>
      <w:r>
        <w:rPr>
          <w:rFonts w:ascii="Arial" w:hAnsi="Arial" w:cs="Arial"/>
          <w:bCs/>
        </w:rPr>
        <w:t xml:space="preserve">, the pharmacist should check the clinical team have documented emergency use on the patient’s record. The pharmacist should also document on the patient’s record and authorise a maximum </w:t>
      </w:r>
      <w:proofErr w:type="gramStart"/>
      <w:r>
        <w:rPr>
          <w:rFonts w:ascii="Arial" w:hAnsi="Arial" w:cs="Arial"/>
          <w:bCs/>
        </w:rPr>
        <w:t>4 day</w:t>
      </w:r>
      <w:proofErr w:type="gramEnd"/>
      <w:r>
        <w:rPr>
          <w:rFonts w:ascii="Arial" w:hAnsi="Arial" w:cs="Arial"/>
          <w:bCs/>
        </w:rPr>
        <w:t xml:space="preserve"> supply</w:t>
      </w:r>
      <w:r w:rsidR="00FB02F7">
        <w:rPr>
          <w:rFonts w:ascii="Arial" w:hAnsi="Arial" w:cs="Arial"/>
          <w:bCs/>
        </w:rPr>
        <w:t xml:space="preserve"> of medication. The pharmacist should follow up with the clinical team</w:t>
      </w:r>
      <w:r w:rsidR="00997F4E">
        <w:rPr>
          <w:rFonts w:ascii="Arial" w:hAnsi="Arial" w:cs="Arial"/>
          <w:bCs/>
        </w:rPr>
        <w:t xml:space="preserve"> </w:t>
      </w:r>
      <w:r w:rsidR="00DA1B51">
        <w:rPr>
          <w:rFonts w:ascii="Arial" w:hAnsi="Arial" w:cs="Arial"/>
          <w:bCs/>
        </w:rPr>
        <w:t>within</w:t>
      </w:r>
      <w:r w:rsidR="00FB02F7">
        <w:rPr>
          <w:rFonts w:ascii="Arial" w:hAnsi="Arial" w:cs="Arial"/>
          <w:bCs/>
        </w:rPr>
        <w:t xml:space="preserve"> </w:t>
      </w:r>
      <w:r w:rsidR="00231006">
        <w:rPr>
          <w:rFonts w:ascii="Arial" w:hAnsi="Arial" w:cs="Arial"/>
          <w:bCs/>
        </w:rPr>
        <w:t xml:space="preserve">the </w:t>
      </w:r>
      <w:proofErr w:type="gramStart"/>
      <w:r w:rsidR="00231006">
        <w:rPr>
          <w:rFonts w:ascii="Arial" w:hAnsi="Arial" w:cs="Arial"/>
          <w:bCs/>
        </w:rPr>
        <w:t>one week</w:t>
      </w:r>
      <w:proofErr w:type="gramEnd"/>
      <w:r w:rsidR="00231006">
        <w:rPr>
          <w:rFonts w:ascii="Arial" w:hAnsi="Arial" w:cs="Arial"/>
          <w:bCs/>
        </w:rPr>
        <w:t xml:space="preserve"> time frame to</w:t>
      </w:r>
      <w:r w:rsidR="00FB02F7">
        <w:rPr>
          <w:rFonts w:ascii="Arial" w:hAnsi="Arial" w:cs="Arial"/>
          <w:bCs/>
        </w:rPr>
        <w:t xml:space="preserve"> check the form has been completed.</w:t>
      </w:r>
    </w:p>
    <w:p w14:paraId="32804A68" w14:textId="34A9D520" w:rsidR="00C47A1E" w:rsidRPr="002E5927" w:rsidRDefault="00FB02F7" w:rsidP="002E5927">
      <w:pPr>
        <w:pStyle w:val="ListParagraph"/>
        <w:numPr>
          <w:ilvl w:val="0"/>
          <w:numId w:val="20"/>
        </w:numPr>
        <w:autoSpaceDE w:val="0"/>
        <w:autoSpaceDN w:val="0"/>
        <w:adjustRightInd w:val="0"/>
        <w:spacing w:after="0" w:line="240" w:lineRule="auto"/>
        <w:jc w:val="both"/>
        <w:rPr>
          <w:rFonts w:ascii="Arial" w:hAnsi="Arial" w:cs="Arial"/>
          <w:bCs/>
        </w:rPr>
      </w:pPr>
      <w:r w:rsidRPr="00997F4E">
        <w:rPr>
          <w:rFonts w:ascii="Arial" w:hAnsi="Arial" w:cs="Arial"/>
          <w:bCs/>
        </w:rPr>
        <w:t>If there are issues with non-compliance in completing the Risk Ack</w:t>
      </w:r>
      <w:r w:rsidR="00A06936">
        <w:rPr>
          <w:rFonts w:ascii="Arial" w:hAnsi="Arial" w:cs="Arial"/>
          <w:bCs/>
        </w:rPr>
        <w:t xml:space="preserve">nowledgment Form as per policy, </w:t>
      </w:r>
      <w:r w:rsidRPr="00997F4E">
        <w:rPr>
          <w:rFonts w:ascii="Arial" w:hAnsi="Arial" w:cs="Arial"/>
          <w:bCs/>
        </w:rPr>
        <w:t>then a medication incident should be submitted via the Trust’s Incident Reporting System</w:t>
      </w:r>
      <w:r w:rsidR="00FE3600">
        <w:rPr>
          <w:rFonts w:ascii="Arial" w:hAnsi="Arial" w:cs="Arial"/>
          <w:bCs/>
        </w:rPr>
        <w:t xml:space="preserve"> </w:t>
      </w:r>
      <w:proofErr w:type="gramStart"/>
      <w:r w:rsidR="00FE3600">
        <w:rPr>
          <w:rFonts w:ascii="Arial" w:hAnsi="Arial" w:cs="Arial"/>
          <w:bCs/>
        </w:rPr>
        <w:t>INPHASE</w:t>
      </w:r>
      <w:proofErr w:type="gramEnd"/>
      <w:r w:rsidR="00997F4E" w:rsidRPr="00997F4E">
        <w:rPr>
          <w:rFonts w:ascii="Arial" w:hAnsi="Arial" w:cs="Arial"/>
          <w:bCs/>
        </w:rPr>
        <w:t xml:space="preserve"> and the</w:t>
      </w:r>
      <w:r w:rsidR="00997F4E">
        <w:rPr>
          <w:rFonts w:ascii="Arial" w:hAnsi="Arial" w:cs="Arial"/>
          <w:bCs/>
        </w:rPr>
        <w:t xml:space="preserve"> Directorate</w:t>
      </w:r>
      <w:r w:rsidR="00997F4E" w:rsidRPr="00997F4E">
        <w:rPr>
          <w:rFonts w:ascii="Arial" w:hAnsi="Arial" w:cs="Arial"/>
          <w:bCs/>
        </w:rPr>
        <w:t xml:space="preserve"> </w:t>
      </w:r>
      <w:r w:rsidR="00997F4E">
        <w:rPr>
          <w:rFonts w:ascii="Arial" w:hAnsi="Arial" w:cs="Arial"/>
          <w:bCs/>
        </w:rPr>
        <w:t>Clinical D</w:t>
      </w:r>
      <w:r w:rsidR="00997F4E" w:rsidRPr="00997F4E">
        <w:rPr>
          <w:rFonts w:ascii="Arial" w:hAnsi="Arial" w:cs="Arial"/>
          <w:bCs/>
        </w:rPr>
        <w:t xml:space="preserve">irector should be assigned as the manger to investigate. The </w:t>
      </w:r>
      <w:r w:rsidRPr="00997F4E">
        <w:rPr>
          <w:rFonts w:ascii="Arial" w:hAnsi="Arial" w:cs="Arial"/>
          <w:bCs/>
        </w:rPr>
        <w:t xml:space="preserve">Medicines Safety Officer should be </w:t>
      </w:r>
      <w:r w:rsidR="00997F4E" w:rsidRPr="00997F4E">
        <w:rPr>
          <w:rFonts w:ascii="Arial" w:hAnsi="Arial" w:cs="Arial"/>
          <w:bCs/>
        </w:rPr>
        <w:t>informed of the incident reference number</w:t>
      </w:r>
      <w:r w:rsidRPr="00997F4E">
        <w:rPr>
          <w:rFonts w:ascii="Arial" w:hAnsi="Arial" w:cs="Arial"/>
          <w:bCs/>
        </w:rPr>
        <w:t xml:space="preserve">.  </w:t>
      </w:r>
    </w:p>
    <w:p w14:paraId="3AB0194F" w14:textId="77777777" w:rsidR="00C47A1E" w:rsidRPr="00C47A1E" w:rsidRDefault="00C47A1E" w:rsidP="00C47A1E">
      <w:pPr>
        <w:autoSpaceDE w:val="0"/>
        <w:autoSpaceDN w:val="0"/>
        <w:adjustRightInd w:val="0"/>
        <w:spacing w:after="0" w:line="240" w:lineRule="auto"/>
        <w:ind w:left="720"/>
        <w:jc w:val="both"/>
        <w:rPr>
          <w:rFonts w:ascii="Arial" w:hAnsi="Arial" w:cs="Arial"/>
          <w:bCs/>
        </w:rPr>
      </w:pPr>
    </w:p>
    <w:p w14:paraId="079503FA" w14:textId="258ECA81" w:rsidR="00C47A1E" w:rsidRPr="006331F9" w:rsidRDefault="00C47A1E" w:rsidP="00C47A1E">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rPr>
        <w:t>Clinical Pharmacists</w:t>
      </w:r>
      <w:r>
        <w:rPr>
          <w:rFonts w:ascii="Arial" w:hAnsi="Arial" w:cs="Arial"/>
          <w:b/>
        </w:rPr>
        <w:t xml:space="preserve"> and Pharmacy Technicians</w:t>
      </w:r>
    </w:p>
    <w:p w14:paraId="02E2CCAE" w14:textId="1FB7D554" w:rsidR="006331F9" w:rsidRDefault="006331F9" w:rsidP="006331F9">
      <w:pPr>
        <w:autoSpaceDE w:val="0"/>
        <w:autoSpaceDN w:val="0"/>
        <w:adjustRightInd w:val="0"/>
        <w:spacing w:after="0" w:line="240" w:lineRule="auto"/>
        <w:jc w:val="both"/>
        <w:rPr>
          <w:rFonts w:ascii="Arial" w:hAnsi="Arial" w:cs="Arial"/>
          <w:bCs/>
        </w:rPr>
      </w:pPr>
    </w:p>
    <w:p w14:paraId="2924F7D8"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Valproate containing medicines must not be kept by any inpatient ward as ‘ward stock’</w:t>
      </w:r>
      <w:r>
        <w:rPr>
          <w:rFonts w:ascii="Arial" w:hAnsi="Arial" w:cs="Arial"/>
          <w:bCs/>
        </w:rPr>
        <w:t>.</w:t>
      </w:r>
    </w:p>
    <w:p w14:paraId="0FBCA1F2"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Preferably, supply</w:t>
      </w:r>
      <w:r>
        <w:rPr>
          <w:rFonts w:ascii="Arial" w:hAnsi="Arial" w:cs="Arial"/>
          <w:bCs/>
        </w:rPr>
        <w:t xml:space="preserve"> of valproate containing medicines</w:t>
      </w:r>
      <w:r w:rsidRPr="00C47A1E">
        <w:rPr>
          <w:rFonts w:ascii="Arial" w:hAnsi="Arial" w:cs="Arial"/>
          <w:bCs/>
        </w:rPr>
        <w:t xml:space="preserve"> MUST on</w:t>
      </w:r>
      <w:r>
        <w:rPr>
          <w:rFonts w:ascii="Arial" w:hAnsi="Arial" w:cs="Arial"/>
          <w:bCs/>
        </w:rPr>
        <w:t>ly be on a named patient basis.</w:t>
      </w:r>
    </w:p>
    <w:p w14:paraId="504CC24B"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 xml:space="preserve">However, on occasions where there are multiple patients </w:t>
      </w:r>
      <w:r>
        <w:rPr>
          <w:rFonts w:ascii="Arial" w:hAnsi="Arial" w:cs="Arial"/>
          <w:bCs/>
        </w:rPr>
        <w:t xml:space="preserve">on the ward </w:t>
      </w:r>
      <w:r w:rsidRPr="00C47A1E">
        <w:rPr>
          <w:rFonts w:ascii="Arial" w:hAnsi="Arial" w:cs="Arial"/>
          <w:bCs/>
        </w:rPr>
        <w:t xml:space="preserve">prescribed </w:t>
      </w:r>
      <w:r>
        <w:rPr>
          <w:rFonts w:ascii="Arial" w:hAnsi="Arial" w:cs="Arial"/>
          <w:bCs/>
        </w:rPr>
        <w:t xml:space="preserve">the same </w:t>
      </w:r>
      <w:r w:rsidRPr="00C47A1E">
        <w:rPr>
          <w:rFonts w:ascii="Arial" w:hAnsi="Arial" w:cs="Arial"/>
          <w:bCs/>
        </w:rPr>
        <w:t>Valproate</w:t>
      </w:r>
      <w:r>
        <w:rPr>
          <w:rFonts w:ascii="Arial" w:hAnsi="Arial" w:cs="Arial"/>
          <w:bCs/>
        </w:rPr>
        <w:t xml:space="preserve"> containing medicine and </w:t>
      </w:r>
      <w:r w:rsidRPr="00C47A1E">
        <w:rPr>
          <w:rFonts w:ascii="Arial" w:hAnsi="Arial" w:cs="Arial"/>
          <w:bCs/>
        </w:rPr>
        <w:t>there is limited medication storage, the ward p</w:t>
      </w:r>
      <w:r>
        <w:rPr>
          <w:rFonts w:ascii="Arial" w:hAnsi="Arial" w:cs="Arial"/>
          <w:bCs/>
        </w:rPr>
        <w:t xml:space="preserve">harmacist/technician may opt </w:t>
      </w:r>
      <w:r w:rsidRPr="00C47A1E">
        <w:rPr>
          <w:rFonts w:ascii="Arial" w:hAnsi="Arial" w:cs="Arial"/>
          <w:bCs/>
        </w:rPr>
        <w:t>to supply Valproate as a ‘non-stock</w:t>
      </w:r>
      <w:r>
        <w:rPr>
          <w:rFonts w:ascii="Arial" w:hAnsi="Arial" w:cs="Arial"/>
          <w:bCs/>
        </w:rPr>
        <w:t xml:space="preserve">’ item for this </w:t>
      </w:r>
      <w:proofErr w:type="gramStart"/>
      <w:r>
        <w:rPr>
          <w:rFonts w:ascii="Arial" w:hAnsi="Arial" w:cs="Arial"/>
          <w:bCs/>
        </w:rPr>
        <w:t>period of time</w:t>
      </w:r>
      <w:proofErr w:type="gramEnd"/>
      <w:r>
        <w:rPr>
          <w:rFonts w:ascii="Arial" w:hAnsi="Arial" w:cs="Arial"/>
          <w:bCs/>
        </w:rPr>
        <w:t>.</w:t>
      </w:r>
    </w:p>
    <w:p w14:paraId="6A7FCD62" w14:textId="3BDEB5D8" w:rsidR="00C47A1E" w:rsidRP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Stock should regularly be reviewed by ward technicians and any old/unwanted Valproate medication on wards must be returned to pharmacy, including ‘non-stock’ supplies if there are no longer multiple patients on the ward prescribed</w:t>
      </w:r>
      <w:r>
        <w:rPr>
          <w:rFonts w:ascii="Arial" w:hAnsi="Arial" w:cs="Arial"/>
          <w:bCs/>
        </w:rPr>
        <w:t xml:space="preserve"> </w:t>
      </w:r>
      <w:r w:rsidRPr="00C47A1E">
        <w:rPr>
          <w:rFonts w:ascii="Arial" w:hAnsi="Arial" w:cs="Arial"/>
          <w:bCs/>
        </w:rPr>
        <w:t>Valproate.</w:t>
      </w:r>
    </w:p>
    <w:p w14:paraId="1ECBE5AF" w14:textId="77777777" w:rsidR="00C47A1E" w:rsidRPr="006331F9" w:rsidRDefault="00C47A1E" w:rsidP="006331F9">
      <w:pPr>
        <w:autoSpaceDE w:val="0"/>
        <w:autoSpaceDN w:val="0"/>
        <w:adjustRightInd w:val="0"/>
        <w:spacing w:after="0" w:line="240" w:lineRule="auto"/>
        <w:jc w:val="both"/>
        <w:rPr>
          <w:rFonts w:ascii="Arial" w:hAnsi="Arial" w:cs="Arial"/>
          <w:bCs/>
        </w:rPr>
      </w:pPr>
    </w:p>
    <w:p w14:paraId="47E43DA0" w14:textId="54B4EB26" w:rsidR="00195F38" w:rsidRPr="006331F9" w:rsidRDefault="006331F9" w:rsidP="006331F9">
      <w:pPr>
        <w:pStyle w:val="Heading2"/>
        <w:rPr>
          <w:rFonts w:ascii="Arial" w:hAnsi="Arial" w:cs="Arial"/>
          <w:sz w:val="22"/>
          <w:szCs w:val="22"/>
          <w:u w:val="single"/>
        </w:rPr>
      </w:pPr>
      <w:bookmarkStart w:id="24" w:name="_18.0_Original_Full"/>
      <w:bookmarkEnd w:id="24"/>
      <w:r w:rsidRPr="006331F9">
        <w:rPr>
          <w:rFonts w:ascii="Arial" w:hAnsi="Arial" w:cs="Arial"/>
          <w:sz w:val="22"/>
          <w:szCs w:val="22"/>
        </w:rPr>
        <w:t>1</w:t>
      </w:r>
      <w:r w:rsidR="00DE4600">
        <w:rPr>
          <w:rFonts w:ascii="Arial" w:hAnsi="Arial" w:cs="Arial"/>
          <w:sz w:val="22"/>
          <w:szCs w:val="22"/>
        </w:rPr>
        <w:t>8</w:t>
      </w:r>
      <w:r w:rsidRPr="006331F9">
        <w:rPr>
          <w:rFonts w:ascii="Arial" w:hAnsi="Arial" w:cs="Arial"/>
          <w:sz w:val="22"/>
          <w:szCs w:val="22"/>
        </w:rPr>
        <w:t>.0</w:t>
      </w:r>
      <w:r w:rsidRPr="006331F9">
        <w:rPr>
          <w:rFonts w:ascii="Arial" w:hAnsi="Arial" w:cs="Arial"/>
          <w:sz w:val="22"/>
          <w:szCs w:val="22"/>
        </w:rPr>
        <w:tab/>
      </w:r>
      <w:r w:rsidR="00997F4E" w:rsidRPr="006331F9">
        <w:rPr>
          <w:rFonts w:ascii="Arial" w:hAnsi="Arial" w:cs="Arial"/>
          <w:sz w:val="22"/>
          <w:szCs w:val="22"/>
        </w:rPr>
        <w:t>Original</w:t>
      </w:r>
      <w:r w:rsidR="00195F38" w:rsidRPr="006331F9">
        <w:rPr>
          <w:rFonts w:ascii="Arial" w:hAnsi="Arial" w:cs="Arial"/>
          <w:sz w:val="22"/>
          <w:szCs w:val="22"/>
        </w:rPr>
        <w:t xml:space="preserve"> Full</w:t>
      </w:r>
      <w:r w:rsidR="00997F4E" w:rsidRPr="006331F9">
        <w:rPr>
          <w:rFonts w:ascii="Arial" w:hAnsi="Arial" w:cs="Arial"/>
          <w:sz w:val="22"/>
          <w:szCs w:val="22"/>
        </w:rPr>
        <w:t xml:space="preserve"> Pack </w:t>
      </w:r>
      <w:r w:rsidR="005E02F1" w:rsidRPr="006331F9">
        <w:rPr>
          <w:rFonts w:ascii="Arial" w:hAnsi="Arial" w:cs="Arial"/>
          <w:sz w:val="22"/>
          <w:szCs w:val="22"/>
        </w:rPr>
        <w:t>Dispensing of</w:t>
      </w:r>
      <w:r w:rsidR="00195F38" w:rsidRPr="006331F9">
        <w:rPr>
          <w:rFonts w:ascii="Arial" w:hAnsi="Arial" w:cs="Arial"/>
          <w:sz w:val="22"/>
          <w:szCs w:val="22"/>
        </w:rPr>
        <w:t xml:space="preserve"> Valproate Containing Medicines</w:t>
      </w:r>
    </w:p>
    <w:p w14:paraId="233E7A4C" w14:textId="77777777" w:rsidR="002E5927" w:rsidRDefault="002E5927">
      <w:pPr>
        <w:ind w:left="720"/>
        <w:rPr>
          <w:rFonts w:ascii="Arial" w:hAnsi="Arial" w:cs="Arial"/>
        </w:rPr>
      </w:pPr>
    </w:p>
    <w:p w14:paraId="46415570" w14:textId="58D29F84" w:rsidR="006331F9" w:rsidRDefault="00195F38">
      <w:pPr>
        <w:ind w:left="720"/>
        <w:rPr>
          <w:rFonts w:ascii="Arial" w:hAnsi="Arial" w:cs="Arial"/>
          <w:b/>
        </w:rPr>
      </w:pPr>
      <w:r w:rsidRPr="00195F38">
        <w:rPr>
          <w:rFonts w:ascii="Arial" w:hAnsi="Arial" w:cs="Arial"/>
        </w:rPr>
        <w:t>Follo</w:t>
      </w:r>
      <w:r>
        <w:rPr>
          <w:rFonts w:ascii="Arial" w:hAnsi="Arial" w:cs="Arial"/>
        </w:rPr>
        <w:t>wing a change in regulation, from 11</w:t>
      </w:r>
      <w:r w:rsidRPr="00195F38">
        <w:rPr>
          <w:rFonts w:ascii="Arial" w:hAnsi="Arial" w:cs="Arial"/>
          <w:vertAlign w:val="superscript"/>
        </w:rPr>
        <w:t>th</w:t>
      </w:r>
      <w:r>
        <w:rPr>
          <w:rFonts w:ascii="Arial" w:hAnsi="Arial" w:cs="Arial"/>
        </w:rPr>
        <w:t xml:space="preserve"> October 2023, </w:t>
      </w:r>
      <w:r w:rsidRPr="00195F38">
        <w:rPr>
          <w:rFonts w:ascii="Arial" w:hAnsi="Arial" w:cs="Arial"/>
        </w:rPr>
        <w:t xml:space="preserve">Valproate-containing medicines </w:t>
      </w:r>
      <w:r>
        <w:rPr>
          <w:rFonts w:ascii="Arial" w:hAnsi="Arial" w:cs="Arial"/>
        </w:rPr>
        <w:t xml:space="preserve">must </w:t>
      </w:r>
      <w:r w:rsidRPr="00195F38">
        <w:rPr>
          <w:rFonts w:ascii="Arial" w:hAnsi="Arial" w:cs="Arial"/>
        </w:rPr>
        <w:t xml:space="preserve">be dispensed in the manufacturer’s </w:t>
      </w:r>
      <w:r w:rsidRPr="00195F38">
        <w:rPr>
          <w:rFonts w:ascii="Arial" w:hAnsi="Arial" w:cs="Arial"/>
          <w:b/>
          <w:u w:val="single"/>
        </w:rPr>
        <w:t>original full pack</w:t>
      </w:r>
      <w:r>
        <w:rPr>
          <w:rFonts w:ascii="Arial" w:hAnsi="Arial" w:cs="Arial"/>
          <w:b/>
          <w:u w:val="single"/>
        </w:rPr>
        <w:t xml:space="preserve">. </w:t>
      </w:r>
      <w:r>
        <w:rPr>
          <w:rFonts w:ascii="Arial" w:hAnsi="Arial" w:cs="Arial"/>
        </w:rPr>
        <w:t>T</w:t>
      </w:r>
      <w:r w:rsidRPr="00195F38">
        <w:rPr>
          <w:rFonts w:ascii="Arial" w:hAnsi="Arial" w:cs="Arial"/>
        </w:rPr>
        <w:t>his</w:t>
      </w:r>
      <w:r>
        <w:rPr>
          <w:rFonts w:ascii="Arial" w:hAnsi="Arial" w:cs="Arial"/>
        </w:rPr>
        <w:t xml:space="preserve"> legislative change </w:t>
      </w:r>
      <w:r w:rsidRPr="00195F38">
        <w:rPr>
          <w:rFonts w:ascii="Arial" w:hAnsi="Arial" w:cs="Arial"/>
        </w:rPr>
        <w:t>has been made</w:t>
      </w:r>
      <w:r>
        <w:rPr>
          <w:rFonts w:ascii="Arial" w:hAnsi="Arial" w:cs="Arial"/>
        </w:rPr>
        <w:t xml:space="preserve"> </w:t>
      </w:r>
      <w:r w:rsidRPr="00195F38">
        <w:rPr>
          <w:rFonts w:ascii="Arial" w:hAnsi="Arial" w:cs="Arial"/>
        </w:rPr>
        <w:t xml:space="preserve">to ensure that patients always receive specific safety warnings and pictograms, including a patient card and the Patient Information Leaflet, which are contained in the manufacturer’s </w:t>
      </w:r>
      <w:r w:rsidRPr="00195F38">
        <w:rPr>
          <w:rFonts w:ascii="Arial" w:hAnsi="Arial" w:cs="Arial"/>
        </w:rPr>
        <w:lastRenderedPageBreak/>
        <w:t>original full pack.</w:t>
      </w:r>
      <w:r>
        <w:rPr>
          <w:rFonts w:ascii="Arial" w:hAnsi="Arial" w:cs="Arial"/>
        </w:rPr>
        <w:t xml:space="preserve"> T</w:t>
      </w:r>
      <w:r w:rsidRPr="00195F38">
        <w:rPr>
          <w:rFonts w:ascii="Arial" w:hAnsi="Arial" w:cs="Arial"/>
        </w:rPr>
        <w:t>hese materials form a key part of the safety messaging and alert patients to the risks to the unborn baby if valproate-containing medicines are used in pregnancy.</w:t>
      </w:r>
      <w:r w:rsidR="001717E1" w:rsidRPr="001717E1">
        <w:t xml:space="preserve"> </w:t>
      </w:r>
    </w:p>
    <w:p w14:paraId="25DA676E" w14:textId="1B111DB6" w:rsidR="005E02F1" w:rsidRPr="00F44063" w:rsidRDefault="000E36F7" w:rsidP="00195F38">
      <w:pPr>
        <w:ind w:left="720"/>
        <w:rPr>
          <w:rFonts w:ascii="Arial" w:hAnsi="Arial" w:cs="Arial"/>
          <w:b/>
        </w:rPr>
      </w:pPr>
      <w:r>
        <w:rPr>
          <w:rFonts w:ascii="Arial" w:hAnsi="Arial" w:cs="Arial"/>
          <w:b/>
        </w:rPr>
        <w:t>18</w:t>
      </w:r>
      <w:r w:rsidR="006331F9">
        <w:rPr>
          <w:rFonts w:ascii="Arial" w:hAnsi="Arial" w:cs="Arial"/>
          <w:b/>
        </w:rPr>
        <w:t xml:space="preserve">.1 </w:t>
      </w:r>
      <w:r w:rsidR="00AF7688" w:rsidRPr="00F44063">
        <w:rPr>
          <w:rFonts w:ascii="Arial" w:hAnsi="Arial" w:cs="Arial"/>
          <w:b/>
        </w:rPr>
        <w:t xml:space="preserve">ELFT </w:t>
      </w:r>
      <w:r w:rsidR="005E02F1" w:rsidRPr="00F44063">
        <w:rPr>
          <w:rFonts w:ascii="Arial" w:hAnsi="Arial" w:cs="Arial"/>
          <w:b/>
        </w:rPr>
        <w:t>Inpatient Medication</w:t>
      </w:r>
    </w:p>
    <w:p w14:paraId="644B7A98" w14:textId="6B0C4F5A" w:rsidR="005E02F1" w:rsidRDefault="005E02F1" w:rsidP="00195F38">
      <w:pPr>
        <w:ind w:left="720"/>
        <w:rPr>
          <w:rFonts w:ascii="Arial" w:hAnsi="Arial" w:cs="Arial"/>
        </w:rPr>
      </w:pPr>
      <w:r w:rsidRPr="005E02F1">
        <w:rPr>
          <w:rFonts w:ascii="Arial" w:hAnsi="Arial" w:cs="Arial"/>
        </w:rPr>
        <w:t xml:space="preserve">Supply during Inpatient stay can be in either original packaging/smaller boxes. </w:t>
      </w:r>
      <w:r w:rsidR="00AF7688">
        <w:rPr>
          <w:rFonts w:ascii="Arial" w:hAnsi="Arial" w:cs="Arial"/>
        </w:rPr>
        <w:t>However, it</w:t>
      </w:r>
      <w:r w:rsidRPr="005E02F1">
        <w:rPr>
          <w:rFonts w:ascii="Arial" w:hAnsi="Arial" w:cs="Arial"/>
        </w:rPr>
        <w:t xml:space="preserve"> is the responsibility of the Clinician and Pharmacy team to ensure that </w:t>
      </w:r>
      <w:r w:rsidR="00343E32">
        <w:rPr>
          <w:rFonts w:ascii="Arial" w:hAnsi="Arial" w:cs="Arial"/>
        </w:rPr>
        <w:t xml:space="preserve">correct </w:t>
      </w:r>
      <w:r w:rsidRPr="005E02F1">
        <w:rPr>
          <w:rFonts w:ascii="Arial" w:hAnsi="Arial" w:cs="Arial"/>
        </w:rPr>
        <w:t>supply</w:t>
      </w:r>
      <w:r w:rsidR="006331F9">
        <w:rPr>
          <w:rFonts w:ascii="Arial" w:hAnsi="Arial" w:cs="Arial"/>
        </w:rPr>
        <w:t xml:space="preserve"> has been </w:t>
      </w:r>
      <w:r w:rsidR="00343E32">
        <w:rPr>
          <w:rFonts w:ascii="Arial" w:hAnsi="Arial" w:cs="Arial"/>
        </w:rPr>
        <w:t xml:space="preserve">authorised </w:t>
      </w:r>
      <w:r w:rsidRPr="005E02F1">
        <w:rPr>
          <w:rFonts w:ascii="Arial" w:hAnsi="Arial" w:cs="Arial"/>
        </w:rPr>
        <w:t>at the point of discharge</w:t>
      </w:r>
      <w:r w:rsidR="00343E32">
        <w:rPr>
          <w:rFonts w:ascii="Arial" w:hAnsi="Arial" w:cs="Arial"/>
        </w:rPr>
        <w:t xml:space="preserve"> (see information below).</w:t>
      </w:r>
    </w:p>
    <w:p w14:paraId="0A318AB8" w14:textId="7E7516BD" w:rsidR="00D630AE" w:rsidRDefault="006331F9" w:rsidP="00D630AE">
      <w:pPr>
        <w:ind w:left="720"/>
        <w:rPr>
          <w:rFonts w:ascii="Arial" w:hAnsi="Arial" w:cs="Arial"/>
          <w:b/>
        </w:rPr>
      </w:pPr>
      <w:r>
        <w:rPr>
          <w:rFonts w:ascii="Arial" w:hAnsi="Arial" w:cs="Arial"/>
          <w:b/>
        </w:rPr>
        <w:t>1</w:t>
      </w:r>
      <w:r w:rsidR="000E36F7">
        <w:rPr>
          <w:rFonts w:ascii="Arial" w:hAnsi="Arial" w:cs="Arial"/>
          <w:b/>
        </w:rPr>
        <w:t>8</w:t>
      </w:r>
      <w:r>
        <w:rPr>
          <w:rFonts w:ascii="Arial" w:hAnsi="Arial" w:cs="Arial"/>
          <w:b/>
        </w:rPr>
        <w:t xml:space="preserve">.2 </w:t>
      </w:r>
      <w:r w:rsidR="00D630AE" w:rsidRPr="00F44063">
        <w:rPr>
          <w:rFonts w:ascii="Arial" w:hAnsi="Arial" w:cs="Arial"/>
          <w:b/>
        </w:rPr>
        <w:t xml:space="preserve">ELFT Short Term Leave Medication </w:t>
      </w:r>
    </w:p>
    <w:p w14:paraId="147D93E5" w14:textId="6EE683EE" w:rsidR="003F2B0E" w:rsidRDefault="003F2B0E" w:rsidP="00D630AE">
      <w:pPr>
        <w:ind w:left="720"/>
        <w:rPr>
          <w:rFonts w:ascii="Arial" w:hAnsi="Arial" w:cs="Arial"/>
        </w:rPr>
      </w:pPr>
      <w:r>
        <w:rPr>
          <w:rFonts w:ascii="Arial" w:hAnsi="Arial" w:cs="Arial"/>
        </w:rPr>
        <w:t xml:space="preserve">Supply for short term leave (STL) is exempt from original full pack dispensing. ELFT Inpatient dispensary are to supply the exact quantity that has been requested on the STL </w:t>
      </w:r>
      <w:r w:rsidR="00A00C46">
        <w:rPr>
          <w:rFonts w:ascii="Arial" w:hAnsi="Arial" w:cs="Arial"/>
        </w:rPr>
        <w:t>request</w:t>
      </w:r>
      <w:r>
        <w:rPr>
          <w:rFonts w:ascii="Arial" w:hAnsi="Arial" w:cs="Arial"/>
        </w:rPr>
        <w:t xml:space="preserve">. An individual risk assessment does not need to be completed for STL medication dispensed outside of original packaging. </w:t>
      </w:r>
    </w:p>
    <w:p w14:paraId="7DD9E6C2" w14:textId="12C950AB" w:rsidR="0005731A" w:rsidRPr="00A149F6" w:rsidRDefault="003F2B0E" w:rsidP="002E5927">
      <w:pPr>
        <w:ind w:left="720"/>
        <w:rPr>
          <w:rFonts w:ascii="Arial" w:hAnsi="Arial" w:cs="Arial"/>
        </w:rPr>
      </w:pPr>
      <w:r>
        <w:rPr>
          <w:rFonts w:ascii="Arial" w:hAnsi="Arial" w:cs="Arial"/>
        </w:rPr>
        <w:t>In term</w:t>
      </w:r>
      <w:r w:rsidR="00A00C46">
        <w:rPr>
          <w:rFonts w:ascii="Arial" w:hAnsi="Arial" w:cs="Arial"/>
        </w:rPr>
        <w:t>s</w:t>
      </w:r>
      <w:r>
        <w:rPr>
          <w:rFonts w:ascii="Arial" w:hAnsi="Arial" w:cs="Arial"/>
        </w:rPr>
        <w:t xml:space="preserve"> of risk mitigation, </w:t>
      </w:r>
      <w:r w:rsidR="00A00C46" w:rsidRPr="00A00C46">
        <w:rPr>
          <w:rFonts w:ascii="Arial" w:hAnsi="Arial" w:cs="Arial"/>
        </w:rPr>
        <w:t>pharmacy dispensary staff must ensure that Patient Information Leaflets (PILs), Valproate warning stickers with a pictogram (figure 1) and MHRA valproate patient safety cards are provided for all pati</w:t>
      </w:r>
      <w:r w:rsidR="00A149F6">
        <w:rPr>
          <w:rFonts w:ascii="Arial" w:hAnsi="Arial" w:cs="Arial"/>
        </w:rPr>
        <w:t>ents, regardless of gender when</w:t>
      </w:r>
      <w:r w:rsidR="00A00C46" w:rsidRPr="00A00C46">
        <w:rPr>
          <w:rFonts w:ascii="Arial" w:hAnsi="Arial" w:cs="Arial"/>
        </w:rPr>
        <w:t xml:space="preserve"> </w:t>
      </w:r>
      <w:r w:rsidR="00A149F6" w:rsidRPr="00A149F6">
        <w:rPr>
          <w:rFonts w:ascii="Arial" w:hAnsi="Arial" w:cs="Arial"/>
        </w:rPr>
        <w:t>valproate-</w:t>
      </w:r>
      <w:r w:rsidR="00A149F6">
        <w:rPr>
          <w:rFonts w:ascii="Arial" w:hAnsi="Arial" w:cs="Arial"/>
        </w:rPr>
        <w:t>c</w:t>
      </w:r>
      <w:r w:rsidR="00A149F6" w:rsidRPr="00A149F6">
        <w:rPr>
          <w:rFonts w:ascii="Arial" w:hAnsi="Arial" w:cs="Arial"/>
        </w:rPr>
        <w:t xml:space="preserve">ontaining products are not dispensed in original packs. </w:t>
      </w:r>
    </w:p>
    <w:p w14:paraId="52B76B28" w14:textId="3A579520" w:rsidR="005E02F1" w:rsidRPr="00F44063" w:rsidRDefault="000E36F7" w:rsidP="00195F38">
      <w:pPr>
        <w:ind w:left="720"/>
        <w:rPr>
          <w:rFonts w:ascii="Arial" w:hAnsi="Arial" w:cs="Arial"/>
          <w:b/>
        </w:rPr>
      </w:pPr>
      <w:r>
        <w:rPr>
          <w:rFonts w:ascii="Arial" w:hAnsi="Arial" w:cs="Arial"/>
          <w:b/>
        </w:rPr>
        <w:t>18</w:t>
      </w:r>
      <w:r w:rsidR="006331F9">
        <w:rPr>
          <w:rFonts w:ascii="Arial" w:hAnsi="Arial" w:cs="Arial"/>
          <w:b/>
        </w:rPr>
        <w:t xml:space="preserve">.3 </w:t>
      </w:r>
      <w:r w:rsidR="00AF7688" w:rsidRPr="00F44063">
        <w:rPr>
          <w:rFonts w:ascii="Arial" w:hAnsi="Arial" w:cs="Arial"/>
          <w:b/>
        </w:rPr>
        <w:t xml:space="preserve">ELFT </w:t>
      </w:r>
      <w:r w:rsidR="005E02F1" w:rsidRPr="00F44063">
        <w:rPr>
          <w:rFonts w:ascii="Arial" w:hAnsi="Arial" w:cs="Arial"/>
          <w:b/>
        </w:rPr>
        <w:t xml:space="preserve">Discharge Medication </w:t>
      </w:r>
    </w:p>
    <w:p w14:paraId="1F9FD0CD" w14:textId="720457F0" w:rsidR="00AF7688" w:rsidRPr="00AF7688" w:rsidRDefault="00AF7688" w:rsidP="00195F38">
      <w:pPr>
        <w:ind w:left="720"/>
        <w:rPr>
          <w:rFonts w:ascii="Arial" w:hAnsi="Arial" w:cs="Arial"/>
        </w:rPr>
      </w:pPr>
      <w:r w:rsidRPr="00AF7688">
        <w:rPr>
          <w:rFonts w:ascii="Arial" w:hAnsi="Arial" w:cs="Arial"/>
        </w:rPr>
        <w:t>Discharge Medication</w:t>
      </w:r>
      <w:r>
        <w:rPr>
          <w:rFonts w:ascii="Arial" w:hAnsi="Arial" w:cs="Arial"/>
        </w:rPr>
        <w:t xml:space="preserve"> must be supplied in the manufacture</w:t>
      </w:r>
      <w:r w:rsidR="00FE3600">
        <w:rPr>
          <w:rFonts w:ascii="Arial" w:hAnsi="Arial" w:cs="Arial"/>
        </w:rPr>
        <w:t>r</w:t>
      </w:r>
      <w:r>
        <w:rPr>
          <w:rFonts w:ascii="Arial" w:hAnsi="Arial" w:cs="Arial"/>
        </w:rPr>
        <w:t>’s original full pack</w:t>
      </w:r>
      <w:r w:rsidR="00FE3600">
        <w:rPr>
          <w:rFonts w:ascii="Arial" w:hAnsi="Arial" w:cs="Arial"/>
        </w:rPr>
        <w:t>, u</w:t>
      </w:r>
      <w:r>
        <w:rPr>
          <w:rFonts w:ascii="Arial" w:hAnsi="Arial" w:cs="Arial"/>
        </w:rPr>
        <w:t>nless there are exceptional circumstances.</w:t>
      </w:r>
    </w:p>
    <w:p w14:paraId="5ACD64E2" w14:textId="7B6A0CBE" w:rsidR="00195F38" w:rsidRPr="006331F9" w:rsidRDefault="006331F9" w:rsidP="006331F9">
      <w:pPr>
        <w:ind w:firstLine="720"/>
        <w:rPr>
          <w:rFonts w:ascii="Arial" w:hAnsi="Arial" w:cs="Arial"/>
          <w:b/>
        </w:rPr>
      </w:pPr>
      <w:r>
        <w:rPr>
          <w:rFonts w:ascii="Arial" w:hAnsi="Arial" w:cs="Arial"/>
          <w:b/>
        </w:rPr>
        <w:t>1</w:t>
      </w:r>
      <w:r w:rsidR="000E36F7">
        <w:rPr>
          <w:rFonts w:ascii="Arial" w:hAnsi="Arial" w:cs="Arial"/>
          <w:b/>
        </w:rPr>
        <w:t>8</w:t>
      </w:r>
      <w:r>
        <w:rPr>
          <w:rFonts w:ascii="Arial" w:hAnsi="Arial" w:cs="Arial"/>
          <w:b/>
        </w:rPr>
        <w:t xml:space="preserve">.4 </w:t>
      </w:r>
      <w:r w:rsidR="001717E1" w:rsidRPr="006331F9">
        <w:rPr>
          <w:rFonts w:ascii="Arial" w:hAnsi="Arial" w:cs="Arial"/>
          <w:b/>
        </w:rPr>
        <w:t>Exceptional circumstances</w:t>
      </w:r>
      <w:r w:rsidR="00343E32" w:rsidRPr="006331F9">
        <w:rPr>
          <w:rFonts w:ascii="Arial" w:hAnsi="Arial" w:cs="Arial"/>
          <w:b/>
        </w:rPr>
        <w:t xml:space="preserve"> to ELFT Discharge medication</w:t>
      </w:r>
      <w:r w:rsidR="001717E1" w:rsidRPr="006331F9">
        <w:rPr>
          <w:rFonts w:ascii="Arial" w:hAnsi="Arial" w:cs="Arial"/>
          <w:b/>
        </w:rPr>
        <w:t>:</w:t>
      </w:r>
    </w:p>
    <w:p w14:paraId="5B56698E" w14:textId="77777777" w:rsidR="001717E1" w:rsidRPr="00343E32" w:rsidRDefault="001717E1" w:rsidP="006E18FA">
      <w:pPr>
        <w:pStyle w:val="ListParagraph"/>
        <w:numPr>
          <w:ilvl w:val="0"/>
          <w:numId w:val="23"/>
        </w:numPr>
        <w:rPr>
          <w:rFonts w:ascii="Arial" w:hAnsi="Arial" w:cs="Arial"/>
        </w:rPr>
      </w:pPr>
      <w:r w:rsidRPr="00343E32">
        <w:rPr>
          <w:rFonts w:ascii="Arial" w:hAnsi="Arial" w:cs="Arial"/>
        </w:rPr>
        <w:t xml:space="preserve">There may be exceptional circumstances where original full pack dispensing is not </w:t>
      </w:r>
      <w:proofErr w:type="gramStart"/>
      <w:r w:rsidRPr="00343E32">
        <w:rPr>
          <w:rFonts w:ascii="Arial" w:hAnsi="Arial" w:cs="Arial"/>
        </w:rPr>
        <w:t>appropriate</w:t>
      </w:r>
      <w:proofErr w:type="gramEnd"/>
      <w:r w:rsidRPr="00343E32">
        <w:rPr>
          <w:rFonts w:ascii="Arial" w:hAnsi="Arial" w:cs="Arial"/>
        </w:rPr>
        <w:t xml:space="preserve"> and the prescriber may wish to deviate from original full pack dispensing. For Example:</w:t>
      </w:r>
    </w:p>
    <w:p w14:paraId="58ED8E29" w14:textId="77777777" w:rsidR="001717E1" w:rsidRDefault="001717E1" w:rsidP="006E18FA">
      <w:pPr>
        <w:pStyle w:val="ListParagraph"/>
        <w:numPr>
          <w:ilvl w:val="0"/>
          <w:numId w:val="22"/>
        </w:numPr>
        <w:rPr>
          <w:rFonts w:ascii="Arial" w:hAnsi="Arial" w:cs="Arial"/>
        </w:rPr>
      </w:pPr>
      <w:r>
        <w:rPr>
          <w:rFonts w:ascii="Arial" w:hAnsi="Arial" w:cs="Arial"/>
        </w:rPr>
        <w:t xml:space="preserve">Risk to Self-Harm Suicide </w:t>
      </w:r>
    </w:p>
    <w:p w14:paraId="5168E224" w14:textId="4E446DEF" w:rsidR="001717E1" w:rsidRDefault="001717E1" w:rsidP="006E18FA">
      <w:pPr>
        <w:pStyle w:val="ListParagraph"/>
        <w:numPr>
          <w:ilvl w:val="0"/>
          <w:numId w:val="22"/>
        </w:numPr>
        <w:rPr>
          <w:rFonts w:ascii="Arial" w:hAnsi="Arial" w:cs="Arial"/>
        </w:rPr>
      </w:pPr>
      <w:r>
        <w:rPr>
          <w:rFonts w:ascii="Arial" w:hAnsi="Arial" w:cs="Arial"/>
        </w:rPr>
        <w:t>M</w:t>
      </w:r>
      <w:r w:rsidRPr="001717E1">
        <w:rPr>
          <w:rFonts w:ascii="Arial" w:hAnsi="Arial" w:cs="Arial"/>
        </w:rPr>
        <w:t xml:space="preserve">onitored dosage systems </w:t>
      </w:r>
      <w:r w:rsidR="00D630AE">
        <w:rPr>
          <w:rFonts w:ascii="Arial" w:hAnsi="Arial" w:cs="Arial"/>
        </w:rPr>
        <w:t>(MDS)</w:t>
      </w:r>
      <w:r w:rsidR="00FE3600">
        <w:rPr>
          <w:rFonts w:ascii="Arial" w:hAnsi="Arial" w:cs="Arial"/>
        </w:rPr>
        <w:t xml:space="preserve"> </w:t>
      </w:r>
    </w:p>
    <w:p w14:paraId="5B2D5D01" w14:textId="77777777" w:rsidR="00343E32" w:rsidRPr="001717E1" w:rsidRDefault="00343E32" w:rsidP="00343E32">
      <w:pPr>
        <w:pStyle w:val="ListParagraph"/>
        <w:ind w:left="1440"/>
        <w:rPr>
          <w:rFonts w:ascii="Arial" w:hAnsi="Arial" w:cs="Arial"/>
        </w:rPr>
      </w:pPr>
    </w:p>
    <w:p w14:paraId="186A1535" w14:textId="38E12567" w:rsidR="00343E32" w:rsidRDefault="001717E1" w:rsidP="006E18FA">
      <w:pPr>
        <w:pStyle w:val="ListParagraph"/>
        <w:numPr>
          <w:ilvl w:val="0"/>
          <w:numId w:val="23"/>
        </w:numPr>
        <w:rPr>
          <w:rFonts w:ascii="Arial" w:hAnsi="Arial" w:cs="Arial"/>
        </w:rPr>
      </w:pPr>
      <w:r w:rsidRPr="00343E32">
        <w:rPr>
          <w:rFonts w:ascii="Arial" w:hAnsi="Arial" w:cs="Arial"/>
        </w:rPr>
        <w:t>In such circumstances, an individualised risk assessment</w:t>
      </w:r>
      <w:r w:rsidR="003B6C99">
        <w:rPr>
          <w:rFonts w:ascii="Arial" w:hAnsi="Arial" w:cs="Arial"/>
        </w:rPr>
        <w:t xml:space="preserve"> needs to be completed</w:t>
      </w:r>
      <w:r w:rsidRPr="00343E32">
        <w:rPr>
          <w:rFonts w:ascii="Arial" w:hAnsi="Arial" w:cs="Arial"/>
        </w:rPr>
        <w:t>:</w:t>
      </w:r>
    </w:p>
    <w:p w14:paraId="6ABCD25B" w14:textId="3EE954E1" w:rsidR="001717E1" w:rsidRPr="006331F9" w:rsidRDefault="00265D29" w:rsidP="006331F9">
      <w:pPr>
        <w:ind w:left="720"/>
        <w:rPr>
          <w:rFonts w:ascii="Arial" w:hAnsi="Arial" w:cs="Arial"/>
        </w:rPr>
      </w:pPr>
      <w:r w:rsidRPr="006331F9">
        <w:rPr>
          <w:rFonts w:ascii="Arial" w:hAnsi="Arial" w:cs="Arial"/>
          <w:u w:val="single"/>
        </w:rPr>
        <w:t xml:space="preserve">The </w:t>
      </w:r>
      <w:r w:rsidR="001717E1" w:rsidRPr="006331F9">
        <w:rPr>
          <w:rFonts w:ascii="Arial" w:hAnsi="Arial" w:cs="Arial"/>
          <w:u w:val="single"/>
        </w:rPr>
        <w:t>‘’Valproate pre-dispensing risk assessments form’’</w:t>
      </w:r>
      <w:r w:rsidR="001717E1" w:rsidRPr="006331F9">
        <w:rPr>
          <w:rFonts w:ascii="Arial" w:hAnsi="Arial" w:cs="Arial"/>
          <w:b/>
          <w:u w:val="single"/>
        </w:rPr>
        <w:t xml:space="preserve"> </w:t>
      </w:r>
      <w:r w:rsidR="001717E1" w:rsidRPr="006331F9">
        <w:rPr>
          <w:rFonts w:ascii="Arial" w:hAnsi="Arial" w:cs="Arial"/>
        </w:rPr>
        <w:t>must be completed alongside the Service user (SU)/Servic</w:t>
      </w:r>
      <w:r w:rsidR="005E02F1" w:rsidRPr="006331F9">
        <w:rPr>
          <w:rFonts w:ascii="Arial" w:hAnsi="Arial" w:cs="Arial"/>
        </w:rPr>
        <w:t xml:space="preserve">e user’s representative on RIO by the Nurse, Pharmacist or Doctor. </w:t>
      </w:r>
    </w:p>
    <w:p w14:paraId="74FDDAA2" w14:textId="0856B292" w:rsidR="005E02F1" w:rsidRDefault="005E02F1" w:rsidP="006331F9">
      <w:pPr>
        <w:ind w:left="720"/>
        <w:rPr>
          <w:rFonts w:ascii="Arial" w:hAnsi="Arial" w:cs="Arial"/>
        </w:rPr>
      </w:pPr>
      <w:r w:rsidRPr="005E02F1">
        <w:rPr>
          <w:rFonts w:ascii="Arial" w:hAnsi="Arial" w:cs="Arial"/>
        </w:rPr>
        <w:t xml:space="preserve">Note: </w:t>
      </w:r>
      <w:r w:rsidRPr="00D630AE">
        <w:rPr>
          <w:rFonts w:ascii="Arial" w:hAnsi="Arial" w:cs="Arial"/>
          <w:u w:val="single"/>
        </w:rPr>
        <w:t>‘’The Valproate pre-dispensing risk assessment form’’</w:t>
      </w:r>
      <w:r>
        <w:rPr>
          <w:rFonts w:ascii="Arial" w:hAnsi="Arial" w:cs="Arial"/>
        </w:rPr>
        <w:t xml:space="preserve"> is for internal purposes</w:t>
      </w:r>
      <w:r w:rsidRPr="005E02F1">
        <w:rPr>
          <w:rFonts w:ascii="Arial" w:hAnsi="Arial" w:cs="Arial"/>
        </w:rPr>
        <w:t xml:space="preserve"> and is independent of Annual Risk Acknowledgement Form (ARAF)</w:t>
      </w:r>
    </w:p>
    <w:p w14:paraId="1BAA8D08" w14:textId="5022B91E" w:rsidR="005E02F1" w:rsidRDefault="005E02F1" w:rsidP="006331F9">
      <w:pPr>
        <w:ind w:left="720"/>
        <w:rPr>
          <w:rFonts w:ascii="Arial" w:hAnsi="Arial" w:cs="Arial"/>
          <w:b/>
          <w:i/>
        </w:rPr>
      </w:pPr>
      <w:r w:rsidRPr="001717E1">
        <w:rPr>
          <w:rFonts w:ascii="Arial" w:hAnsi="Arial" w:cs="Arial"/>
        </w:rPr>
        <w:t xml:space="preserve">The form can be accessed from the </w:t>
      </w:r>
      <w:r w:rsidRPr="001717E1">
        <w:rPr>
          <w:rFonts w:ascii="Arial" w:hAnsi="Arial" w:cs="Arial"/>
          <w:b/>
          <w:i/>
        </w:rPr>
        <w:t>Case record menu &gt; Risk Information &gt; Valproate Pre dispensing Risk Assessment Form</w:t>
      </w:r>
      <w:r>
        <w:rPr>
          <w:rFonts w:ascii="Arial" w:hAnsi="Arial" w:cs="Arial"/>
          <w:b/>
          <w:i/>
        </w:rPr>
        <w:t>.</w:t>
      </w:r>
    </w:p>
    <w:p w14:paraId="293E8DA1" w14:textId="1795D5A4" w:rsidR="00343E32" w:rsidRPr="006331F9" w:rsidRDefault="00343E32" w:rsidP="006E18FA">
      <w:pPr>
        <w:pStyle w:val="ListParagraph"/>
        <w:numPr>
          <w:ilvl w:val="0"/>
          <w:numId w:val="23"/>
        </w:numPr>
        <w:rPr>
          <w:rFonts w:ascii="Arial" w:hAnsi="Arial" w:cs="Arial"/>
        </w:rPr>
      </w:pPr>
      <w:r>
        <w:rPr>
          <w:rFonts w:ascii="Arial" w:hAnsi="Arial" w:cs="Arial"/>
        </w:rPr>
        <w:t xml:space="preserve">The </w:t>
      </w:r>
      <w:r w:rsidRPr="00343E32">
        <w:rPr>
          <w:rFonts w:ascii="Arial" w:hAnsi="Arial" w:cs="Arial"/>
          <w:b/>
          <w:u w:val="single"/>
        </w:rPr>
        <w:t>Pharmacist/Technician</w:t>
      </w:r>
      <w:r>
        <w:rPr>
          <w:rFonts w:ascii="Arial" w:hAnsi="Arial" w:cs="Arial"/>
        </w:rPr>
        <w:t xml:space="preserve"> ordering the supply from ELFT Pharmacy must check that the ‘</w:t>
      </w:r>
      <w:r w:rsidRPr="00343E32">
        <w:rPr>
          <w:rFonts w:ascii="Arial" w:hAnsi="Arial" w:cs="Arial"/>
          <w:u w:val="single"/>
        </w:rPr>
        <w:t>Valproate</w:t>
      </w:r>
      <w:r>
        <w:rPr>
          <w:rFonts w:ascii="Arial" w:hAnsi="Arial" w:cs="Arial"/>
        </w:rPr>
        <w:t xml:space="preserve"> </w:t>
      </w:r>
      <w:r w:rsidRPr="00343E32">
        <w:rPr>
          <w:rFonts w:ascii="Arial" w:hAnsi="Arial" w:cs="Arial"/>
          <w:u w:val="single"/>
        </w:rPr>
        <w:t>pre-di</w:t>
      </w:r>
      <w:r>
        <w:rPr>
          <w:rFonts w:ascii="Arial" w:hAnsi="Arial" w:cs="Arial"/>
          <w:u w:val="single"/>
        </w:rPr>
        <w:t xml:space="preserve">spensing risk assessments form’ </w:t>
      </w:r>
      <w:r w:rsidRPr="00343E32">
        <w:rPr>
          <w:rFonts w:ascii="Arial" w:hAnsi="Arial" w:cs="Arial"/>
        </w:rPr>
        <w:t>has been completed on RIO</w:t>
      </w:r>
      <w:r>
        <w:rPr>
          <w:rFonts w:ascii="Arial" w:hAnsi="Arial" w:cs="Arial"/>
        </w:rPr>
        <w:t xml:space="preserve"> </w:t>
      </w:r>
      <w:r w:rsidR="00D630AE">
        <w:rPr>
          <w:rFonts w:ascii="Arial" w:hAnsi="Arial" w:cs="Arial"/>
        </w:rPr>
        <w:t>if they are NOT requesting an order for an original full pack e.g. MDS</w:t>
      </w:r>
      <w:r>
        <w:rPr>
          <w:rFonts w:ascii="Arial" w:hAnsi="Arial" w:cs="Arial"/>
        </w:rPr>
        <w:t xml:space="preserve">. They </w:t>
      </w:r>
      <w:r w:rsidR="00D630AE">
        <w:rPr>
          <w:rFonts w:ascii="Arial" w:hAnsi="Arial" w:cs="Arial"/>
        </w:rPr>
        <w:t>MUST</w:t>
      </w:r>
      <w:r>
        <w:rPr>
          <w:rFonts w:ascii="Arial" w:hAnsi="Arial" w:cs="Arial"/>
        </w:rPr>
        <w:t xml:space="preserve"> then annotate the Prescription Tracking System with a note that states </w:t>
      </w:r>
      <w:r w:rsidR="006331F9">
        <w:rPr>
          <w:rFonts w:ascii="Arial" w:hAnsi="Arial" w:cs="Arial"/>
        </w:rPr>
        <w:t>‘Exceptional</w:t>
      </w:r>
      <w:r>
        <w:rPr>
          <w:rFonts w:ascii="Arial" w:hAnsi="Arial" w:cs="Arial"/>
        </w:rPr>
        <w:t xml:space="preserve"> </w:t>
      </w:r>
      <w:r w:rsidR="00D630AE">
        <w:rPr>
          <w:rFonts w:ascii="Arial" w:hAnsi="Arial" w:cs="Arial"/>
        </w:rPr>
        <w:t>Circumstance</w:t>
      </w:r>
      <w:r>
        <w:rPr>
          <w:rFonts w:ascii="Arial" w:hAnsi="Arial" w:cs="Arial"/>
        </w:rPr>
        <w:t>’</w:t>
      </w:r>
      <w:r w:rsidR="00D630AE">
        <w:rPr>
          <w:rFonts w:ascii="Arial" w:hAnsi="Arial" w:cs="Arial"/>
        </w:rPr>
        <w:t xml:space="preserve">.  </w:t>
      </w:r>
    </w:p>
    <w:p w14:paraId="1F0E0E04" w14:textId="4A05980B" w:rsidR="00343E32" w:rsidRDefault="006331F9" w:rsidP="00343E32">
      <w:pPr>
        <w:ind w:left="720"/>
        <w:rPr>
          <w:rFonts w:ascii="Arial" w:hAnsi="Arial" w:cs="Arial"/>
          <w:b/>
          <w:u w:val="single"/>
        </w:rPr>
      </w:pPr>
      <w:r>
        <w:rPr>
          <w:rFonts w:ascii="Arial" w:hAnsi="Arial" w:cs="Arial"/>
          <w:b/>
          <w:u w:val="single"/>
        </w:rPr>
        <w:t>1</w:t>
      </w:r>
      <w:r w:rsidR="000E36F7">
        <w:rPr>
          <w:rFonts w:ascii="Arial" w:hAnsi="Arial" w:cs="Arial"/>
          <w:b/>
          <w:u w:val="single"/>
        </w:rPr>
        <w:t>8</w:t>
      </w:r>
      <w:r>
        <w:rPr>
          <w:rFonts w:ascii="Arial" w:hAnsi="Arial" w:cs="Arial"/>
          <w:b/>
          <w:u w:val="single"/>
        </w:rPr>
        <w:t xml:space="preserve">.5 </w:t>
      </w:r>
      <w:r w:rsidR="00343E32" w:rsidRPr="00343E32">
        <w:rPr>
          <w:rFonts w:ascii="Arial" w:hAnsi="Arial" w:cs="Arial"/>
          <w:b/>
          <w:u w:val="single"/>
        </w:rPr>
        <w:t>E</w:t>
      </w:r>
      <w:r>
        <w:rPr>
          <w:rFonts w:ascii="Arial" w:hAnsi="Arial" w:cs="Arial"/>
          <w:b/>
          <w:u w:val="single"/>
        </w:rPr>
        <w:t>LFT Inpatient Dispensary</w:t>
      </w:r>
    </w:p>
    <w:p w14:paraId="15A8E10E" w14:textId="2DCAE6F9" w:rsidR="00A00C46" w:rsidRDefault="00D630AE" w:rsidP="00A00C46">
      <w:pPr>
        <w:ind w:left="720"/>
        <w:rPr>
          <w:rFonts w:ascii="Arial" w:hAnsi="Arial" w:cs="Arial"/>
        </w:rPr>
      </w:pPr>
      <w:r>
        <w:rPr>
          <w:rFonts w:ascii="Arial" w:hAnsi="Arial" w:cs="Arial"/>
        </w:rPr>
        <w:t>All pharmacy staff involved in the dispensing process of Valproate containing medicines need to read this Policy and be aware of the requirement to dispense discharge medication in original full packs unless</w:t>
      </w:r>
      <w:r w:rsidR="00A00C46">
        <w:rPr>
          <w:rFonts w:ascii="Arial" w:hAnsi="Arial" w:cs="Arial"/>
        </w:rPr>
        <w:t xml:space="preserve"> it is a STL medication request or exceptional circumstance for discharge </w:t>
      </w:r>
      <w:r w:rsidR="00A00C46">
        <w:rPr>
          <w:rFonts w:ascii="Arial" w:hAnsi="Arial" w:cs="Arial"/>
        </w:rPr>
        <w:lastRenderedPageBreak/>
        <w:t>medication</w:t>
      </w:r>
      <w:r>
        <w:rPr>
          <w:rFonts w:ascii="Arial" w:hAnsi="Arial" w:cs="Arial"/>
        </w:rPr>
        <w:t>.</w:t>
      </w:r>
      <w:r w:rsidRPr="00D630AE">
        <w:rPr>
          <w:rFonts w:ascii="Arial" w:hAnsi="Arial" w:cs="Arial"/>
        </w:rPr>
        <w:t xml:space="preserve"> </w:t>
      </w:r>
      <w:r>
        <w:rPr>
          <w:rFonts w:ascii="Arial" w:hAnsi="Arial" w:cs="Arial"/>
        </w:rPr>
        <w:t xml:space="preserve">In </w:t>
      </w:r>
      <w:r w:rsidR="00A00C46">
        <w:rPr>
          <w:rFonts w:ascii="Arial" w:hAnsi="Arial" w:cs="Arial"/>
        </w:rPr>
        <w:t>such</w:t>
      </w:r>
      <w:r>
        <w:rPr>
          <w:rFonts w:ascii="Arial" w:hAnsi="Arial" w:cs="Arial"/>
        </w:rPr>
        <w:t xml:space="preserve"> circumstances</w:t>
      </w:r>
      <w:r w:rsidR="00A00C46">
        <w:rPr>
          <w:rFonts w:ascii="Arial" w:hAnsi="Arial" w:cs="Arial"/>
        </w:rPr>
        <w:t>,</w:t>
      </w:r>
      <w:r>
        <w:rPr>
          <w:rFonts w:ascii="Arial" w:hAnsi="Arial" w:cs="Arial"/>
        </w:rPr>
        <w:t xml:space="preserve"> </w:t>
      </w:r>
      <w:r w:rsidR="00A00C46">
        <w:rPr>
          <w:rFonts w:ascii="Arial" w:hAnsi="Arial" w:cs="Arial"/>
        </w:rPr>
        <w:t xml:space="preserve">where </w:t>
      </w:r>
      <w:r w:rsidR="00A00C46" w:rsidRPr="00A00C46">
        <w:rPr>
          <w:rFonts w:ascii="Arial" w:hAnsi="Arial" w:cs="Arial"/>
        </w:rPr>
        <w:t>valproate-containing products are not dispensed in original packs</w:t>
      </w:r>
      <w:r w:rsidRPr="00D630AE">
        <w:rPr>
          <w:rFonts w:ascii="Arial" w:hAnsi="Arial" w:cs="Arial"/>
        </w:rPr>
        <w:t>,</w:t>
      </w:r>
      <w:r w:rsidR="00A00C46">
        <w:rPr>
          <w:rFonts w:ascii="Arial" w:hAnsi="Arial" w:cs="Arial"/>
        </w:rPr>
        <w:t xml:space="preserve"> t</w:t>
      </w:r>
      <w:r w:rsidR="00A00C46" w:rsidRPr="00A00C46">
        <w:rPr>
          <w:rFonts w:ascii="Arial" w:hAnsi="Arial" w:cs="Arial"/>
        </w:rPr>
        <w:t xml:space="preserve">he pharmacy dispensary staff </w:t>
      </w:r>
      <w:r w:rsidR="00A00C46">
        <w:rPr>
          <w:rFonts w:ascii="Arial" w:hAnsi="Arial" w:cs="Arial"/>
        </w:rPr>
        <w:t xml:space="preserve">must </w:t>
      </w:r>
      <w:r w:rsidR="00A00C46" w:rsidRPr="00A00C46">
        <w:rPr>
          <w:rFonts w:ascii="Arial" w:hAnsi="Arial" w:cs="Arial"/>
        </w:rPr>
        <w:t>ensure that Patient Information Leaflets (PILs), Valproate warning stickers with a pictogram (figure 1) and MHRA valproate patient safety cards are provided for all pat</w:t>
      </w:r>
      <w:r w:rsidR="00A149F6">
        <w:rPr>
          <w:rFonts w:ascii="Arial" w:hAnsi="Arial" w:cs="Arial"/>
        </w:rPr>
        <w:t>ients, regardless of gender.</w:t>
      </w:r>
    </w:p>
    <w:p w14:paraId="1239D88B" w14:textId="1C62C0F9" w:rsidR="00A00C46" w:rsidRDefault="00A00C46" w:rsidP="00A00C46">
      <w:pPr>
        <w:ind w:left="720"/>
        <w:rPr>
          <w:rFonts w:ascii="Arial" w:hAnsi="Arial" w:cs="Arial"/>
        </w:rPr>
      </w:pPr>
      <w:r>
        <w:rPr>
          <w:rFonts w:ascii="Arial" w:hAnsi="Arial" w:cs="Arial"/>
        </w:rPr>
        <w:t>Figure 1: Valproate Warning Stickers</w:t>
      </w:r>
    </w:p>
    <w:p w14:paraId="6BC5E85D" w14:textId="0177DF98" w:rsidR="00A00C46" w:rsidRDefault="00A00C46" w:rsidP="00A149F6">
      <w:pPr>
        <w:ind w:left="720"/>
        <w:rPr>
          <w:rFonts w:ascii="Arial" w:hAnsi="Arial" w:cs="Arial"/>
        </w:rPr>
      </w:pPr>
      <w:r>
        <w:rPr>
          <w:rFonts w:ascii="Arial" w:hAnsi="Arial" w:cs="Arial"/>
          <w:noProof/>
          <w:lang w:eastAsia="en-GB"/>
        </w:rPr>
        <w:drawing>
          <wp:inline distT="0" distB="0" distL="0" distR="0" wp14:anchorId="60F9C71D" wp14:editId="5F12FC07">
            <wp:extent cx="3390265" cy="13620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265" cy="1362075"/>
                    </a:xfrm>
                    <a:prstGeom prst="rect">
                      <a:avLst/>
                    </a:prstGeom>
                    <a:noFill/>
                  </pic:spPr>
                </pic:pic>
              </a:graphicData>
            </a:graphic>
          </wp:inline>
        </w:drawing>
      </w:r>
    </w:p>
    <w:p w14:paraId="02A788FF" w14:textId="27D53604" w:rsidR="001655AA" w:rsidRDefault="00D630AE" w:rsidP="001655AA">
      <w:pPr>
        <w:ind w:left="720"/>
        <w:rPr>
          <w:rFonts w:ascii="Arial" w:hAnsi="Arial" w:cs="Arial"/>
        </w:rPr>
      </w:pPr>
      <w:r>
        <w:rPr>
          <w:rFonts w:ascii="Arial" w:hAnsi="Arial" w:cs="Arial"/>
        </w:rPr>
        <w:t>If there is any dis</w:t>
      </w:r>
      <w:r w:rsidR="006A3112">
        <w:rPr>
          <w:rFonts w:ascii="Arial" w:hAnsi="Arial" w:cs="Arial"/>
        </w:rPr>
        <w:t>crepancy or concern regarding th</w:t>
      </w:r>
      <w:r>
        <w:rPr>
          <w:rFonts w:ascii="Arial" w:hAnsi="Arial" w:cs="Arial"/>
        </w:rPr>
        <w:t>e ‘exceptional circumstance’ status</w:t>
      </w:r>
      <w:r w:rsidR="00A00C46">
        <w:rPr>
          <w:rFonts w:ascii="Arial" w:hAnsi="Arial" w:cs="Arial"/>
        </w:rPr>
        <w:t xml:space="preserve"> of a discharge medication request</w:t>
      </w:r>
      <w:r w:rsidR="00A149F6">
        <w:rPr>
          <w:rFonts w:ascii="Arial" w:hAnsi="Arial" w:cs="Arial"/>
        </w:rPr>
        <w:t xml:space="preserve"> or quantity requested</w:t>
      </w:r>
      <w:r>
        <w:rPr>
          <w:rFonts w:ascii="Arial" w:hAnsi="Arial" w:cs="Arial"/>
        </w:rPr>
        <w:t>, the</w:t>
      </w:r>
      <w:r w:rsidR="00A149F6">
        <w:rPr>
          <w:rFonts w:ascii="Arial" w:hAnsi="Arial" w:cs="Arial"/>
        </w:rPr>
        <w:t>n the</w:t>
      </w:r>
      <w:r>
        <w:rPr>
          <w:rFonts w:ascii="Arial" w:hAnsi="Arial" w:cs="Arial"/>
        </w:rPr>
        <w:t xml:space="preserve"> screening pharmacist MUST b</w:t>
      </w:r>
      <w:r w:rsidR="006A3112">
        <w:rPr>
          <w:rFonts w:ascii="Arial" w:hAnsi="Arial" w:cs="Arial"/>
        </w:rPr>
        <w:t>e contacted to clarify the intention</w:t>
      </w:r>
      <w:r w:rsidR="00A149F6">
        <w:rPr>
          <w:rFonts w:ascii="Arial" w:hAnsi="Arial" w:cs="Arial"/>
        </w:rPr>
        <w:t>.</w:t>
      </w:r>
    </w:p>
    <w:p w14:paraId="02EE2656" w14:textId="4170C933" w:rsidR="00603CC4" w:rsidRDefault="00603CC4" w:rsidP="007E4726">
      <w:pPr>
        <w:pStyle w:val="Heading2"/>
        <w:rPr>
          <w:rFonts w:ascii="Arial" w:hAnsi="Arial" w:cs="Arial"/>
          <w:sz w:val="22"/>
          <w:szCs w:val="22"/>
        </w:rPr>
      </w:pPr>
      <w:bookmarkStart w:id="25" w:name="_19.00_Incident_Reporting"/>
      <w:bookmarkEnd w:id="25"/>
      <w:r>
        <w:rPr>
          <w:rFonts w:ascii="Arial" w:hAnsi="Arial" w:cs="Arial"/>
          <w:sz w:val="22"/>
          <w:szCs w:val="22"/>
        </w:rPr>
        <w:t>1</w:t>
      </w:r>
      <w:r w:rsidR="00DE4600">
        <w:rPr>
          <w:rFonts w:ascii="Arial" w:hAnsi="Arial" w:cs="Arial"/>
          <w:sz w:val="22"/>
          <w:szCs w:val="22"/>
        </w:rPr>
        <w:t>9</w:t>
      </w:r>
      <w:r>
        <w:rPr>
          <w:rFonts w:ascii="Arial" w:hAnsi="Arial" w:cs="Arial"/>
          <w:sz w:val="22"/>
          <w:szCs w:val="22"/>
        </w:rPr>
        <w:t>.0</w:t>
      </w:r>
      <w:r w:rsidRPr="006331F9">
        <w:rPr>
          <w:rFonts w:ascii="Arial" w:hAnsi="Arial" w:cs="Arial"/>
          <w:sz w:val="22"/>
          <w:szCs w:val="22"/>
        </w:rPr>
        <w:tab/>
      </w:r>
      <w:r>
        <w:rPr>
          <w:rFonts w:ascii="Arial" w:hAnsi="Arial" w:cs="Arial"/>
          <w:sz w:val="22"/>
          <w:szCs w:val="22"/>
        </w:rPr>
        <w:t xml:space="preserve">Incident Reporting </w:t>
      </w:r>
    </w:p>
    <w:p w14:paraId="6E8FA6C7" w14:textId="77777777" w:rsidR="007E4726" w:rsidRPr="007E4726" w:rsidRDefault="007E4726" w:rsidP="007E4726">
      <w:pPr>
        <w:spacing w:after="0"/>
      </w:pPr>
    </w:p>
    <w:p w14:paraId="26D7DF10" w14:textId="2A299B4C" w:rsidR="006331F9" w:rsidRDefault="006331F9" w:rsidP="00603CC4">
      <w:pPr>
        <w:ind w:left="720"/>
        <w:rPr>
          <w:rFonts w:ascii="Arial" w:hAnsi="Arial" w:cs="Arial"/>
        </w:rPr>
      </w:pPr>
      <w:r>
        <w:rPr>
          <w:rFonts w:ascii="Arial" w:hAnsi="Arial" w:cs="Arial"/>
        </w:rPr>
        <w:t xml:space="preserve">Any errors associated with Valproate </w:t>
      </w:r>
      <w:r w:rsidR="00603CC4">
        <w:rPr>
          <w:rFonts w:ascii="Arial" w:hAnsi="Arial" w:cs="Arial"/>
        </w:rPr>
        <w:t>prescribing/supply/administration must be reported via the Trust’s incident reporting system</w:t>
      </w:r>
      <w:r w:rsidR="00A17AB7">
        <w:rPr>
          <w:rFonts w:ascii="Arial" w:hAnsi="Arial" w:cs="Arial"/>
        </w:rPr>
        <w:t xml:space="preserve"> INPHASE</w:t>
      </w:r>
      <w:r w:rsidR="00603CC4">
        <w:rPr>
          <w:rFonts w:ascii="Arial" w:hAnsi="Arial" w:cs="Arial"/>
        </w:rPr>
        <w:t xml:space="preserve">. This includes instances where the Risk Acknowledgement Form has not been completed correctly and medication is supplied without completion of the form in line with this policy.  </w:t>
      </w:r>
    </w:p>
    <w:p w14:paraId="4737744F" w14:textId="31D53E5D" w:rsidR="006A3112" w:rsidRDefault="00603CC4" w:rsidP="00343E32">
      <w:pPr>
        <w:ind w:left="720"/>
        <w:rPr>
          <w:rFonts w:ascii="Arial" w:hAnsi="Arial" w:cs="Arial"/>
        </w:rPr>
      </w:pPr>
      <w:r>
        <w:rPr>
          <w:rFonts w:ascii="Arial" w:hAnsi="Arial" w:cs="Arial"/>
        </w:rPr>
        <w:t>Incidents associated with incompletion of the Risk Acknowledgement Form should be assigned to the clinical director</w:t>
      </w:r>
      <w:r w:rsidR="00A17AB7">
        <w:rPr>
          <w:rFonts w:ascii="Arial" w:hAnsi="Arial" w:cs="Arial"/>
        </w:rPr>
        <w:t xml:space="preserve"> of that service</w:t>
      </w:r>
      <w:r>
        <w:rPr>
          <w:rFonts w:ascii="Arial" w:hAnsi="Arial" w:cs="Arial"/>
        </w:rPr>
        <w:t xml:space="preserve"> on the Trust’s Incident Reporting </w:t>
      </w:r>
      <w:r w:rsidR="00072F6C">
        <w:rPr>
          <w:rFonts w:ascii="Arial" w:hAnsi="Arial" w:cs="Arial"/>
        </w:rPr>
        <w:t>System.</w:t>
      </w:r>
    </w:p>
    <w:p w14:paraId="5CC65072" w14:textId="4BBA8133" w:rsidR="00072F6C" w:rsidRDefault="00072F6C" w:rsidP="00343E32">
      <w:pPr>
        <w:ind w:left="720"/>
        <w:rPr>
          <w:rFonts w:ascii="Arial" w:hAnsi="Arial" w:cs="Arial"/>
        </w:rPr>
      </w:pPr>
    </w:p>
    <w:p w14:paraId="4CFB4F87" w14:textId="3101A00F" w:rsidR="00072F6C" w:rsidRDefault="00072F6C" w:rsidP="00343E32">
      <w:pPr>
        <w:ind w:left="720"/>
        <w:rPr>
          <w:rFonts w:ascii="Arial" w:hAnsi="Arial" w:cs="Arial"/>
        </w:rPr>
      </w:pPr>
    </w:p>
    <w:p w14:paraId="26662E93" w14:textId="3E3FF942" w:rsidR="00072F6C" w:rsidRDefault="00072F6C" w:rsidP="00343E32">
      <w:pPr>
        <w:ind w:left="720"/>
        <w:rPr>
          <w:rFonts w:ascii="Arial" w:hAnsi="Arial" w:cs="Arial"/>
        </w:rPr>
      </w:pPr>
    </w:p>
    <w:p w14:paraId="374A3657" w14:textId="16A9886B" w:rsidR="00A06936" w:rsidRDefault="00A06936" w:rsidP="00343E32">
      <w:pPr>
        <w:ind w:left="720"/>
        <w:rPr>
          <w:rFonts w:ascii="Arial" w:hAnsi="Arial" w:cs="Arial"/>
        </w:rPr>
      </w:pPr>
    </w:p>
    <w:p w14:paraId="00E330DD" w14:textId="1725D6B4" w:rsidR="00A06936" w:rsidRDefault="00A06936" w:rsidP="00343E32">
      <w:pPr>
        <w:ind w:left="720"/>
        <w:rPr>
          <w:rFonts w:ascii="Arial" w:hAnsi="Arial" w:cs="Arial"/>
        </w:rPr>
      </w:pPr>
    </w:p>
    <w:p w14:paraId="21AA8522" w14:textId="7EB88037" w:rsidR="00A06936" w:rsidRDefault="00A06936" w:rsidP="00343E32">
      <w:pPr>
        <w:ind w:left="720"/>
        <w:rPr>
          <w:rFonts w:ascii="Arial" w:hAnsi="Arial" w:cs="Arial"/>
        </w:rPr>
      </w:pPr>
    </w:p>
    <w:p w14:paraId="071BC215" w14:textId="5283F0C1" w:rsidR="00A06936" w:rsidRDefault="00A06936" w:rsidP="00343E32">
      <w:pPr>
        <w:ind w:left="720"/>
        <w:rPr>
          <w:rFonts w:ascii="Arial" w:hAnsi="Arial" w:cs="Arial"/>
        </w:rPr>
      </w:pPr>
    </w:p>
    <w:p w14:paraId="2AB808FC" w14:textId="2E1C1043" w:rsidR="00A06936" w:rsidRDefault="00A06936" w:rsidP="00343E32">
      <w:pPr>
        <w:ind w:left="720"/>
        <w:rPr>
          <w:rFonts w:ascii="Arial" w:hAnsi="Arial" w:cs="Arial"/>
        </w:rPr>
      </w:pPr>
    </w:p>
    <w:p w14:paraId="05A89670" w14:textId="6E11FCB4" w:rsidR="00A06936" w:rsidRDefault="00A06936" w:rsidP="00343E32">
      <w:pPr>
        <w:ind w:left="720"/>
        <w:rPr>
          <w:rFonts w:ascii="Arial" w:hAnsi="Arial" w:cs="Arial"/>
        </w:rPr>
      </w:pPr>
    </w:p>
    <w:p w14:paraId="4318879E" w14:textId="70FDC81B" w:rsidR="00A06936" w:rsidRDefault="00A06936" w:rsidP="00343E32">
      <w:pPr>
        <w:ind w:left="720"/>
        <w:rPr>
          <w:rFonts w:ascii="Arial" w:hAnsi="Arial" w:cs="Arial"/>
        </w:rPr>
      </w:pPr>
    </w:p>
    <w:p w14:paraId="52F29F68" w14:textId="680F1CCC" w:rsidR="00A06936" w:rsidRDefault="00A06936" w:rsidP="00343E32">
      <w:pPr>
        <w:ind w:left="720"/>
        <w:rPr>
          <w:rFonts w:ascii="Arial" w:hAnsi="Arial" w:cs="Arial"/>
        </w:rPr>
      </w:pPr>
    </w:p>
    <w:p w14:paraId="26D0A7E9" w14:textId="5721A1BF" w:rsidR="00A06936" w:rsidRDefault="00A06936" w:rsidP="00343E32">
      <w:pPr>
        <w:ind w:left="720"/>
        <w:rPr>
          <w:rFonts w:ascii="Arial" w:hAnsi="Arial" w:cs="Arial"/>
        </w:rPr>
      </w:pPr>
    </w:p>
    <w:p w14:paraId="40471014" w14:textId="7B767E91" w:rsidR="00A06936" w:rsidRDefault="00A06936" w:rsidP="00343E32">
      <w:pPr>
        <w:ind w:left="720"/>
        <w:rPr>
          <w:rFonts w:ascii="Arial" w:hAnsi="Arial" w:cs="Arial"/>
        </w:rPr>
      </w:pPr>
    </w:p>
    <w:p w14:paraId="0BE27F3C" w14:textId="77777777" w:rsidR="002E5927" w:rsidRDefault="002E5927" w:rsidP="00343E32">
      <w:pPr>
        <w:ind w:left="720"/>
        <w:rPr>
          <w:rFonts w:ascii="Arial" w:hAnsi="Arial" w:cs="Arial"/>
        </w:rPr>
      </w:pPr>
    </w:p>
    <w:p w14:paraId="2D424437" w14:textId="30A2C089" w:rsidR="00993747" w:rsidRDefault="00DE4600" w:rsidP="007E4726">
      <w:pPr>
        <w:pStyle w:val="Heading2"/>
        <w:rPr>
          <w:rFonts w:ascii="Arial" w:hAnsi="Arial" w:cs="Arial"/>
          <w:sz w:val="22"/>
          <w:szCs w:val="22"/>
        </w:rPr>
      </w:pPr>
      <w:bookmarkStart w:id="26" w:name="_20.0_Resources"/>
      <w:bookmarkEnd w:id="26"/>
      <w:r>
        <w:rPr>
          <w:rFonts w:ascii="Arial" w:hAnsi="Arial" w:cs="Arial"/>
          <w:sz w:val="22"/>
          <w:szCs w:val="22"/>
        </w:rPr>
        <w:lastRenderedPageBreak/>
        <w:t>20</w:t>
      </w:r>
      <w:r w:rsidR="00603CC4" w:rsidRPr="006331F9">
        <w:rPr>
          <w:rFonts w:ascii="Arial" w:hAnsi="Arial" w:cs="Arial"/>
          <w:sz w:val="22"/>
          <w:szCs w:val="22"/>
        </w:rPr>
        <w:t>.0</w:t>
      </w:r>
      <w:r w:rsidR="00603CC4" w:rsidRPr="006331F9">
        <w:rPr>
          <w:rFonts w:ascii="Arial" w:hAnsi="Arial" w:cs="Arial"/>
          <w:sz w:val="22"/>
          <w:szCs w:val="22"/>
        </w:rPr>
        <w:tab/>
      </w:r>
      <w:r w:rsidR="00603CC4">
        <w:rPr>
          <w:rFonts w:ascii="Arial" w:hAnsi="Arial" w:cs="Arial"/>
          <w:sz w:val="22"/>
          <w:szCs w:val="22"/>
        </w:rPr>
        <w:t>Resources</w:t>
      </w:r>
    </w:p>
    <w:p w14:paraId="04F59C7E" w14:textId="77777777" w:rsidR="007E4726" w:rsidRPr="007E4726" w:rsidRDefault="007E4726" w:rsidP="007E4726">
      <w:pPr>
        <w:spacing w:after="0"/>
      </w:pPr>
    </w:p>
    <w:p w14:paraId="4213FB04" w14:textId="3BABADA3" w:rsidR="000127C7" w:rsidRPr="007E4726" w:rsidRDefault="00993747" w:rsidP="007E4726">
      <w:pPr>
        <w:spacing w:after="0"/>
        <w:ind w:left="720"/>
        <w:rPr>
          <w:rFonts w:ascii="Arial" w:hAnsi="Arial" w:cs="Arial"/>
        </w:rPr>
      </w:pPr>
      <w:r w:rsidRPr="00993747">
        <w:rPr>
          <w:rFonts w:ascii="Arial" w:hAnsi="Arial" w:cs="Arial"/>
        </w:rPr>
        <w:t>It is the prescriber’s responsibility to ensure that they are accessing the most recently updated version of any resource document accessed</w:t>
      </w:r>
      <w:r>
        <w:rPr>
          <w:rFonts w:ascii="Arial" w:hAnsi="Arial" w:cs="Arial"/>
        </w:rPr>
        <w:t xml:space="preserve"> below. This is not fully exhaustive list of relevant resources. </w:t>
      </w:r>
    </w:p>
    <w:p w14:paraId="06B8B9F5"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6059B46C" w14:textId="3591CE1B" w:rsidR="00D46923" w:rsidRDefault="00D46923" w:rsidP="006E18FA">
      <w:pPr>
        <w:pStyle w:val="ListParagraph"/>
        <w:numPr>
          <w:ilvl w:val="0"/>
          <w:numId w:val="32"/>
        </w:numPr>
        <w:autoSpaceDE w:val="0"/>
        <w:autoSpaceDN w:val="0"/>
        <w:adjustRightInd w:val="0"/>
        <w:spacing w:after="0" w:line="240" w:lineRule="auto"/>
        <w:jc w:val="both"/>
        <w:rPr>
          <w:rFonts w:ascii="Arial" w:hAnsi="Arial" w:cs="Arial"/>
          <w:bCs/>
        </w:rPr>
      </w:pPr>
      <w:r>
        <w:rPr>
          <w:rFonts w:ascii="Arial" w:hAnsi="Arial" w:cs="Arial"/>
          <w:bCs/>
        </w:rPr>
        <w:t>MHRA Resources</w:t>
      </w:r>
    </w:p>
    <w:p w14:paraId="359CA6AB" w14:textId="7FB7BE3C" w:rsidR="00C3523A" w:rsidRDefault="00C3523A" w:rsidP="00C3523A">
      <w:pPr>
        <w:autoSpaceDE w:val="0"/>
        <w:autoSpaceDN w:val="0"/>
        <w:adjustRightInd w:val="0"/>
        <w:spacing w:after="0" w:line="240" w:lineRule="auto"/>
        <w:ind w:left="720"/>
        <w:jc w:val="both"/>
        <w:rPr>
          <w:rFonts w:ascii="Arial" w:hAnsi="Arial" w:cs="Arial"/>
          <w:bCs/>
        </w:rPr>
      </w:pPr>
    </w:p>
    <w:p w14:paraId="47BD9717" w14:textId="77777777" w:rsidR="00C3523A" w:rsidRPr="007E4726" w:rsidRDefault="00C3523A" w:rsidP="00C3523A">
      <w:pPr>
        <w:autoSpaceDE w:val="0"/>
        <w:autoSpaceDN w:val="0"/>
        <w:adjustRightInd w:val="0"/>
        <w:spacing w:after="0" w:line="240" w:lineRule="auto"/>
        <w:ind w:left="720"/>
        <w:jc w:val="both"/>
        <w:rPr>
          <w:rFonts w:ascii="Arial" w:hAnsi="Arial" w:cs="Arial"/>
          <w:bCs/>
        </w:rPr>
      </w:pPr>
      <w:r w:rsidRPr="007E4726">
        <w:rPr>
          <w:rFonts w:ascii="Arial" w:hAnsi="Arial" w:cs="Arial"/>
          <w:bCs/>
        </w:rPr>
        <w:t xml:space="preserve">Valproate Safety Measures, MHRA, </w:t>
      </w:r>
      <w:proofErr w:type="gramStart"/>
      <w:r w:rsidRPr="007E4726">
        <w:rPr>
          <w:rFonts w:ascii="Arial" w:hAnsi="Arial" w:cs="Arial"/>
          <w:bCs/>
        </w:rPr>
        <w:t>Last</w:t>
      </w:r>
      <w:proofErr w:type="gramEnd"/>
      <w:r w:rsidRPr="007E4726">
        <w:rPr>
          <w:rFonts w:ascii="Arial" w:hAnsi="Arial" w:cs="Arial"/>
          <w:bCs/>
        </w:rPr>
        <w:t xml:space="preserve"> updated 22nd January 2024</w:t>
      </w:r>
    </w:p>
    <w:p w14:paraId="58B2DDE9" w14:textId="77777777" w:rsidR="00C3523A" w:rsidRPr="007E4726" w:rsidRDefault="00C3523A" w:rsidP="00C3523A">
      <w:pPr>
        <w:pStyle w:val="ListParagraph"/>
        <w:rPr>
          <w:rStyle w:val="Hyperlink"/>
          <w:rFonts w:ascii="Arial" w:hAnsi="Arial" w:cs="Arial"/>
        </w:rPr>
      </w:pPr>
      <w:hyperlink r:id="rId20" w:history="1">
        <w:r w:rsidRPr="007E4726">
          <w:rPr>
            <w:rStyle w:val="Hyperlink"/>
            <w:rFonts w:ascii="Arial" w:hAnsi="Arial" w:cs="Arial"/>
          </w:rPr>
          <w:t>https://www.gov.uk/government/collections/valproate-safety-measures</w:t>
        </w:r>
      </w:hyperlink>
    </w:p>
    <w:p w14:paraId="3E4FB0C0" w14:textId="0AC7FE54" w:rsidR="00C3523A" w:rsidRPr="007E4726" w:rsidRDefault="00C3523A" w:rsidP="00C3523A">
      <w:pPr>
        <w:pStyle w:val="ListParagraph"/>
        <w:rPr>
          <w:rFonts w:ascii="Arial" w:hAnsi="Arial" w:cs="Arial"/>
          <w:bCs/>
        </w:rPr>
      </w:pPr>
      <w:r w:rsidRPr="007E4726">
        <w:rPr>
          <w:rFonts w:ascii="Arial" w:hAnsi="Arial" w:cs="Arial"/>
          <w:bCs/>
        </w:rPr>
        <w:t xml:space="preserve">[Accessed </w:t>
      </w:r>
      <w:r w:rsidR="003B6FC7">
        <w:rPr>
          <w:rFonts w:ascii="Arial" w:hAnsi="Arial" w:cs="Arial"/>
          <w:bCs/>
        </w:rPr>
        <w:t>November 2024</w:t>
      </w:r>
      <w:r w:rsidRPr="007E4726">
        <w:rPr>
          <w:rFonts w:ascii="Arial" w:hAnsi="Arial" w:cs="Arial"/>
          <w:bCs/>
        </w:rPr>
        <w:t>]</w:t>
      </w:r>
    </w:p>
    <w:p w14:paraId="08D16A9E" w14:textId="641F8232" w:rsidR="00C3523A" w:rsidRPr="007E4726" w:rsidRDefault="00C3523A" w:rsidP="00C3523A">
      <w:pPr>
        <w:pStyle w:val="ListParagraph"/>
        <w:rPr>
          <w:rFonts w:ascii="Arial" w:hAnsi="Arial" w:cs="Arial"/>
          <w:bCs/>
        </w:rPr>
      </w:pPr>
    </w:p>
    <w:p w14:paraId="27D29EE4" w14:textId="3A06F8ED" w:rsidR="00C3523A" w:rsidRPr="007E4726" w:rsidRDefault="00C3523A" w:rsidP="00C3523A">
      <w:pPr>
        <w:pStyle w:val="ListParagraph"/>
        <w:rPr>
          <w:rFonts w:ascii="Arial" w:hAnsi="Arial" w:cs="Arial"/>
          <w:bCs/>
        </w:rPr>
      </w:pPr>
      <w:r w:rsidRPr="007E4726">
        <w:rPr>
          <w:rFonts w:ascii="Arial" w:hAnsi="Arial" w:cs="Arial"/>
          <w:bCs/>
        </w:rPr>
        <w:t>National Patient Safety Alert: Valproate: organisations to prepare for new regulatory measures for oversight of prescribing to new patients and existing female patients (</w:t>
      </w:r>
      <w:proofErr w:type="spellStart"/>
      <w:r w:rsidRPr="007E4726">
        <w:rPr>
          <w:rFonts w:ascii="Arial" w:hAnsi="Arial" w:cs="Arial"/>
          <w:bCs/>
        </w:rPr>
        <w:t>NatPSA</w:t>
      </w:r>
      <w:proofErr w:type="spellEnd"/>
      <w:r w:rsidRPr="007E4726">
        <w:rPr>
          <w:rFonts w:ascii="Arial" w:hAnsi="Arial" w:cs="Arial"/>
          <w:bCs/>
        </w:rPr>
        <w:t>/2023/013/MHRA), MHRA, Published 28</w:t>
      </w:r>
      <w:r w:rsidRPr="007E4726">
        <w:rPr>
          <w:rFonts w:ascii="Arial" w:hAnsi="Arial" w:cs="Arial"/>
          <w:bCs/>
          <w:vertAlign w:val="superscript"/>
        </w:rPr>
        <w:t>th</w:t>
      </w:r>
      <w:r w:rsidRPr="007E4726">
        <w:rPr>
          <w:rFonts w:ascii="Arial" w:hAnsi="Arial" w:cs="Arial"/>
          <w:bCs/>
        </w:rPr>
        <w:t xml:space="preserve"> November 2023</w:t>
      </w:r>
    </w:p>
    <w:p w14:paraId="4BD32AA5" w14:textId="36EF7BBB" w:rsidR="00C3523A" w:rsidRPr="007E4726" w:rsidRDefault="00C3523A" w:rsidP="00C3523A">
      <w:pPr>
        <w:pStyle w:val="ListParagraph"/>
        <w:rPr>
          <w:rStyle w:val="Hyperlink"/>
          <w:rFonts w:ascii="Arial" w:hAnsi="Arial" w:cs="Arial"/>
        </w:rPr>
      </w:pPr>
      <w:hyperlink r:id="rId21" w:history="1">
        <w:r w:rsidRPr="007E4726">
          <w:rPr>
            <w:rStyle w:val="Hyperlink"/>
            <w:rFonts w:ascii="Arial" w:hAnsi="Arial" w:cs="Arial"/>
          </w:rPr>
          <w:t>https://www.gov.uk/drug-device-alerts/national-patient-safety-alert-valproate-organisations-to-prepare-for-new-regulatory-measures-for-oversight-of-prescribing-to-new-patients-and-existing-female-patients-natpsa-slash-2023-slash-013-slash-mhra</w:t>
        </w:r>
      </w:hyperlink>
    </w:p>
    <w:p w14:paraId="73D16714" w14:textId="380C6182" w:rsidR="00C3523A" w:rsidRPr="007E4726" w:rsidRDefault="00C3523A" w:rsidP="00C3523A">
      <w:pPr>
        <w:pStyle w:val="ListParagraph"/>
        <w:rPr>
          <w:rFonts w:ascii="Arial" w:hAnsi="Arial" w:cs="Arial"/>
          <w:bCs/>
        </w:rPr>
      </w:pPr>
      <w:r w:rsidRPr="007E4726">
        <w:rPr>
          <w:rFonts w:ascii="Arial" w:hAnsi="Arial" w:cs="Arial"/>
          <w:bCs/>
        </w:rPr>
        <w:t xml:space="preserve">[Accessed </w:t>
      </w:r>
      <w:r w:rsidR="003B6FC7">
        <w:rPr>
          <w:rFonts w:ascii="Arial" w:hAnsi="Arial" w:cs="Arial"/>
          <w:bCs/>
        </w:rPr>
        <w:t>November</w:t>
      </w:r>
      <w:r w:rsidRPr="007E4726">
        <w:rPr>
          <w:rFonts w:ascii="Arial" w:hAnsi="Arial" w:cs="Arial"/>
          <w:bCs/>
        </w:rPr>
        <w:t xml:space="preserve"> 2024]</w:t>
      </w:r>
    </w:p>
    <w:p w14:paraId="1C6A882E" w14:textId="13169854" w:rsidR="00C3523A" w:rsidRPr="007E4726" w:rsidRDefault="00C3523A" w:rsidP="00C3523A">
      <w:pPr>
        <w:pStyle w:val="ListParagraph"/>
        <w:rPr>
          <w:rStyle w:val="Hyperlink"/>
          <w:rFonts w:ascii="Arial" w:hAnsi="Arial" w:cs="Arial"/>
        </w:rPr>
      </w:pPr>
    </w:p>
    <w:p w14:paraId="7D9CF919" w14:textId="3CBEDF3C" w:rsidR="00C3523A" w:rsidRPr="007E4726" w:rsidRDefault="00992BF3" w:rsidP="00C3523A">
      <w:pPr>
        <w:pStyle w:val="ListParagraph"/>
        <w:rPr>
          <w:rFonts w:ascii="Arial" w:hAnsi="Arial" w:cs="Arial"/>
          <w:bCs/>
        </w:rPr>
      </w:pPr>
      <w:r>
        <w:rPr>
          <w:rFonts w:ascii="Arial" w:hAnsi="Arial" w:cs="Arial"/>
          <w:bCs/>
        </w:rPr>
        <w:t xml:space="preserve">MHRA </w:t>
      </w:r>
      <w:r w:rsidR="00C3523A" w:rsidRPr="007E4726">
        <w:rPr>
          <w:rFonts w:ascii="Arial" w:hAnsi="Arial" w:cs="Arial"/>
          <w:bCs/>
        </w:rPr>
        <w:t>Drug Safety Update, Valproate: re-analysis of study on risks in children of men taking valproate, MHRA, Published 30</w:t>
      </w:r>
      <w:r w:rsidR="00C3523A" w:rsidRPr="007E4726">
        <w:rPr>
          <w:rFonts w:ascii="Arial" w:hAnsi="Arial" w:cs="Arial"/>
          <w:bCs/>
          <w:vertAlign w:val="superscript"/>
        </w:rPr>
        <w:t>th</w:t>
      </w:r>
      <w:r w:rsidR="00C3523A" w:rsidRPr="007E4726">
        <w:rPr>
          <w:rFonts w:ascii="Arial" w:hAnsi="Arial" w:cs="Arial"/>
          <w:bCs/>
        </w:rPr>
        <w:t xml:space="preserve"> August 2023</w:t>
      </w:r>
    </w:p>
    <w:p w14:paraId="21CA5342" w14:textId="50C74A18" w:rsidR="00C3523A" w:rsidRPr="007E4726" w:rsidRDefault="00C3523A" w:rsidP="00C3523A">
      <w:pPr>
        <w:pStyle w:val="ListParagraph"/>
        <w:rPr>
          <w:rFonts w:ascii="Arial" w:hAnsi="Arial" w:cs="Arial"/>
          <w:bCs/>
        </w:rPr>
      </w:pPr>
      <w:hyperlink r:id="rId22" w:anchor="re-analysis-of-study-examining-risk-in-children-of-men-taking-valproate" w:history="1">
        <w:r w:rsidRPr="007E4726">
          <w:rPr>
            <w:rStyle w:val="Hyperlink"/>
            <w:rFonts w:ascii="Arial" w:hAnsi="Arial" w:cs="Arial"/>
            <w:bCs/>
          </w:rPr>
          <w:t>https://www.gov.uk/drug-safety-update/valproate-re-analysis-of-study-on-risks-in-children-of-men-taking-valproate#re-analysis-of-study-examining-risk-in-children-of-men-taking-valproate</w:t>
        </w:r>
      </w:hyperlink>
    </w:p>
    <w:p w14:paraId="516A197E" w14:textId="66BC2AC6" w:rsidR="00C3523A" w:rsidRPr="007E4726" w:rsidRDefault="00C3523A" w:rsidP="00C3523A">
      <w:pPr>
        <w:pStyle w:val="ListParagraph"/>
        <w:rPr>
          <w:rFonts w:ascii="Arial" w:hAnsi="Arial" w:cs="Arial"/>
        </w:rPr>
      </w:pPr>
      <w:r w:rsidRPr="007E4726">
        <w:rPr>
          <w:rFonts w:ascii="Arial" w:hAnsi="Arial" w:cs="Arial"/>
          <w:bCs/>
        </w:rPr>
        <w:t xml:space="preserve">[Accessed </w:t>
      </w:r>
      <w:r w:rsidR="003B6FC7">
        <w:rPr>
          <w:rFonts w:ascii="Arial" w:hAnsi="Arial" w:cs="Arial"/>
          <w:bCs/>
        </w:rPr>
        <w:t>November</w:t>
      </w:r>
      <w:r w:rsidRPr="007E4726">
        <w:rPr>
          <w:rFonts w:ascii="Arial" w:hAnsi="Arial" w:cs="Arial"/>
          <w:bCs/>
        </w:rPr>
        <w:t xml:space="preserve"> 2024]</w:t>
      </w:r>
      <w:r w:rsidRPr="007E4726">
        <w:rPr>
          <w:rFonts w:ascii="Arial" w:hAnsi="Arial" w:cs="Arial"/>
        </w:rPr>
        <w:t xml:space="preserve"> </w:t>
      </w:r>
    </w:p>
    <w:p w14:paraId="1C868BE5" w14:textId="77777777" w:rsidR="00C3523A" w:rsidRPr="007E4726" w:rsidRDefault="00C3523A" w:rsidP="00C3523A">
      <w:pPr>
        <w:pStyle w:val="ListParagraph"/>
        <w:rPr>
          <w:rFonts w:ascii="Arial" w:hAnsi="Arial" w:cs="Arial"/>
        </w:rPr>
      </w:pPr>
    </w:p>
    <w:p w14:paraId="36105EFC" w14:textId="554E5776" w:rsidR="007E4726" w:rsidRPr="007E4726" w:rsidRDefault="00C3523A" w:rsidP="007E4726">
      <w:pPr>
        <w:pStyle w:val="ListParagraph"/>
        <w:rPr>
          <w:rStyle w:val="Hyperlink"/>
          <w:rFonts w:ascii="Arial" w:hAnsi="Arial" w:cs="Arial"/>
        </w:rPr>
      </w:pPr>
      <w:r w:rsidRPr="007E4726">
        <w:rPr>
          <w:rFonts w:ascii="Arial" w:hAnsi="Arial" w:cs="Arial"/>
          <w:bCs/>
        </w:rPr>
        <w:t>Valproate: review of safety data and expert advice on management of risks</w:t>
      </w:r>
      <w:r w:rsidR="007E4726" w:rsidRPr="007E4726">
        <w:rPr>
          <w:rFonts w:ascii="Arial" w:hAnsi="Arial" w:cs="Arial"/>
          <w:bCs/>
        </w:rPr>
        <w:t xml:space="preserve">, Public Assessment Report, MHRA, Published November 2023 </w:t>
      </w:r>
      <w:hyperlink r:id="rId23" w:history="1">
        <w:r w:rsidR="007E4726" w:rsidRPr="007E4726">
          <w:rPr>
            <w:rStyle w:val="Hyperlink"/>
            <w:rFonts w:ascii="Arial" w:hAnsi="Arial" w:cs="Arial"/>
          </w:rPr>
          <w:t>https://assets.publishing.service.gov.uk/media/65660310312f400013e5d508/Valproate-report-review-and-expert-advice.pdf</w:t>
        </w:r>
      </w:hyperlink>
    </w:p>
    <w:p w14:paraId="5910176F" w14:textId="33E291E9" w:rsidR="007E4726" w:rsidRDefault="007E4726" w:rsidP="007E4726">
      <w:pPr>
        <w:pStyle w:val="ListParagraph"/>
        <w:rPr>
          <w:rFonts w:ascii="Arial" w:hAnsi="Arial" w:cs="Arial"/>
        </w:rPr>
      </w:pPr>
      <w:r w:rsidRPr="007E4726">
        <w:rPr>
          <w:rFonts w:ascii="Arial" w:hAnsi="Arial" w:cs="Arial"/>
          <w:bCs/>
        </w:rPr>
        <w:t xml:space="preserve">[Accessed </w:t>
      </w:r>
      <w:r w:rsidR="003B6FC7">
        <w:rPr>
          <w:rFonts w:ascii="Arial" w:hAnsi="Arial" w:cs="Arial"/>
          <w:bCs/>
        </w:rPr>
        <w:t>November</w:t>
      </w:r>
      <w:r w:rsidR="003B6FC7" w:rsidRPr="007E4726">
        <w:rPr>
          <w:rFonts w:ascii="Arial" w:hAnsi="Arial" w:cs="Arial"/>
          <w:bCs/>
        </w:rPr>
        <w:t xml:space="preserve"> </w:t>
      </w:r>
      <w:r w:rsidRPr="007E4726">
        <w:rPr>
          <w:rFonts w:ascii="Arial" w:hAnsi="Arial" w:cs="Arial"/>
          <w:bCs/>
        </w:rPr>
        <w:t>2024]</w:t>
      </w:r>
      <w:r w:rsidRPr="007E4726">
        <w:rPr>
          <w:rFonts w:ascii="Arial" w:hAnsi="Arial" w:cs="Arial"/>
        </w:rPr>
        <w:t xml:space="preserve"> </w:t>
      </w:r>
    </w:p>
    <w:p w14:paraId="7B5FA116" w14:textId="50C379DE" w:rsidR="00992BF3" w:rsidRDefault="00992BF3" w:rsidP="007E4726">
      <w:pPr>
        <w:pStyle w:val="ListParagraph"/>
        <w:rPr>
          <w:rFonts w:ascii="Arial" w:hAnsi="Arial" w:cs="Arial"/>
        </w:rPr>
      </w:pPr>
    </w:p>
    <w:p w14:paraId="7627088C" w14:textId="44BA216C" w:rsidR="00992BF3" w:rsidRDefault="00992BF3" w:rsidP="007E4726">
      <w:pPr>
        <w:pStyle w:val="ListParagraph"/>
        <w:rPr>
          <w:rFonts w:ascii="Arial" w:hAnsi="Arial" w:cs="Arial"/>
        </w:rPr>
      </w:pPr>
      <w:r w:rsidRPr="00992BF3">
        <w:rPr>
          <w:rFonts w:ascii="Arial" w:hAnsi="Arial" w:cs="Arial"/>
        </w:rPr>
        <w:t>MHRA Drug Safety Update</w:t>
      </w:r>
      <w:r w:rsidR="00407889">
        <w:rPr>
          <w:rFonts w:ascii="Arial" w:hAnsi="Arial" w:cs="Arial"/>
        </w:rPr>
        <w:t>,</w:t>
      </w:r>
      <w:r w:rsidRPr="00992BF3">
        <w:rPr>
          <w:rFonts w:ascii="Arial" w:hAnsi="Arial" w:cs="Arial"/>
        </w:rPr>
        <w:t xml:space="preserve"> Valproate use in men: as a precaution, men and their partners shou</w:t>
      </w:r>
      <w:r w:rsidR="00407889">
        <w:rPr>
          <w:rFonts w:ascii="Arial" w:hAnsi="Arial" w:cs="Arial"/>
        </w:rPr>
        <w:t>ld use effective contraception, MHRA, Published 2</w:t>
      </w:r>
      <w:r w:rsidR="00407889" w:rsidRPr="00407889">
        <w:rPr>
          <w:rFonts w:ascii="Arial" w:hAnsi="Arial" w:cs="Arial"/>
          <w:vertAlign w:val="superscript"/>
        </w:rPr>
        <w:t>nd</w:t>
      </w:r>
      <w:r w:rsidR="00407889">
        <w:rPr>
          <w:rFonts w:ascii="Arial" w:hAnsi="Arial" w:cs="Arial"/>
        </w:rPr>
        <w:t xml:space="preserve"> September 2024.</w:t>
      </w:r>
    </w:p>
    <w:p w14:paraId="33A101A7" w14:textId="261C1C57" w:rsidR="00407889" w:rsidRDefault="00407889" w:rsidP="007E4726">
      <w:pPr>
        <w:pStyle w:val="ListParagraph"/>
        <w:rPr>
          <w:rFonts w:ascii="Arial" w:hAnsi="Arial" w:cs="Arial"/>
        </w:rPr>
      </w:pPr>
      <w:hyperlink r:id="rId24" w:history="1">
        <w:r w:rsidRPr="005F1084">
          <w:rPr>
            <w:rStyle w:val="Hyperlink"/>
            <w:rFonts w:ascii="Arial" w:hAnsi="Arial" w:cs="Arial"/>
          </w:rPr>
          <w:t>https://www.gov.uk/government/publications/drug-safety-update-monthly-newsletter</w:t>
        </w:r>
      </w:hyperlink>
    </w:p>
    <w:p w14:paraId="10A23D7E" w14:textId="194D9A66" w:rsidR="00407889" w:rsidRPr="002E5927" w:rsidRDefault="00407889" w:rsidP="007E4726">
      <w:pPr>
        <w:pStyle w:val="ListParagraph"/>
        <w:rPr>
          <w:rFonts w:ascii="Arial" w:hAnsi="Arial" w:cs="Arial"/>
        </w:rPr>
      </w:pPr>
      <w:r>
        <w:rPr>
          <w:rFonts w:ascii="Arial" w:hAnsi="Arial" w:cs="Arial"/>
        </w:rPr>
        <w:t>[</w:t>
      </w:r>
      <w:r w:rsidRPr="002E5927">
        <w:rPr>
          <w:rFonts w:ascii="Arial" w:hAnsi="Arial" w:cs="Arial"/>
        </w:rPr>
        <w:t xml:space="preserve">Accessed </w:t>
      </w:r>
      <w:r w:rsidR="003B6FC7" w:rsidRPr="002E5927">
        <w:rPr>
          <w:rFonts w:ascii="Arial" w:hAnsi="Arial" w:cs="Arial"/>
          <w:bCs/>
        </w:rPr>
        <w:t xml:space="preserve">November </w:t>
      </w:r>
      <w:r w:rsidRPr="002E5927">
        <w:rPr>
          <w:rFonts w:ascii="Arial" w:hAnsi="Arial" w:cs="Arial"/>
        </w:rPr>
        <w:t>2024]</w:t>
      </w:r>
    </w:p>
    <w:p w14:paraId="51290190" w14:textId="1A825774" w:rsidR="006816B0" w:rsidRPr="002E5927" w:rsidRDefault="006816B0" w:rsidP="007E4726">
      <w:pPr>
        <w:pStyle w:val="ListParagraph"/>
        <w:rPr>
          <w:rFonts w:ascii="Arial" w:hAnsi="Arial" w:cs="Arial"/>
        </w:rPr>
      </w:pPr>
    </w:p>
    <w:p w14:paraId="21EFD4DA" w14:textId="2034BE59" w:rsidR="006816B0" w:rsidRPr="002E5927" w:rsidRDefault="006816B0" w:rsidP="006816B0">
      <w:pPr>
        <w:pStyle w:val="ListParagraph"/>
        <w:rPr>
          <w:rFonts w:ascii="Arial" w:hAnsi="Arial" w:cs="Arial"/>
        </w:rPr>
      </w:pPr>
      <w:r w:rsidRPr="002E5927">
        <w:rPr>
          <w:rFonts w:ascii="Arial" w:hAnsi="Arial" w:cs="Arial"/>
        </w:rPr>
        <w:t>MHRA Drug Safety Update, Valproate use in men: Valproate (</w:t>
      </w:r>
      <w:proofErr w:type="spellStart"/>
      <w:r w:rsidRPr="002E5927">
        <w:rPr>
          <w:rFonts w:ascii="Arial" w:hAnsi="Arial" w:cs="Arial"/>
        </w:rPr>
        <w:t>Belvo</w:t>
      </w:r>
      <w:proofErr w:type="spellEnd"/>
      <w:r w:rsidRPr="002E5927">
        <w:rPr>
          <w:rFonts w:ascii="Arial" w:hAnsi="Arial" w:cs="Arial"/>
        </w:rPr>
        <w:t xml:space="preserve">, </w:t>
      </w:r>
      <w:proofErr w:type="spellStart"/>
      <w:r w:rsidRPr="002E5927">
        <w:rPr>
          <w:rFonts w:ascii="Arial" w:hAnsi="Arial" w:cs="Arial"/>
        </w:rPr>
        <w:t>Convulex</w:t>
      </w:r>
      <w:proofErr w:type="spellEnd"/>
      <w:r w:rsidRPr="002E5927">
        <w:rPr>
          <w:rFonts w:ascii="Arial" w:hAnsi="Arial" w:cs="Arial"/>
        </w:rPr>
        <w:t xml:space="preserve">, Depakote, </w:t>
      </w:r>
      <w:proofErr w:type="spellStart"/>
      <w:r w:rsidRPr="002E5927">
        <w:rPr>
          <w:rFonts w:ascii="Arial" w:hAnsi="Arial" w:cs="Arial"/>
        </w:rPr>
        <w:t>Dyzantil</w:t>
      </w:r>
      <w:proofErr w:type="spellEnd"/>
      <w:r w:rsidRPr="002E5927">
        <w:rPr>
          <w:rFonts w:ascii="Arial" w:hAnsi="Arial" w:cs="Arial"/>
        </w:rPr>
        <w:t xml:space="preserve">, Epilim, Epilim Chrono or </w:t>
      </w:r>
      <w:proofErr w:type="spellStart"/>
      <w:r w:rsidRPr="002E5927">
        <w:rPr>
          <w:rFonts w:ascii="Arial" w:hAnsi="Arial" w:cs="Arial"/>
        </w:rPr>
        <w:t>Chronosphere</w:t>
      </w:r>
      <w:proofErr w:type="spellEnd"/>
      <w:r w:rsidRPr="002E5927">
        <w:rPr>
          <w:rFonts w:ascii="Arial" w:hAnsi="Arial" w:cs="Arial"/>
        </w:rPr>
        <w:t xml:space="preserve">, </w:t>
      </w:r>
      <w:proofErr w:type="spellStart"/>
      <w:r w:rsidRPr="002E5927">
        <w:rPr>
          <w:rFonts w:ascii="Arial" w:hAnsi="Arial" w:cs="Arial"/>
        </w:rPr>
        <w:t>Episenta</w:t>
      </w:r>
      <w:proofErr w:type="spellEnd"/>
      <w:r w:rsidRPr="002E5927">
        <w:rPr>
          <w:rFonts w:ascii="Arial" w:hAnsi="Arial" w:cs="Arial"/>
        </w:rPr>
        <w:t xml:space="preserve">, </w:t>
      </w:r>
      <w:proofErr w:type="spellStart"/>
      <w:r w:rsidRPr="002E5927">
        <w:rPr>
          <w:rFonts w:ascii="Arial" w:hAnsi="Arial" w:cs="Arial"/>
        </w:rPr>
        <w:t>Epival</w:t>
      </w:r>
      <w:proofErr w:type="spellEnd"/>
      <w:r w:rsidRPr="002E5927">
        <w:rPr>
          <w:rFonts w:ascii="Arial" w:hAnsi="Arial" w:cs="Arial"/>
        </w:rPr>
        <w:t xml:space="preserve">, and </w:t>
      </w:r>
      <w:proofErr w:type="spellStart"/>
      <w:r w:rsidRPr="002E5927">
        <w:rPr>
          <w:rFonts w:ascii="Arial" w:hAnsi="Arial" w:cs="Arial"/>
        </w:rPr>
        <w:t>Syonell</w:t>
      </w:r>
      <w:proofErr w:type="spellEnd"/>
      <w:r w:rsidRPr="002E5927">
        <w:rPr>
          <w:rFonts w:ascii="Arial" w:hAnsi="Arial" w:cs="Arial"/>
        </w:rPr>
        <w:t>▼): review by two specialists is required for initiating valproate but not for male patients already taking valproate, MHRA, Published 13</w:t>
      </w:r>
      <w:r w:rsidRPr="002E5927">
        <w:rPr>
          <w:rFonts w:ascii="Arial" w:hAnsi="Arial" w:cs="Arial"/>
          <w:vertAlign w:val="superscript"/>
        </w:rPr>
        <w:t>th</w:t>
      </w:r>
      <w:r w:rsidRPr="002E5927">
        <w:rPr>
          <w:rFonts w:ascii="Arial" w:hAnsi="Arial" w:cs="Arial"/>
        </w:rPr>
        <w:t xml:space="preserve"> February 2025.</w:t>
      </w:r>
    </w:p>
    <w:p w14:paraId="08C57A5A" w14:textId="77777777" w:rsidR="006816B0" w:rsidRPr="002E5927" w:rsidRDefault="006816B0" w:rsidP="006816B0">
      <w:pPr>
        <w:pStyle w:val="ListParagraph"/>
        <w:rPr>
          <w:rFonts w:ascii="Arial" w:hAnsi="Arial" w:cs="Arial"/>
        </w:rPr>
      </w:pPr>
      <w:hyperlink r:id="rId25" w:history="1">
        <w:r w:rsidRPr="002E5927">
          <w:rPr>
            <w:rStyle w:val="Hyperlink"/>
            <w:rFonts w:ascii="Arial" w:hAnsi="Arial" w:cs="Arial"/>
          </w:rPr>
          <w:t>https://www.gov.uk/government/publications/drug-safety-update-monthly-newsletter</w:t>
        </w:r>
      </w:hyperlink>
    </w:p>
    <w:p w14:paraId="1AF3894B" w14:textId="69CBD223" w:rsidR="006816B0" w:rsidRDefault="006816B0" w:rsidP="006816B0">
      <w:pPr>
        <w:pStyle w:val="ListParagraph"/>
        <w:rPr>
          <w:rFonts w:ascii="Arial" w:hAnsi="Arial" w:cs="Arial"/>
        </w:rPr>
      </w:pPr>
      <w:r w:rsidRPr="002E5927">
        <w:rPr>
          <w:rFonts w:ascii="Arial" w:hAnsi="Arial" w:cs="Arial"/>
        </w:rPr>
        <w:t xml:space="preserve">[Accessed </w:t>
      </w:r>
      <w:r w:rsidRPr="002E5927">
        <w:rPr>
          <w:rFonts w:ascii="Arial" w:hAnsi="Arial" w:cs="Arial"/>
          <w:bCs/>
        </w:rPr>
        <w:t xml:space="preserve">March </w:t>
      </w:r>
      <w:r w:rsidRPr="002E5927">
        <w:rPr>
          <w:rFonts w:ascii="Arial" w:hAnsi="Arial" w:cs="Arial"/>
        </w:rPr>
        <w:t>2025]</w:t>
      </w:r>
    </w:p>
    <w:p w14:paraId="397E3C6F" w14:textId="77777777" w:rsidR="007E4726" w:rsidRPr="007E4726" w:rsidRDefault="007E4726" w:rsidP="007E4726">
      <w:pPr>
        <w:pStyle w:val="ListParagraph"/>
        <w:rPr>
          <w:rFonts w:ascii="Arial" w:hAnsi="Arial" w:cs="Arial"/>
          <w:bCs/>
        </w:rPr>
      </w:pPr>
    </w:p>
    <w:p w14:paraId="77C2973C" w14:textId="060747CA" w:rsidR="000127C7" w:rsidRPr="00D46923" w:rsidRDefault="000127C7" w:rsidP="006E18FA">
      <w:pPr>
        <w:pStyle w:val="ListParagraph"/>
        <w:numPr>
          <w:ilvl w:val="0"/>
          <w:numId w:val="32"/>
        </w:numPr>
        <w:autoSpaceDE w:val="0"/>
        <w:autoSpaceDN w:val="0"/>
        <w:adjustRightInd w:val="0"/>
        <w:spacing w:after="0" w:line="240" w:lineRule="auto"/>
        <w:jc w:val="both"/>
        <w:rPr>
          <w:rFonts w:ascii="Arial" w:hAnsi="Arial" w:cs="Arial"/>
          <w:bCs/>
        </w:rPr>
      </w:pPr>
      <w:r w:rsidRPr="00D46923">
        <w:rPr>
          <w:rFonts w:ascii="Arial" w:hAnsi="Arial" w:cs="Arial"/>
          <w:bCs/>
        </w:rPr>
        <w:t>Prescribing valproate to female patients under 18 years of age, British Paediatric Neurology Association and Royal of Paediatrics of Paediatrics and Child Health, Last updated 15</w:t>
      </w:r>
      <w:r w:rsidRPr="00D46923">
        <w:rPr>
          <w:rFonts w:ascii="Arial" w:hAnsi="Arial" w:cs="Arial"/>
          <w:bCs/>
          <w:vertAlign w:val="superscript"/>
        </w:rPr>
        <w:t>th</w:t>
      </w:r>
      <w:r w:rsidRPr="00D46923">
        <w:rPr>
          <w:rFonts w:ascii="Arial" w:hAnsi="Arial" w:cs="Arial"/>
          <w:bCs/>
        </w:rPr>
        <w:t xml:space="preserve"> April 2019.</w:t>
      </w:r>
    </w:p>
    <w:p w14:paraId="7F30D194" w14:textId="77777777" w:rsidR="000127C7" w:rsidRPr="00D46923" w:rsidRDefault="000127C7"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sz w:val="20"/>
        </w:rPr>
        <w:t>[</w:t>
      </w:r>
      <w:hyperlink r:id="rId26" w:history="1">
        <w:r w:rsidRPr="00D46923">
          <w:rPr>
            <w:rStyle w:val="Hyperlink"/>
            <w:rFonts w:ascii="Arial" w:hAnsi="Arial" w:cs="Arial"/>
            <w:bCs/>
          </w:rPr>
          <w:t>https://www.rcpch.ac.uk/resources/valproate-use-women-girls-childbearing-years-guidance</w:t>
        </w:r>
      </w:hyperlink>
      <w:r w:rsidRPr="00D46923">
        <w:rPr>
          <w:rFonts w:ascii="Arial" w:hAnsi="Arial" w:cs="Arial"/>
          <w:bCs/>
        </w:rPr>
        <w:t>]</w:t>
      </w:r>
    </w:p>
    <w:p w14:paraId="0EE5137A" w14:textId="61EFA5F8" w:rsidR="000127C7" w:rsidRDefault="000127C7"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rPr>
        <w:t>[Accessed January 2024]</w:t>
      </w:r>
    </w:p>
    <w:p w14:paraId="41BEFE00" w14:textId="1A1EE013" w:rsidR="00D46923" w:rsidRDefault="00D46923" w:rsidP="00D46923">
      <w:pPr>
        <w:autoSpaceDE w:val="0"/>
        <w:autoSpaceDN w:val="0"/>
        <w:adjustRightInd w:val="0"/>
        <w:spacing w:after="0" w:line="240" w:lineRule="auto"/>
        <w:ind w:firstLine="720"/>
        <w:jc w:val="both"/>
        <w:rPr>
          <w:rFonts w:ascii="Arial" w:hAnsi="Arial" w:cs="Arial"/>
          <w:bCs/>
        </w:rPr>
      </w:pPr>
    </w:p>
    <w:p w14:paraId="75314CE9" w14:textId="77777777" w:rsidR="00D46923" w:rsidRDefault="00D46923" w:rsidP="006E18FA">
      <w:pPr>
        <w:pStyle w:val="ListParagraph"/>
        <w:numPr>
          <w:ilvl w:val="0"/>
          <w:numId w:val="32"/>
        </w:numPr>
        <w:autoSpaceDE w:val="0"/>
        <w:autoSpaceDN w:val="0"/>
        <w:adjustRightInd w:val="0"/>
        <w:spacing w:after="0" w:line="240" w:lineRule="auto"/>
        <w:jc w:val="both"/>
        <w:rPr>
          <w:rFonts w:ascii="Arial" w:hAnsi="Arial" w:cs="Arial"/>
          <w:bCs/>
        </w:rPr>
      </w:pPr>
      <w:r w:rsidRPr="00D46923">
        <w:rPr>
          <w:rFonts w:ascii="Arial" w:hAnsi="Arial" w:cs="Arial"/>
          <w:bCs/>
        </w:rPr>
        <w:t xml:space="preserve">Guidance Document on Valproate Use in Women and Girls of Childbearing Years On behalf of the Royal College of General Practitioners and Association of British Neurologists and Royal </w:t>
      </w:r>
      <w:r w:rsidRPr="00D46923">
        <w:rPr>
          <w:rFonts w:ascii="Arial" w:hAnsi="Arial" w:cs="Arial"/>
          <w:bCs/>
        </w:rPr>
        <w:lastRenderedPageBreak/>
        <w:t>College of Physicians, Version 2, December 9</w:t>
      </w:r>
      <w:r w:rsidRPr="00D46923">
        <w:rPr>
          <w:rFonts w:ascii="Arial" w:hAnsi="Arial" w:cs="Arial"/>
          <w:bCs/>
          <w:vertAlign w:val="superscript"/>
        </w:rPr>
        <w:t>th</w:t>
      </w:r>
      <w:proofErr w:type="gramStart"/>
      <w:r w:rsidRPr="00D46923">
        <w:rPr>
          <w:rFonts w:ascii="Arial" w:hAnsi="Arial" w:cs="Arial"/>
          <w:bCs/>
        </w:rPr>
        <w:t xml:space="preserve"> 2020</w:t>
      </w:r>
      <w:proofErr w:type="gramEnd"/>
      <w:r w:rsidRPr="00D46923">
        <w:rPr>
          <w:rFonts w:ascii="Arial" w:hAnsi="Arial" w:cs="Arial"/>
          <w:bCs/>
        </w:rPr>
        <w:t>. Accessed via Royal College of Paediatrics and Child Health.</w:t>
      </w:r>
    </w:p>
    <w:p w14:paraId="44770CCD" w14:textId="0BA28768" w:rsidR="00D46923" w:rsidRPr="00D46923" w:rsidRDefault="00D46923"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sz w:val="20"/>
        </w:rPr>
        <w:t>[</w:t>
      </w:r>
      <w:hyperlink r:id="rId27" w:history="1">
        <w:r w:rsidRPr="00D46923">
          <w:rPr>
            <w:rStyle w:val="Hyperlink"/>
            <w:rFonts w:ascii="Arial" w:hAnsi="Arial" w:cs="Arial"/>
            <w:bCs/>
          </w:rPr>
          <w:t>https://www.rcpch.ac.uk/resources/valproate-use-women-girls-childbearing-years-guidance</w:t>
        </w:r>
      </w:hyperlink>
      <w:r w:rsidRPr="00D46923">
        <w:rPr>
          <w:rFonts w:ascii="Arial" w:hAnsi="Arial" w:cs="Arial"/>
          <w:bCs/>
        </w:rPr>
        <w:t>]</w:t>
      </w:r>
    </w:p>
    <w:p w14:paraId="091E798F" w14:textId="736094B9" w:rsidR="00D46923" w:rsidRDefault="00D46923"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rPr>
        <w:t>[Accessed January 2024]</w:t>
      </w:r>
    </w:p>
    <w:p w14:paraId="7C2FF051" w14:textId="77777777" w:rsidR="006C7A13" w:rsidRPr="00F730BB" w:rsidRDefault="006C7A13" w:rsidP="00F730BB">
      <w:pPr>
        <w:rPr>
          <w:rFonts w:ascii="Arial" w:hAnsi="Arial" w:cs="Arial"/>
          <w:bCs/>
        </w:rPr>
      </w:pPr>
    </w:p>
    <w:p w14:paraId="680449FD" w14:textId="77777777" w:rsidR="006C7A13" w:rsidRDefault="000127C7" w:rsidP="006C7A13">
      <w:pPr>
        <w:pStyle w:val="ListParagraph"/>
        <w:numPr>
          <w:ilvl w:val="0"/>
          <w:numId w:val="32"/>
        </w:numPr>
        <w:autoSpaceDE w:val="0"/>
        <w:autoSpaceDN w:val="0"/>
        <w:adjustRightInd w:val="0"/>
        <w:spacing w:after="0" w:line="240" w:lineRule="auto"/>
        <w:jc w:val="both"/>
        <w:rPr>
          <w:rFonts w:ascii="Arial" w:hAnsi="Arial" w:cs="Arial"/>
          <w:bCs/>
        </w:rPr>
      </w:pPr>
      <w:r w:rsidRPr="00DE7B54">
        <w:rPr>
          <w:rFonts w:ascii="Arial" w:hAnsi="Arial" w:cs="Arial"/>
          <w:bCs/>
        </w:rPr>
        <w:t>FSRH CEU Statement: Contraception for women using known</w:t>
      </w:r>
      <w:r>
        <w:rPr>
          <w:rFonts w:ascii="Arial" w:hAnsi="Arial" w:cs="Arial"/>
          <w:bCs/>
        </w:rPr>
        <w:t xml:space="preserve"> </w:t>
      </w:r>
      <w:r w:rsidRPr="00DE7B54">
        <w:rPr>
          <w:rFonts w:ascii="Arial" w:hAnsi="Arial" w:cs="Arial"/>
          <w:bCs/>
        </w:rPr>
        <w:t>teratogenic drugs or drugs with potential teratogenic effects</w:t>
      </w:r>
      <w:r>
        <w:rPr>
          <w:rFonts w:ascii="Arial" w:hAnsi="Arial" w:cs="Arial"/>
          <w:bCs/>
        </w:rPr>
        <w:t>,</w:t>
      </w:r>
      <w:r w:rsidRPr="00DE7B54">
        <w:rPr>
          <w:rFonts w:ascii="Arial" w:hAnsi="Arial" w:cs="Arial"/>
          <w:bCs/>
        </w:rPr>
        <w:t xml:space="preserve"> Faculty of Sexual and Reproductive Health </w:t>
      </w:r>
      <w:r>
        <w:rPr>
          <w:rFonts w:ascii="Arial" w:hAnsi="Arial" w:cs="Arial"/>
          <w:bCs/>
        </w:rPr>
        <w:t xml:space="preserve">of the Royal College of </w:t>
      </w:r>
      <w:proofErr w:type="spellStart"/>
      <w:r>
        <w:rPr>
          <w:rFonts w:ascii="Arial" w:hAnsi="Arial" w:cs="Arial"/>
          <w:bCs/>
        </w:rPr>
        <w:t>Obstetric</w:t>
      </w:r>
      <w:proofErr w:type="spellEnd"/>
      <w:r>
        <w:rPr>
          <w:rFonts w:ascii="Arial" w:hAnsi="Arial" w:cs="Arial"/>
          <w:bCs/>
        </w:rPr>
        <w:t xml:space="preserve"> and Gynaecology, </w:t>
      </w:r>
      <w:proofErr w:type="gramStart"/>
      <w:r>
        <w:rPr>
          <w:rFonts w:ascii="Arial" w:hAnsi="Arial" w:cs="Arial"/>
          <w:bCs/>
        </w:rPr>
        <w:t>Last</w:t>
      </w:r>
      <w:proofErr w:type="gramEnd"/>
      <w:r>
        <w:rPr>
          <w:rFonts w:ascii="Arial" w:hAnsi="Arial" w:cs="Arial"/>
          <w:bCs/>
        </w:rPr>
        <w:t xml:space="preserve"> updated 14 February 2018.</w:t>
      </w:r>
      <w:r w:rsidRPr="00DE7B54">
        <w:rPr>
          <w:rFonts w:ascii="Arial" w:hAnsi="Arial" w:cs="Arial"/>
          <w:bCs/>
        </w:rPr>
        <w:t xml:space="preserve"> </w:t>
      </w:r>
    </w:p>
    <w:p w14:paraId="2C6482CE" w14:textId="364E43F6" w:rsidR="006C7A13" w:rsidRDefault="006C7A13" w:rsidP="006C7A13">
      <w:pPr>
        <w:pStyle w:val="ListParagraph"/>
        <w:autoSpaceDE w:val="0"/>
        <w:autoSpaceDN w:val="0"/>
        <w:adjustRightInd w:val="0"/>
        <w:spacing w:after="0" w:line="240" w:lineRule="auto"/>
        <w:jc w:val="both"/>
        <w:rPr>
          <w:rFonts w:ascii="Arial" w:hAnsi="Arial" w:cs="Arial"/>
          <w:bCs/>
        </w:rPr>
      </w:pPr>
      <w:hyperlink r:id="rId28" w:history="1">
        <w:r w:rsidRPr="008A6C7A">
          <w:rPr>
            <w:rStyle w:val="Hyperlink"/>
            <w:rFonts w:ascii="Arial" w:hAnsi="Arial" w:cs="Arial"/>
            <w:bCs/>
          </w:rPr>
          <w:t>https://www.fsrh.org/Public/Public/Documents/fsrh-ceu-statement-contraception-for-women-using-known-teratogenic-drugs.aspx</w:t>
        </w:r>
      </w:hyperlink>
      <w:r>
        <w:rPr>
          <w:rFonts w:ascii="Arial" w:hAnsi="Arial" w:cs="Arial"/>
          <w:bCs/>
        </w:rPr>
        <w:t xml:space="preserve"> </w:t>
      </w:r>
    </w:p>
    <w:p w14:paraId="7391F840" w14:textId="77777777" w:rsidR="006C7A13" w:rsidRDefault="006C7A13" w:rsidP="006C7A13">
      <w:pPr>
        <w:pStyle w:val="ListParagraph"/>
        <w:autoSpaceDE w:val="0"/>
        <w:autoSpaceDN w:val="0"/>
        <w:adjustRightInd w:val="0"/>
        <w:spacing w:after="0" w:line="240" w:lineRule="auto"/>
        <w:jc w:val="both"/>
        <w:rPr>
          <w:rFonts w:ascii="Arial" w:hAnsi="Arial" w:cs="Arial"/>
          <w:bCs/>
        </w:rPr>
      </w:pPr>
    </w:p>
    <w:p w14:paraId="248342E9" w14:textId="79561E35" w:rsidR="006C7A13" w:rsidRPr="006C7A13" w:rsidRDefault="006C7A13" w:rsidP="006C7A13">
      <w:pPr>
        <w:pStyle w:val="ListParagraph"/>
        <w:autoSpaceDE w:val="0"/>
        <w:autoSpaceDN w:val="0"/>
        <w:adjustRightInd w:val="0"/>
        <w:spacing w:after="0" w:line="240" w:lineRule="auto"/>
        <w:jc w:val="both"/>
        <w:rPr>
          <w:rFonts w:ascii="Arial" w:hAnsi="Arial" w:cs="Arial"/>
          <w:bCs/>
        </w:rPr>
      </w:pPr>
      <w:hyperlink r:id="rId29" w:history="1">
        <w:r w:rsidRPr="008A6C7A">
          <w:rPr>
            <w:rStyle w:val="Hyperlink"/>
            <w:rFonts w:ascii="Arial" w:hAnsi="Arial" w:cs="Arial"/>
            <w:bCs/>
          </w:rPr>
          <w:t>https://www.fsrh.org/Common/Uploaded%20files/documents/teratogenic-medication-and-contraception-fsrh-ceu-statement-february-2018.pdf</w:t>
        </w:r>
      </w:hyperlink>
      <w:r>
        <w:rPr>
          <w:rFonts w:ascii="Arial" w:hAnsi="Arial" w:cs="Arial"/>
          <w:bCs/>
        </w:rPr>
        <w:t xml:space="preserve"> </w:t>
      </w:r>
    </w:p>
    <w:p w14:paraId="7282C152" w14:textId="0912C38E" w:rsidR="000127C7" w:rsidRPr="006C7A13" w:rsidRDefault="000127C7" w:rsidP="006C7A13">
      <w:pPr>
        <w:pStyle w:val="ListParagraph"/>
        <w:autoSpaceDE w:val="0"/>
        <w:autoSpaceDN w:val="0"/>
        <w:adjustRightInd w:val="0"/>
        <w:spacing w:after="0" w:line="240" w:lineRule="auto"/>
        <w:jc w:val="both"/>
        <w:rPr>
          <w:rFonts w:ascii="Arial" w:hAnsi="Arial" w:cs="Arial"/>
          <w:bCs/>
        </w:rPr>
      </w:pPr>
      <w:r w:rsidRPr="006C7A13">
        <w:rPr>
          <w:rFonts w:ascii="Arial" w:hAnsi="Arial" w:cs="Arial"/>
          <w:bCs/>
        </w:rPr>
        <w:t xml:space="preserve">[Accessed </w:t>
      </w:r>
      <w:r w:rsidR="006C7A13">
        <w:rPr>
          <w:rFonts w:ascii="Arial" w:hAnsi="Arial" w:cs="Arial"/>
          <w:bCs/>
        </w:rPr>
        <w:t>November</w:t>
      </w:r>
      <w:r w:rsidRPr="006C7A13">
        <w:rPr>
          <w:rFonts w:ascii="Arial" w:hAnsi="Arial" w:cs="Arial"/>
          <w:bCs/>
        </w:rPr>
        <w:t xml:space="preserve"> 20</w:t>
      </w:r>
      <w:r w:rsidR="006C7A13">
        <w:rPr>
          <w:rFonts w:ascii="Arial" w:hAnsi="Arial" w:cs="Arial"/>
          <w:bCs/>
        </w:rPr>
        <w:t>24</w:t>
      </w:r>
      <w:r w:rsidRPr="006C7A13">
        <w:rPr>
          <w:rFonts w:ascii="Arial" w:hAnsi="Arial" w:cs="Arial"/>
          <w:bCs/>
        </w:rPr>
        <w:t>]</w:t>
      </w:r>
    </w:p>
    <w:p w14:paraId="1D3F5E01"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2305FF8B" w14:textId="77777777" w:rsidR="000127C7" w:rsidRPr="006341E5" w:rsidRDefault="000127C7" w:rsidP="00F730BB">
      <w:pPr>
        <w:pStyle w:val="ListParagraph"/>
        <w:numPr>
          <w:ilvl w:val="0"/>
          <w:numId w:val="32"/>
        </w:numPr>
        <w:autoSpaceDE w:val="0"/>
        <w:autoSpaceDN w:val="0"/>
        <w:adjustRightInd w:val="0"/>
        <w:spacing w:after="0" w:line="240" w:lineRule="auto"/>
        <w:jc w:val="both"/>
        <w:rPr>
          <w:rFonts w:ascii="Arial" w:hAnsi="Arial" w:cs="Arial"/>
          <w:bCs/>
        </w:rPr>
      </w:pPr>
      <w:r w:rsidRPr="006341E5">
        <w:rPr>
          <w:rFonts w:ascii="Arial" w:hAnsi="Arial" w:cs="Arial"/>
          <w:bCs/>
        </w:rPr>
        <w:t xml:space="preserve">Withdrawal of, and alternatives to, valproate-containing medicines in girls and women of childbearing potential who have a psychiatric illness. Position Statement, </w:t>
      </w:r>
      <w:r>
        <w:rPr>
          <w:rFonts w:ascii="Arial" w:hAnsi="Arial" w:cs="Arial"/>
          <w:bCs/>
        </w:rPr>
        <w:t xml:space="preserve">Royal College of Psychiatrists. Last Updated </w:t>
      </w:r>
      <w:r w:rsidRPr="006341E5">
        <w:rPr>
          <w:rFonts w:ascii="Arial" w:hAnsi="Arial" w:cs="Arial"/>
          <w:bCs/>
        </w:rPr>
        <w:t>December 2018.</w:t>
      </w:r>
    </w:p>
    <w:p w14:paraId="38292D4C"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hyperlink r:id="rId30" w:history="1">
        <w:r w:rsidRPr="00F87930">
          <w:rPr>
            <w:rStyle w:val="Hyperlink"/>
            <w:rFonts w:ascii="Arial" w:hAnsi="Arial" w:cs="Arial"/>
            <w:bCs/>
          </w:rPr>
          <w:t>https://www.rcpsych.ac.uk/docs/default-source/improving-care/better-mh-policy/position-statements/ps04_18.pdf?sfvrsn=799e58b4_2</w:t>
        </w:r>
      </w:hyperlink>
    </w:p>
    <w:p w14:paraId="1EBB801F"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hyperlink r:id="rId31" w:history="1">
        <w:r w:rsidRPr="00F87930">
          <w:rPr>
            <w:rStyle w:val="Hyperlink"/>
            <w:rFonts w:ascii="Arial" w:hAnsi="Arial" w:cs="Arial"/>
            <w:bCs/>
          </w:rPr>
          <w:t>https://www.bap.org.uk/docdetails.php?docID=122</w:t>
        </w:r>
      </w:hyperlink>
    </w:p>
    <w:p w14:paraId="1A2EF1FE" w14:textId="633CADD3" w:rsidR="000127C7" w:rsidRDefault="000127C7" w:rsidP="000127C7">
      <w:pPr>
        <w:pStyle w:val="ListParagraph"/>
        <w:autoSpaceDE w:val="0"/>
        <w:autoSpaceDN w:val="0"/>
        <w:adjustRightInd w:val="0"/>
        <w:spacing w:after="0" w:line="240" w:lineRule="auto"/>
        <w:ind w:left="1080"/>
        <w:jc w:val="both"/>
        <w:rPr>
          <w:rFonts w:ascii="Arial" w:hAnsi="Arial" w:cs="Arial"/>
          <w:bCs/>
        </w:rPr>
      </w:pPr>
      <w:r w:rsidRPr="009D35B9">
        <w:rPr>
          <w:rFonts w:ascii="Arial" w:hAnsi="Arial" w:cs="Arial"/>
          <w:bCs/>
        </w:rPr>
        <w:t>[</w:t>
      </w:r>
      <w:r>
        <w:rPr>
          <w:rFonts w:ascii="Arial" w:hAnsi="Arial" w:cs="Arial"/>
          <w:bCs/>
        </w:rPr>
        <w:t xml:space="preserve">Accessed </w:t>
      </w:r>
      <w:r w:rsidR="006C7A13">
        <w:rPr>
          <w:rFonts w:ascii="Arial" w:hAnsi="Arial" w:cs="Arial"/>
          <w:bCs/>
        </w:rPr>
        <w:t>November</w:t>
      </w:r>
      <w:r w:rsidRPr="009D35B9">
        <w:rPr>
          <w:rFonts w:ascii="Arial" w:hAnsi="Arial" w:cs="Arial"/>
          <w:bCs/>
        </w:rPr>
        <w:t xml:space="preserve"> 20</w:t>
      </w:r>
      <w:r w:rsidR="006C7A13">
        <w:rPr>
          <w:rFonts w:ascii="Arial" w:hAnsi="Arial" w:cs="Arial"/>
          <w:bCs/>
        </w:rPr>
        <w:t>24</w:t>
      </w:r>
      <w:r w:rsidRPr="009D35B9">
        <w:rPr>
          <w:rFonts w:ascii="Arial" w:hAnsi="Arial" w:cs="Arial"/>
          <w:bCs/>
        </w:rPr>
        <w:t>]</w:t>
      </w:r>
    </w:p>
    <w:p w14:paraId="160650C1"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0B54A76D" w14:textId="77777777" w:rsidR="000127C7" w:rsidRDefault="000127C7" w:rsidP="00F730BB">
      <w:pPr>
        <w:pStyle w:val="ListParagraph"/>
        <w:numPr>
          <w:ilvl w:val="0"/>
          <w:numId w:val="32"/>
        </w:numPr>
        <w:spacing w:after="0" w:line="240" w:lineRule="auto"/>
        <w:jc w:val="both"/>
        <w:rPr>
          <w:rStyle w:val="Hyperlink"/>
          <w:rFonts w:ascii="Arial" w:hAnsi="Arial" w:cs="Arial"/>
          <w:color w:val="auto"/>
          <w:u w:val="none"/>
          <w:lang w:eastAsia="en-GB"/>
        </w:rPr>
      </w:pPr>
      <w:r w:rsidRPr="0051631E">
        <w:rPr>
          <w:rStyle w:val="Hyperlink"/>
          <w:rFonts w:ascii="Arial" w:hAnsi="Arial" w:cs="Arial"/>
          <w:color w:val="auto"/>
          <w:u w:val="none"/>
          <w:lang w:eastAsia="en-GB"/>
        </w:rPr>
        <w:t>Sexual the FSRH CEU Statement: Contraceptive Choices and Sexual Health for Transgender and Non-Binary People,</w:t>
      </w:r>
      <w:r>
        <w:rPr>
          <w:rStyle w:val="Hyperlink"/>
          <w:rFonts w:ascii="Arial" w:hAnsi="Arial" w:cs="Arial"/>
          <w:color w:val="auto"/>
          <w:u w:val="none"/>
          <w:lang w:eastAsia="en-GB"/>
        </w:rPr>
        <w:t xml:space="preserve"> T</w:t>
      </w:r>
      <w:r w:rsidRPr="0051631E">
        <w:rPr>
          <w:rStyle w:val="Hyperlink"/>
          <w:rFonts w:ascii="Arial" w:hAnsi="Arial" w:cs="Arial"/>
          <w:color w:val="auto"/>
          <w:u w:val="none"/>
          <w:lang w:eastAsia="en-GB"/>
        </w:rPr>
        <w:t>he Faculty of Sexual and Reproductive Healthcare (FSRH)</w:t>
      </w:r>
      <w:r>
        <w:rPr>
          <w:rStyle w:val="Hyperlink"/>
          <w:rFonts w:ascii="Arial" w:hAnsi="Arial" w:cs="Arial"/>
          <w:color w:val="auto"/>
          <w:u w:val="none"/>
          <w:lang w:eastAsia="en-GB"/>
        </w:rPr>
        <w:t xml:space="preserve"> of the Royal College of Obstetricians Gynaecologists, Clinical Effectiveness Unit (CEU), Last Published 1st </w:t>
      </w:r>
      <w:r w:rsidRPr="0051631E">
        <w:rPr>
          <w:rStyle w:val="Hyperlink"/>
          <w:rFonts w:ascii="Arial" w:hAnsi="Arial" w:cs="Arial"/>
          <w:color w:val="auto"/>
          <w:u w:val="none"/>
          <w:lang w:eastAsia="en-GB"/>
        </w:rPr>
        <w:t>October 2017</w:t>
      </w:r>
      <w:r>
        <w:rPr>
          <w:rStyle w:val="Hyperlink"/>
          <w:rFonts w:ascii="Arial" w:hAnsi="Arial" w:cs="Arial"/>
          <w:color w:val="auto"/>
          <w:u w:val="none"/>
          <w:lang w:eastAsia="en-GB"/>
        </w:rPr>
        <w:t>.</w:t>
      </w:r>
    </w:p>
    <w:p w14:paraId="67910C6A" w14:textId="7E45F759" w:rsidR="006C7A13" w:rsidRDefault="006C7A13" w:rsidP="00D46923">
      <w:pPr>
        <w:spacing w:after="0" w:line="240" w:lineRule="auto"/>
        <w:ind w:left="720"/>
        <w:jc w:val="both"/>
        <w:rPr>
          <w:rStyle w:val="Hyperlink"/>
          <w:rFonts w:ascii="Arial" w:hAnsi="Arial" w:cs="Arial"/>
          <w:color w:val="auto"/>
          <w:u w:val="none"/>
          <w:lang w:eastAsia="en-GB"/>
        </w:rPr>
      </w:pPr>
      <w:hyperlink r:id="rId32" w:history="1">
        <w:r w:rsidRPr="008A6C7A">
          <w:rPr>
            <w:rStyle w:val="Hyperlink"/>
            <w:rFonts w:ascii="Arial" w:hAnsi="Arial" w:cs="Arial"/>
            <w:lang w:eastAsia="en-GB"/>
          </w:rPr>
          <w:t>https://www.fsrh.org/Public/Public/Documents/fsrh-ceu-statement-contraceptive-choices-and-sexual-health-for-non-binary-people.aspx</w:t>
        </w:r>
      </w:hyperlink>
    </w:p>
    <w:p w14:paraId="43D5468B" w14:textId="51359D15" w:rsidR="006C7A13" w:rsidRPr="00D46923" w:rsidRDefault="006C7A13" w:rsidP="00D46923">
      <w:pPr>
        <w:spacing w:after="0" w:line="240" w:lineRule="auto"/>
        <w:ind w:left="720"/>
        <w:jc w:val="both"/>
        <w:rPr>
          <w:rStyle w:val="Hyperlink"/>
          <w:rFonts w:ascii="Arial" w:hAnsi="Arial" w:cs="Arial"/>
          <w:color w:val="auto"/>
          <w:u w:val="none"/>
          <w:lang w:eastAsia="en-GB"/>
        </w:rPr>
      </w:pPr>
      <w:hyperlink r:id="rId33" w:history="1">
        <w:r w:rsidRPr="008A6C7A">
          <w:rPr>
            <w:rStyle w:val="Hyperlink"/>
            <w:rFonts w:ascii="Arial" w:hAnsi="Arial" w:cs="Arial"/>
            <w:lang w:eastAsia="en-GB"/>
          </w:rPr>
          <w:t>https://www.fsrh.org/Common/Uploaded%20files/documents/contraceptive-choices-and-sexual-health-for-transgender-non-binary-people-oct-2017.pdf</w:t>
        </w:r>
      </w:hyperlink>
      <w:r>
        <w:rPr>
          <w:rStyle w:val="Hyperlink"/>
          <w:rFonts w:ascii="Arial" w:hAnsi="Arial" w:cs="Arial"/>
          <w:color w:val="auto"/>
          <w:u w:val="none"/>
          <w:lang w:eastAsia="en-GB"/>
        </w:rPr>
        <w:t xml:space="preserve"> </w:t>
      </w:r>
    </w:p>
    <w:p w14:paraId="41A2CF5A" w14:textId="7850D472" w:rsidR="000127C7" w:rsidRPr="00D46923" w:rsidRDefault="000127C7" w:rsidP="00D46923">
      <w:pPr>
        <w:spacing w:after="0" w:line="240" w:lineRule="auto"/>
        <w:ind w:firstLine="720"/>
        <w:jc w:val="both"/>
        <w:rPr>
          <w:rStyle w:val="Hyperlink"/>
          <w:rFonts w:ascii="Arial" w:hAnsi="Arial" w:cs="Arial"/>
          <w:color w:val="auto"/>
          <w:u w:val="none"/>
          <w:lang w:eastAsia="en-GB"/>
        </w:rPr>
      </w:pPr>
      <w:r w:rsidRPr="00D46923">
        <w:rPr>
          <w:rStyle w:val="Hyperlink"/>
          <w:rFonts w:ascii="Arial" w:hAnsi="Arial" w:cs="Arial"/>
          <w:color w:val="auto"/>
          <w:u w:val="none"/>
          <w:lang w:eastAsia="en-GB"/>
        </w:rPr>
        <w:t xml:space="preserve">[Accessed </w:t>
      </w:r>
      <w:r w:rsidR="006C7A13">
        <w:rPr>
          <w:rStyle w:val="Hyperlink"/>
          <w:rFonts w:ascii="Arial" w:hAnsi="Arial" w:cs="Arial"/>
          <w:color w:val="auto"/>
          <w:u w:val="none"/>
          <w:lang w:eastAsia="en-GB"/>
        </w:rPr>
        <w:t>November</w:t>
      </w:r>
      <w:r w:rsidRPr="00D46923">
        <w:rPr>
          <w:rStyle w:val="Hyperlink"/>
          <w:rFonts w:ascii="Arial" w:hAnsi="Arial" w:cs="Arial"/>
          <w:color w:val="auto"/>
          <w:u w:val="none"/>
          <w:lang w:eastAsia="en-GB"/>
        </w:rPr>
        <w:t xml:space="preserve"> 2024]</w:t>
      </w:r>
    </w:p>
    <w:p w14:paraId="2D996A42" w14:textId="3241FCF8" w:rsidR="00D46923" w:rsidRDefault="00D46923" w:rsidP="000127C7">
      <w:pPr>
        <w:pStyle w:val="ListParagraph"/>
        <w:spacing w:after="0" w:line="240" w:lineRule="auto"/>
        <w:ind w:left="1080"/>
        <w:jc w:val="both"/>
        <w:rPr>
          <w:rStyle w:val="Hyperlink"/>
          <w:rFonts w:ascii="Arial" w:hAnsi="Arial" w:cs="Arial"/>
          <w:color w:val="auto"/>
          <w:u w:val="none"/>
          <w:lang w:eastAsia="en-GB"/>
        </w:rPr>
      </w:pPr>
    </w:p>
    <w:p w14:paraId="6E35EAB7" w14:textId="673A8664" w:rsidR="00D46923" w:rsidRDefault="00D46923" w:rsidP="00F730BB">
      <w:pPr>
        <w:pStyle w:val="ListParagraph"/>
        <w:numPr>
          <w:ilvl w:val="0"/>
          <w:numId w:val="32"/>
        </w:numPr>
        <w:jc w:val="both"/>
        <w:rPr>
          <w:rFonts w:ascii="Arial" w:hAnsi="Arial" w:cs="Arial"/>
        </w:rPr>
      </w:pPr>
      <w:r w:rsidRPr="00D46923">
        <w:rPr>
          <w:rFonts w:ascii="Arial" w:hAnsi="Arial" w:cs="Arial"/>
        </w:rPr>
        <w:t xml:space="preserve">Withdrawal of, and alternatives to, valproate-containing medicines in girls and women of childbearing potential who have a psychiatric illness. Position Statement, </w:t>
      </w:r>
      <w:r w:rsidR="006C7A13">
        <w:rPr>
          <w:rFonts w:ascii="Arial" w:hAnsi="Arial" w:cs="Arial"/>
        </w:rPr>
        <w:t xml:space="preserve">Last updated </w:t>
      </w:r>
      <w:r w:rsidRPr="00D46923">
        <w:rPr>
          <w:rFonts w:ascii="Arial" w:hAnsi="Arial" w:cs="Arial"/>
        </w:rPr>
        <w:t xml:space="preserve">December 2018. PS04/18 </w:t>
      </w:r>
      <w:proofErr w:type="spellStart"/>
      <w:r w:rsidRPr="00D46923">
        <w:rPr>
          <w:rFonts w:ascii="Arial" w:hAnsi="Arial" w:cs="Arial"/>
        </w:rPr>
        <w:t>RCPsych</w:t>
      </w:r>
      <w:proofErr w:type="spellEnd"/>
      <w:r w:rsidRPr="00D46923">
        <w:rPr>
          <w:rFonts w:ascii="Arial" w:hAnsi="Arial" w:cs="Arial"/>
        </w:rPr>
        <w:t xml:space="preserve"> 2018. Royal College of Psychiatrists.</w:t>
      </w:r>
    </w:p>
    <w:p w14:paraId="3013D056" w14:textId="292E80BA" w:rsidR="009144B7" w:rsidRDefault="00D46923" w:rsidP="00DC481B">
      <w:pPr>
        <w:pStyle w:val="ListParagraph"/>
        <w:jc w:val="both"/>
        <w:rPr>
          <w:rFonts w:ascii="Arial" w:hAnsi="Arial" w:cs="Arial"/>
          <w:u w:val="single"/>
        </w:rPr>
      </w:pPr>
      <w:hyperlink r:id="rId34" w:history="1">
        <w:r w:rsidRPr="00D46923">
          <w:rPr>
            <w:rFonts w:ascii="Arial" w:hAnsi="Arial" w:cs="Arial"/>
            <w:u w:val="single"/>
          </w:rPr>
          <w:t>https://www.rcpsych.ac.uk/docs/default-source/improving-care/better-mh-policy/position-statements/ps04_18.pdf?sfvrsn=799e58b4_2</w:t>
        </w:r>
      </w:hyperlink>
    </w:p>
    <w:p w14:paraId="76A9A038" w14:textId="77777777" w:rsidR="006C7A13" w:rsidRPr="00D46923" w:rsidRDefault="006C7A13" w:rsidP="006C7A13">
      <w:pPr>
        <w:spacing w:after="0" w:line="240" w:lineRule="auto"/>
        <w:ind w:firstLine="720"/>
        <w:jc w:val="both"/>
        <w:rPr>
          <w:rStyle w:val="Hyperlink"/>
          <w:rFonts w:ascii="Arial" w:hAnsi="Arial" w:cs="Arial"/>
          <w:color w:val="auto"/>
          <w:u w:val="none"/>
          <w:lang w:eastAsia="en-GB"/>
        </w:rPr>
      </w:pPr>
      <w:r w:rsidRPr="00D46923">
        <w:rPr>
          <w:rStyle w:val="Hyperlink"/>
          <w:rFonts w:ascii="Arial" w:hAnsi="Arial" w:cs="Arial"/>
          <w:color w:val="auto"/>
          <w:u w:val="none"/>
          <w:lang w:eastAsia="en-GB"/>
        </w:rPr>
        <w:t xml:space="preserve">[Accessed </w:t>
      </w:r>
      <w:r>
        <w:rPr>
          <w:rStyle w:val="Hyperlink"/>
          <w:rFonts w:ascii="Arial" w:hAnsi="Arial" w:cs="Arial"/>
          <w:color w:val="auto"/>
          <w:u w:val="none"/>
          <w:lang w:eastAsia="en-GB"/>
        </w:rPr>
        <w:t>November</w:t>
      </w:r>
      <w:r w:rsidRPr="00D46923">
        <w:rPr>
          <w:rStyle w:val="Hyperlink"/>
          <w:rFonts w:ascii="Arial" w:hAnsi="Arial" w:cs="Arial"/>
          <w:color w:val="auto"/>
          <w:u w:val="none"/>
          <w:lang w:eastAsia="en-GB"/>
        </w:rPr>
        <w:t xml:space="preserve"> 2024]</w:t>
      </w:r>
    </w:p>
    <w:p w14:paraId="780D3AFB" w14:textId="77777777" w:rsidR="006C7A13" w:rsidRDefault="006C7A13" w:rsidP="00DC481B">
      <w:pPr>
        <w:pStyle w:val="ListParagraph"/>
        <w:jc w:val="both"/>
        <w:rPr>
          <w:rFonts w:ascii="Arial" w:hAnsi="Arial" w:cs="Arial"/>
          <w:u w:val="single"/>
        </w:rPr>
      </w:pPr>
    </w:p>
    <w:p w14:paraId="597F353A" w14:textId="15C5849B" w:rsidR="00466049" w:rsidRDefault="00466049" w:rsidP="00DC481B">
      <w:pPr>
        <w:pStyle w:val="ListParagraph"/>
        <w:jc w:val="both"/>
        <w:rPr>
          <w:rFonts w:ascii="Arial" w:hAnsi="Arial" w:cs="Arial"/>
          <w:u w:val="single"/>
        </w:rPr>
      </w:pPr>
    </w:p>
    <w:p w14:paraId="557CF75D" w14:textId="6A1DCD47" w:rsidR="00466049" w:rsidRDefault="00466049" w:rsidP="00DC481B">
      <w:pPr>
        <w:pStyle w:val="ListParagraph"/>
        <w:jc w:val="both"/>
        <w:rPr>
          <w:rFonts w:ascii="Arial" w:hAnsi="Arial" w:cs="Arial"/>
          <w:u w:val="single"/>
        </w:rPr>
      </w:pPr>
    </w:p>
    <w:p w14:paraId="14590D30" w14:textId="0C62242C" w:rsidR="00466049" w:rsidRDefault="00466049" w:rsidP="00DC481B">
      <w:pPr>
        <w:pStyle w:val="ListParagraph"/>
        <w:jc w:val="both"/>
        <w:rPr>
          <w:rFonts w:ascii="Arial" w:hAnsi="Arial" w:cs="Arial"/>
          <w:u w:val="single"/>
        </w:rPr>
      </w:pPr>
    </w:p>
    <w:p w14:paraId="7E66FC91" w14:textId="77777777" w:rsidR="008F6FE3" w:rsidRDefault="008F6FE3" w:rsidP="00DC481B">
      <w:pPr>
        <w:pStyle w:val="ListParagraph"/>
        <w:jc w:val="both"/>
        <w:rPr>
          <w:rFonts w:ascii="Arial" w:hAnsi="Arial" w:cs="Arial"/>
          <w:u w:val="single"/>
        </w:rPr>
      </w:pPr>
    </w:p>
    <w:p w14:paraId="2DE6C221" w14:textId="77777777" w:rsidR="008F6FE3" w:rsidRDefault="008F6FE3" w:rsidP="00DC481B">
      <w:pPr>
        <w:pStyle w:val="ListParagraph"/>
        <w:jc w:val="both"/>
        <w:rPr>
          <w:rFonts w:ascii="Arial" w:hAnsi="Arial" w:cs="Arial"/>
          <w:u w:val="single"/>
        </w:rPr>
      </w:pPr>
    </w:p>
    <w:p w14:paraId="3F7AA04F" w14:textId="77777777" w:rsidR="008F6FE3" w:rsidRDefault="008F6FE3" w:rsidP="00DC481B">
      <w:pPr>
        <w:pStyle w:val="ListParagraph"/>
        <w:jc w:val="both"/>
        <w:rPr>
          <w:rFonts w:ascii="Arial" w:hAnsi="Arial" w:cs="Arial"/>
          <w:u w:val="single"/>
        </w:rPr>
      </w:pPr>
    </w:p>
    <w:p w14:paraId="2688D9F3" w14:textId="77777777" w:rsidR="008F6FE3" w:rsidRDefault="008F6FE3" w:rsidP="00DC481B">
      <w:pPr>
        <w:pStyle w:val="ListParagraph"/>
        <w:jc w:val="both"/>
        <w:rPr>
          <w:rFonts w:ascii="Arial" w:hAnsi="Arial" w:cs="Arial"/>
          <w:u w:val="single"/>
        </w:rPr>
      </w:pPr>
    </w:p>
    <w:p w14:paraId="2D00CBC3" w14:textId="77777777" w:rsidR="008F6FE3" w:rsidRDefault="008F6FE3" w:rsidP="00DC481B">
      <w:pPr>
        <w:pStyle w:val="ListParagraph"/>
        <w:jc w:val="both"/>
        <w:rPr>
          <w:rFonts w:ascii="Arial" w:hAnsi="Arial" w:cs="Arial"/>
          <w:u w:val="single"/>
        </w:rPr>
      </w:pPr>
    </w:p>
    <w:p w14:paraId="1C2EBBA0" w14:textId="77777777" w:rsidR="00E37B76" w:rsidRDefault="00E37B76" w:rsidP="00DC481B">
      <w:pPr>
        <w:pStyle w:val="ListParagraph"/>
        <w:jc w:val="both"/>
        <w:rPr>
          <w:rFonts w:ascii="Arial" w:hAnsi="Arial" w:cs="Arial"/>
          <w:u w:val="single"/>
        </w:rPr>
      </w:pPr>
    </w:p>
    <w:p w14:paraId="10BEDC48" w14:textId="77777777" w:rsidR="00E37B76" w:rsidRDefault="00E37B76" w:rsidP="00DC481B">
      <w:pPr>
        <w:pStyle w:val="ListParagraph"/>
        <w:jc w:val="both"/>
        <w:rPr>
          <w:rFonts w:ascii="Arial" w:hAnsi="Arial" w:cs="Arial"/>
          <w:u w:val="single"/>
        </w:rPr>
      </w:pPr>
    </w:p>
    <w:p w14:paraId="23064C11" w14:textId="77777777" w:rsidR="00E37B76" w:rsidRDefault="00E37B76" w:rsidP="00DC481B">
      <w:pPr>
        <w:pStyle w:val="ListParagraph"/>
        <w:jc w:val="both"/>
        <w:rPr>
          <w:rFonts w:ascii="Arial" w:hAnsi="Arial" w:cs="Arial"/>
          <w:u w:val="single"/>
        </w:rPr>
      </w:pPr>
    </w:p>
    <w:p w14:paraId="0FE32724" w14:textId="77777777" w:rsidR="00E37B76" w:rsidRDefault="00E37B76" w:rsidP="00DC481B">
      <w:pPr>
        <w:pStyle w:val="ListParagraph"/>
        <w:jc w:val="both"/>
        <w:rPr>
          <w:rFonts w:ascii="Arial" w:hAnsi="Arial" w:cs="Arial"/>
          <w:u w:val="single"/>
        </w:rPr>
      </w:pPr>
    </w:p>
    <w:p w14:paraId="67CB0059" w14:textId="77777777" w:rsidR="00E37B76" w:rsidRDefault="00E37B76" w:rsidP="00DC481B">
      <w:pPr>
        <w:pStyle w:val="ListParagraph"/>
        <w:jc w:val="both"/>
        <w:rPr>
          <w:rFonts w:ascii="Arial" w:hAnsi="Arial" w:cs="Arial"/>
          <w:u w:val="single"/>
        </w:rPr>
      </w:pPr>
    </w:p>
    <w:p w14:paraId="388F0651" w14:textId="77777777" w:rsidR="00E37B76" w:rsidRDefault="00E37B76" w:rsidP="00DC481B">
      <w:pPr>
        <w:pStyle w:val="ListParagraph"/>
        <w:jc w:val="both"/>
        <w:rPr>
          <w:rFonts w:ascii="Arial" w:hAnsi="Arial" w:cs="Arial"/>
          <w:u w:val="single"/>
        </w:rPr>
      </w:pPr>
    </w:p>
    <w:p w14:paraId="1EACCCD5" w14:textId="77777777" w:rsidR="00E37B76" w:rsidRDefault="00E37B76" w:rsidP="00DC481B">
      <w:pPr>
        <w:pStyle w:val="ListParagraph"/>
        <w:jc w:val="both"/>
        <w:rPr>
          <w:rFonts w:ascii="Arial" w:hAnsi="Arial" w:cs="Arial"/>
          <w:u w:val="single"/>
        </w:rPr>
      </w:pPr>
    </w:p>
    <w:p w14:paraId="7988EE99" w14:textId="3B03045D" w:rsidR="00466049" w:rsidRDefault="00466049" w:rsidP="00DC481B">
      <w:pPr>
        <w:pStyle w:val="ListParagraph"/>
        <w:jc w:val="both"/>
        <w:rPr>
          <w:rFonts w:ascii="Arial" w:hAnsi="Arial" w:cs="Arial"/>
          <w:b/>
          <w:u w:val="single"/>
        </w:rPr>
      </w:pPr>
      <w:r w:rsidRPr="00C87629">
        <w:rPr>
          <w:rFonts w:ascii="Arial" w:hAnsi="Arial" w:cs="Arial"/>
          <w:b/>
          <w:u w:val="single"/>
        </w:rPr>
        <w:lastRenderedPageBreak/>
        <w:t xml:space="preserve">Appendix </w:t>
      </w:r>
      <w:r w:rsidR="00117C28">
        <w:rPr>
          <w:rFonts w:ascii="Arial" w:hAnsi="Arial" w:cs="Arial"/>
          <w:b/>
          <w:u w:val="single"/>
        </w:rPr>
        <w:t>1</w:t>
      </w:r>
      <w:r w:rsidR="00072F6C">
        <w:rPr>
          <w:rFonts w:ascii="Arial" w:hAnsi="Arial" w:cs="Arial"/>
          <w:b/>
          <w:u w:val="single"/>
        </w:rPr>
        <w:t xml:space="preserve"> – Advice and </w:t>
      </w:r>
      <w:r w:rsidR="00A5111A">
        <w:rPr>
          <w:rFonts w:ascii="Arial" w:hAnsi="Arial" w:cs="Arial"/>
          <w:b/>
          <w:u w:val="single"/>
        </w:rPr>
        <w:t>counselling</w:t>
      </w:r>
      <w:r w:rsidR="00072F6C">
        <w:rPr>
          <w:rFonts w:ascii="Arial" w:hAnsi="Arial" w:cs="Arial"/>
          <w:b/>
          <w:u w:val="single"/>
        </w:rPr>
        <w:t xml:space="preserve"> to be provided to Male Patients </w:t>
      </w:r>
    </w:p>
    <w:p w14:paraId="4E127F60" w14:textId="77777777" w:rsidR="00072F6C" w:rsidRDefault="00072F6C" w:rsidP="00DC481B">
      <w:pPr>
        <w:pStyle w:val="ListParagraph"/>
        <w:jc w:val="both"/>
        <w:rPr>
          <w:rFonts w:ascii="Arial" w:hAnsi="Arial" w:cs="Arial"/>
          <w:b/>
          <w:u w:val="single"/>
        </w:rPr>
      </w:pPr>
    </w:p>
    <w:p w14:paraId="58A263C7" w14:textId="66D680A7" w:rsidR="00072F6C" w:rsidRDefault="00072F6C" w:rsidP="00DC481B">
      <w:pPr>
        <w:pStyle w:val="ListParagraph"/>
        <w:jc w:val="both"/>
        <w:rPr>
          <w:rFonts w:ascii="Arial" w:hAnsi="Arial" w:cs="Arial"/>
          <w:b/>
          <w:u w:val="single"/>
        </w:rPr>
      </w:pPr>
      <w:r>
        <w:rPr>
          <w:rFonts w:ascii="Arial" w:hAnsi="Arial" w:cs="Arial"/>
          <w:b/>
          <w:u w:val="single"/>
        </w:rPr>
        <w:t xml:space="preserve">See subsection of the </w:t>
      </w:r>
      <w:proofErr w:type="gramStart"/>
      <w:r>
        <w:rPr>
          <w:rFonts w:ascii="Arial" w:hAnsi="Arial" w:cs="Arial"/>
          <w:b/>
          <w:u w:val="single"/>
        </w:rPr>
        <w:t>Policy  ‘</w:t>
      </w:r>
      <w:proofErr w:type="gramEnd"/>
      <w:r>
        <w:rPr>
          <w:rFonts w:ascii="Arial" w:hAnsi="Arial" w:cs="Arial"/>
          <w:b/>
          <w:u w:val="single"/>
        </w:rPr>
        <w:t>’</w:t>
      </w:r>
      <w:r w:rsidRPr="00072F6C">
        <w:rPr>
          <w:rFonts w:ascii="Arial" w:hAnsi="Arial" w:cs="Arial"/>
          <w:b/>
          <w:u w:val="single"/>
        </w:rPr>
        <w:t>General Prescribing Advice for Males</w:t>
      </w:r>
      <w:r>
        <w:rPr>
          <w:rFonts w:ascii="Arial" w:hAnsi="Arial" w:cs="Arial"/>
          <w:b/>
          <w:u w:val="single"/>
        </w:rPr>
        <w:t>’’</w:t>
      </w:r>
    </w:p>
    <w:p w14:paraId="64355F82" w14:textId="77777777" w:rsidR="00116032" w:rsidRDefault="00116032" w:rsidP="00DC481B">
      <w:pPr>
        <w:pStyle w:val="ListParagraph"/>
        <w:jc w:val="both"/>
        <w:rPr>
          <w:rFonts w:ascii="Arial" w:hAnsi="Arial" w:cs="Arial"/>
          <w:b/>
          <w:u w:val="single"/>
        </w:rPr>
      </w:pPr>
    </w:p>
    <w:p w14:paraId="1B8C4F12" w14:textId="27EB6E32" w:rsidR="00116032" w:rsidRPr="0071543A" w:rsidRDefault="00116032" w:rsidP="00DC481B">
      <w:pPr>
        <w:pStyle w:val="ListParagraph"/>
        <w:jc w:val="both"/>
        <w:rPr>
          <w:rFonts w:cstheme="minorHAnsi"/>
        </w:rPr>
      </w:pPr>
      <w:r w:rsidRPr="0071543A">
        <w:rPr>
          <w:rFonts w:cstheme="minorHAnsi"/>
          <w:b/>
          <w:u w:val="single"/>
        </w:rPr>
        <w:t>ACCESS TO ‘Valproate Male Counselling Checklist’</w:t>
      </w:r>
      <w:r w:rsidRPr="0071543A">
        <w:rPr>
          <w:rFonts w:cstheme="minorHAnsi"/>
        </w:rPr>
        <w:t>: The form can be accessed from the patient’s ‘Case Record Menu’ under the ‘Medicines’ folder</w:t>
      </w:r>
    </w:p>
    <w:p w14:paraId="6324B2D4" w14:textId="73851C43" w:rsidR="0071543A" w:rsidRDefault="0071543A" w:rsidP="00DC481B">
      <w:pPr>
        <w:pStyle w:val="ListParagraph"/>
        <w:jc w:val="both"/>
        <w:rPr>
          <w:rFonts w:ascii="Arial" w:hAnsi="Arial" w:cs="Arial"/>
          <w:b/>
          <w:u w:val="single"/>
        </w:rPr>
      </w:pPr>
      <w:r w:rsidRPr="0071543A">
        <w:rPr>
          <w:rFonts w:ascii="Arial" w:hAnsi="Arial" w:cs="Arial"/>
          <w:b/>
          <w:noProof/>
          <w:u w:val="single"/>
        </w:rPr>
        <w:drawing>
          <wp:inline distT="0" distB="0" distL="0" distR="0" wp14:anchorId="549A1DAA" wp14:editId="33CAE249">
            <wp:extent cx="3664138" cy="2425825"/>
            <wp:effectExtent l="0" t="0" r="0" b="0"/>
            <wp:docPr id="932488545" name="Picture 1" descr="A screenshot of a record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88545" name="Picture 1" descr="A screenshot of a record menu&#10;&#10;AI-generated content may be incorrect."/>
                    <pic:cNvPicPr/>
                  </pic:nvPicPr>
                  <pic:blipFill>
                    <a:blip r:embed="rId35"/>
                    <a:stretch>
                      <a:fillRect/>
                    </a:stretch>
                  </pic:blipFill>
                  <pic:spPr>
                    <a:xfrm>
                      <a:off x="0" y="0"/>
                      <a:ext cx="3664138" cy="2425825"/>
                    </a:xfrm>
                    <a:prstGeom prst="rect">
                      <a:avLst/>
                    </a:prstGeom>
                  </pic:spPr>
                </pic:pic>
              </a:graphicData>
            </a:graphic>
          </wp:inline>
        </w:drawing>
      </w:r>
    </w:p>
    <w:p w14:paraId="66AA21BB" w14:textId="77777777" w:rsidR="0071543A" w:rsidRDefault="0071543A" w:rsidP="00DC481B">
      <w:pPr>
        <w:pStyle w:val="ListParagraph"/>
        <w:jc w:val="both"/>
        <w:rPr>
          <w:rFonts w:ascii="Arial" w:hAnsi="Arial" w:cs="Arial"/>
          <w:b/>
          <w:u w:val="single"/>
        </w:rPr>
      </w:pPr>
    </w:p>
    <w:p w14:paraId="4197C856" w14:textId="4B1FE632" w:rsidR="0071543A" w:rsidRPr="008F6FE3" w:rsidRDefault="0071543A" w:rsidP="00DC481B">
      <w:pPr>
        <w:pStyle w:val="ListParagraph"/>
        <w:jc w:val="both"/>
        <w:rPr>
          <w:rFonts w:cstheme="minorHAnsi"/>
          <w:b/>
          <w:u w:val="single"/>
        </w:rPr>
      </w:pPr>
      <w:r w:rsidRPr="008F6FE3">
        <w:rPr>
          <w:rFonts w:cstheme="minorHAnsi"/>
          <w:b/>
          <w:u w:val="single"/>
        </w:rPr>
        <w:t>Instruct</w:t>
      </w:r>
      <w:r>
        <w:rPr>
          <w:rFonts w:cstheme="minorHAnsi"/>
          <w:b/>
          <w:u w:val="single"/>
        </w:rPr>
        <w:t>ions at the start of the form</w:t>
      </w:r>
    </w:p>
    <w:p w14:paraId="5837AA4B" w14:textId="3B63A65C" w:rsidR="0071543A" w:rsidRDefault="0071543A" w:rsidP="00DC481B">
      <w:pPr>
        <w:pStyle w:val="ListParagraph"/>
        <w:jc w:val="both"/>
        <w:rPr>
          <w:rFonts w:ascii="Arial" w:hAnsi="Arial" w:cs="Arial"/>
          <w:b/>
          <w:u w:val="single"/>
        </w:rPr>
      </w:pPr>
      <w:r w:rsidRPr="0071543A">
        <w:rPr>
          <w:rFonts w:ascii="Arial" w:hAnsi="Arial" w:cs="Arial"/>
          <w:b/>
          <w:noProof/>
          <w:u w:val="single"/>
        </w:rPr>
        <w:drawing>
          <wp:inline distT="0" distB="0" distL="0" distR="0" wp14:anchorId="78F1F8E7" wp14:editId="2A68098F">
            <wp:extent cx="6390640" cy="2468880"/>
            <wp:effectExtent l="0" t="0" r="0" b="7620"/>
            <wp:docPr id="657832858" name="Picture 1" descr="A screenshot of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2858" name="Picture 1" descr="A screenshot of a checklist&#10;&#10;AI-generated content may be incorrect."/>
                    <pic:cNvPicPr/>
                  </pic:nvPicPr>
                  <pic:blipFill>
                    <a:blip r:embed="rId36"/>
                    <a:stretch>
                      <a:fillRect/>
                    </a:stretch>
                  </pic:blipFill>
                  <pic:spPr>
                    <a:xfrm>
                      <a:off x="0" y="0"/>
                      <a:ext cx="6390640" cy="2468880"/>
                    </a:xfrm>
                    <a:prstGeom prst="rect">
                      <a:avLst/>
                    </a:prstGeom>
                  </pic:spPr>
                </pic:pic>
              </a:graphicData>
            </a:graphic>
          </wp:inline>
        </w:drawing>
      </w:r>
    </w:p>
    <w:p w14:paraId="613CFF58" w14:textId="77777777" w:rsidR="00116032" w:rsidRDefault="00116032" w:rsidP="00DC481B">
      <w:pPr>
        <w:pStyle w:val="ListParagraph"/>
        <w:jc w:val="both"/>
        <w:rPr>
          <w:rFonts w:ascii="Arial" w:hAnsi="Arial" w:cs="Arial"/>
          <w:b/>
          <w:u w:val="single"/>
        </w:rPr>
      </w:pPr>
    </w:p>
    <w:p w14:paraId="53C258D9" w14:textId="570C5CFD" w:rsidR="00072F6C" w:rsidRPr="008F6FE3" w:rsidRDefault="0010016E" w:rsidP="00DC481B">
      <w:pPr>
        <w:pStyle w:val="ListParagraph"/>
        <w:jc w:val="both"/>
        <w:rPr>
          <w:rFonts w:ascii="Arial" w:hAnsi="Arial" w:cs="Arial"/>
          <w:bCs/>
        </w:rPr>
      </w:pPr>
      <w:r w:rsidRPr="008F6FE3">
        <w:rPr>
          <w:rFonts w:ascii="Arial" w:hAnsi="Arial" w:cs="Arial"/>
          <w:bCs/>
        </w:rPr>
        <w:t>The</w:t>
      </w:r>
      <w:r>
        <w:rPr>
          <w:rFonts w:ascii="Arial" w:hAnsi="Arial" w:cs="Arial"/>
          <w:bCs/>
        </w:rPr>
        <w:t xml:space="preserve"> RIO</w:t>
      </w:r>
      <w:r w:rsidRPr="008F6FE3">
        <w:rPr>
          <w:rFonts w:ascii="Arial" w:hAnsi="Arial" w:cs="Arial"/>
          <w:bCs/>
        </w:rPr>
        <w:t xml:space="preserve"> Valproate Male Counselling Checklist documents that the specialist prescriber has discussed the benefits and risks of valproate with the patient (or responsible person), including the potential impact on male fertility, possible risks to children fathered during treatment, and relevant safety information. It confirms that all required counselling points have been covered and acknowledged</w:t>
      </w:r>
      <w:r w:rsidR="008F6FE3" w:rsidRPr="008F6FE3">
        <w:rPr>
          <w:rFonts w:ascii="Arial" w:hAnsi="Arial" w:cs="Arial"/>
          <w:bCs/>
        </w:rPr>
        <w:t xml:space="preserve"> by the patient</w:t>
      </w:r>
      <w:r w:rsidRPr="008F6FE3">
        <w:rPr>
          <w:rFonts w:ascii="Arial" w:hAnsi="Arial" w:cs="Arial"/>
          <w:bCs/>
        </w:rPr>
        <w:t>.</w:t>
      </w:r>
    </w:p>
    <w:p w14:paraId="77B60DCE" w14:textId="6A17D482" w:rsidR="0071543A" w:rsidRPr="008F6FE3" w:rsidRDefault="0071543A" w:rsidP="00DC481B">
      <w:pPr>
        <w:pStyle w:val="ListParagraph"/>
        <w:jc w:val="both"/>
        <w:rPr>
          <w:rFonts w:ascii="Arial" w:hAnsi="Arial" w:cs="Arial"/>
          <w:b/>
        </w:rPr>
      </w:pPr>
    </w:p>
    <w:p w14:paraId="1194BF5F" w14:textId="5C9C5218" w:rsidR="0071543A" w:rsidRDefault="0010016E" w:rsidP="00DC481B">
      <w:pPr>
        <w:pStyle w:val="ListParagraph"/>
        <w:jc w:val="both"/>
        <w:rPr>
          <w:rFonts w:ascii="Arial" w:hAnsi="Arial" w:cs="Arial"/>
          <w:b/>
          <w:u w:val="single"/>
        </w:rPr>
      </w:pPr>
      <w:r>
        <w:rPr>
          <w:rFonts w:ascii="Arial" w:hAnsi="Arial" w:cs="Arial"/>
          <w:b/>
          <w:u w:val="single"/>
        </w:rPr>
        <w:t>For further information:</w:t>
      </w:r>
    </w:p>
    <w:p w14:paraId="2C058A60" w14:textId="6FCD7E3A" w:rsidR="00466049" w:rsidRPr="002E5927" w:rsidRDefault="009A6B17" w:rsidP="009A6B17">
      <w:pPr>
        <w:pStyle w:val="ListParagraph"/>
        <w:rPr>
          <w:rFonts w:ascii="Arial" w:hAnsi="Arial" w:cs="Arial"/>
          <w:i/>
        </w:rPr>
      </w:pPr>
      <w:r w:rsidRPr="00072F6C">
        <w:rPr>
          <w:rFonts w:ascii="Arial" w:hAnsi="Arial" w:cs="Arial"/>
          <w:i/>
        </w:rPr>
        <w:t xml:space="preserve">- </w:t>
      </w:r>
      <w:r w:rsidR="00466049" w:rsidRPr="002E5927">
        <w:rPr>
          <w:rFonts w:ascii="Arial" w:hAnsi="Arial" w:cs="Arial"/>
          <w:i/>
        </w:rPr>
        <w:t>MHRA Drug Safety Update (Sept 2024): ‘’</w:t>
      </w:r>
      <w:r w:rsidR="00466049" w:rsidRPr="002E5927">
        <w:rPr>
          <w:i/>
        </w:rPr>
        <w:t xml:space="preserve"> </w:t>
      </w:r>
      <w:r w:rsidR="00466049" w:rsidRPr="002E5927">
        <w:rPr>
          <w:rFonts w:ascii="Arial" w:hAnsi="Arial" w:cs="Arial"/>
          <w:i/>
        </w:rPr>
        <w:t>Valproate use in men: as a precaution, men and their partners should use effective contraception’’</w:t>
      </w:r>
    </w:p>
    <w:p w14:paraId="7077AF60" w14:textId="77777777" w:rsidR="00072F6C" w:rsidRPr="002E5927" w:rsidRDefault="00072F6C" w:rsidP="00072F6C">
      <w:pPr>
        <w:pStyle w:val="ListParagraph"/>
        <w:rPr>
          <w:rFonts w:ascii="Arial" w:hAnsi="Arial" w:cs="Arial"/>
          <w:i/>
        </w:rPr>
      </w:pPr>
      <w:r w:rsidRPr="002E5927">
        <w:rPr>
          <w:rFonts w:ascii="Arial" w:hAnsi="Arial" w:cs="Arial"/>
          <w:i/>
        </w:rPr>
        <w:t xml:space="preserve">- </w:t>
      </w:r>
      <w:r w:rsidR="009A6B17" w:rsidRPr="002E5927">
        <w:rPr>
          <w:rFonts w:ascii="Arial" w:hAnsi="Arial" w:cs="Arial"/>
          <w:i/>
        </w:rPr>
        <w:t>MHRA Drug Safety Update (</w:t>
      </w:r>
      <w:r w:rsidR="00DB3D20" w:rsidRPr="002E5927">
        <w:rPr>
          <w:rFonts w:ascii="Arial" w:hAnsi="Arial" w:cs="Arial"/>
          <w:i/>
        </w:rPr>
        <w:t xml:space="preserve">Feb 2025): ‘’Valproate use in men: </w:t>
      </w:r>
      <w:r w:rsidR="009A6B17" w:rsidRPr="002E5927">
        <w:rPr>
          <w:rFonts w:ascii="Arial" w:hAnsi="Arial" w:cs="Arial"/>
          <w:i/>
        </w:rPr>
        <w:t>review by two specialists is required for initiating valproate but not for male patients already taking valproate’’</w:t>
      </w:r>
    </w:p>
    <w:p w14:paraId="030E7552" w14:textId="3CBE3F43" w:rsidR="00032731" w:rsidRPr="002E5927" w:rsidRDefault="00032731" w:rsidP="00072F6C">
      <w:pPr>
        <w:pStyle w:val="ListParagraph"/>
        <w:rPr>
          <w:rFonts w:ascii="Arial" w:hAnsi="Arial" w:cs="Arial"/>
          <w:i/>
        </w:rPr>
      </w:pPr>
      <w:r w:rsidRPr="002E5927">
        <w:rPr>
          <w:rFonts w:ascii="Arial" w:hAnsi="Arial" w:cs="Arial"/>
        </w:rPr>
        <w:t>Full Drug Safety Update</w:t>
      </w:r>
      <w:r w:rsidR="00072F6C" w:rsidRPr="002E5927">
        <w:rPr>
          <w:rFonts w:ascii="Arial" w:hAnsi="Arial" w:cs="Arial"/>
        </w:rPr>
        <w:t>s</w:t>
      </w:r>
      <w:r w:rsidRPr="002E5927">
        <w:rPr>
          <w:rFonts w:ascii="Arial" w:hAnsi="Arial" w:cs="Arial"/>
        </w:rPr>
        <w:t xml:space="preserve"> available at:</w:t>
      </w:r>
    </w:p>
    <w:p w14:paraId="45AD5C07" w14:textId="1721B44C" w:rsidR="00466049" w:rsidRPr="00032731" w:rsidRDefault="00466049" w:rsidP="00DC481B">
      <w:pPr>
        <w:pStyle w:val="ListParagraph"/>
        <w:jc w:val="both"/>
        <w:rPr>
          <w:rFonts w:ascii="Arial" w:hAnsi="Arial" w:cs="Arial"/>
          <w:b/>
        </w:rPr>
      </w:pPr>
      <w:hyperlink r:id="rId37" w:history="1">
        <w:r w:rsidRPr="002E5927">
          <w:rPr>
            <w:rStyle w:val="Hyperlink"/>
            <w:rFonts w:ascii="Arial" w:hAnsi="Arial" w:cs="Arial"/>
            <w:b/>
          </w:rPr>
          <w:t>https://www.gov.uk/government/publications/drug-safety-update-monthly-newsletter</w:t>
        </w:r>
      </w:hyperlink>
    </w:p>
    <w:p w14:paraId="5328F3DD" w14:textId="668D1954" w:rsidR="00466049" w:rsidRDefault="00466049" w:rsidP="00DC481B">
      <w:pPr>
        <w:pStyle w:val="ListParagraph"/>
        <w:jc w:val="both"/>
        <w:rPr>
          <w:rFonts w:ascii="Arial" w:hAnsi="Arial" w:cs="Arial"/>
          <w:b/>
        </w:rPr>
      </w:pPr>
    </w:p>
    <w:p w14:paraId="72DF68C6" w14:textId="77777777" w:rsidR="0010016E" w:rsidRDefault="0010016E" w:rsidP="00C87629">
      <w:pPr>
        <w:pStyle w:val="ListParagraph"/>
        <w:rPr>
          <w:rFonts w:ascii="Arial" w:hAnsi="Arial" w:cs="Arial"/>
          <w:b/>
        </w:rPr>
      </w:pPr>
    </w:p>
    <w:p w14:paraId="57FC3049" w14:textId="11E64371" w:rsidR="00EF679E" w:rsidRPr="00C87629" w:rsidRDefault="00EF679E" w:rsidP="00C87629">
      <w:pPr>
        <w:rPr>
          <w:b/>
          <w:bCs/>
          <w:u w:val="single"/>
        </w:rPr>
      </w:pPr>
      <w:r>
        <w:rPr>
          <w:b/>
          <w:bCs/>
          <w:u w:val="single"/>
        </w:rPr>
        <w:lastRenderedPageBreak/>
        <w:t xml:space="preserve">Appendix 2 - New </w:t>
      </w:r>
      <w:proofErr w:type="spellStart"/>
      <w:r>
        <w:rPr>
          <w:b/>
          <w:bCs/>
          <w:u w:val="single"/>
        </w:rPr>
        <w:t>RiO</w:t>
      </w:r>
      <w:proofErr w:type="spellEnd"/>
      <w:r>
        <w:rPr>
          <w:b/>
          <w:bCs/>
          <w:u w:val="single"/>
        </w:rPr>
        <w:t xml:space="preserve"> Valproate Risk Acknowledgement Form guide</w:t>
      </w:r>
      <w:r>
        <w:t xml:space="preserve"> </w:t>
      </w:r>
    </w:p>
    <w:p w14:paraId="12E70229" w14:textId="3EB3F41F" w:rsidR="00EF679E" w:rsidRDefault="00EF679E" w:rsidP="00EF679E">
      <w:r>
        <w:t xml:space="preserve">The MHRA guidance on the risk counselling of patients prescribed Valproate and related compounds changed in 2024. The changes are detailed in the Valproate policy. </w:t>
      </w:r>
    </w:p>
    <w:p w14:paraId="20BB4E38" w14:textId="3CFB6DF9" w:rsidR="00EF679E" w:rsidRDefault="00EF679E" w:rsidP="00EF679E">
      <w:r>
        <w:t xml:space="preserve">In line with this change the old VRAF in </w:t>
      </w:r>
      <w:proofErr w:type="spellStart"/>
      <w:r>
        <w:t>RiO</w:t>
      </w:r>
      <w:proofErr w:type="spellEnd"/>
      <w:r>
        <w:t xml:space="preserve"> has been retired (made read only so previous forms can be viewed but no new forms completed) and a new VRAF has been developed. This document/appendix lays out the key steps that must be taken in completing the new VRAF.</w:t>
      </w:r>
    </w:p>
    <w:p w14:paraId="4CB4826D" w14:textId="77777777" w:rsidR="00EF679E" w:rsidRDefault="00EF679E" w:rsidP="00EF679E">
      <w:r>
        <w:t>The two most key changes from the point of view of completing the new VRAF are:</w:t>
      </w:r>
    </w:p>
    <w:p w14:paraId="43FC5F65" w14:textId="77777777" w:rsidR="00EF679E" w:rsidRPr="002E5927" w:rsidRDefault="00EF679E" w:rsidP="00EF679E">
      <w:pPr>
        <w:pStyle w:val="ListParagraph"/>
        <w:numPr>
          <w:ilvl w:val="0"/>
          <w:numId w:val="41"/>
        </w:numPr>
        <w:spacing w:after="0"/>
      </w:pPr>
      <w:r w:rsidRPr="002E5927">
        <w:t>It is now required that a Valproate Risk Acknowledgement Form (VRAF) be completed for both men and women prescribed valproate.</w:t>
      </w:r>
    </w:p>
    <w:p w14:paraId="328F9877" w14:textId="25C10448" w:rsidR="00EF679E" w:rsidRPr="002E5927" w:rsidRDefault="00EF679E" w:rsidP="00C87629">
      <w:pPr>
        <w:pStyle w:val="ListParagraph"/>
        <w:numPr>
          <w:ilvl w:val="0"/>
          <w:numId w:val="41"/>
        </w:numPr>
        <w:spacing w:after="0"/>
      </w:pPr>
      <w:r w:rsidRPr="002E5927">
        <w:t>It is now required that the VRAF be countersigned by an independent specialist.</w:t>
      </w:r>
    </w:p>
    <w:p w14:paraId="78CDFE38" w14:textId="28268331" w:rsidR="004D0A75" w:rsidRPr="002E5927" w:rsidRDefault="004D0A75" w:rsidP="004D0A75">
      <w:pPr>
        <w:spacing w:after="0"/>
      </w:pPr>
    </w:p>
    <w:p w14:paraId="6883B169" w14:textId="7D92CCD1" w:rsidR="004D0A75" w:rsidRPr="002E5927" w:rsidRDefault="004D0A75" w:rsidP="004D0A75">
      <w:pPr>
        <w:spacing w:after="0"/>
      </w:pPr>
      <w:r w:rsidRPr="002E5927">
        <w:rPr>
          <w:b/>
          <w:u w:val="single"/>
        </w:rPr>
        <w:t>ACCESS TO RAF</w:t>
      </w:r>
      <w:r w:rsidRPr="002E5927">
        <w:t>: The form can be accessed from the patient’s ‘Case Record Menu’ under the ‘Medicines’ folder (see below)</w:t>
      </w:r>
    </w:p>
    <w:p w14:paraId="619EA437" w14:textId="4D5F11FB" w:rsidR="004D0A75" w:rsidRDefault="004D0A75" w:rsidP="004D0A75">
      <w:pPr>
        <w:spacing w:after="0"/>
      </w:pPr>
      <w:r w:rsidRPr="004D0A75">
        <w:rPr>
          <w:noProof/>
          <w:highlight w:val="yellow"/>
          <w:lang w:eastAsia="en-GB"/>
        </w:rPr>
        <w:drawing>
          <wp:inline distT="0" distB="0" distL="0" distR="0" wp14:anchorId="53B6D489" wp14:editId="639A7713">
            <wp:extent cx="3888105" cy="2355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r="40067" b="24577"/>
                    <a:stretch/>
                  </pic:blipFill>
                  <pic:spPr bwMode="auto">
                    <a:xfrm>
                      <a:off x="0" y="0"/>
                      <a:ext cx="3888432" cy="2356048"/>
                    </a:xfrm>
                    <a:prstGeom prst="rect">
                      <a:avLst/>
                    </a:prstGeom>
                    <a:ln>
                      <a:noFill/>
                    </a:ln>
                    <a:extLst>
                      <a:ext uri="{53640926-AAD7-44D8-BBD7-CCE9431645EC}">
                        <a14:shadowObscured xmlns:a14="http://schemas.microsoft.com/office/drawing/2010/main"/>
                      </a:ext>
                    </a:extLst>
                  </pic:spPr>
                </pic:pic>
              </a:graphicData>
            </a:graphic>
          </wp:inline>
        </w:drawing>
      </w:r>
    </w:p>
    <w:p w14:paraId="5341B6D4" w14:textId="77777777" w:rsidR="004D0A75" w:rsidRDefault="004D0A75" w:rsidP="004D0A75">
      <w:pPr>
        <w:spacing w:after="0"/>
      </w:pPr>
    </w:p>
    <w:p w14:paraId="1DA1B7B1" w14:textId="7145ABC2" w:rsidR="00EF679E" w:rsidRDefault="00EF679E" w:rsidP="00EF679E">
      <w:r w:rsidRPr="009A2628">
        <w:rPr>
          <w:noProof/>
          <w:lang w:eastAsia="en-GB"/>
        </w:rPr>
        <w:drawing>
          <wp:inline distT="0" distB="0" distL="0" distR="0" wp14:anchorId="3532E2B8" wp14:editId="088D7F6F">
            <wp:extent cx="5444197" cy="2867462"/>
            <wp:effectExtent l="0" t="0" r="4445" b="9525"/>
            <wp:docPr id="768865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577" name="Picture 2"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9601" cy="2875575"/>
                    </a:xfrm>
                    <a:prstGeom prst="rect">
                      <a:avLst/>
                    </a:prstGeom>
                    <a:noFill/>
                    <a:ln>
                      <a:noFill/>
                    </a:ln>
                  </pic:spPr>
                </pic:pic>
              </a:graphicData>
            </a:graphic>
          </wp:inline>
        </w:drawing>
      </w:r>
    </w:p>
    <w:p w14:paraId="6010CC3A" w14:textId="77777777" w:rsidR="00EF679E" w:rsidRDefault="00EF679E" w:rsidP="00EF679E">
      <w:r>
        <w:t xml:space="preserve">The start of the form asks </w:t>
      </w:r>
      <w:proofErr w:type="gramStart"/>
      <w:r>
        <w:t>a number of</w:t>
      </w:r>
      <w:proofErr w:type="gramEnd"/>
      <w:r>
        <w:t xml:space="preserve"> key questions that determine which subsequent questions will be displayed when completing the form. You will be asked:</w:t>
      </w:r>
    </w:p>
    <w:p w14:paraId="7F77BF7B" w14:textId="77777777" w:rsidR="00EF679E" w:rsidRDefault="00EF679E" w:rsidP="00EF679E">
      <w:pPr>
        <w:pStyle w:val="ListParagraph"/>
        <w:numPr>
          <w:ilvl w:val="0"/>
          <w:numId w:val="42"/>
        </w:numPr>
        <w:spacing w:after="0"/>
      </w:pPr>
      <w:r>
        <w:t>Whether this is a new initiation of valproate or whether the form is being completed for an existing valproate prescription.</w:t>
      </w:r>
    </w:p>
    <w:p w14:paraId="4FAB1674" w14:textId="0D5C9F9C" w:rsidR="00B17BE6" w:rsidRPr="002E5927" w:rsidRDefault="00EF679E" w:rsidP="008B42C9">
      <w:pPr>
        <w:pStyle w:val="ListParagraph"/>
        <w:numPr>
          <w:ilvl w:val="0"/>
          <w:numId w:val="42"/>
        </w:numPr>
        <w:spacing w:after="0"/>
      </w:pPr>
      <w:r w:rsidRPr="002E5927">
        <w:lastRenderedPageBreak/>
        <w:t xml:space="preserve">Whether a compliant VRAF has been </w:t>
      </w:r>
      <w:r w:rsidR="002E5927">
        <w:t>completed in the last 12 months (</w:t>
      </w:r>
      <w:r w:rsidRPr="002E5927">
        <w:t>perhaps on paper</w:t>
      </w:r>
      <w:r w:rsidR="002E5927">
        <w:t>)</w:t>
      </w:r>
      <w:r w:rsidRPr="002E5927">
        <w:t xml:space="preserve">. In this case the VRAF should be scanned and uploaded to </w:t>
      </w:r>
      <w:proofErr w:type="spellStart"/>
      <w:r w:rsidRPr="002E5927">
        <w:t>RiO</w:t>
      </w:r>
      <w:proofErr w:type="spellEnd"/>
      <w:r w:rsidRPr="002E5927">
        <w:t xml:space="preserve"> as an attached document using code “VALP” and it is not required to complete the new form in full.</w:t>
      </w:r>
      <w:r w:rsidR="004D0A75" w:rsidRPr="002E5927">
        <w:t xml:space="preserve"> However, </w:t>
      </w:r>
      <w:r w:rsidR="00B17BE6" w:rsidRPr="002E5927">
        <w:t>from January 2025 ELFT has mandated completion of the electronic RAF via RIO (paper RAFs are no longer to be utilised)</w:t>
      </w:r>
      <w:r w:rsidR="002E5927">
        <w:t>.</w:t>
      </w:r>
    </w:p>
    <w:p w14:paraId="00BD49EC" w14:textId="55E839A9" w:rsidR="00EF679E" w:rsidRPr="002E5927" w:rsidRDefault="00EF679E" w:rsidP="00C87629">
      <w:pPr>
        <w:pStyle w:val="ListParagraph"/>
        <w:numPr>
          <w:ilvl w:val="0"/>
          <w:numId w:val="42"/>
        </w:numPr>
        <w:spacing w:after="0"/>
      </w:pPr>
      <w:r w:rsidRPr="002E5927">
        <w:t xml:space="preserve">Whether you are completing the form for a male or female patient. In certain </w:t>
      </w:r>
      <w:proofErr w:type="gramStart"/>
      <w:r w:rsidRPr="002E5927">
        <w:t>cases</w:t>
      </w:r>
      <w:proofErr w:type="gramEnd"/>
      <w:r w:rsidRPr="002E5927">
        <w:t xml:space="preserve"> it may be clinically appropriate to complete a form for a different gender than that which the pat</w:t>
      </w:r>
      <w:r w:rsidR="004D0A75" w:rsidRPr="002E5927">
        <w:t xml:space="preserve">ient is registered under in </w:t>
      </w:r>
      <w:proofErr w:type="spellStart"/>
      <w:r w:rsidR="004D0A75" w:rsidRPr="002E5927">
        <w:t>RiO</w:t>
      </w:r>
      <w:proofErr w:type="spellEnd"/>
      <w:r w:rsidR="004D0A75" w:rsidRPr="002E5927">
        <w:t xml:space="preserve"> – see subsection ‘Transgender and Non-binary People’</w:t>
      </w:r>
    </w:p>
    <w:p w14:paraId="218BAAA7" w14:textId="77777777" w:rsidR="00EF679E" w:rsidRDefault="00EF679E" w:rsidP="00EF679E">
      <w:r>
        <w:t>Once these initial questions have been answered, the form will guide the clinician through the key items that must be discussed with the patient.</w:t>
      </w:r>
    </w:p>
    <w:p w14:paraId="79048665" w14:textId="5C82D0A8" w:rsidR="00EF679E" w:rsidRPr="004176EA" w:rsidRDefault="00EF679E" w:rsidP="00EF679E">
      <w:r w:rsidRPr="004176EA">
        <w:rPr>
          <w:noProof/>
          <w:lang w:eastAsia="en-GB"/>
        </w:rPr>
        <w:drawing>
          <wp:inline distT="0" distB="0" distL="0" distR="0" wp14:anchorId="6B55A8A2" wp14:editId="5C62F290">
            <wp:extent cx="5416062" cy="1225905"/>
            <wp:effectExtent l="0" t="0" r="0" b="0"/>
            <wp:docPr id="859905598" name="Picture 4"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05598" name="Picture 4" descr="A close-up of a messag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0982" cy="1229282"/>
                    </a:xfrm>
                    <a:prstGeom prst="rect">
                      <a:avLst/>
                    </a:prstGeom>
                    <a:noFill/>
                    <a:ln>
                      <a:noFill/>
                    </a:ln>
                  </pic:spPr>
                </pic:pic>
              </a:graphicData>
            </a:graphic>
          </wp:inline>
        </w:drawing>
      </w:r>
    </w:p>
    <w:p w14:paraId="7850431A" w14:textId="4560F584" w:rsidR="00EF679E" w:rsidRDefault="004D0A75" w:rsidP="00EF679E">
      <w:r w:rsidRPr="002E5927">
        <w:rPr>
          <w:b/>
          <w:u w:val="single"/>
        </w:rPr>
        <w:t>PATIENT SIGNATURE and upload signed form</w:t>
      </w:r>
      <w:r w:rsidRPr="002E5927">
        <w:t xml:space="preserve">: </w:t>
      </w:r>
      <w:r w:rsidR="00EF679E" w:rsidRPr="002E5927">
        <w:t>Once this has been done an editable letter for the patient (or their responsible person) to sign to acknowledge that the</w:t>
      </w:r>
      <w:r w:rsidR="00EF679E">
        <w:t xml:space="preserve"> risks have been explained to them needs to be printed and completed as explained in the above screenshot. There are two versions of this letter, one for female patients and one for male patients:</w:t>
      </w:r>
    </w:p>
    <w:p w14:paraId="3A2B41F8" w14:textId="77777777" w:rsidR="00EF679E" w:rsidRDefault="00EF679E" w:rsidP="00EF679E">
      <w:pPr>
        <w:pStyle w:val="ListParagraph"/>
        <w:numPr>
          <w:ilvl w:val="0"/>
          <w:numId w:val="43"/>
        </w:numPr>
        <w:spacing w:after="0"/>
      </w:pPr>
      <w:r>
        <w:t>**Valproate Patient to sign – female</w:t>
      </w:r>
    </w:p>
    <w:p w14:paraId="27000855" w14:textId="7CEC1967" w:rsidR="00EF679E" w:rsidRDefault="00EF679E" w:rsidP="00C87629">
      <w:pPr>
        <w:pStyle w:val="ListParagraph"/>
        <w:numPr>
          <w:ilvl w:val="0"/>
          <w:numId w:val="43"/>
        </w:numPr>
        <w:spacing w:after="0"/>
      </w:pPr>
      <w:r>
        <w:t>**Valproate Patient to sign - female</w:t>
      </w:r>
    </w:p>
    <w:p w14:paraId="57FBF7D3" w14:textId="0E2CAAC9" w:rsidR="00EF679E" w:rsidRDefault="00EF679E" w:rsidP="00EF679E">
      <w:r>
        <w:t xml:space="preserve">Once the appropriate version has been completed and signed, it should be scanned and uploaded as an attached document in </w:t>
      </w:r>
      <w:proofErr w:type="spellStart"/>
      <w:r>
        <w:t>RiO</w:t>
      </w:r>
      <w:proofErr w:type="spellEnd"/>
      <w:r>
        <w:t xml:space="preserve"> using the code “PVAL”.</w:t>
      </w:r>
    </w:p>
    <w:p w14:paraId="77C41D24" w14:textId="77777777" w:rsidR="00EF679E" w:rsidRDefault="00EF679E" w:rsidP="00EF679E">
      <w:r w:rsidRPr="0026333B">
        <w:rPr>
          <w:noProof/>
          <w:lang w:eastAsia="en-GB"/>
        </w:rPr>
        <w:drawing>
          <wp:inline distT="0" distB="0" distL="0" distR="0" wp14:anchorId="5A1F2CD5" wp14:editId="1A15079D">
            <wp:extent cx="5528603" cy="3093884"/>
            <wp:effectExtent l="0" t="0" r="0" b="0"/>
            <wp:docPr id="2145961623"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61623" name="Picture 6" descr="A screenshot of a computer scree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7788" cy="3099024"/>
                    </a:xfrm>
                    <a:prstGeom prst="rect">
                      <a:avLst/>
                    </a:prstGeom>
                    <a:noFill/>
                    <a:ln>
                      <a:noFill/>
                    </a:ln>
                  </pic:spPr>
                </pic:pic>
              </a:graphicData>
            </a:graphic>
          </wp:inline>
        </w:drawing>
      </w:r>
    </w:p>
    <w:p w14:paraId="43182136" w14:textId="77777777" w:rsidR="00A01E45" w:rsidRDefault="00EF679E" w:rsidP="00EF679E">
      <w:r>
        <w:t>The signatures section of the form then needs to be completed, including the section that needs to be completed by the countersigning specialist.</w:t>
      </w:r>
      <w:r w:rsidRPr="004B736D">
        <w:rPr>
          <w:noProof/>
          <w:lang w:eastAsia="en-GB"/>
        </w:rPr>
        <w:drawing>
          <wp:inline distT="0" distB="0" distL="0" distR="0" wp14:anchorId="3D2CC93E" wp14:editId="7A313499">
            <wp:extent cx="5731510" cy="717550"/>
            <wp:effectExtent l="0" t="0" r="2540" b="6350"/>
            <wp:docPr id="36089732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7328" name="Picture 8" descr="A close up of a sig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17550"/>
                    </a:xfrm>
                    <a:prstGeom prst="rect">
                      <a:avLst/>
                    </a:prstGeom>
                    <a:noFill/>
                    <a:ln>
                      <a:noFill/>
                    </a:ln>
                  </pic:spPr>
                </pic:pic>
              </a:graphicData>
            </a:graphic>
          </wp:inline>
        </w:drawing>
      </w:r>
    </w:p>
    <w:p w14:paraId="621047D3" w14:textId="3084751A" w:rsidR="00EF679E" w:rsidRDefault="004D0A75" w:rsidP="00EF679E">
      <w:r w:rsidRPr="004D0A75">
        <w:rPr>
          <w:b/>
          <w:u w:val="single"/>
        </w:rPr>
        <w:lastRenderedPageBreak/>
        <w:t>GP LETTER VIA DROPZONE</w:t>
      </w:r>
      <w:r>
        <w:t xml:space="preserve">: </w:t>
      </w:r>
      <w:r w:rsidR="00EF679E">
        <w:t>The final step is to generate a second editable letter that captures the VRAF. Again, there are two versions of this letter, one for female patients and one for male patients:</w:t>
      </w:r>
    </w:p>
    <w:p w14:paraId="25A0576D" w14:textId="77777777" w:rsidR="00EF679E" w:rsidRDefault="00EF679E" w:rsidP="00EF679E">
      <w:pPr>
        <w:pStyle w:val="ListParagraph"/>
        <w:numPr>
          <w:ilvl w:val="0"/>
          <w:numId w:val="44"/>
        </w:numPr>
        <w:spacing w:after="0"/>
      </w:pPr>
      <w:r>
        <w:t>**Valproate GP RAF – female</w:t>
      </w:r>
    </w:p>
    <w:p w14:paraId="1346A80C" w14:textId="77777777" w:rsidR="00EF679E" w:rsidRDefault="00EF679E" w:rsidP="00EF679E">
      <w:pPr>
        <w:pStyle w:val="ListParagraph"/>
        <w:numPr>
          <w:ilvl w:val="0"/>
          <w:numId w:val="44"/>
        </w:numPr>
        <w:spacing w:after="0"/>
      </w:pPr>
      <w:r>
        <w:t>**Valproate GP RAF – male</w:t>
      </w:r>
    </w:p>
    <w:p w14:paraId="18A997B9" w14:textId="77777777" w:rsidR="00EF679E" w:rsidRDefault="00EF679E" w:rsidP="00EF679E"/>
    <w:p w14:paraId="420665C9" w14:textId="3E94C00B" w:rsidR="00D245CA" w:rsidRPr="002E5927" w:rsidRDefault="00EF679E" w:rsidP="009A6B17">
      <w:r>
        <w:t xml:space="preserve">This letter should be sent electronically to the GP using the “Send to GP” feature in </w:t>
      </w:r>
      <w:proofErr w:type="spellStart"/>
      <w:r>
        <w:t>DropZone</w:t>
      </w:r>
      <w:proofErr w:type="spellEnd"/>
      <w:r>
        <w:t xml:space="preserve"> when the letter is generated. It should be stored as an attached document in </w:t>
      </w:r>
      <w:proofErr w:type="spellStart"/>
      <w:r>
        <w:t>RiO</w:t>
      </w:r>
      <w:proofErr w:type="spellEnd"/>
      <w:r>
        <w:t xml:space="preserve"> using the code “VALP”. A copy should also be </w:t>
      </w:r>
      <w:r w:rsidRPr="002E5927">
        <w:t>printed and given to the patient or their responsible person.</w:t>
      </w:r>
    </w:p>
    <w:p w14:paraId="0BCAC50D" w14:textId="2A337D8A" w:rsidR="00423951" w:rsidRDefault="00B17BE6" w:rsidP="009A6B17">
      <w:pPr>
        <w:rPr>
          <w:rFonts w:ascii="Arial" w:hAnsi="Arial" w:cs="Arial"/>
          <w:b/>
        </w:rPr>
      </w:pPr>
      <w:r w:rsidRPr="002E5927">
        <w:rPr>
          <w:b/>
          <w:u w:val="single"/>
        </w:rPr>
        <w:t>DROP ZONE FUNCTIONALITY</w:t>
      </w:r>
      <w:r w:rsidRPr="002E5927">
        <w:t xml:space="preserve">: </w:t>
      </w:r>
      <w:r w:rsidR="00423951" w:rsidRPr="002E5927">
        <w:t xml:space="preserve">If </w:t>
      </w:r>
      <w:r w:rsidRPr="002E5927">
        <w:t>the drop zone function is not appearing for the user in Word when generating the Valproate letter to send to the GP, then they will need to log a request to the IT service desk portal to have this functionality installed on their device.  The screen shot below is what the user should be seeing if they edit the word document and then select the drop zone tab, then click ‘send to Rio’ button.</w:t>
      </w:r>
    </w:p>
    <w:p w14:paraId="10F4A5AA" w14:textId="2DDADA21" w:rsidR="00DB3D20" w:rsidRDefault="00B17BE6" w:rsidP="00DB3D20">
      <w:pPr>
        <w:jc w:val="both"/>
        <w:rPr>
          <w:rFonts w:ascii="Arial" w:hAnsi="Arial" w:cs="Arial"/>
          <w:b/>
        </w:rPr>
      </w:pPr>
      <w:r>
        <w:rPr>
          <w:rFonts w:ascii="Arial" w:hAnsi="Arial" w:cs="Arial"/>
          <w:b/>
          <w:noProof/>
          <w:lang w:eastAsia="en-GB"/>
        </w:rPr>
        <mc:AlternateContent>
          <mc:Choice Requires="wps">
            <w:drawing>
              <wp:anchor distT="0" distB="0" distL="114300" distR="114300" simplePos="0" relativeHeight="251668480" behindDoc="0" locked="0" layoutInCell="1" allowOverlap="1" wp14:anchorId="4492128A" wp14:editId="2014F76A">
                <wp:simplePos x="0" y="0"/>
                <wp:positionH relativeFrom="column">
                  <wp:posOffset>2860040</wp:posOffset>
                </wp:positionH>
                <wp:positionV relativeFrom="paragraph">
                  <wp:posOffset>1270</wp:posOffset>
                </wp:positionV>
                <wp:extent cx="70485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04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17E60" id="Rectangle 8" o:spid="_x0000_s1026" style="position:absolute;margin-left:225.2pt;margin-top:.1pt;width:55.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" filled="f" strokecolor="red" strokeweight="2pt"/>
            </w:pict>
          </mc:Fallback>
        </mc:AlternateContent>
      </w:r>
      <w:r>
        <w:rPr>
          <w:rFonts w:ascii="Arial" w:hAnsi="Arial" w:cs="Arial"/>
          <w:b/>
          <w:noProof/>
          <w:lang w:eastAsia="en-GB"/>
        </w:rPr>
        <mc:AlternateContent>
          <mc:Choice Requires="wps">
            <w:drawing>
              <wp:anchor distT="0" distB="0" distL="114300" distR="114300" simplePos="0" relativeHeight="251670528" behindDoc="0" locked="0" layoutInCell="1" allowOverlap="1" wp14:anchorId="67DC11E1" wp14:editId="0F37DED2">
                <wp:simplePos x="0" y="0"/>
                <wp:positionH relativeFrom="column">
                  <wp:posOffset>2540</wp:posOffset>
                </wp:positionH>
                <wp:positionV relativeFrom="paragraph">
                  <wp:posOffset>149225</wp:posOffset>
                </wp:positionV>
                <wp:extent cx="552450" cy="9461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552450" cy="946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F167A" id="Rectangle 10" o:spid="_x0000_s1026" style="position:absolute;margin-left:.2pt;margin-top:11.75pt;width:43.5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" filled="f" strokecolor="red" strokeweight="2pt"/>
            </w:pict>
          </mc:Fallback>
        </mc:AlternateContent>
      </w:r>
      <w:r>
        <w:rPr>
          <w:noProof/>
          <w:color w:val="1F497D"/>
          <w:lang w:eastAsia="en-GB"/>
        </w:rPr>
        <w:drawing>
          <wp:inline distT="0" distB="0" distL="0" distR="0" wp14:anchorId="37569419" wp14:editId="18133332">
            <wp:extent cx="3562350" cy="3699519"/>
            <wp:effectExtent l="0" t="0" r="0" b="0"/>
            <wp:docPr id="4" name="Picture 4" descr="cid:image003.png@01DBBA98.7CFFD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BBA98.7CFFDD20"/>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t="4649" r="1780" b="8350"/>
                    <a:stretch/>
                  </pic:blipFill>
                  <pic:spPr bwMode="auto">
                    <a:xfrm>
                      <a:off x="0" y="0"/>
                      <a:ext cx="3564656" cy="3701914"/>
                    </a:xfrm>
                    <a:prstGeom prst="rect">
                      <a:avLst/>
                    </a:prstGeom>
                    <a:noFill/>
                    <a:ln>
                      <a:noFill/>
                    </a:ln>
                    <a:extLst>
                      <a:ext uri="{53640926-AAD7-44D8-BBD7-CCE9431645EC}">
                        <a14:shadowObscured xmlns:a14="http://schemas.microsoft.com/office/drawing/2010/main"/>
                      </a:ext>
                    </a:extLst>
                  </pic:spPr>
                </pic:pic>
              </a:graphicData>
            </a:graphic>
          </wp:inline>
        </w:drawing>
      </w:r>
    </w:p>
    <w:p w14:paraId="3FDC1951" w14:textId="5DF94E1A" w:rsidR="004D0A75" w:rsidRPr="00DB3D20" w:rsidRDefault="004D0A75" w:rsidP="00DB3D20">
      <w:pPr>
        <w:jc w:val="both"/>
        <w:rPr>
          <w:rFonts w:ascii="Arial" w:hAnsi="Arial" w:cs="Arial"/>
          <w:b/>
        </w:rPr>
        <w:sectPr w:rsidR="004D0A75" w:rsidRPr="00DB3D20" w:rsidSect="00117C28">
          <w:type w:val="continuous"/>
          <w:pgSz w:w="11906" w:h="16838"/>
          <w:pgMar w:top="851" w:right="1416" w:bottom="851" w:left="426" w:header="1276" w:footer="138" w:gutter="0"/>
          <w:cols w:space="708"/>
          <w:docGrid w:linePitch="360"/>
        </w:sectPr>
      </w:pPr>
    </w:p>
    <w:p w14:paraId="6C9D3B3B" w14:textId="77777777" w:rsidR="00DB3D20" w:rsidRPr="002E5927" w:rsidRDefault="00DB3D20" w:rsidP="00DB3D20">
      <w:pPr>
        <w:spacing w:after="0" w:line="240" w:lineRule="auto"/>
        <w:jc w:val="both"/>
        <w:rPr>
          <w:b/>
          <w:bCs/>
          <w:u w:val="single"/>
        </w:rPr>
      </w:pPr>
      <w:r w:rsidRPr="002E5927">
        <w:rPr>
          <w:b/>
          <w:bCs/>
          <w:u w:val="single"/>
        </w:rPr>
        <w:lastRenderedPageBreak/>
        <w:t>Appendix 3</w:t>
      </w:r>
    </w:p>
    <w:p w14:paraId="66F626B7" w14:textId="2BBEB93B" w:rsidR="00DB3D20" w:rsidRPr="002E5927" w:rsidRDefault="00DB3D20" w:rsidP="00DB3D20">
      <w:pPr>
        <w:spacing w:after="0" w:line="240" w:lineRule="auto"/>
        <w:jc w:val="both"/>
        <w:rPr>
          <w:b/>
          <w:bCs/>
          <w:u w:val="single"/>
        </w:rPr>
      </w:pPr>
      <w:r w:rsidRPr="002E5927">
        <w:rPr>
          <w:b/>
          <w:bCs/>
          <w:u w:val="single"/>
        </w:rPr>
        <w:t>Infographic 1 - to clarify in which situations review by two specialists may be required: FEMALES UNDER 55 years old</w:t>
      </w:r>
    </w:p>
    <w:p w14:paraId="0C382F99" w14:textId="77777777" w:rsidR="00DB3D20" w:rsidRDefault="00DB3D20" w:rsidP="00DB3D20">
      <w:pPr>
        <w:jc w:val="both"/>
        <w:rPr>
          <w:noProof/>
          <w:lang w:eastAsia="en-GB"/>
        </w:rPr>
      </w:pPr>
      <w:r w:rsidRPr="002E5927">
        <w:rPr>
          <w:noProof/>
          <w:lang w:eastAsia="en-GB"/>
        </w:rPr>
        <w:drawing>
          <wp:anchor distT="0" distB="0" distL="114300" distR="114300" simplePos="0" relativeHeight="251667456" behindDoc="0" locked="0" layoutInCell="1" allowOverlap="1" wp14:anchorId="372A0216" wp14:editId="619ED677">
            <wp:simplePos x="0" y="0"/>
            <wp:positionH relativeFrom="column">
              <wp:posOffset>22225</wp:posOffset>
            </wp:positionH>
            <wp:positionV relativeFrom="paragraph">
              <wp:posOffset>267335</wp:posOffset>
            </wp:positionV>
            <wp:extent cx="9073515" cy="5775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073515" cy="5775960"/>
                    </a:xfrm>
                    <a:prstGeom prst="rect">
                      <a:avLst/>
                    </a:prstGeom>
                  </pic:spPr>
                </pic:pic>
              </a:graphicData>
            </a:graphic>
            <wp14:sizeRelH relativeFrom="page">
              <wp14:pctWidth>0</wp14:pctWidth>
            </wp14:sizeRelH>
            <wp14:sizeRelV relativeFrom="page">
              <wp14:pctHeight>0</wp14:pctHeight>
            </wp14:sizeRelV>
          </wp:anchor>
        </w:drawing>
      </w:r>
      <w:r w:rsidRPr="002E5927">
        <w:rPr>
          <w:noProof/>
          <w:lang w:eastAsia="en-GB"/>
        </w:rPr>
        <w:t xml:space="preserve">Click </w:t>
      </w:r>
      <w:hyperlink r:id="rId45" w:history="1">
        <w:r w:rsidRPr="002E5927">
          <w:rPr>
            <w:rStyle w:val="Hyperlink"/>
            <w:noProof/>
            <w:lang w:eastAsia="en-GB"/>
          </w:rPr>
          <w:t>here</w:t>
        </w:r>
      </w:hyperlink>
      <w:r w:rsidRPr="002E5927">
        <w:rPr>
          <w:noProof/>
          <w:lang w:eastAsia="en-GB"/>
        </w:rPr>
        <w:t xml:space="preserve"> for link:</w:t>
      </w:r>
      <w:r>
        <w:rPr>
          <w:noProof/>
          <w:lang w:eastAsia="en-GB"/>
        </w:rPr>
        <w:t xml:space="preserve"> </w:t>
      </w:r>
    </w:p>
    <w:p w14:paraId="6286B062" w14:textId="77777777" w:rsidR="00DB3D20" w:rsidRDefault="00DB3D20" w:rsidP="00DB3D20">
      <w:pPr>
        <w:pStyle w:val="ListParagraph"/>
        <w:jc w:val="both"/>
        <w:rPr>
          <w:rFonts w:ascii="Arial" w:hAnsi="Arial" w:cs="Arial"/>
          <w:b/>
        </w:rPr>
      </w:pPr>
    </w:p>
    <w:p w14:paraId="64299B75" w14:textId="77777777" w:rsidR="00DB3D20" w:rsidRDefault="00DB3D20" w:rsidP="00DB3D20">
      <w:pPr>
        <w:pStyle w:val="ListParagraph"/>
        <w:jc w:val="both"/>
        <w:rPr>
          <w:rFonts w:ascii="Arial" w:hAnsi="Arial" w:cs="Arial"/>
          <w:b/>
        </w:rPr>
      </w:pPr>
    </w:p>
    <w:p w14:paraId="2B3DBB03" w14:textId="77777777" w:rsidR="00DB3D20" w:rsidRDefault="00DB3D20" w:rsidP="00DB3D20">
      <w:pPr>
        <w:pStyle w:val="ListParagraph"/>
        <w:jc w:val="both"/>
        <w:rPr>
          <w:rFonts w:ascii="Arial" w:hAnsi="Arial" w:cs="Arial"/>
          <w:b/>
        </w:rPr>
      </w:pPr>
    </w:p>
    <w:p w14:paraId="7A3C1DF4" w14:textId="77777777" w:rsidR="00DB3D20" w:rsidRDefault="00DB3D20" w:rsidP="00DB3D20">
      <w:pPr>
        <w:pStyle w:val="ListParagraph"/>
        <w:jc w:val="both"/>
        <w:rPr>
          <w:rFonts w:ascii="Arial" w:hAnsi="Arial" w:cs="Arial"/>
          <w:b/>
        </w:rPr>
      </w:pPr>
    </w:p>
    <w:p w14:paraId="6F561EDC" w14:textId="77777777" w:rsidR="00DB3D20" w:rsidRDefault="00DB3D20" w:rsidP="00DB3D20">
      <w:pPr>
        <w:pStyle w:val="ListParagraph"/>
        <w:jc w:val="both"/>
        <w:rPr>
          <w:rFonts w:ascii="Arial" w:hAnsi="Arial" w:cs="Arial"/>
          <w:b/>
        </w:rPr>
      </w:pPr>
    </w:p>
    <w:p w14:paraId="55EADCA0" w14:textId="77777777" w:rsidR="00DB3D20" w:rsidRDefault="00DB3D20" w:rsidP="00DB3D20">
      <w:pPr>
        <w:pStyle w:val="ListParagraph"/>
        <w:jc w:val="both"/>
        <w:rPr>
          <w:rFonts w:ascii="Arial" w:hAnsi="Arial" w:cs="Arial"/>
          <w:b/>
        </w:rPr>
      </w:pPr>
    </w:p>
    <w:p w14:paraId="2E1EC5F6" w14:textId="77777777" w:rsidR="00DB3D20" w:rsidRDefault="00DB3D20" w:rsidP="00DB3D20">
      <w:pPr>
        <w:pStyle w:val="ListParagraph"/>
        <w:jc w:val="both"/>
        <w:rPr>
          <w:rFonts w:ascii="Arial" w:hAnsi="Arial" w:cs="Arial"/>
          <w:b/>
        </w:rPr>
      </w:pPr>
    </w:p>
    <w:p w14:paraId="6D9D2E0E" w14:textId="77777777" w:rsidR="00DB3D20" w:rsidRDefault="00DB3D20" w:rsidP="00DB3D20">
      <w:pPr>
        <w:pStyle w:val="ListParagraph"/>
        <w:jc w:val="both"/>
        <w:rPr>
          <w:rFonts w:ascii="Arial" w:hAnsi="Arial" w:cs="Arial"/>
          <w:b/>
        </w:rPr>
      </w:pPr>
    </w:p>
    <w:p w14:paraId="41FCB810" w14:textId="77777777" w:rsidR="00DB3D20" w:rsidRDefault="00DB3D20" w:rsidP="00DB3D20">
      <w:pPr>
        <w:pStyle w:val="ListParagraph"/>
        <w:jc w:val="both"/>
        <w:rPr>
          <w:rFonts w:ascii="Arial" w:hAnsi="Arial" w:cs="Arial"/>
          <w:b/>
        </w:rPr>
      </w:pPr>
    </w:p>
    <w:p w14:paraId="172E03B9" w14:textId="77777777" w:rsidR="00DB3D20" w:rsidRDefault="00DB3D20" w:rsidP="00DB3D20">
      <w:pPr>
        <w:pStyle w:val="ListParagraph"/>
        <w:jc w:val="both"/>
        <w:rPr>
          <w:rFonts w:ascii="Arial" w:hAnsi="Arial" w:cs="Arial"/>
          <w:b/>
        </w:rPr>
      </w:pPr>
    </w:p>
    <w:p w14:paraId="5B5195BD" w14:textId="77777777" w:rsidR="00DB3D20" w:rsidRDefault="00DB3D20" w:rsidP="00DB3D20">
      <w:pPr>
        <w:pStyle w:val="ListParagraph"/>
        <w:jc w:val="both"/>
        <w:rPr>
          <w:rFonts w:ascii="Arial" w:hAnsi="Arial" w:cs="Arial"/>
          <w:b/>
        </w:rPr>
      </w:pPr>
    </w:p>
    <w:p w14:paraId="63EA6314" w14:textId="77777777" w:rsidR="00DB3D20" w:rsidRDefault="00DB3D20" w:rsidP="00DB3D20">
      <w:pPr>
        <w:pStyle w:val="ListParagraph"/>
        <w:jc w:val="both"/>
        <w:rPr>
          <w:rFonts w:ascii="Arial" w:hAnsi="Arial" w:cs="Arial"/>
          <w:b/>
        </w:rPr>
      </w:pPr>
    </w:p>
    <w:p w14:paraId="31E7D3ED" w14:textId="77777777" w:rsidR="00DB3D20" w:rsidRDefault="00DB3D20" w:rsidP="00DB3D20">
      <w:pPr>
        <w:pStyle w:val="ListParagraph"/>
        <w:jc w:val="both"/>
        <w:rPr>
          <w:rFonts w:ascii="Arial" w:hAnsi="Arial" w:cs="Arial"/>
          <w:b/>
        </w:rPr>
      </w:pPr>
    </w:p>
    <w:p w14:paraId="25BA06E3" w14:textId="77777777" w:rsidR="00DB3D20" w:rsidRDefault="00DB3D20" w:rsidP="00DB3D20">
      <w:pPr>
        <w:pStyle w:val="ListParagraph"/>
        <w:jc w:val="both"/>
        <w:rPr>
          <w:rFonts w:ascii="Arial" w:hAnsi="Arial" w:cs="Arial"/>
          <w:b/>
        </w:rPr>
      </w:pPr>
    </w:p>
    <w:p w14:paraId="6CA6F97F" w14:textId="77777777" w:rsidR="00DB3D20" w:rsidRDefault="00DB3D20" w:rsidP="00DB3D20">
      <w:pPr>
        <w:pStyle w:val="ListParagraph"/>
        <w:jc w:val="both"/>
        <w:rPr>
          <w:rFonts w:ascii="Arial" w:hAnsi="Arial" w:cs="Arial"/>
          <w:b/>
        </w:rPr>
      </w:pPr>
    </w:p>
    <w:p w14:paraId="5CBE5E78" w14:textId="77777777" w:rsidR="00DB3D20" w:rsidRDefault="00DB3D20" w:rsidP="00DB3D20">
      <w:pPr>
        <w:pStyle w:val="ListParagraph"/>
        <w:jc w:val="both"/>
        <w:rPr>
          <w:rFonts w:ascii="Arial" w:hAnsi="Arial" w:cs="Arial"/>
          <w:b/>
        </w:rPr>
      </w:pPr>
    </w:p>
    <w:p w14:paraId="0E3AF9A3" w14:textId="77777777" w:rsidR="00DB3D20" w:rsidRDefault="00DB3D20" w:rsidP="00DB3D20">
      <w:pPr>
        <w:pStyle w:val="ListParagraph"/>
        <w:jc w:val="both"/>
        <w:rPr>
          <w:rFonts w:ascii="Arial" w:hAnsi="Arial" w:cs="Arial"/>
          <w:b/>
        </w:rPr>
      </w:pPr>
    </w:p>
    <w:p w14:paraId="0787A61B" w14:textId="77777777" w:rsidR="00DB3D20" w:rsidRDefault="00DB3D20" w:rsidP="00DB3D20">
      <w:pPr>
        <w:pStyle w:val="ListParagraph"/>
        <w:jc w:val="both"/>
        <w:rPr>
          <w:rFonts w:ascii="Arial" w:hAnsi="Arial" w:cs="Arial"/>
          <w:b/>
        </w:rPr>
      </w:pPr>
    </w:p>
    <w:p w14:paraId="79FBFCA6" w14:textId="77777777" w:rsidR="00DB3D20" w:rsidRDefault="00DB3D20" w:rsidP="00DB3D20">
      <w:pPr>
        <w:pStyle w:val="ListParagraph"/>
        <w:jc w:val="both"/>
        <w:rPr>
          <w:rFonts w:ascii="Arial" w:hAnsi="Arial" w:cs="Arial"/>
          <w:b/>
        </w:rPr>
      </w:pPr>
    </w:p>
    <w:p w14:paraId="531857E7" w14:textId="77777777" w:rsidR="00DB3D20" w:rsidRDefault="00DB3D20" w:rsidP="00DB3D20">
      <w:pPr>
        <w:pStyle w:val="ListParagraph"/>
        <w:jc w:val="both"/>
        <w:rPr>
          <w:rFonts w:ascii="Arial" w:hAnsi="Arial" w:cs="Arial"/>
          <w:b/>
        </w:rPr>
      </w:pPr>
    </w:p>
    <w:p w14:paraId="67F10C76" w14:textId="77777777" w:rsidR="00DB3D20" w:rsidRDefault="00DB3D20" w:rsidP="00DB3D20">
      <w:pPr>
        <w:pStyle w:val="ListParagraph"/>
        <w:jc w:val="both"/>
        <w:rPr>
          <w:rFonts w:ascii="Arial" w:hAnsi="Arial" w:cs="Arial"/>
          <w:b/>
        </w:rPr>
      </w:pPr>
    </w:p>
    <w:p w14:paraId="2577F904" w14:textId="77777777" w:rsidR="00DB3D20" w:rsidRDefault="00DB3D20" w:rsidP="00DB3D20">
      <w:pPr>
        <w:pStyle w:val="ListParagraph"/>
        <w:jc w:val="both"/>
        <w:rPr>
          <w:rFonts w:ascii="Arial" w:hAnsi="Arial" w:cs="Arial"/>
          <w:b/>
        </w:rPr>
      </w:pPr>
    </w:p>
    <w:p w14:paraId="0698C262" w14:textId="77777777" w:rsidR="00DB3D20" w:rsidRDefault="00DB3D20" w:rsidP="00DB3D20">
      <w:pPr>
        <w:pStyle w:val="ListParagraph"/>
        <w:jc w:val="both"/>
        <w:rPr>
          <w:rFonts w:ascii="Arial" w:hAnsi="Arial" w:cs="Arial"/>
          <w:b/>
        </w:rPr>
      </w:pPr>
    </w:p>
    <w:p w14:paraId="2D65D85C" w14:textId="77777777" w:rsidR="00DB3D20" w:rsidRDefault="00DB3D20" w:rsidP="00DB3D20">
      <w:pPr>
        <w:pStyle w:val="ListParagraph"/>
        <w:jc w:val="both"/>
        <w:rPr>
          <w:rFonts w:ascii="Arial" w:hAnsi="Arial" w:cs="Arial"/>
          <w:b/>
        </w:rPr>
      </w:pPr>
    </w:p>
    <w:p w14:paraId="7E4BDB7B" w14:textId="504B4B2D" w:rsidR="00D245CA" w:rsidRPr="00DB3D20" w:rsidRDefault="00D245CA" w:rsidP="00DB3D20">
      <w:pPr>
        <w:jc w:val="both"/>
        <w:rPr>
          <w:rFonts w:ascii="Arial" w:hAnsi="Arial" w:cs="Arial"/>
          <w:b/>
        </w:rPr>
        <w:sectPr w:rsidR="00D245CA" w:rsidRPr="00DB3D20" w:rsidSect="00DB3D20">
          <w:pgSz w:w="16838" w:h="11906" w:orient="landscape"/>
          <w:pgMar w:top="426" w:right="851" w:bottom="1416" w:left="851" w:header="1276" w:footer="138" w:gutter="0"/>
          <w:cols w:space="708"/>
          <w:docGrid w:linePitch="360"/>
        </w:sectPr>
      </w:pPr>
    </w:p>
    <w:p w14:paraId="7057151A" w14:textId="43C265EE" w:rsidR="00D245CA" w:rsidRDefault="00D245CA" w:rsidP="00117C28">
      <w:pPr>
        <w:pStyle w:val="ListParagraph"/>
        <w:jc w:val="both"/>
        <w:rPr>
          <w:rFonts w:ascii="Arial" w:hAnsi="Arial" w:cs="Arial"/>
          <w:b/>
        </w:rPr>
      </w:pPr>
    </w:p>
    <w:p w14:paraId="7B0D9C22" w14:textId="6CAB858F" w:rsidR="00D245CA" w:rsidRPr="002E5927" w:rsidRDefault="00D245CA" w:rsidP="00D245CA">
      <w:pPr>
        <w:spacing w:after="0" w:line="240" w:lineRule="auto"/>
        <w:jc w:val="both"/>
        <w:rPr>
          <w:b/>
          <w:bCs/>
          <w:u w:val="single"/>
        </w:rPr>
      </w:pPr>
      <w:r w:rsidRPr="002E5927">
        <w:rPr>
          <w:b/>
          <w:bCs/>
          <w:u w:val="single"/>
        </w:rPr>
        <w:t>In</w:t>
      </w:r>
      <w:r w:rsidR="0045723D" w:rsidRPr="002E5927">
        <w:rPr>
          <w:b/>
          <w:bCs/>
          <w:u w:val="single"/>
        </w:rPr>
        <w:t>fographic 2</w:t>
      </w:r>
      <w:r w:rsidRPr="002E5927">
        <w:rPr>
          <w:b/>
          <w:bCs/>
          <w:u w:val="single"/>
        </w:rPr>
        <w:t xml:space="preserve"> </w:t>
      </w:r>
      <w:r w:rsidR="00DB3D20" w:rsidRPr="002E5927">
        <w:rPr>
          <w:b/>
          <w:bCs/>
          <w:u w:val="single"/>
        </w:rPr>
        <w:t xml:space="preserve">- </w:t>
      </w:r>
      <w:r w:rsidRPr="002E5927">
        <w:rPr>
          <w:b/>
          <w:bCs/>
          <w:u w:val="single"/>
        </w:rPr>
        <w:t xml:space="preserve">to clarify in which situations review by two specialists may be required: </w:t>
      </w:r>
      <w:r w:rsidR="0045723D" w:rsidRPr="002E5927">
        <w:rPr>
          <w:b/>
          <w:bCs/>
          <w:u w:val="single"/>
        </w:rPr>
        <w:t>MALES</w:t>
      </w:r>
      <w:r w:rsidRPr="002E5927">
        <w:rPr>
          <w:b/>
          <w:bCs/>
          <w:u w:val="single"/>
        </w:rPr>
        <w:t xml:space="preserve"> UNDER 55 years old</w:t>
      </w:r>
    </w:p>
    <w:p w14:paraId="542BB7D1" w14:textId="1E3DBBBE" w:rsidR="00D245CA" w:rsidRPr="002E5927" w:rsidRDefault="0045723D" w:rsidP="00D245CA">
      <w:pPr>
        <w:jc w:val="both"/>
        <w:rPr>
          <w:noProof/>
          <w:lang w:eastAsia="en-GB"/>
        </w:rPr>
      </w:pPr>
      <w:r w:rsidRPr="002E5927">
        <w:rPr>
          <w:noProof/>
          <w:lang w:eastAsia="en-GB"/>
        </w:rPr>
        <w:drawing>
          <wp:anchor distT="0" distB="0" distL="114300" distR="114300" simplePos="0" relativeHeight="251664384" behindDoc="0" locked="0" layoutInCell="1" allowOverlap="1" wp14:anchorId="375B5330" wp14:editId="088DF0B0">
            <wp:simplePos x="0" y="0"/>
            <wp:positionH relativeFrom="column">
              <wp:posOffset>15240</wp:posOffset>
            </wp:positionH>
            <wp:positionV relativeFrom="paragraph">
              <wp:posOffset>187960</wp:posOffset>
            </wp:positionV>
            <wp:extent cx="9291320" cy="5541645"/>
            <wp:effectExtent l="0" t="0" r="508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291320" cy="5541645"/>
                    </a:xfrm>
                    <a:prstGeom prst="rect">
                      <a:avLst/>
                    </a:prstGeom>
                  </pic:spPr>
                </pic:pic>
              </a:graphicData>
            </a:graphic>
            <wp14:sizeRelH relativeFrom="page">
              <wp14:pctWidth>0</wp14:pctWidth>
            </wp14:sizeRelH>
            <wp14:sizeRelV relativeFrom="page">
              <wp14:pctHeight>0</wp14:pctHeight>
            </wp14:sizeRelV>
          </wp:anchor>
        </w:drawing>
      </w:r>
      <w:r w:rsidR="00D245CA" w:rsidRPr="002E5927">
        <w:rPr>
          <w:noProof/>
          <w:lang w:eastAsia="en-GB"/>
        </w:rPr>
        <w:t xml:space="preserve">Click </w:t>
      </w:r>
      <w:hyperlink r:id="rId47" w:history="1">
        <w:r w:rsidR="00D245CA" w:rsidRPr="002E5927">
          <w:rPr>
            <w:rStyle w:val="Hyperlink"/>
            <w:noProof/>
            <w:lang w:eastAsia="en-GB"/>
          </w:rPr>
          <w:t>here</w:t>
        </w:r>
      </w:hyperlink>
      <w:r w:rsidR="00D245CA" w:rsidRPr="002E5927">
        <w:rPr>
          <w:noProof/>
          <w:lang w:eastAsia="en-GB"/>
        </w:rPr>
        <w:t xml:space="preserve"> for link: </w:t>
      </w:r>
    </w:p>
    <w:p w14:paraId="415837F9" w14:textId="5C6C237D" w:rsidR="0045723D" w:rsidRPr="00072F6C" w:rsidRDefault="0045723D" w:rsidP="00D245CA">
      <w:pPr>
        <w:jc w:val="both"/>
        <w:rPr>
          <w:noProof/>
          <w:highlight w:val="yellow"/>
          <w:lang w:eastAsia="en-GB"/>
        </w:rPr>
      </w:pPr>
    </w:p>
    <w:p w14:paraId="6B9D99F1" w14:textId="5F5D2AAB" w:rsidR="0045723D" w:rsidRPr="002E5927" w:rsidRDefault="0045723D" w:rsidP="0045723D">
      <w:pPr>
        <w:spacing w:after="0" w:line="240" w:lineRule="auto"/>
        <w:jc w:val="both"/>
        <w:rPr>
          <w:b/>
          <w:bCs/>
          <w:u w:val="single"/>
        </w:rPr>
      </w:pPr>
      <w:r w:rsidRPr="002E5927">
        <w:rPr>
          <w:b/>
          <w:bCs/>
          <w:u w:val="single"/>
        </w:rPr>
        <w:lastRenderedPageBreak/>
        <w:t>Infographic 3 to clarify in which situations review by two specialists may be required: MALES &amp; FEMALES OVER 55 years older</w:t>
      </w:r>
    </w:p>
    <w:p w14:paraId="5878C38F" w14:textId="1670BDE8" w:rsidR="00D245CA" w:rsidRDefault="0045723D" w:rsidP="0045723D">
      <w:pPr>
        <w:jc w:val="both"/>
        <w:rPr>
          <w:noProof/>
          <w:lang w:eastAsia="en-GB"/>
        </w:rPr>
      </w:pPr>
      <w:r w:rsidRPr="002E5927">
        <w:rPr>
          <w:noProof/>
          <w:lang w:eastAsia="en-GB"/>
        </w:rPr>
        <w:t xml:space="preserve">Click </w:t>
      </w:r>
      <w:hyperlink r:id="rId48" w:history="1">
        <w:r w:rsidRPr="002E5927">
          <w:rPr>
            <w:rStyle w:val="Hyperlink"/>
            <w:noProof/>
            <w:lang w:eastAsia="en-GB"/>
          </w:rPr>
          <w:t>here</w:t>
        </w:r>
      </w:hyperlink>
      <w:r w:rsidRPr="002E5927">
        <w:rPr>
          <w:noProof/>
          <w:lang w:eastAsia="en-GB"/>
        </w:rPr>
        <w:t xml:space="preserve"> for link:</w:t>
      </w:r>
      <w:r>
        <w:rPr>
          <w:noProof/>
          <w:lang w:eastAsia="en-GB"/>
        </w:rPr>
        <w:t xml:space="preserve"> </w:t>
      </w:r>
    </w:p>
    <w:p w14:paraId="7E321F41" w14:textId="6D4BEBC7" w:rsidR="00C2584C" w:rsidRPr="0045723D" w:rsidRDefault="00C2584C" w:rsidP="0045723D">
      <w:pPr>
        <w:jc w:val="both"/>
        <w:rPr>
          <w:noProof/>
          <w:lang w:eastAsia="en-GB"/>
        </w:rPr>
      </w:pPr>
      <w:r>
        <w:rPr>
          <w:noProof/>
          <w:lang w:eastAsia="en-GB"/>
        </w:rPr>
        <w:drawing>
          <wp:inline distT="0" distB="0" distL="0" distR="0" wp14:anchorId="14A11B9F" wp14:editId="11E12EEB">
            <wp:extent cx="9396427" cy="58680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416757" cy="5880759"/>
                    </a:xfrm>
                    <a:prstGeom prst="rect">
                      <a:avLst/>
                    </a:prstGeom>
                  </pic:spPr>
                </pic:pic>
              </a:graphicData>
            </a:graphic>
          </wp:inline>
        </w:drawing>
      </w:r>
    </w:p>
    <w:sectPr w:rsidR="00C2584C" w:rsidRPr="0045723D" w:rsidSect="00D245CA">
      <w:pgSz w:w="16838" w:h="11906" w:orient="landscape"/>
      <w:pgMar w:top="426" w:right="851" w:bottom="1416" w:left="851" w:header="127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34F20" w14:textId="77777777" w:rsidR="00E61E68" w:rsidRDefault="00E61E68" w:rsidP="00182F90">
      <w:pPr>
        <w:spacing w:after="0" w:line="240" w:lineRule="auto"/>
      </w:pPr>
      <w:r>
        <w:separator/>
      </w:r>
    </w:p>
  </w:endnote>
  <w:endnote w:type="continuationSeparator" w:id="0">
    <w:p w14:paraId="034EF0B2" w14:textId="77777777" w:rsidR="00E61E68" w:rsidRDefault="00E61E68" w:rsidP="0018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B603" w14:textId="2549C95E" w:rsidR="005F2CA0" w:rsidRDefault="005F2CA0" w:rsidP="00FC0ADB">
    <w:pPr>
      <w:pStyle w:val="Footer"/>
      <w:tabs>
        <w:tab w:val="clear" w:pos="9026"/>
        <w:tab w:val="right" w:pos="10632"/>
      </w:tabs>
    </w:pPr>
    <w:r>
      <w:tab/>
    </w:r>
    <w:r>
      <w:tab/>
    </w:r>
    <w:r>
      <w:fldChar w:fldCharType="begin"/>
    </w:r>
    <w:r>
      <w:instrText xml:space="preserve"> PAGE   \* MERGEFORMAT </w:instrText>
    </w:r>
    <w:r>
      <w:fldChar w:fldCharType="separate"/>
    </w:r>
    <w:r w:rsidR="00B46FF2">
      <w:rPr>
        <w:noProof/>
      </w:rPr>
      <w:t>15</w:t>
    </w:r>
    <w:r>
      <w:rPr>
        <w:noProof/>
      </w:rPr>
      <w:fldChar w:fldCharType="end"/>
    </w:r>
  </w:p>
  <w:p w14:paraId="561C9663" w14:textId="77777777" w:rsidR="005F2CA0" w:rsidRDefault="005F2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34626" w14:textId="77777777" w:rsidR="00E61E68" w:rsidRDefault="00E61E68" w:rsidP="00182F90">
      <w:pPr>
        <w:spacing w:after="0" w:line="240" w:lineRule="auto"/>
      </w:pPr>
      <w:r>
        <w:separator/>
      </w:r>
    </w:p>
  </w:footnote>
  <w:footnote w:type="continuationSeparator" w:id="0">
    <w:p w14:paraId="10EBB806" w14:textId="77777777" w:rsidR="00E61E68" w:rsidRDefault="00E61E68" w:rsidP="00182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55A5"/>
    <w:multiLevelType w:val="multilevel"/>
    <w:tmpl w:val="C35C51F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E41DDC"/>
    <w:multiLevelType w:val="hybridMultilevel"/>
    <w:tmpl w:val="7F76303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D434A6"/>
    <w:multiLevelType w:val="hybridMultilevel"/>
    <w:tmpl w:val="EE781512"/>
    <w:lvl w:ilvl="0" w:tplc="0809000B">
      <w:start w:val="1"/>
      <w:numFmt w:val="bullet"/>
      <w:lvlText w:val=""/>
      <w:lvlJc w:val="left"/>
      <w:pPr>
        <w:ind w:left="1440" w:hanging="360"/>
      </w:pPr>
      <w:rPr>
        <w:rFonts w:ascii="Wingdings" w:hAnsi="Wingdings" w:hint="default"/>
      </w:rPr>
    </w:lvl>
    <w:lvl w:ilvl="1" w:tplc="08090001">
      <w:start w:val="1"/>
      <w:numFmt w:val="bullet"/>
      <w:lvlText w:val=""/>
      <w:lvlJc w:val="left"/>
      <w:pPr>
        <w:ind w:left="2160" w:hanging="360"/>
      </w:pPr>
      <w:rPr>
        <w:rFonts w:ascii="Symbol" w:hAnsi="Symbol" w:hint="default"/>
      </w:rPr>
    </w:lvl>
    <w:lvl w:ilvl="2" w:tplc="F8822F9E">
      <w:start w:val="1"/>
      <w:numFmt w:val="decimal"/>
      <w:lvlText w:val="%3&gt;"/>
      <w:lvlJc w:val="left"/>
      <w:pPr>
        <w:ind w:left="3060" w:hanging="360"/>
      </w:pPr>
      <w:rPr>
        <w:rFonts w:hint="default"/>
      </w:rPr>
    </w:lvl>
    <w:lvl w:ilvl="3" w:tplc="C8F290AC">
      <w:start w:val="5"/>
      <w:numFmt w:val="bullet"/>
      <w:lvlText w:val="-"/>
      <w:lvlJc w:val="left"/>
      <w:pPr>
        <w:ind w:left="3600" w:hanging="360"/>
      </w:pPr>
      <w:rPr>
        <w:rFonts w:ascii="Arial" w:eastAsiaTheme="minorHAnsi" w:hAnsi="Arial" w:cs="Arial" w:hint="default"/>
      </w:rPr>
    </w:lvl>
    <w:lvl w:ilvl="4" w:tplc="08090019">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0102B7"/>
    <w:multiLevelType w:val="hybridMultilevel"/>
    <w:tmpl w:val="D10C5C9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433B11"/>
    <w:multiLevelType w:val="hybridMultilevel"/>
    <w:tmpl w:val="7DA489A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CC33F7"/>
    <w:multiLevelType w:val="hybridMultilevel"/>
    <w:tmpl w:val="95F666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504448"/>
    <w:multiLevelType w:val="hybridMultilevel"/>
    <w:tmpl w:val="7FAC7D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C85CD0"/>
    <w:multiLevelType w:val="hybridMultilevel"/>
    <w:tmpl w:val="24646B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5F3C4F"/>
    <w:multiLevelType w:val="hybridMultilevel"/>
    <w:tmpl w:val="E474D564"/>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6B5385F"/>
    <w:multiLevelType w:val="hybridMultilevel"/>
    <w:tmpl w:val="B1EC283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F8822F9E">
      <w:start w:val="1"/>
      <w:numFmt w:val="decimal"/>
      <w:lvlText w:val="%3&gt;"/>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CA87718"/>
    <w:multiLevelType w:val="hybridMultilevel"/>
    <w:tmpl w:val="38A22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A572C0"/>
    <w:multiLevelType w:val="hybridMultilevel"/>
    <w:tmpl w:val="EAF66F3C"/>
    <w:lvl w:ilvl="0" w:tplc="A93E3492">
      <w:start w:val="1"/>
      <w:numFmt w:val="decimal"/>
      <w:lvlText w:val="%1)"/>
      <w:lvlJc w:val="left"/>
      <w:pPr>
        <w:ind w:left="1080" w:hanging="360"/>
      </w:pPr>
      <w:rPr>
        <w:rFonts w:ascii="Arial" w:eastAsiaTheme="minorHAnsi"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7D704F"/>
    <w:multiLevelType w:val="hybridMultilevel"/>
    <w:tmpl w:val="78EEA79C"/>
    <w:lvl w:ilvl="0" w:tplc="907C733E">
      <w:start w:val="1"/>
      <w:numFmt w:val="decimal"/>
      <w:lvlText w:val="%1)"/>
      <w:lvlJc w:val="left"/>
      <w:pPr>
        <w:ind w:left="1080" w:hanging="360"/>
      </w:pPr>
      <w:rPr>
        <w:rFonts w:ascii="Arial" w:eastAsiaTheme="minorHAnsi" w:hAnsi="Arial" w:cs="Arial"/>
        <w:b/>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4961CF7"/>
    <w:multiLevelType w:val="hybridMultilevel"/>
    <w:tmpl w:val="DC9A87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1D72BC"/>
    <w:multiLevelType w:val="hybridMultilevel"/>
    <w:tmpl w:val="475E4C9E"/>
    <w:lvl w:ilvl="0" w:tplc="AF68BFA0">
      <w:start w:val="1"/>
      <w:numFmt w:val="bullet"/>
      <w:lvlText w:val=""/>
      <w:lvlJc w:val="left"/>
      <w:pPr>
        <w:ind w:left="720" w:hanging="360"/>
      </w:pPr>
      <w:rPr>
        <w:rFonts w:ascii="Symbol" w:hAnsi="Symbol" w:hint="default"/>
      </w:rPr>
    </w:lvl>
    <w:lvl w:ilvl="1" w:tplc="F3C09E40">
      <w:start w:val="1"/>
      <w:numFmt w:val="bullet"/>
      <w:lvlText w:val="o"/>
      <w:lvlJc w:val="left"/>
      <w:pPr>
        <w:ind w:left="1440" w:hanging="360"/>
      </w:pPr>
      <w:rPr>
        <w:rFonts w:ascii="Courier New" w:hAnsi="Courier New" w:hint="default"/>
      </w:rPr>
    </w:lvl>
    <w:lvl w:ilvl="2" w:tplc="93FA888C">
      <w:start w:val="1"/>
      <w:numFmt w:val="bullet"/>
      <w:lvlText w:val=""/>
      <w:lvlJc w:val="left"/>
      <w:pPr>
        <w:ind w:left="2160" w:hanging="360"/>
      </w:pPr>
      <w:rPr>
        <w:rFonts w:ascii="Wingdings" w:hAnsi="Wingdings" w:hint="default"/>
      </w:rPr>
    </w:lvl>
    <w:lvl w:ilvl="3" w:tplc="DC680964">
      <w:start w:val="1"/>
      <w:numFmt w:val="bullet"/>
      <w:lvlText w:val=""/>
      <w:lvlJc w:val="left"/>
      <w:pPr>
        <w:ind w:left="2880" w:hanging="360"/>
      </w:pPr>
      <w:rPr>
        <w:rFonts w:ascii="Symbol" w:hAnsi="Symbol" w:hint="default"/>
      </w:rPr>
    </w:lvl>
    <w:lvl w:ilvl="4" w:tplc="C50A8E4A">
      <w:start w:val="1"/>
      <w:numFmt w:val="bullet"/>
      <w:lvlText w:val="o"/>
      <w:lvlJc w:val="left"/>
      <w:pPr>
        <w:ind w:left="3600" w:hanging="360"/>
      </w:pPr>
      <w:rPr>
        <w:rFonts w:ascii="Courier New" w:hAnsi="Courier New" w:hint="default"/>
      </w:rPr>
    </w:lvl>
    <w:lvl w:ilvl="5" w:tplc="536CCB0A">
      <w:start w:val="1"/>
      <w:numFmt w:val="bullet"/>
      <w:lvlText w:val=""/>
      <w:lvlJc w:val="left"/>
      <w:pPr>
        <w:ind w:left="4320" w:hanging="360"/>
      </w:pPr>
      <w:rPr>
        <w:rFonts w:ascii="Wingdings" w:hAnsi="Wingdings" w:hint="default"/>
      </w:rPr>
    </w:lvl>
    <w:lvl w:ilvl="6" w:tplc="BBE6ED16">
      <w:start w:val="1"/>
      <w:numFmt w:val="bullet"/>
      <w:lvlText w:val=""/>
      <w:lvlJc w:val="left"/>
      <w:pPr>
        <w:ind w:left="5040" w:hanging="360"/>
      </w:pPr>
      <w:rPr>
        <w:rFonts w:ascii="Symbol" w:hAnsi="Symbol" w:hint="default"/>
      </w:rPr>
    </w:lvl>
    <w:lvl w:ilvl="7" w:tplc="1E723DE2">
      <w:start w:val="1"/>
      <w:numFmt w:val="bullet"/>
      <w:lvlText w:val="o"/>
      <w:lvlJc w:val="left"/>
      <w:pPr>
        <w:ind w:left="5760" w:hanging="360"/>
      </w:pPr>
      <w:rPr>
        <w:rFonts w:ascii="Courier New" w:hAnsi="Courier New" w:hint="default"/>
      </w:rPr>
    </w:lvl>
    <w:lvl w:ilvl="8" w:tplc="84368F92">
      <w:start w:val="1"/>
      <w:numFmt w:val="bullet"/>
      <w:lvlText w:val=""/>
      <w:lvlJc w:val="left"/>
      <w:pPr>
        <w:ind w:left="6480" w:hanging="360"/>
      </w:pPr>
      <w:rPr>
        <w:rFonts w:ascii="Wingdings" w:hAnsi="Wingdings" w:hint="default"/>
      </w:rPr>
    </w:lvl>
  </w:abstractNum>
  <w:abstractNum w:abstractNumId="15" w15:restartNumberingAfterBreak="0">
    <w:nsid w:val="38235515"/>
    <w:multiLevelType w:val="hybridMultilevel"/>
    <w:tmpl w:val="872C1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AF5C22"/>
    <w:multiLevelType w:val="hybridMultilevel"/>
    <w:tmpl w:val="C472FC38"/>
    <w:lvl w:ilvl="0" w:tplc="34700A7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2B571F"/>
    <w:multiLevelType w:val="hybridMultilevel"/>
    <w:tmpl w:val="9A52CD62"/>
    <w:lvl w:ilvl="0" w:tplc="9FFAA9B8">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97860FD"/>
    <w:multiLevelType w:val="hybridMultilevel"/>
    <w:tmpl w:val="2B803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5F3850"/>
    <w:multiLevelType w:val="hybridMultilevel"/>
    <w:tmpl w:val="1AEE6A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1A3EBC"/>
    <w:multiLevelType w:val="hybridMultilevel"/>
    <w:tmpl w:val="FADA28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41773B8"/>
    <w:multiLevelType w:val="hybridMultilevel"/>
    <w:tmpl w:val="0F42C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83B44"/>
    <w:multiLevelType w:val="hybridMultilevel"/>
    <w:tmpl w:val="D636941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3" w15:restartNumberingAfterBreak="0">
    <w:nsid w:val="497D1528"/>
    <w:multiLevelType w:val="multilevel"/>
    <w:tmpl w:val="8F4E4898"/>
    <w:lvl w:ilvl="0">
      <w:start w:val="11"/>
      <w:numFmt w:val="decimal"/>
      <w:lvlText w:val="%1.0"/>
      <w:lvlJc w:val="left"/>
      <w:pPr>
        <w:ind w:left="420" w:hanging="420"/>
      </w:pPr>
      <w:rPr>
        <w:rFonts w:hint="default"/>
        <w:sz w:val="22"/>
      </w:rPr>
    </w:lvl>
    <w:lvl w:ilvl="1">
      <w:start w:val="1"/>
      <w:numFmt w:val="decimal"/>
      <w:lvlText w:val="%1.%2"/>
      <w:lvlJc w:val="left"/>
      <w:pPr>
        <w:ind w:left="1140" w:hanging="4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4" w15:restartNumberingAfterBreak="0">
    <w:nsid w:val="4B890DDD"/>
    <w:multiLevelType w:val="multilevel"/>
    <w:tmpl w:val="F97E16C0"/>
    <w:lvl w:ilvl="0">
      <w:start w:val="12"/>
      <w:numFmt w:val="decimal"/>
      <w:lvlText w:val="%1.0"/>
      <w:lvlJc w:val="left"/>
      <w:pPr>
        <w:ind w:left="720" w:hanging="72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920" w:hanging="2160"/>
      </w:pPr>
      <w:rPr>
        <w:rFonts w:hint="default"/>
        <w:sz w:val="22"/>
      </w:rPr>
    </w:lvl>
  </w:abstractNum>
  <w:abstractNum w:abstractNumId="25" w15:restartNumberingAfterBreak="0">
    <w:nsid w:val="50C027E7"/>
    <w:multiLevelType w:val="hybridMultilevel"/>
    <w:tmpl w:val="FBF0E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4C1797"/>
    <w:multiLevelType w:val="hybridMultilevel"/>
    <w:tmpl w:val="85A448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B7A31"/>
    <w:multiLevelType w:val="hybridMultilevel"/>
    <w:tmpl w:val="FB6CE2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6861566"/>
    <w:multiLevelType w:val="hybridMultilevel"/>
    <w:tmpl w:val="630C3D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D26B11"/>
    <w:multiLevelType w:val="hybridMultilevel"/>
    <w:tmpl w:val="6C5201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411C98"/>
    <w:multiLevelType w:val="hybridMultilevel"/>
    <w:tmpl w:val="818E8CF2"/>
    <w:lvl w:ilvl="0" w:tplc="5C26AD64">
      <w:start w:val="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76CD4"/>
    <w:multiLevelType w:val="hybridMultilevel"/>
    <w:tmpl w:val="9F46DF16"/>
    <w:lvl w:ilvl="0" w:tplc="2DAA23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33E2C"/>
    <w:multiLevelType w:val="hybridMultilevel"/>
    <w:tmpl w:val="B2ECB5C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1904FD"/>
    <w:multiLevelType w:val="hybridMultilevel"/>
    <w:tmpl w:val="9C3E69A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518205B"/>
    <w:multiLevelType w:val="hybridMultilevel"/>
    <w:tmpl w:val="F5181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3A63A6"/>
    <w:multiLevelType w:val="hybridMultilevel"/>
    <w:tmpl w:val="69A2E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A284499"/>
    <w:multiLevelType w:val="hybridMultilevel"/>
    <w:tmpl w:val="46D4C1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556AFE"/>
    <w:multiLevelType w:val="multilevel"/>
    <w:tmpl w:val="AACCC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E0004B"/>
    <w:multiLevelType w:val="hybridMultilevel"/>
    <w:tmpl w:val="D2C6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5653E"/>
    <w:multiLevelType w:val="hybridMultilevel"/>
    <w:tmpl w:val="210E5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A03053"/>
    <w:multiLevelType w:val="hybridMultilevel"/>
    <w:tmpl w:val="275680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F1227D"/>
    <w:multiLevelType w:val="hybridMultilevel"/>
    <w:tmpl w:val="E514E6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2041F2"/>
    <w:multiLevelType w:val="hybridMultilevel"/>
    <w:tmpl w:val="4726E2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49C43FD"/>
    <w:multiLevelType w:val="hybridMultilevel"/>
    <w:tmpl w:val="1D9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D57FB"/>
    <w:multiLevelType w:val="hybridMultilevel"/>
    <w:tmpl w:val="08388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67F2F4B"/>
    <w:multiLevelType w:val="hybridMultilevel"/>
    <w:tmpl w:val="1208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D853B5"/>
    <w:multiLevelType w:val="hybridMultilevel"/>
    <w:tmpl w:val="83828DFC"/>
    <w:lvl w:ilvl="0" w:tplc="2758D4DE">
      <w:start w:val="1"/>
      <w:numFmt w:val="decimal"/>
      <w:lvlText w:val="%1)"/>
      <w:lvlJc w:val="left"/>
      <w:pPr>
        <w:ind w:left="1064" w:hanging="360"/>
      </w:pPr>
      <w:rPr>
        <w:rFonts w:hint="default"/>
      </w:rPr>
    </w:lvl>
    <w:lvl w:ilvl="1" w:tplc="08090019">
      <w:start w:val="1"/>
      <w:numFmt w:val="lowerLetter"/>
      <w:lvlText w:val="%2."/>
      <w:lvlJc w:val="left"/>
      <w:pPr>
        <w:ind w:left="1784" w:hanging="360"/>
      </w:pPr>
    </w:lvl>
    <w:lvl w:ilvl="2" w:tplc="7FB6F7D2">
      <w:start w:val="1"/>
      <w:numFmt w:val="decimal"/>
      <w:lvlText w:val="%3"/>
      <w:lvlJc w:val="left"/>
      <w:pPr>
        <w:ind w:left="2684" w:hanging="360"/>
      </w:pPr>
      <w:rPr>
        <w:rFonts w:hint="default"/>
      </w:r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47" w15:restartNumberingAfterBreak="0">
    <w:nsid w:val="7C2F5DBB"/>
    <w:multiLevelType w:val="hybridMultilevel"/>
    <w:tmpl w:val="46CC619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026486"/>
    <w:multiLevelType w:val="hybridMultilevel"/>
    <w:tmpl w:val="58CA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886F8D"/>
    <w:multiLevelType w:val="hybridMultilevel"/>
    <w:tmpl w:val="6C961A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02194754">
    <w:abstractNumId w:val="45"/>
  </w:num>
  <w:num w:numId="2" w16cid:durableId="1557929369">
    <w:abstractNumId w:val="26"/>
  </w:num>
  <w:num w:numId="3" w16cid:durableId="1565409142">
    <w:abstractNumId w:val="47"/>
  </w:num>
  <w:num w:numId="4" w16cid:durableId="958025715">
    <w:abstractNumId w:val="20"/>
  </w:num>
  <w:num w:numId="5" w16cid:durableId="1758090562">
    <w:abstractNumId w:val="29"/>
  </w:num>
  <w:num w:numId="6" w16cid:durableId="670107693">
    <w:abstractNumId w:val="25"/>
  </w:num>
  <w:num w:numId="7" w16cid:durableId="1135172332">
    <w:abstractNumId w:val="42"/>
  </w:num>
  <w:num w:numId="8" w16cid:durableId="1038243441">
    <w:abstractNumId w:val="39"/>
  </w:num>
  <w:num w:numId="9" w16cid:durableId="2072923411">
    <w:abstractNumId w:val="15"/>
  </w:num>
  <w:num w:numId="10" w16cid:durableId="16166679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7879925">
    <w:abstractNumId w:val="21"/>
  </w:num>
  <w:num w:numId="12" w16cid:durableId="1646154648">
    <w:abstractNumId w:val="11"/>
  </w:num>
  <w:num w:numId="13" w16cid:durableId="1449276614">
    <w:abstractNumId w:val="49"/>
  </w:num>
  <w:num w:numId="14" w16cid:durableId="1591549243">
    <w:abstractNumId w:val="8"/>
  </w:num>
  <w:num w:numId="15" w16cid:durableId="2009627560">
    <w:abstractNumId w:val="4"/>
  </w:num>
  <w:num w:numId="16" w16cid:durableId="373192402">
    <w:abstractNumId w:val="9"/>
  </w:num>
  <w:num w:numId="17" w16cid:durableId="812871259">
    <w:abstractNumId w:val="34"/>
  </w:num>
  <w:num w:numId="18" w16cid:durableId="781071266">
    <w:abstractNumId w:val="13"/>
  </w:num>
  <w:num w:numId="19" w16cid:durableId="1896232891">
    <w:abstractNumId w:val="33"/>
  </w:num>
  <w:num w:numId="20" w16cid:durableId="2004888952">
    <w:abstractNumId w:val="35"/>
  </w:num>
  <w:num w:numId="21" w16cid:durableId="1789464913">
    <w:abstractNumId w:val="5"/>
  </w:num>
  <w:num w:numId="22" w16cid:durableId="751008421">
    <w:abstractNumId w:val="2"/>
  </w:num>
  <w:num w:numId="23" w16cid:durableId="1494643999">
    <w:abstractNumId w:val="1"/>
  </w:num>
  <w:num w:numId="24" w16cid:durableId="280958221">
    <w:abstractNumId w:val="17"/>
  </w:num>
  <w:num w:numId="25" w16cid:durableId="793249971">
    <w:abstractNumId w:val="6"/>
  </w:num>
  <w:num w:numId="26" w16cid:durableId="1127355996">
    <w:abstractNumId w:val="3"/>
  </w:num>
  <w:num w:numId="27" w16cid:durableId="1601177733">
    <w:abstractNumId w:val="32"/>
  </w:num>
  <w:num w:numId="28" w16cid:durableId="2111585163">
    <w:abstractNumId w:val="0"/>
  </w:num>
  <w:num w:numId="29" w16cid:durableId="2053265427">
    <w:abstractNumId w:val="19"/>
  </w:num>
  <w:num w:numId="30" w16cid:durableId="582958216">
    <w:abstractNumId w:val="46"/>
  </w:num>
  <w:num w:numId="31" w16cid:durableId="1259363680">
    <w:abstractNumId w:val="41"/>
  </w:num>
  <w:num w:numId="32" w16cid:durableId="319313878">
    <w:abstractNumId w:val="36"/>
  </w:num>
  <w:num w:numId="33" w16cid:durableId="1102648850">
    <w:abstractNumId w:val="30"/>
  </w:num>
  <w:num w:numId="34" w16cid:durableId="727458340">
    <w:abstractNumId w:val="37"/>
  </w:num>
  <w:num w:numId="35" w16cid:durableId="187447493">
    <w:abstractNumId w:val="12"/>
  </w:num>
  <w:num w:numId="36" w16cid:durableId="1229417542">
    <w:abstractNumId w:val="23"/>
  </w:num>
  <w:num w:numId="37" w16cid:durableId="1116366957">
    <w:abstractNumId w:val="16"/>
  </w:num>
  <w:num w:numId="38" w16cid:durableId="583877016">
    <w:abstractNumId w:val="14"/>
  </w:num>
  <w:num w:numId="39" w16cid:durableId="1261259651">
    <w:abstractNumId w:val="22"/>
  </w:num>
  <w:num w:numId="40" w16cid:durableId="196624256">
    <w:abstractNumId w:val="44"/>
  </w:num>
  <w:num w:numId="41" w16cid:durableId="1118184475">
    <w:abstractNumId w:val="10"/>
  </w:num>
  <w:num w:numId="42" w16cid:durableId="1728995217">
    <w:abstractNumId w:val="18"/>
  </w:num>
  <w:num w:numId="43" w16cid:durableId="1250237811">
    <w:abstractNumId w:val="38"/>
  </w:num>
  <w:num w:numId="44" w16cid:durableId="2073044152">
    <w:abstractNumId w:val="48"/>
  </w:num>
  <w:num w:numId="45" w16cid:durableId="838735368">
    <w:abstractNumId w:val="7"/>
  </w:num>
  <w:num w:numId="46" w16cid:durableId="1813714710">
    <w:abstractNumId w:val="43"/>
  </w:num>
  <w:num w:numId="47" w16cid:durableId="1092237526">
    <w:abstractNumId w:val="28"/>
  </w:num>
  <w:num w:numId="48" w16cid:durableId="1831827630">
    <w:abstractNumId w:val="24"/>
  </w:num>
  <w:num w:numId="49" w16cid:durableId="415980326">
    <w:abstractNumId w:val="31"/>
  </w:num>
  <w:num w:numId="50" w16cid:durableId="800198341">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F90"/>
    <w:rsid w:val="000001AB"/>
    <w:rsid w:val="00002B2D"/>
    <w:rsid w:val="00003856"/>
    <w:rsid w:val="00005218"/>
    <w:rsid w:val="000052CD"/>
    <w:rsid w:val="00007286"/>
    <w:rsid w:val="00010197"/>
    <w:rsid w:val="000127C7"/>
    <w:rsid w:val="000130C7"/>
    <w:rsid w:val="00017472"/>
    <w:rsid w:val="00021C80"/>
    <w:rsid w:val="00022B77"/>
    <w:rsid w:val="00025A7F"/>
    <w:rsid w:val="00026A16"/>
    <w:rsid w:val="00031538"/>
    <w:rsid w:val="00032731"/>
    <w:rsid w:val="00034CA3"/>
    <w:rsid w:val="00036190"/>
    <w:rsid w:val="00042138"/>
    <w:rsid w:val="00044C98"/>
    <w:rsid w:val="00047BE4"/>
    <w:rsid w:val="0005044A"/>
    <w:rsid w:val="00050AAB"/>
    <w:rsid w:val="0005470D"/>
    <w:rsid w:val="000565D9"/>
    <w:rsid w:val="0005731A"/>
    <w:rsid w:val="00057C72"/>
    <w:rsid w:val="00066257"/>
    <w:rsid w:val="00071057"/>
    <w:rsid w:val="00072F6C"/>
    <w:rsid w:val="000733F8"/>
    <w:rsid w:val="00075974"/>
    <w:rsid w:val="0007730E"/>
    <w:rsid w:val="000851EF"/>
    <w:rsid w:val="000864E1"/>
    <w:rsid w:val="00086622"/>
    <w:rsid w:val="00086CF7"/>
    <w:rsid w:val="00090408"/>
    <w:rsid w:val="000904F3"/>
    <w:rsid w:val="00091ED7"/>
    <w:rsid w:val="00094F4E"/>
    <w:rsid w:val="000A022E"/>
    <w:rsid w:val="000A55AE"/>
    <w:rsid w:val="000A5ABD"/>
    <w:rsid w:val="000B26BD"/>
    <w:rsid w:val="000C5C46"/>
    <w:rsid w:val="000D01D6"/>
    <w:rsid w:val="000D1A1C"/>
    <w:rsid w:val="000D2DC4"/>
    <w:rsid w:val="000D2E31"/>
    <w:rsid w:val="000D471F"/>
    <w:rsid w:val="000E3203"/>
    <w:rsid w:val="000E36F7"/>
    <w:rsid w:val="000E3DE5"/>
    <w:rsid w:val="000F5798"/>
    <w:rsid w:val="000F6832"/>
    <w:rsid w:val="000F69EC"/>
    <w:rsid w:val="0010016E"/>
    <w:rsid w:val="00101937"/>
    <w:rsid w:val="00101FD9"/>
    <w:rsid w:val="00102021"/>
    <w:rsid w:val="001024F1"/>
    <w:rsid w:val="00103BEF"/>
    <w:rsid w:val="0010411C"/>
    <w:rsid w:val="00104431"/>
    <w:rsid w:val="00106CD5"/>
    <w:rsid w:val="001103EA"/>
    <w:rsid w:val="001112F6"/>
    <w:rsid w:val="00111595"/>
    <w:rsid w:val="00113EC3"/>
    <w:rsid w:val="00114716"/>
    <w:rsid w:val="00116032"/>
    <w:rsid w:val="00116E1F"/>
    <w:rsid w:val="00117C28"/>
    <w:rsid w:val="00120FC3"/>
    <w:rsid w:val="00121CB9"/>
    <w:rsid w:val="00122228"/>
    <w:rsid w:val="001261C9"/>
    <w:rsid w:val="00127A59"/>
    <w:rsid w:val="001325FC"/>
    <w:rsid w:val="00132C62"/>
    <w:rsid w:val="0013363F"/>
    <w:rsid w:val="00133BBF"/>
    <w:rsid w:val="00133C8F"/>
    <w:rsid w:val="00133EDD"/>
    <w:rsid w:val="0013660A"/>
    <w:rsid w:val="00136BD7"/>
    <w:rsid w:val="0014051C"/>
    <w:rsid w:val="00142F3E"/>
    <w:rsid w:val="00145630"/>
    <w:rsid w:val="0014590E"/>
    <w:rsid w:val="001603EB"/>
    <w:rsid w:val="00160656"/>
    <w:rsid w:val="00162CD4"/>
    <w:rsid w:val="001651C7"/>
    <w:rsid w:val="001655AA"/>
    <w:rsid w:val="001657C5"/>
    <w:rsid w:val="001717E1"/>
    <w:rsid w:val="00172E05"/>
    <w:rsid w:val="001733FA"/>
    <w:rsid w:val="00173A3C"/>
    <w:rsid w:val="001740F5"/>
    <w:rsid w:val="00176E09"/>
    <w:rsid w:val="00182F25"/>
    <w:rsid w:val="00182F90"/>
    <w:rsid w:val="001845E4"/>
    <w:rsid w:val="0018539E"/>
    <w:rsid w:val="00185DBC"/>
    <w:rsid w:val="00190899"/>
    <w:rsid w:val="001909DC"/>
    <w:rsid w:val="001911FE"/>
    <w:rsid w:val="00192052"/>
    <w:rsid w:val="001948D9"/>
    <w:rsid w:val="00195F38"/>
    <w:rsid w:val="001962E8"/>
    <w:rsid w:val="001A0CD7"/>
    <w:rsid w:val="001A16AC"/>
    <w:rsid w:val="001A281B"/>
    <w:rsid w:val="001A66B0"/>
    <w:rsid w:val="001A7269"/>
    <w:rsid w:val="001B463D"/>
    <w:rsid w:val="001C26CB"/>
    <w:rsid w:val="001C5538"/>
    <w:rsid w:val="001C7190"/>
    <w:rsid w:val="001D0748"/>
    <w:rsid w:val="001D09AA"/>
    <w:rsid w:val="001D2060"/>
    <w:rsid w:val="001D3944"/>
    <w:rsid w:val="001D53D0"/>
    <w:rsid w:val="001E0FC6"/>
    <w:rsid w:val="001E1A46"/>
    <w:rsid w:val="001E4FAE"/>
    <w:rsid w:val="001F0AF1"/>
    <w:rsid w:val="001F1240"/>
    <w:rsid w:val="001F37BE"/>
    <w:rsid w:val="001F413A"/>
    <w:rsid w:val="001F4331"/>
    <w:rsid w:val="001F59AE"/>
    <w:rsid w:val="001F7EBE"/>
    <w:rsid w:val="00201459"/>
    <w:rsid w:val="00201781"/>
    <w:rsid w:val="002036FC"/>
    <w:rsid w:val="00206C6D"/>
    <w:rsid w:val="0021089E"/>
    <w:rsid w:val="002119EF"/>
    <w:rsid w:val="002131BE"/>
    <w:rsid w:val="00215693"/>
    <w:rsid w:val="0022005F"/>
    <w:rsid w:val="002203B1"/>
    <w:rsid w:val="0022085F"/>
    <w:rsid w:val="0022425E"/>
    <w:rsid w:val="0022682D"/>
    <w:rsid w:val="00231006"/>
    <w:rsid w:val="0023470C"/>
    <w:rsid w:val="0024029A"/>
    <w:rsid w:val="0024082C"/>
    <w:rsid w:val="00241699"/>
    <w:rsid w:val="00243955"/>
    <w:rsid w:val="00245D20"/>
    <w:rsid w:val="0024695F"/>
    <w:rsid w:val="00251E82"/>
    <w:rsid w:val="00253AF0"/>
    <w:rsid w:val="0025407E"/>
    <w:rsid w:val="00255A10"/>
    <w:rsid w:val="002633A7"/>
    <w:rsid w:val="00265D29"/>
    <w:rsid w:val="00275280"/>
    <w:rsid w:val="002813CA"/>
    <w:rsid w:val="002819C7"/>
    <w:rsid w:val="0028379D"/>
    <w:rsid w:val="00283DBB"/>
    <w:rsid w:val="00284285"/>
    <w:rsid w:val="00294716"/>
    <w:rsid w:val="00296245"/>
    <w:rsid w:val="002B1ECD"/>
    <w:rsid w:val="002B2E62"/>
    <w:rsid w:val="002B53F3"/>
    <w:rsid w:val="002B5578"/>
    <w:rsid w:val="002C1704"/>
    <w:rsid w:val="002C221A"/>
    <w:rsid w:val="002C227E"/>
    <w:rsid w:val="002C342C"/>
    <w:rsid w:val="002C59CC"/>
    <w:rsid w:val="002C5BC5"/>
    <w:rsid w:val="002C7228"/>
    <w:rsid w:val="002D07F0"/>
    <w:rsid w:val="002D0D0C"/>
    <w:rsid w:val="002D138E"/>
    <w:rsid w:val="002D1593"/>
    <w:rsid w:val="002D4890"/>
    <w:rsid w:val="002D5127"/>
    <w:rsid w:val="002D6105"/>
    <w:rsid w:val="002D6359"/>
    <w:rsid w:val="002D6AF1"/>
    <w:rsid w:val="002E00B6"/>
    <w:rsid w:val="002E39B6"/>
    <w:rsid w:val="002E4C0F"/>
    <w:rsid w:val="002E5927"/>
    <w:rsid w:val="002E6B49"/>
    <w:rsid w:val="002F1D05"/>
    <w:rsid w:val="002F3D27"/>
    <w:rsid w:val="002F5D3D"/>
    <w:rsid w:val="002F67FE"/>
    <w:rsid w:val="0030083F"/>
    <w:rsid w:val="00304EA3"/>
    <w:rsid w:val="00311FCE"/>
    <w:rsid w:val="00314C9F"/>
    <w:rsid w:val="0032117E"/>
    <w:rsid w:val="00322630"/>
    <w:rsid w:val="00325120"/>
    <w:rsid w:val="00334423"/>
    <w:rsid w:val="00335D03"/>
    <w:rsid w:val="0034050E"/>
    <w:rsid w:val="00340938"/>
    <w:rsid w:val="00343064"/>
    <w:rsid w:val="00343E32"/>
    <w:rsid w:val="00352BD6"/>
    <w:rsid w:val="003536CF"/>
    <w:rsid w:val="003537CD"/>
    <w:rsid w:val="00353E90"/>
    <w:rsid w:val="003547C1"/>
    <w:rsid w:val="00354A62"/>
    <w:rsid w:val="003564E2"/>
    <w:rsid w:val="00356B04"/>
    <w:rsid w:val="00357A26"/>
    <w:rsid w:val="00361990"/>
    <w:rsid w:val="00361A04"/>
    <w:rsid w:val="003626D4"/>
    <w:rsid w:val="003640A0"/>
    <w:rsid w:val="0036794A"/>
    <w:rsid w:val="00374179"/>
    <w:rsid w:val="0037781E"/>
    <w:rsid w:val="00377FC6"/>
    <w:rsid w:val="00380716"/>
    <w:rsid w:val="00382B65"/>
    <w:rsid w:val="0038539E"/>
    <w:rsid w:val="0038686D"/>
    <w:rsid w:val="00386CAE"/>
    <w:rsid w:val="00392800"/>
    <w:rsid w:val="00392F8F"/>
    <w:rsid w:val="0039417D"/>
    <w:rsid w:val="0039444C"/>
    <w:rsid w:val="00394C97"/>
    <w:rsid w:val="00395B99"/>
    <w:rsid w:val="003974B2"/>
    <w:rsid w:val="003A1CF3"/>
    <w:rsid w:val="003A283A"/>
    <w:rsid w:val="003A2F09"/>
    <w:rsid w:val="003A2FD4"/>
    <w:rsid w:val="003A428F"/>
    <w:rsid w:val="003B01ED"/>
    <w:rsid w:val="003B344B"/>
    <w:rsid w:val="003B3E5F"/>
    <w:rsid w:val="003B6C99"/>
    <w:rsid w:val="003B6FC7"/>
    <w:rsid w:val="003C310B"/>
    <w:rsid w:val="003C365F"/>
    <w:rsid w:val="003C48F6"/>
    <w:rsid w:val="003C4B18"/>
    <w:rsid w:val="003C684E"/>
    <w:rsid w:val="003C7657"/>
    <w:rsid w:val="003D06C6"/>
    <w:rsid w:val="003D0D06"/>
    <w:rsid w:val="003D1B49"/>
    <w:rsid w:val="003D2B04"/>
    <w:rsid w:val="003D6C22"/>
    <w:rsid w:val="003E00FE"/>
    <w:rsid w:val="003E0CF9"/>
    <w:rsid w:val="003E55E2"/>
    <w:rsid w:val="003E5D46"/>
    <w:rsid w:val="003E7630"/>
    <w:rsid w:val="003F0259"/>
    <w:rsid w:val="003F20DC"/>
    <w:rsid w:val="003F2190"/>
    <w:rsid w:val="003F2B0E"/>
    <w:rsid w:val="003F4BDE"/>
    <w:rsid w:val="003F61AA"/>
    <w:rsid w:val="00400A7B"/>
    <w:rsid w:val="00400F5E"/>
    <w:rsid w:val="0040248D"/>
    <w:rsid w:val="004069D9"/>
    <w:rsid w:val="00407889"/>
    <w:rsid w:val="00407BC2"/>
    <w:rsid w:val="004123DD"/>
    <w:rsid w:val="00415BEA"/>
    <w:rsid w:val="00416DEF"/>
    <w:rsid w:val="00420657"/>
    <w:rsid w:val="00423211"/>
    <w:rsid w:val="0042393A"/>
    <w:rsid w:val="00423951"/>
    <w:rsid w:val="00426FEA"/>
    <w:rsid w:val="004311B5"/>
    <w:rsid w:val="00436882"/>
    <w:rsid w:val="00446598"/>
    <w:rsid w:val="00450F08"/>
    <w:rsid w:val="00451C73"/>
    <w:rsid w:val="004535C9"/>
    <w:rsid w:val="004537D2"/>
    <w:rsid w:val="00454912"/>
    <w:rsid w:val="00454C14"/>
    <w:rsid w:val="00456115"/>
    <w:rsid w:val="0045723D"/>
    <w:rsid w:val="00466049"/>
    <w:rsid w:val="004670E4"/>
    <w:rsid w:val="00470532"/>
    <w:rsid w:val="004749A8"/>
    <w:rsid w:val="00475474"/>
    <w:rsid w:val="00475DE8"/>
    <w:rsid w:val="0047636B"/>
    <w:rsid w:val="00480B5B"/>
    <w:rsid w:val="00482CDD"/>
    <w:rsid w:val="00482E9F"/>
    <w:rsid w:val="00484D60"/>
    <w:rsid w:val="00490A78"/>
    <w:rsid w:val="00490FD8"/>
    <w:rsid w:val="00491197"/>
    <w:rsid w:val="00491EA8"/>
    <w:rsid w:val="00492C26"/>
    <w:rsid w:val="00496E14"/>
    <w:rsid w:val="004A0951"/>
    <w:rsid w:val="004A4A00"/>
    <w:rsid w:val="004B059C"/>
    <w:rsid w:val="004C1AE6"/>
    <w:rsid w:val="004C40B7"/>
    <w:rsid w:val="004C4883"/>
    <w:rsid w:val="004C4B77"/>
    <w:rsid w:val="004D0A75"/>
    <w:rsid w:val="004D0B88"/>
    <w:rsid w:val="004D1422"/>
    <w:rsid w:val="004D3C32"/>
    <w:rsid w:val="004D3F5F"/>
    <w:rsid w:val="004D4792"/>
    <w:rsid w:val="004D7BB0"/>
    <w:rsid w:val="004E1747"/>
    <w:rsid w:val="004E22C0"/>
    <w:rsid w:val="004E3155"/>
    <w:rsid w:val="004E5565"/>
    <w:rsid w:val="004E6903"/>
    <w:rsid w:val="004E6E00"/>
    <w:rsid w:val="004E7190"/>
    <w:rsid w:val="004F041A"/>
    <w:rsid w:val="004F1F52"/>
    <w:rsid w:val="004F20A8"/>
    <w:rsid w:val="004F264F"/>
    <w:rsid w:val="004F285F"/>
    <w:rsid w:val="004F33F8"/>
    <w:rsid w:val="004F5FC0"/>
    <w:rsid w:val="0050226B"/>
    <w:rsid w:val="005023D7"/>
    <w:rsid w:val="00503587"/>
    <w:rsid w:val="005047B3"/>
    <w:rsid w:val="00507AFF"/>
    <w:rsid w:val="0051030F"/>
    <w:rsid w:val="00510409"/>
    <w:rsid w:val="0051088E"/>
    <w:rsid w:val="00510A81"/>
    <w:rsid w:val="00511A52"/>
    <w:rsid w:val="005124E8"/>
    <w:rsid w:val="00514615"/>
    <w:rsid w:val="00515CF3"/>
    <w:rsid w:val="0051631E"/>
    <w:rsid w:val="00525323"/>
    <w:rsid w:val="00530530"/>
    <w:rsid w:val="00530C7C"/>
    <w:rsid w:val="00531622"/>
    <w:rsid w:val="00533968"/>
    <w:rsid w:val="00536FC6"/>
    <w:rsid w:val="00537E75"/>
    <w:rsid w:val="005448AE"/>
    <w:rsid w:val="0054492A"/>
    <w:rsid w:val="00546FAB"/>
    <w:rsid w:val="005513FD"/>
    <w:rsid w:val="00553A6F"/>
    <w:rsid w:val="00561A9F"/>
    <w:rsid w:val="00561FBF"/>
    <w:rsid w:val="005655CD"/>
    <w:rsid w:val="00565A4C"/>
    <w:rsid w:val="00566408"/>
    <w:rsid w:val="00571632"/>
    <w:rsid w:val="00575808"/>
    <w:rsid w:val="00575AE5"/>
    <w:rsid w:val="00576DAC"/>
    <w:rsid w:val="00577674"/>
    <w:rsid w:val="005806F8"/>
    <w:rsid w:val="0058242E"/>
    <w:rsid w:val="00585895"/>
    <w:rsid w:val="005867AC"/>
    <w:rsid w:val="005901E0"/>
    <w:rsid w:val="005919A1"/>
    <w:rsid w:val="005927B1"/>
    <w:rsid w:val="005A0811"/>
    <w:rsid w:val="005A2FC8"/>
    <w:rsid w:val="005A31BF"/>
    <w:rsid w:val="005A31F4"/>
    <w:rsid w:val="005A3DE1"/>
    <w:rsid w:val="005A4A51"/>
    <w:rsid w:val="005A62B4"/>
    <w:rsid w:val="005B1C00"/>
    <w:rsid w:val="005B28C6"/>
    <w:rsid w:val="005B4ADB"/>
    <w:rsid w:val="005B4C0E"/>
    <w:rsid w:val="005B5FFD"/>
    <w:rsid w:val="005B7F6C"/>
    <w:rsid w:val="005B7FFE"/>
    <w:rsid w:val="005C08F6"/>
    <w:rsid w:val="005C5BA7"/>
    <w:rsid w:val="005C62C0"/>
    <w:rsid w:val="005C7196"/>
    <w:rsid w:val="005D07A1"/>
    <w:rsid w:val="005E02F1"/>
    <w:rsid w:val="005E0A02"/>
    <w:rsid w:val="005E33CE"/>
    <w:rsid w:val="005E760E"/>
    <w:rsid w:val="005F2A02"/>
    <w:rsid w:val="005F2CA0"/>
    <w:rsid w:val="005F6E50"/>
    <w:rsid w:val="00603B44"/>
    <w:rsid w:val="00603CC4"/>
    <w:rsid w:val="006040BB"/>
    <w:rsid w:val="006069C4"/>
    <w:rsid w:val="00607FAC"/>
    <w:rsid w:val="00616EA0"/>
    <w:rsid w:val="00627BF1"/>
    <w:rsid w:val="00630562"/>
    <w:rsid w:val="0063263A"/>
    <w:rsid w:val="006331F9"/>
    <w:rsid w:val="00633576"/>
    <w:rsid w:val="006341E5"/>
    <w:rsid w:val="00640AE3"/>
    <w:rsid w:val="00644A43"/>
    <w:rsid w:val="00645890"/>
    <w:rsid w:val="00646048"/>
    <w:rsid w:val="006463C2"/>
    <w:rsid w:val="00650F23"/>
    <w:rsid w:val="0065243F"/>
    <w:rsid w:val="0065426C"/>
    <w:rsid w:val="006612F5"/>
    <w:rsid w:val="00661B53"/>
    <w:rsid w:val="00662705"/>
    <w:rsid w:val="00665EE9"/>
    <w:rsid w:val="00666315"/>
    <w:rsid w:val="00670538"/>
    <w:rsid w:val="006719D1"/>
    <w:rsid w:val="00673C65"/>
    <w:rsid w:val="006816B0"/>
    <w:rsid w:val="00683BB6"/>
    <w:rsid w:val="0068470A"/>
    <w:rsid w:val="00691F05"/>
    <w:rsid w:val="00692417"/>
    <w:rsid w:val="00692DA0"/>
    <w:rsid w:val="00697C02"/>
    <w:rsid w:val="006A0B37"/>
    <w:rsid w:val="006A12D9"/>
    <w:rsid w:val="006A25F4"/>
    <w:rsid w:val="006A3112"/>
    <w:rsid w:val="006A6586"/>
    <w:rsid w:val="006A6CC1"/>
    <w:rsid w:val="006A7882"/>
    <w:rsid w:val="006B1BA9"/>
    <w:rsid w:val="006C712C"/>
    <w:rsid w:val="006C7A13"/>
    <w:rsid w:val="006C7DD7"/>
    <w:rsid w:val="006D0BD0"/>
    <w:rsid w:val="006D6AE8"/>
    <w:rsid w:val="006D7C91"/>
    <w:rsid w:val="006E18FA"/>
    <w:rsid w:val="006E1A0D"/>
    <w:rsid w:val="006E3597"/>
    <w:rsid w:val="006E3F78"/>
    <w:rsid w:val="006E41B5"/>
    <w:rsid w:val="006E4221"/>
    <w:rsid w:val="006E42CA"/>
    <w:rsid w:val="006F2453"/>
    <w:rsid w:val="006F54E3"/>
    <w:rsid w:val="006F66B2"/>
    <w:rsid w:val="006F7305"/>
    <w:rsid w:val="00700975"/>
    <w:rsid w:val="00701098"/>
    <w:rsid w:val="007019C9"/>
    <w:rsid w:val="00704B18"/>
    <w:rsid w:val="00704C3D"/>
    <w:rsid w:val="007053C6"/>
    <w:rsid w:val="00715104"/>
    <w:rsid w:val="0071543A"/>
    <w:rsid w:val="007169EB"/>
    <w:rsid w:val="00717457"/>
    <w:rsid w:val="00720511"/>
    <w:rsid w:val="007266BB"/>
    <w:rsid w:val="007268AF"/>
    <w:rsid w:val="00726F34"/>
    <w:rsid w:val="0072782F"/>
    <w:rsid w:val="007318FA"/>
    <w:rsid w:val="00732962"/>
    <w:rsid w:val="00734688"/>
    <w:rsid w:val="0073605F"/>
    <w:rsid w:val="00736D37"/>
    <w:rsid w:val="00740B5C"/>
    <w:rsid w:val="00740FDA"/>
    <w:rsid w:val="00742C83"/>
    <w:rsid w:val="0074329A"/>
    <w:rsid w:val="007479FE"/>
    <w:rsid w:val="00751508"/>
    <w:rsid w:val="007528E2"/>
    <w:rsid w:val="00754112"/>
    <w:rsid w:val="00755266"/>
    <w:rsid w:val="0075542C"/>
    <w:rsid w:val="00755901"/>
    <w:rsid w:val="007560EA"/>
    <w:rsid w:val="007567B6"/>
    <w:rsid w:val="0076097F"/>
    <w:rsid w:val="007613D2"/>
    <w:rsid w:val="00763DFD"/>
    <w:rsid w:val="007643B6"/>
    <w:rsid w:val="007646FB"/>
    <w:rsid w:val="00764EEC"/>
    <w:rsid w:val="00766719"/>
    <w:rsid w:val="00770DD8"/>
    <w:rsid w:val="007714D8"/>
    <w:rsid w:val="00775609"/>
    <w:rsid w:val="00780127"/>
    <w:rsid w:val="00783CBF"/>
    <w:rsid w:val="00784C9E"/>
    <w:rsid w:val="00786B65"/>
    <w:rsid w:val="00786FF9"/>
    <w:rsid w:val="00792C4A"/>
    <w:rsid w:val="00792E95"/>
    <w:rsid w:val="00793815"/>
    <w:rsid w:val="00795A3D"/>
    <w:rsid w:val="00797959"/>
    <w:rsid w:val="007A1AB0"/>
    <w:rsid w:val="007A4C2E"/>
    <w:rsid w:val="007A6B97"/>
    <w:rsid w:val="007B0050"/>
    <w:rsid w:val="007B01D7"/>
    <w:rsid w:val="007B049C"/>
    <w:rsid w:val="007B191E"/>
    <w:rsid w:val="007B3644"/>
    <w:rsid w:val="007B37B0"/>
    <w:rsid w:val="007B5846"/>
    <w:rsid w:val="007B7E3E"/>
    <w:rsid w:val="007C30FE"/>
    <w:rsid w:val="007C315D"/>
    <w:rsid w:val="007C40F9"/>
    <w:rsid w:val="007C61E9"/>
    <w:rsid w:val="007C63D9"/>
    <w:rsid w:val="007D6FE0"/>
    <w:rsid w:val="007E0927"/>
    <w:rsid w:val="007E4726"/>
    <w:rsid w:val="007E4944"/>
    <w:rsid w:val="007E4E6A"/>
    <w:rsid w:val="007F15A9"/>
    <w:rsid w:val="007F1B1F"/>
    <w:rsid w:val="007F2E2A"/>
    <w:rsid w:val="007F4E00"/>
    <w:rsid w:val="00801CC1"/>
    <w:rsid w:val="00803F2A"/>
    <w:rsid w:val="00804554"/>
    <w:rsid w:val="008064BF"/>
    <w:rsid w:val="0080656D"/>
    <w:rsid w:val="0080799E"/>
    <w:rsid w:val="00811E78"/>
    <w:rsid w:val="008123B3"/>
    <w:rsid w:val="00812FE6"/>
    <w:rsid w:val="00815705"/>
    <w:rsid w:val="00816081"/>
    <w:rsid w:val="008225B8"/>
    <w:rsid w:val="008237FC"/>
    <w:rsid w:val="00823BA1"/>
    <w:rsid w:val="0082634D"/>
    <w:rsid w:val="00826CE5"/>
    <w:rsid w:val="00832DB0"/>
    <w:rsid w:val="00833574"/>
    <w:rsid w:val="008356BB"/>
    <w:rsid w:val="00836137"/>
    <w:rsid w:val="008361B2"/>
    <w:rsid w:val="00837CD3"/>
    <w:rsid w:val="00842F81"/>
    <w:rsid w:val="00844881"/>
    <w:rsid w:val="00847625"/>
    <w:rsid w:val="00850D4C"/>
    <w:rsid w:val="00852A9F"/>
    <w:rsid w:val="00855388"/>
    <w:rsid w:val="00855F2C"/>
    <w:rsid w:val="00855FDA"/>
    <w:rsid w:val="0085752F"/>
    <w:rsid w:val="00857F07"/>
    <w:rsid w:val="00860C30"/>
    <w:rsid w:val="00861EF8"/>
    <w:rsid w:val="008628F4"/>
    <w:rsid w:val="008641F4"/>
    <w:rsid w:val="0087158D"/>
    <w:rsid w:val="00877733"/>
    <w:rsid w:val="0088073F"/>
    <w:rsid w:val="0088168B"/>
    <w:rsid w:val="0088376F"/>
    <w:rsid w:val="0088581B"/>
    <w:rsid w:val="00885B53"/>
    <w:rsid w:val="00887FA8"/>
    <w:rsid w:val="0089117F"/>
    <w:rsid w:val="00894ED4"/>
    <w:rsid w:val="008A0558"/>
    <w:rsid w:val="008A083B"/>
    <w:rsid w:val="008A25E1"/>
    <w:rsid w:val="008A278F"/>
    <w:rsid w:val="008A3280"/>
    <w:rsid w:val="008A35DD"/>
    <w:rsid w:val="008A3ACB"/>
    <w:rsid w:val="008A746A"/>
    <w:rsid w:val="008A7949"/>
    <w:rsid w:val="008B3485"/>
    <w:rsid w:val="008B42C9"/>
    <w:rsid w:val="008B511D"/>
    <w:rsid w:val="008C4226"/>
    <w:rsid w:val="008D1D61"/>
    <w:rsid w:val="008D4366"/>
    <w:rsid w:val="008D48B9"/>
    <w:rsid w:val="008D76F4"/>
    <w:rsid w:val="008F2599"/>
    <w:rsid w:val="008F3117"/>
    <w:rsid w:val="008F57B5"/>
    <w:rsid w:val="008F5DFA"/>
    <w:rsid w:val="008F6FE3"/>
    <w:rsid w:val="008F74CF"/>
    <w:rsid w:val="00905FD8"/>
    <w:rsid w:val="00910B0F"/>
    <w:rsid w:val="009144B7"/>
    <w:rsid w:val="00924BE9"/>
    <w:rsid w:val="0093043D"/>
    <w:rsid w:val="00930D09"/>
    <w:rsid w:val="009318D9"/>
    <w:rsid w:val="009404CB"/>
    <w:rsid w:val="00943FFF"/>
    <w:rsid w:val="009521E4"/>
    <w:rsid w:val="009522C6"/>
    <w:rsid w:val="00952765"/>
    <w:rsid w:val="009563F4"/>
    <w:rsid w:val="00956411"/>
    <w:rsid w:val="009659B3"/>
    <w:rsid w:val="00965B2A"/>
    <w:rsid w:val="00971286"/>
    <w:rsid w:val="00977647"/>
    <w:rsid w:val="00983635"/>
    <w:rsid w:val="00983A05"/>
    <w:rsid w:val="009842B2"/>
    <w:rsid w:val="00987AB8"/>
    <w:rsid w:val="00991C45"/>
    <w:rsid w:val="00992BF3"/>
    <w:rsid w:val="00993747"/>
    <w:rsid w:val="00995143"/>
    <w:rsid w:val="009976A6"/>
    <w:rsid w:val="00997F4E"/>
    <w:rsid w:val="009A0D0A"/>
    <w:rsid w:val="009A2E98"/>
    <w:rsid w:val="009A3808"/>
    <w:rsid w:val="009A3965"/>
    <w:rsid w:val="009A57EC"/>
    <w:rsid w:val="009A6B17"/>
    <w:rsid w:val="009B5FF0"/>
    <w:rsid w:val="009B7D77"/>
    <w:rsid w:val="009C1FB2"/>
    <w:rsid w:val="009D35B9"/>
    <w:rsid w:val="009D55A1"/>
    <w:rsid w:val="009D74EF"/>
    <w:rsid w:val="009D7A7F"/>
    <w:rsid w:val="009E0395"/>
    <w:rsid w:val="009E167D"/>
    <w:rsid w:val="009E32F3"/>
    <w:rsid w:val="009E466C"/>
    <w:rsid w:val="009E5E5B"/>
    <w:rsid w:val="009E6DD7"/>
    <w:rsid w:val="009E7CE1"/>
    <w:rsid w:val="009F3CFA"/>
    <w:rsid w:val="009F3E79"/>
    <w:rsid w:val="009F628D"/>
    <w:rsid w:val="00A00C46"/>
    <w:rsid w:val="00A01E45"/>
    <w:rsid w:val="00A06936"/>
    <w:rsid w:val="00A078B8"/>
    <w:rsid w:val="00A10DCD"/>
    <w:rsid w:val="00A10E00"/>
    <w:rsid w:val="00A1264F"/>
    <w:rsid w:val="00A149F6"/>
    <w:rsid w:val="00A15E23"/>
    <w:rsid w:val="00A17AB7"/>
    <w:rsid w:val="00A206A1"/>
    <w:rsid w:val="00A24F2C"/>
    <w:rsid w:val="00A26561"/>
    <w:rsid w:val="00A2670A"/>
    <w:rsid w:val="00A26B79"/>
    <w:rsid w:val="00A2777A"/>
    <w:rsid w:val="00A30776"/>
    <w:rsid w:val="00A42155"/>
    <w:rsid w:val="00A42C26"/>
    <w:rsid w:val="00A43CB2"/>
    <w:rsid w:val="00A46E09"/>
    <w:rsid w:val="00A46E2F"/>
    <w:rsid w:val="00A47D6F"/>
    <w:rsid w:val="00A5111A"/>
    <w:rsid w:val="00A60673"/>
    <w:rsid w:val="00A61E8E"/>
    <w:rsid w:val="00A639EC"/>
    <w:rsid w:val="00A73BC6"/>
    <w:rsid w:val="00A81421"/>
    <w:rsid w:val="00A81A10"/>
    <w:rsid w:val="00A85013"/>
    <w:rsid w:val="00A87710"/>
    <w:rsid w:val="00A93B90"/>
    <w:rsid w:val="00A95A45"/>
    <w:rsid w:val="00A95A8D"/>
    <w:rsid w:val="00A962A4"/>
    <w:rsid w:val="00A9665C"/>
    <w:rsid w:val="00AC0FF3"/>
    <w:rsid w:val="00AC3D9F"/>
    <w:rsid w:val="00AC476F"/>
    <w:rsid w:val="00AC5536"/>
    <w:rsid w:val="00AC668D"/>
    <w:rsid w:val="00AD0339"/>
    <w:rsid w:val="00AD066B"/>
    <w:rsid w:val="00AD09B7"/>
    <w:rsid w:val="00AD0AE9"/>
    <w:rsid w:val="00AD1540"/>
    <w:rsid w:val="00AD2901"/>
    <w:rsid w:val="00AD2CD4"/>
    <w:rsid w:val="00AD4FCB"/>
    <w:rsid w:val="00AE0120"/>
    <w:rsid w:val="00AE1A30"/>
    <w:rsid w:val="00AE2212"/>
    <w:rsid w:val="00AE7EBC"/>
    <w:rsid w:val="00AF430B"/>
    <w:rsid w:val="00AF4C71"/>
    <w:rsid w:val="00AF4D44"/>
    <w:rsid w:val="00AF69DA"/>
    <w:rsid w:val="00AF739D"/>
    <w:rsid w:val="00AF7688"/>
    <w:rsid w:val="00B00E19"/>
    <w:rsid w:val="00B01B2D"/>
    <w:rsid w:val="00B0668A"/>
    <w:rsid w:val="00B06FA4"/>
    <w:rsid w:val="00B07550"/>
    <w:rsid w:val="00B11A75"/>
    <w:rsid w:val="00B11D34"/>
    <w:rsid w:val="00B14663"/>
    <w:rsid w:val="00B14DE7"/>
    <w:rsid w:val="00B168BE"/>
    <w:rsid w:val="00B17BE6"/>
    <w:rsid w:val="00B216F7"/>
    <w:rsid w:val="00B254C6"/>
    <w:rsid w:val="00B25586"/>
    <w:rsid w:val="00B25C18"/>
    <w:rsid w:val="00B27152"/>
    <w:rsid w:val="00B276C4"/>
    <w:rsid w:val="00B279F3"/>
    <w:rsid w:val="00B309CE"/>
    <w:rsid w:val="00B317E2"/>
    <w:rsid w:val="00B3680F"/>
    <w:rsid w:val="00B36E85"/>
    <w:rsid w:val="00B41172"/>
    <w:rsid w:val="00B43A1F"/>
    <w:rsid w:val="00B43EF1"/>
    <w:rsid w:val="00B44C57"/>
    <w:rsid w:val="00B459A2"/>
    <w:rsid w:val="00B46FF2"/>
    <w:rsid w:val="00B50D26"/>
    <w:rsid w:val="00B5170C"/>
    <w:rsid w:val="00B54004"/>
    <w:rsid w:val="00B542CE"/>
    <w:rsid w:val="00B55787"/>
    <w:rsid w:val="00B660C3"/>
    <w:rsid w:val="00B70853"/>
    <w:rsid w:val="00B72651"/>
    <w:rsid w:val="00B73A05"/>
    <w:rsid w:val="00B76AAF"/>
    <w:rsid w:val="00B7791F"/>
    <w:rsid w:val="00B7796F"/>
    <w:rsid w:val="00B805A2"/>
    <w:rsid w:val="00B80EBA"/>
    <w:rsid w:val="00B833CA"/>
    <w:rsid w:val="00B9328A"/>
    <w:rsid w:val="00B94F07"/>
    <w:rsid w:val="00B95F51"/>
    <w:rsid w:val="00B969C3"/>
    <w:rsid w:val="00BA084A"/>
    <w:rsid w:val="00BA2896"/>
    <w:rsid w:val="00BA2F3D"/>
    <w:rsid w:val="00BA3925"/>
    <w:rsid w:val="00BB293D"/>
    <w:rsid w:val="00BB2947"/>
    <w:rsid w:val="00BB639A"/>
    <w:rsid w:val="00BB767B"/>
    <w:rsid w:val="00BC1C80"/>
    <w:rsid w:val="00BC1F55"/>
    <w:rsid w:val="00BC30F5"/>
    <w:rsid w:val="00BD3BF0"/>
    <w:rsid w:val="00BE0700"/>
    <w:rsid w:val="00BE0774"/>
    <w:rsid w:val="00BE1776"/>
    <w:rsid w:val="00BE2BC2"/>
    <w:rsid w:val="00BE7286"/>
    <w:rsid w:val="00BE7901"/>
    <w:rsid w:val="00BF0180"/>
    <w:rsid w:val="00BF0269"/>
    <w:rsid w:val="00BF0EB3"/>
    <w:rsid w:val="00BF2188"/>
    <w:rsid w:val="00BF306A"/>
    <w:rsid w:val="00BF30F9"/>
    <w:rsid w:val="00BF44E7"/>
    <w:rsid w:val="00BF6F80"/>
    <w:rsid w:val="00BF78F9"/>
    <w:rsid w:val="00BF7ADA"/>
    <w:rsid w:val="00C004BA"/>
    <w:rsid w:val="00C0269F"/>
    <w:rsid w:val="00C02DF9"/>
    <w:rsid w:val="00C03C42"/>
    <w:rsid w:val="00C03EAF"/>
    <w:rsid w:val="00C06208"/>
    <w:rsid w:val="00C06726"/>
    <w:rsid w:val="00C0716E"/>
    <w:rsid w:val="00C1003C"/>
    <w:rsid w:val="00C10A9D"/>
    <w:rsid w:val="00C11075"/>
    <w:rsid w:val="00C11312"/>
    <w:rsid w:val="00C17BB2"/>
    <w:rsid w:val="00C203F9"/>
    <w:rsid w:val="00C2457B"/>
    <w:rsid w:val="00C2584C"/>
    <w:rsid w:val="00C273C1"/>
    <w:rsid w:val="00C27490"/>
    <w:rsid w:val="00C27C12"/>
    <w:rsid w:val="00C337D3"/>
    <w:rsid w:val="00C3523A"/>
    <w:rsid w:val="00C4017B"/>
    <w:rsid w:val="00C40D1D"/>
    <w:rsid w:val="00C40E38"/>
    <w:rsid w:val="00C41166"/>
    <w:rsid w:val="00C42569"/>
    <w:rsid w:val="00C45622"/>
    <w:rsid w:val="00C45AF6"/>
    <w:rsid w:val="00C47A1E"/>
    <w:rsid w:val="00C51702"/>
    <w:rsid w:val="00C56C1E"/>
    <w:rsid w:val="00C6276A"/>
    <w:rsid w:val="00C67365"/>
    <w:rsid w:val="00C72B18"/>
    <w:rsid w:val="00C72FB7"/>
    <w:rsid w:val="00C73329"/>
    <w:rsid w:val="00C75A82"/>
    <w:rsid w:val="00C75E5F"/>
    <w:rsid w:val="00C81CE3"/>
    <w:rsid w:val="00C84C7A"/>
    <w:rsid w:val="00C86E11"/>
    <w:rsid w:val="00C87629"/>
    <w:rsid w:val="00C90965"/>
    <w:rsid w:val="00C92B55"/>
    <w:rsid w:val="00C97016"/>
    <w:rsid w:val="00C9735F"/>
    <w:rsid w:val="00C97AAE"/>
    <w:rsid w:val="00CA0263"/>
    <w:rsid w:val="00CA1D1C"/>
    <w:rsid w:val="00CA3D3D"/>
    <w:rsid w:val="00CA3E08"/>
    <w:rsid w:val="00CB04A5"/>
    <w:rsid w:val="00CB0BCF"/>
    <w:rsid w:val="00CB11B4"/>
    <w:rsid w:val="00CB17C1"/>
    <w:rsid w:val="00CB3AD1"/>
    <w:rsid w:val="00CB52F4"/>
    <w:rsid w:val="00CB6DA7"/>
    <w:rsid w:val="00CC1F6F"/>
    <w:rsid w:val="00CC3553"/>
    <w:rsid w:val="00CC7D31"/>
    <w:rsid w:val="00CD0A58"/>
    <w:rsid w:val="00CD2AC2"/>
    <w:rsid w:val="00CD56E1"/>
    <w:rsid w:val="00CE054E"/>
    <w:rsid w:val="00CE3C66"/>
    <w:rsid w:val="00CE6C16"/>
    <w:rsid w:val="00CE6F57"/>
    <w:rsid w:val="00CE770A"/>
    <w:rsid w:val="00CF1534"/>
    <w:rsid w:val="00CF51FF"/>
    <w:rsid w:val="00D00F03"/>
    <w:rsid w:val="00D03B38"/>
    <w:rsid w:val="00D1396A"/>
    <w:rsid w:val="00D141CF"/>
    <w:rsid w:val="00D14A3B"/>
    <w:rsid w:val="00D176F8"/>
    <w:rsid w:val="00D21BBF"/>
    <w:rsid w:val="00D21DBC"/>
    <w:rsid w:val="00D245CA"/>
    <w:rsid w:val="00D256B9"/>
    <w:rsid w:val="00D26739"/>
    <w:rsid w:val="00D31347"/>
    <w:rsid w:val="00D32BCA"/>
    <w:rsid w:val="00D32C6B"/>
    <w:rsid w:val="00D33957"/>
    <w:rsid w:val="00D36137"/>
    <w:rsid w:val="00D36E6D"/>
    <w:rsid w:val="00D37960"/>
    <w:rsid w:val="00D403A0"/>
    <w:rsid w:val="00D40CC1"/>
    <w:rsid w:val="00D41D59"/>
    <w:rsid w:val="00D42761"/>
    <w:rsid w:val="00D441F1"/>
    <w:rsid w:val="00D44F18"/>
    <w:rsid w:val="00D46923"/>
    <w:rsid w:val="00D520D1"/>
    <w:rsid w:val="00D53CD2"/>
    <w:rsid w:val="00D542AB"/>
    <w:rsid w:val="00D56196"/>
    <w:rsid w:val="00D630AE"/>
    <w:rsid w:val="00D6516C"/>
    <w:rsid w:val="00D654F3"/>
    <w:rsid w:val="00D65F22"/>
    <w:rsid w:val="00D7164D"/>
    <w:rsid w:val="00D73C18"/>
    <w:rsid w:val="00D745D8"/>
    <w:rsid w:val="00D751FB"/>
    <w:rsid w:val="00D75233"/>
    <w:rsid w:val="00D77CB7"/>
    <w:rsid w:val="00D81382"/>
    <w:rsid w:val="00D82235"/>
    <w:rsid w:val="00D82335"/>
    <w:rsid w:val="00D82522"/>
    <w:rsid w:val="00D83AF1"/>
    <w:rsid w:val="00D874A8"/>
    <w:rsid w:val="00D90E38"/>
    <w:rsid w:val="00D92C69"/>
    <w:rsid w:val="00D9453A"/>
    <w:rsid w:val="00D9726A"/>
    <w:rsid w:val="00DA1B51"/>
    <w:rsid w:val="00DA4F01"/>
    <w:rsid w:val="00DA704C"/>
    <w:rsid w:val="00DA70B5"/>
    <w:rsid w:val="00DB3D20"/>
    <w:rsid w:val="00DB49F6"/>
    <w:rsid w:val="00DB713D"/>
    <w:rsid w:val="00DC3763"/>
    <w:rsid w:val="00DC481B"/>
    <w:rsid w:val="00DC523C"/>
    <w:rsid w:val="00DC76E3"/>
    <w:rsid w:val="00DD1C90"/>
    <w:rsid w:val="00DD6ED0"/>
    <w:rsid w:val="00DD7216"/>
    <w:rsid w:val="00DE0C04"/>
    <w:rsid w:val="00DE4600"/>
    <w:rsid w:val="00DE6A0F"/>
    <w:rsid w:val="00DE75A2"/>
    <w:rsid w:val="00DE7B54"/>
    <w:rsid w:val="00DF3D35"/>
    <w:rsid w:val="00DF46FE"/>
    <w:rsid w:val="00DF599D"/>
    <w:rsid w:val="00DF67BD"/>
    <w:rsid w:val="00E01D81"/>
    <w:rsid w:val="00E03D2D"/>
    <w:rsid w:val="00E06662"/>
    <w:rsid w:val="00E077A6"/>
    <w:rsid w:val="00E1001C"/>
    <w:rsid w:val="00E10628"/>
    <w:rsid w:val="00E14C2E"/>
    <w:rsid w:val="00E16E15"/>
    <w:rsid w:val="00E170E5"/>
    <w:rsid w:val="00E17414"/>
    <w:rsid w:val="00E17CBE"/>
    <w:rsid w:val="00E22EAB"/>
    <w:rsid w:val="00E24CF9"/>
    <w:rsid w:val="00E255D3"/>
    <w:rsid w:val="00E27622"/>
    <w:rsid w:val="00E30AAE"/>
    <w:rsid w:val="00E3320F"/>
    <w:rsid w:val="00E34D0C"/>
    <w:rsid w:val="00E37B76"/>
    <w:rsid w:val="00E44728"/>
    <w:rsid w:val="00E45B22"/>
    <w:rsid w:val="00E47478"/>
    <w:rsid w:val="00E500A9"/>
    <w:rsid w:val="00E51A1E"/>
    <w:rsid w:val="00E54F45"/>
    <w:rsid w:val="00E61E68"/>
    <w:rsid w:val="00E62552"/>
    <w:rsid w:val="00E62B3A"/>
    <w:rsid w:val="00E62C14"/>
    <w:rsid w:val="00E6422A"/>
    <w:rsid w:val="00E6438E"/>
    <w:rsid w:val="00E651C0"/>
    <w:rsid w:val="00E722EC"/>
    <w:rsid w:val="00E73E04"/>
    <w:rsid w:val="00E75D21"/>
    <w:rsid w:val="00E777F7"/>
    <w:rsid w:val="00E836B7"/>
    <w:rsid w:val="00E839D5"/>
    <w:rsid w:val="00E86446"/>
    <w:rsid w:val="00E86713"/>
    <w:rsid w:val="00E875C6"/>
    <w:rsid w:val="00E94BDA"/>
    <w:rsid w:val="00EA0127"/>
    <w:rsid w:val="00EA1A06"/>
    <w:rsid w:val="00EA1A30"/>
    <w:rsid w:val="00EA2CB7"/>
    <w:rsid w:val="00EA39F7"/>
    <w:rsid w:val="00EA7317"/>
    <w:rsid w:val="00EB2368"/>
    <w:rsid w:val="00EB484E"/>
    <w:rsid w:val="00EB59E5"/>
    <w:rsid w:val="00EC04C3"/>
    <w:rsid w:val="00EC08A2"/>
    <w:rsid w:val="00EC141C"/>
    <w:rsid w:val="00EC3646"/>
    <w:rsid w:val="00EC3AB3"/>
    <w:rsid w:val="00EC468F"/>
    <w:rsid w:val="00EC5E30"/>
    <w:rsid w:val="00EC6878"/>
    <w:rsid w:val="00EC6AF5"/>
    <w:rsid w:val="00ED2FDF"/>
    <w:rsid w:val="00ED3888"/>
    <w:rsid w:val="00ED41DC"/>
    <w:rsid w:val="00EE0B11"/>
    <w:rsid w:val="00EE4ACA"/>
    <w:rsid w:val="00EE5019"/>
    <w:rsid w:val="00EF13A0"/>
    <w:rsid w:val="00EF227D"/>
    <w:rsid w:val="00EF36EE"/>
    <w:rsid w:val="00EF3BA2"/>
    <w:rsid w:val="00EF4C46"/>
    <w:rsid w:val="00EF679E"/>
    <w:rsid w:val="00F03CFB"/>
    <w:rsid w:val="00F0424C"/>
    <w:rsid w:val="00F04B26"/>
    <w:rsid w:val="00F05210"/>
    <w:rsid w:val="00F06056"/>
    <w:rsid w:val="00F11D24"/>
    <w:rsid w:val="00F11E55"/>
    <w:rsid w:val="00F14DAF"/>
    <w:rsid w:val="00F15254"/>
    <w:rsid w:val="00F253A7"/>
    <w:rsid w:val="00F27406"/>
    <w:rsid w:val="00F276E2"/>
    <w:rsid w:val="00F323A6"/>
    <w:rsid w:val="00F34F6B"/>
    <w:rsid w:val="00F35EA7"/>
    <w:rsid w:val="00F40C70"/>
    <w:rsid w:val="00F4163A"/>
    <w:rsid w:val="00F41E3C"/>
    <w:rsid w:val="00F44063"/>
    <w:rsid w:val="00F450C1"/>
    <w:rsid w:val="00F45EB9"/>
    <w:rsid w:val="00F46374"/>
    <w:rsid w:val="00F53595"/>
    <w:rsid w:val="00F54DAD"/>
    <w:rsid w:val="00F57062"/>
    <w:rsid w:val="00F62475"/>
    <w:rsid w:val="00F631AD"/>
    <w:rsid w:val="00F71A64"/>
    <w:rsid w:val="00F730BB"/>
    <w:rsid w:val="00F73749"/>
    <w:rsid w:val="00F76F74"/>
    <w:rsid w:val="00F77B30"/>
    <w:rsid w:val="00F80231"/>
    <w:rsid w:val="00F80DE2"/>
    <w:rsid w:val="00F8133A"/>
    <w:rsid w:val="00F8757E"/>
    <w:rsid w:val="00F91398"/>
    <w:rsid w:val="00FA4000"/>
    <w:rsid w:val="00FA477F"/>
    <w:rsid w:val="00FA6351"/>
    <w:rsid w:val="00FB02F7"/>
    <w:rsid w:val="00FB2D82"/>
    <w:rsid w:val="00FB474B"/>
    <w:rsid w:val="00FB543D"/>
    <w:rsid w:val="00FB5E9A"/>
    <w:rsid w:val="00FC0ADB"/>
    <w:rsid w:val="00FC0F34"/>
    <w:rsid w:val="00FC7A40"/>
    <w:rsid w:val="00FD2CA0"/>
    <w:rsid w:val="00FD5E91"/>
    <w:rsid w:val="00FE0F54"/>
    <w:rsid w:val="00FE117D"/>
    <w:rsid w:val="00FE1A19"/>
    <w:rsid w:val="00FE3600"/>
    <w:rsid w:val="00FE4096"/>
    <w:rsid w:val="00FE4E05"/>
    <w:rsid w:val="00FE507A"/>
    <w:rsid w:val="00FE6297"/>
    <w:rsid w:val="00FE7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19F3A"/>
  <w15:docId w15:val="{9458315A-B6C9-4B73-B4FD-FDF5084D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1DC"/>
  </w:style>
  <w:style w:type="paragraph" w:styleId="Heading1">
    <w:name w:val="heading 1"/>
    <w:basedOn w:val="Normal"/>
    <w:next w:val="Normal"/>
    <w:link w:val="Heading1Char"/>
    <w:uiPriority w:val="9"/>
    <w:qFormat/>
    <w:rsid w:val="00D37960"/>
    <w:pPr>
      <w:jc w:val="both"/>
      <w:outlineLvl w:val="0"/>
    </w:pPr>
    <w:rPr>
      <w:rFonts w:cstheme="minorHAnsi"/>
      <w:b/>
      <w:sz w:val="28"/>
      <w:szCs w:val="24"/>
    </w:rPr>
  </w:style>
  <w:style w:type="paragraph" w:styleId="Heading2">
    <w:name w:val="heading 2"/>
    <w:basedOn w:val="Normal"/>
    <w:next w:val="Normal"/>
    <w:link w:val="Heading2Char"/>
    <w:uiPriority w:val="9"/>
    <w:unhideWhenUsed/>
    <w:qFormat/>
    <w:rsid w:val="00D37960"/>
    <w:pPr>
      <w:autoSpaceDE w:val="0"/>
      <w:autoSpaceDN w:val="0"/>
      <w:adjustRightInd w:val="0"/>
      <w:spacing w:after="0" w:line="240" w:lineRule="auto"/>
      <w:jc w:val="both"/>
      <w:outlineLvl w:val="1"/>
    </w:pPr>
    <w:rPr>
      <w:rFonts w:cstheme="minorHAnsi"/>
      <w:b/>
      <w:bCs/>
      <w:color w:val="000000"/>
      <w:sz w:val="24"/>
      <w:szCs w:val="24"/>
    </w:rPr>
  </w:style>
  <w:style w:type="paragraph" w:styleId="Heading3">
    <w:name w:val="heading 3"/>
    <w:basedOn w:val="Normal"/>
    <w:next w:val="Normal"/>
    <w:link w:val="Heading3Char"/>
    <w:uiPriority w:val="9"/>
    <w:semiHidden/>
    <w:unhideWhenUsed/>
    <w:qFormat/>
    <w:rsid w:val="00142F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95F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F90"/>
    <w:rPr>
      <w:rFonts w:ascii="Tahoma" w:hAnsi="Tahoma" w:cs="Tahoma"/>
      <w:sz w:val="16"/>
      <w:szCs w:val="16"/>
    </w:rPr>
  </w:style>
  <w:style w:type="paragraph" w:customStyle="1" w:styleId="Default">
    <w:name w:val="Default"/>
    <w:rsid w:val="00182F9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82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90"/>
  </w:style>
  <w:style w:type="paragraph" w:styleId="Footer">
    <w:name w:val="footer"/>
    <w:basedOn w:val="Normal"/>
    <w:link w:val="FooterChar"/>
    <w:uiPriority w:val="99"/>
    <w:unhideWhenUsed/>
    <w:rsid w:val="00182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F90"/>
  </w:style>
  <w:style w:type="table" w:styleId="TableGrid">
    <w:name w:val="Table Grid"/>
    <w:basedOn w:val="TableNormal"/>
    <w:uiPriority w:val="59"/>
    <w:rsid w:val="0021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6BB"/>
    <w:pPr>
      <w:ind w:left="720"/>
      <w:contextualSpacing/>
    </w:pPr>
  </w:style>
  <w:style w:type="paragraph" w:styleId="BodyTextIndent">
    <w:name w:val="Body Text Indent"/>
    <w:basedOn w:val="Default"/>
    <w:next w:val="Default"/>
    <w:link w:val="BodyTextIndentChar"/>
    <w:uiPriority w:val="99"/>
    <w:rsid w:val="00640AE3"/>
    <w:rPr>
      <w:color w:val="auto"/>
    </w:rPr>
  </w:style>
  <w:style w:type="character" w:customStyle="1" w:styleId="BodyTextIndentChar">
    <w:name w:val="Body Text Indent Char"/>
    <w:basedOn w:val="DefaultParagraphFont"/>
    <w:link w:val="BodyTextIndent"/>
    <w:uiPriority w:val="99"/>
    <w:rsid w:val="00640AE3"/>
    <w:rPr>
      <w:rFonts w:ascii="Arial" w:hAnsi="Arial" w:cs="Arial"/>
      <w:sz w:val="24"/>
      <w:szCs w:val="24"/>
    </w:rPr>
  </w:style>
  <w:style w:type="character" w:styleId="CommentReference">
    <w:name w:val="annotation reference"/>
    <w:basedOn w:val="DefaultParagraphFont"/>
    <w:uiPriority w:val="99"/>
    <w:semiHidden/>
    <w:unhideWhenUsed/>
    <w:rsid w:val="004E3155"/>
    <w:rPr>
      <w:sz w:val="16"/>
      <w:szCs w:val="16"/>
    </w:rPr>
  </w:style>
  <w:style w:type="paragraph" w:styleId="CommentText">
    <w:name w:val="annotation text"/>
    <w:basedOn w:val="Normal"/>
    <w:link w:val="CommentTextChar"/>
    <w:uiPriority w:val="99"/>
    <w:unhideWhenUsed/>
    <w:rsid w:val="004E3155"/>
    <w:pPr>
      <w:spacing w:line="240" w:lineRule="auto"/>
    </w:pPr>
    <w:rPr>
      <w:sz w:val="20"/>
      <w:szCs w:val="20"/>
    </w:rPr>
  </w:style>
  <w:style w:type="character" w:customStyle="1" w:styleId="CommentTextChar">
    <w:name w:val="Comment Text Char"/>
    <w:basedOn w:val="DefaultParagraphFont"/>
    <w:link w:val="CommentText"/>
    <w:uiPriority w:val="99"/>
    <w:rsid w:val="004E3155"/>
    <w:rPr>
      <w:sz w:val="20"/>
      <w:szCs w:val="20"/>
    </w:rPr>
  </w:style>
  <w:style w:type="paragraph" w:styleId="CommentSubject">
    <w:name w:val="annotation subject"/>
    <w:basedOn w:val="CommentText"/>
    <w:next w:val="CommentText"/>
    <w:link w:val="CommentSubjectChar"/>
    <w:uiPriority w:val="99"/>
    <w:semiHidden/>
    <w:unhideWhenUsed/>
    <w:rsid w:val="004E3155"/>
    <w:rPr>
      <w:b/>
      <w:bCs/>
    </w:rPr>
  </w:style>
  <w:style w:type="character" w:customStyle="1" w:styleId="CommentSubjectChar">
    <w:name w:val="Comment Subject Char"/>
    <w:basedOn w:val="CommentTextChar"/>
    <w:link w:val="CommentSubject"/>
    <w:uiPriority w:val="99"/>
    <w:semiHidden/>
    <w:rsid w:val="004E3155"/>
    <w:rPr>
      <w:b/>
      <w:bCs/>
      <w:sz w:val="20"/>
      <w:szCs w:val="20"/>
    </w:rPr>
  </w:style>
  <w:style w:type="character" w:styleId="PlaceholderText">
    <w:name w:val="Placeholder Text"/>
    <w:basedOn w:val="DefaultParagraphFont"/>
    <w:uiPriority w:val="99"/>
    <w:semiHidden/>
    <w:rsid w:val="00AD4FCB"/>
    <w:rPr>
      <w:vanish/>
    </w:rPr>
  </w:style>
  <w:style w:type="character" w:styleId="Hyperlink">
    <w:name w:val="Hyperlink"/>
    <w:basedOn w:val="DefaultParagraphFont"/>
    <w:uiPriority w:val="99"/>
    <w:unhideWhenUsed/>
    <w:rsid w:val="004E5565"/>
    <w:rPr>
      <w:color w:val="0000FF" w:themeColor="hyperlink"/>
      <w:u w:val="single"/>
    </w:rPr>
  </w:style>
  <w:style w:type="character" w:styleId="FollowedHyperlink">
    <w:name w:val="FollowedHyperlink"/>
    <w:basedOn w:val="DefaultParagraphFont"/>
    <w:uiPriority w:val="99"/>
    <w:semiHidden/>
    <w:unhideWhenUsed/>
    <w:rsid w:val="000864E1"/>
    <w:rPr>
      <w:color w:val="800080" w:themeColor="followedHyperlink"/>
      <w:u w:val="single"/>
    </w:rPr>
  </w:style>
  <w:style w:type="paragraph" w:customStyle="1" w:styleId="Companyname">
    <w:name w:val="Company name"/>
    <w:basedOn w:val="Normal"/>
    <w:next w:val="Normal"/>
    <w:qFormat/>
    <w:rsid w:val="00E500A9"/>
    <w:pPr>
      <w:spacing w:after="0" w:line="240" w:lineRule="auto"/>
      <w:jc w:val="center"/>
    </w:pPr>
    <w:rPr>
      <w:rFonts w:asciiTheme="majorHAnsi" w:eastAsiaTheme="majorEastAsia" w:hAnsiTheme="majorHAnsi" w:cstheme="majorBidi"/>
      <w:b/>
      <w:bCs/>
      <w:color w:val="17365D" w:themeColor="text2" w:themeShade="BF"/>
      <w:sz w:val="28"/>
      <w:szCs w:val="28"/>
      <w:lang w:val="en-US" w:eastAsia="ja-JP"/>
    </w:rPr>
  </w:style>
  <w:style w:type="table" w:customStyle="1" w:styleId="PlainTable21">
    <w:name w:val="Plain Table 21"/>
    <w:basedOn w:val="TableNormal"/>
    <w:uiPriority w:val="42"/>
    <w:rsid w:val="00FC0ADB"/>
    <w:pPr>
      <w:spacing w:after="0" w:line="240" w:lineRule="auto"/>
    </w:pPr>
    <w:rPr>
      <w:rFonts w:eastAsiaTheme="minorEastAsia"/>
      <w:lang w:val="en-US" w:eastAsia="ja-JP"/>
    </w:rPr>
    <w:tblPr>
      <w:tblStyleRowBandSize w:val="1"/>
      <w:tblStyleColBandSize w:val="1"/>
      <w:tblBorders>
        <w:top w:val="single" w:sz="4" w:space="0" w:color="F2DBDB" w:themeColor="accent2" w:themeTint="33"/>
        <w:bottom w:val="single" w:sz="4" w:space="0" w:color="F2DBDB" w:themeColor="accent2" w:themeTint="33"/>
        <w:insideH w:val="single" w:sz="4" w:space="0" w:color="F2DBDB"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D37960"/>
    <w:rPr>
      <w:rFonts w:cstheme="minorHAnsi"/>
      <w:b/>
      <w:sz w:val="28"/>
      <w:szCs w:val="24"/>
    </w:rPr>
  </w:style>
  <w:style w:type="character" w:customStyle="1" w:styleId="Heading2Char">
    <w:name w:val="Heading 2 Char"/>
    <w:basedOn w:val="DefaultParagraphFont"/>
    <w:link w:val="Heading2"/>
    <w:uiPriority w:val="9"/>
    <w:rsid w:val="00D37960"/>
    <w:rPr>
      <w:rFonts w:cstheme="minorHAnsi"/>
      <w:b/>
      <w:bCs/>
      <w:color w:val="000000"/>
      <w:sz w:val="24"/>
      <w:szCs w:val="24"/>
    </w:rPr>
  </w:style>
  <w:style w:type="character" w:customStyle="1" w:styleId="UnresolvedMention1">
    <w:name w:val="Unresolved Mention1"/>
    <w:basedOn w:val="DefaultParagraphFont"/>
    <w:uiPriority w:val="99"/>
    <w:semiHidden/>
    <w:unhideWhenUsed/>
    <w:rsid w:val="00D83AF1"/>
    <w:rPr>
      <w:color w:val="605E5C"/>
      <w:shd w:val="clear" w:color="auto" w:fill="E1DFDD"/>
    </w:rPr>
  </w:style>
  <w:style w:type="character" w:customStyle="1" w:styleId="Heading3Char">
    <w:name w:val="Heading 3 Char"/>
    <w:basedOn w:val="DefaultParagraphFont"/>
    <w:link w:val="Heading3"/>
    <w:uiPriority w:val="9"/>
    <w:semiHidden/>
    <w:rsid w:val="00142F3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95F38"/>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195F38"/>
    <w:rPr>
      <w:b/>
      <w:bCs/>
    </w:rPr>
  </w:style>
  <w:style w:type="paragraph" w:styleId="NormalWeb">
    <w:name w:val="Normal (Web)"/>
    <w:basedOn w:val="Normal"/>
    <w:uiPriority w:val="99"/>
    <w:semiHidden/>
    <w:unhideWhenUsed/>
    <w:rsid w:val="00195F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565D9"/>
    <w:pPr>
      <w:spacing w:after="0" w:line="240" w:lineRule="auto"/>
    </w:pPr>
  </w:style>
  <w:style w:type="character" w:styleId="FootnoteReference">
    <w:name w:val="footnote reference"/>
    <w:basedOn w:val="DefaultParagraphFont"/>
    <w:uiPriority w:val="99"/>
    <w:semiHidden/>
    <w:unhideWhenUsed/>
    <w:rsid w:val="00C81C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944539">
      <w:bodyDiv w:val="1"/>
      <w:marLeft w:val="0"/>
      <w:marRight w:val="0"/>
      <w:marTop w:val="0"/>
      <w:marBottom w:val="0"/>
      <w:divBdr>
        <w:top w:val="none" w:sz="0" w:space="0" w:color="auto"/>
        <w:left w:val="none" w:sz="0" w:space="0" w:color="auto"/>
        <w:bottom w:val="none" w:sz="0" w:space="0" w:color="auto"/>
        <w:right w:val="none" w:sz="0" w:space="0" w:color="auto"/>
      </w:divBdr>
      <w:divsChild>
        <w:div w:id="1105467821">
          <w:marLeft w:val="0"/>
          <w:marRight w:val="0"/>
          <w:marTop w:val="450"/>
          <w:marBottom w:val="450"/>
          <w:divBdr>
            <w:top w:val="none" w:sz="0" w:space="0" w:color="auto"/>
            <w:left w:val="none" w:sz="0" w:space="0" w:color="auto"/>
            <w:bottom w:val="none" w:sz="0" w:space="0" w:color="auto"/>
            <w:right w:val="none" w:sz="0" w:space="0" w:color="auto"/>
          </w:divBdr>
        </w:div>
        <w:div w:id="1793555170">
          <w:marLeft w:val="0"/>
          <w:marRight w:val="0"/>
          <w:marTop w:val="450"/>
          <w:marBottom w:val="450"/>
          <w:divBdr>
            <w:top w:val="none" w:sz="0" w:space="0" w:color="auto"/>
            <w:left w:val="none" w:sz="0" w:space="0" w:color="auto"/>
            <w:bottom w:val="none" w:sz="0" w:space="0" w:color="auto"/>
            <w:right w:val="none" w:sz="0" w:space="0" w:color="auto"/>
          </w:divBdr>
        </w:div>
        <w:div w:id="1867327495">
          <w:marLeft w:val="0"/>
          <w:marRight w:val="0"/>
          <w:marTop w:val="450"/>
          <w:marBottom w:val="450"/>
          <w:divBdr>
            <w:top w:val="none" w:sz="0" w:space="0" w:color="auto"/>
            <w:left w:val="none" w:sz="0" w:space="0" w:color="auto"/>
            <w:bottom w:val="none" w:sz="0" w:space="0" w:color="auto"/>
            <w:right w:val="none" w:sz="0" w:space="0" w:color="auto"/>
          </w:divBdr>
        </w:div>
        <w:div w:id="536429560">
          <w:marLeft w:val="0"/>
          <w:marRight w:val="0"/>
          <w:marTop w:val="450"/>
          <w:marBottom w:val="450"/>
          <w:divBdr>
            <w:top w:val="none" w:sz="0" w:space="0" w:color="auto"/>
            <w:left w:val="none" w:sz="0" w:space="0" w:color="auto"/>
            <w:bottom w:val="none" w:sz="0" w:space="0" w:color="auto"/>
            <w:right w:val="none" w:sz="0" w:space="0" w:color="auto"/>
          </w:divBdr>
        </w:div>
        <w:div w:id="731268311">
          <w:marLeft w:val="0"/>
          <w:marRight w:val="0"/>
          <w:marTop w:val="450"/>
          <w:marBottom w:val="450"/>
          <w:divBdr>
            <w:top w:val="none" w:sz="0" w:space="0" w:color="auto"/>
            <w:left w:val="none" w:sz="0" w:space="0" w:color="auto"/>
            <w:bottom w:val="none" w:sz="0" w:space="0" w:color="auto"/>
            <w:right w:val="none" w:sz="0" w:space="0" w:color="auto"/>
          </w:divBdr>
        </w:div>
      </w:divsChild>
    </w:div>
    <w:div w:id="365132662">
      <w:bodyDiv w:val="1"/>
      <w:marLeft w:val="0"/>
      <w:marRight w:val="0"/>
      <w:marTop w:val="0"/>
      <w:marBottom w:val="0"/>
      <w:divBdr>
        <w:top w:val="none" w:sz="0" w:space="0" w:color="auto"/>
        <w:left w:val="none" w:sz="0" w:space="0" w:color="auto"/>
        <w:bottom w:val="none" w:sz="0" w:space="0" w:color="auto"/>
        <w:right w:val="none" w:sz="0" w:space="0" w:color="auto"/>
      </w:divBdr>
    </w:div>
    <w:div w:id="490874463">
      <w:bodyDiv w:val="1"/>
      <w:marLeft w:val="0"/>
      <w:marRight w:val="0"/>
      <w:marTop w:val="0"/>
      <w:marBottom w:val="0"/>
      <w:divBdr>
        <w:top w:val="none" w:sz="0" w:space="0" w:color="auto"/>
        <w:left w:val="none" w:sz="0" w:space="0" w:color="auto"/>
        <w:bottom w:val="none" w:sz="0" w:space="0" w:color="auto"/>
        <w:right w:val="none" w:sz="0" w:space="0" w:color="auto"/>
      </w:divBdr>
    </w:div>
    <w:div w:id="634063551">
      <w:bodyDiv w:val="1"/>
      <w:marLeft w:val="0"/>
      <w:marRight w:val="0"/>
      <w:marTop w:val="0"/>
      <w:marBottom w:val="0"/>
      <w:divBdr>
        <w:top w:val="none" w:sz="0" w:space="0" w:color="auto"/>
        <w:left w:val="none" w:sz="0" w:space="0" w:color="auto"/>
        <w:bottom w:val="none" w:sz="0" w:space="0" w:color="auto"/>
        <w:right w:val="none" w:sz="0" w:space="0" w:color="auto"/>
      </w:divBdr>
    </w:div>
    <w:div w:id="947810312">
      <w:bodyDiv w:val="1"/>
      <w:marLeft w:val="0"/>
      <w:marRight w:val="0"/>
      <w:marTop w:val="0"/>
      <w:marBottom w:val="0"/>
      <w:divBdr>
        <w:top w:val="none" w:sz="0" w:space="0" w:color="auto"/>
        <w:left w:val="none" w:sz="0" w:space="0" w:color="auto"/>
        <w:bottom w:val="none" w:sz="0" w:space="0" w:color="auto"/>
        <w:right w:val="none" w:sz="0" w:space="0" w:color="auto"/>
      </w:divBdr>
      <w:divsChild>
        <w:div w:id="1259602979">
          <w:marLeft w:val="0"/>
          <w:marRight w:val="0"/>
          <w:marTop w:val="0"/>
          <w:marBottom w:val="0"/>
          <w:divBdr>
            <w:top w:val="none" w:sz="0" w:space="0" w:color="auto"/>
            <w:left w:val="none" w:sz="0" w:space="0" w:color="auto"/>
            <w:bottom w:val="none" w:sz="0" w:space="0" w:color="auto"/>
            <w:right w:val="none" w:sz="0" w:space="0" w:color="auto"/>
          </w:divBdr>
          <w:divsChild>
            <w:div w:id="11958853">
              <w:marLeft w:val="0"/>
              <w:marRight w:val="0"/>
              <w:marTop w:val="0"/>
              <w:marBottom w:val="0"/>
              <w:divBdr>
                <w:top w:val="none" w:sz="0" w:space="0" w:color="auto"/>
                <w:left w:val="none" w:sz="0" w:space="0" w:color="auto"/>
                <w:bottom w:val="none" w:sz="0" w:space="0" w:color="auto"/>
                <w:right w:val="none" w:sz="0" w:space="0" w:color="auto"/>
              </w:divBdr>
              <w:divsChild>
                <w:div w:id="22942094">
                  <w:marLeft w:val="0"/>
                  <w:marRight w:val="0"/>
                  <w:marTop w:val="0"/>
                  <w:marBottom w:val="0"/>
                  <w:divBdr>
                    <w:top w:val="none" w:sz="0" w:space="0" w:color="auto"/>
                    <w:left w:val="none" w:sz="0" w:space="0" w:color="auto"/>
                    <w:bottom w:val="none" w:sz="0" w:space="0" w:color="auto"/>
                    <w:right w:val="none" w:sz="0" w:space="0" w:color="auto"/>
                  </w:divBdr>
                  <w:divsChild>
                    <w:div w:id="1428308713">
                      <w:marLeft w:val="0"/>
                      <w:marRight w:val="0"/>
                      <w:marTop w:val="0"/>
                      <w:marBottom w:val="0"/>
                      <w:divBdr>
                        <w:top w:val="none" w:sz="0" w:space="0" w:color="auto"/>
                        <w:left w:val="none" w:sz="0" w:space="0" w:color="auto"/>
                        <w:bottom w:val="none" w:sz="0" w:space="0" w:color="auto"/>
                        <w:right w:val="none" w:sz="0" w:space="0" w:color="auto"/>
                      </w:divBdr>
                      <w:divsChild>
                        <w:div w:id="774012562">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39535">
      <w:bodyDiv w:val="1"/>
      <w:marLeft w:val="0"/>
      <w:marRight w:val="0"/>
      <w:marTop w:val="0"/>
      <w:marBottom w:val="0"/>
      <w:divBdr>
        <w:top w:val="none" w:sz="0" w:space="0" w:color="auto"/>
        <w:left w:val="none" w:sz="0" w:space="0" w:color="auto"/>
        <w:bottom w:val="none" w:sz="0" w:space="0" w:color="auto"/>
        <w:right w:val="none" w:sz="0" w:space="0" w:color="auto"/>
      </w:divBdr>
    </w:div>
    <w:div w:id="1498958537">
      <w:bodyDiv w:val="1"/>
      <w:marLeft w:val="0"/>
      <w:marRight w:val="0"/>
      <w:marTop w:val="0"/>
      <w:marBottom w:val="0"/>
      <w:divBdr>
        <w:top w:val="none" w:sz="0" w:space="0" w:color="auto"/>
        <w:left w:val="none" w:sz="0" w:space="0" w:color="auto"/>
        <w:bottom w:val="none" w:sz="0" w:space="0" w:color="auto"/>
        <w:right w:val="none" w:sz="0" w:space="0" w:color="auto"/>
      </w:divBdr>
    </w:div>
    <w:div w:id="1530070133">
      <w:bodyDiv w:val="1"/>
      <w:marLeft w:val="0"/>
      <w:marRight w:val="0"/>
      <w:marTop w:val="0"/>
      <w:marBottom w:val="0"/>
      <w:divBdr>
        <w:top w:val="none" w:sz="0" w:space="0" w:color="auto"/>
        <w:left w:val="none" w:sz="0" w:space="0" w:color="auto"/>
        <w:bottom w:val="none" w:sz="0" w:space="0" w:color="auto"/>
        <w:right w:val="none" w:sz="0" w:space="0" w:color="auto"/>
      </w:divBdr>
    </w:div>
    <w:div w:id="1751342828">
      <w:bodyDiv w:val="1"/>
      <w:marLeft w:val="0"/>
      <w:marRight w:val="0"/>
      <w:marTop w:val="0"/>
      <w:marBottom w:val="0"/>
      <w:divBdr>
        <w:top w:val="none" w:sz="0" w:space="0" w:color="auto"/>
        <w:left w:val="none" w:sz="0" w:space="0" w:color="auto"/>
        <w:bottom w:val="none" w:sz="0" w:space="0" w:color="auto"/>
        <w:right w:val="none" w:sz="0" w:space="0" w:color="auto"/>
      </w:divBdr>
    </w:div>
    <w:div w:id="1766464266">
      <w:bodyDiv w:val="1"/>
      <w:marLeft w:val="0"/>
      <w:marRight w:val="0"/>
      <w:marTop w:val="0"/>
      <w:marBottom w:val="0"/>
      <w:divBdr>
        <w:top w:val="none" w:sz="0" w:space="0" w:color="auto"/>
        <w:left w:val="none" w:sz="0" w:space="0" w:color="auto"/>
        <w:bottom w:val="none" w:sz="0" w:space="0" w:color="auto"/>
        <w:right w:val="none" w:sz="0" w:space="0" w:color="auto"/>
      </w:divBdr>
    </w:div>
    <w:div w:id="1788347817">
      <w:bodyDiv w:val="1"/>
      <w:marLeft w:val="0"/>
      <w:marRight w:val="0"/>
      <w:marTop w:val="0"/>
      <w:marBottom w:val="0"/>
      <w:divBdr>
        <w:top w:val="none" w:sz="0" w:space="0" w:color="auto"/>
        <w:left w:val="none" w:sz="0" w:space="0" w:color="auto"/>
        <w:bottom w:val="none" w:sz="0" w:space="0" w:color="auto"/>
        <w:right w:val="none" w:sz="0" w:space="0" w:color="auto"/>
      </w:divBdr>
    </w:div>
    <w:div w:id="21447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rug-safety-update-monthly-newsletter" TargetMode="External"/><Relationship Id="rId18" Type="http://schemas.openxmlformats.org/officeDocument/2006/relationships/hyperlink" Target="https://www.gov.uk/government/collections/valproate-safety-measures" TargetMode="External"/><Relationship Id="rId26" Type="http://schemas.openxmlformats.org/officeDocument/2006/relationships/hyperlink" Target="https://www.rcpch.ac.uk/resources/valproate-use-women-girls-childbearing-years-guidance" TargetMode="External"/><Relationship Id="rId39" Type="http://schemas.openxmlformats.org/officeDocument/2006/relationships/image" Target="media/image7.png"/><Relationship Id="rId21" Type="http://schemas.openxmlformats.org/officeDocument/2006/relationships/hyperlink" Target="https://www.gov.uk/drug-device-alerts/national-patient-safety-alert-valproate-organisations-to-prepare-for-new-regulatory-measures-for-oversight-of-prescribing-to-new-patients-and-existing-female-patients-natpsa-slash-2023-slash-013-slash-mhra" TargetMode="External"/><Relationship Id="rId34" Type="http://schemas.openxmlformats.org/officeDocument/2006/relationships/hyperlink" Target="https://www.rcpsych.ac.uk/docs/default-source/improving-care/better-mh-policy/position-statements/ps04_18.pdf?sfvrsn=799e58b4_2" TargetMode="External"/><Relationship Id="rId42" Type="http://schemas.openxmlformats.org/officeDocument/2006/relationships/image" Target="media/image10.png"/><Relationship Id="rId47" Type="http://schemas.openxmlformats.org/officeDocument/2006/relationships/hyperlink" Target="https://assets.publishing.service.gov.uk/media/67adf2aa6e6c8d18118acd6a/250213_MHRA_Valproate_Infographic_Male_under_55_CC_V7.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ice.org.uk/guidance/ng23" TargetMode="External"/><Relationship Id="rId29" Type="http://schemas.openxmlformats.org/officeDocument/2006/relationships/hyperlink" Target="https://www.fsrh.org/Common/Uploaded%20files/documents/teratogenic-medication-and-contraception-fsrh-ceu-statement-february-2018.pdf" TargetMode="External"/><Relationship Id="rId11" Type="http://schemas.openxmlformats.org/officeDocument/2006/relationships/hyperlink" Target="https://www.gov.uk/government/collections/valproate-safety-measures" TargetMode="External"/><Relationship Id="rId24" Type="http://schemas.openxmlformats.org/officeDocument/2006/relationships/hyperlink" Target="https://www.gov.uk/government/publications/drug-safety-update-monthly-newsletter" TargetMode="External"/><Relationship Id="rId32" Type="http://schemas.openxmlformats.org/officeDocument/2006/relationships/hyperlink" Target="https://www.fsrh.org/Public/Public/Documents/fsrh-ceu-statement-contraceptive-choices-and-sexual-health-for-non-binary-people.aspx" TargetMode="External"/><Relationship Id="rId37" Type="http://schemas.openxmlformats.org/officeDocument/2006/relationships/hyperlink" Target="https://www.gov.uk/government/publications/drug-safety-update-monthly-newsletter" TargetMode="External"/><Relationship Id="rId40" Type="http://schemas.openxmlformats.org/officeDocument/2006/relationships/image" Target="media/image8.png"/><Relationship Id="rId45" Type="http://schemas.openxmlformats.org/officeDocument/2006/relationships/hyperlink" Target="file:///K:\Pharmacy\Medicines%20Safety%20(MSO%20ACCESS%20ONLY)\Policies\1.%20VALPROATE%20FINAL%202024\250213_MHRA_Valproate_Infographic_Female_under_55_CC_V7.pdf" TargetMode="External"/><Relationship Id="rId5" Type="http://schemas.openxmlformats.org/officeDocument/2006/relationships/webSettings" Target="webSettings.xml"/><Relationship Id="rId15" Type="http://schemas.openxmlformats.org/officeDocument/2006/relationships/hyperlink" Target="https://www.gov.uk/government/collections/valproate-safety-measures" TargetMode="External"/><Relationship Id="rId23" Type="http://schemas.openxmlformats.org/officeDocument/2006/relationships/hyperlink" Target="https://assets.publishing.service.gov.uk/media/65660310312f400013e5d508/Valproate-report-review-and-expert-advice.pdf" TargetMode="External"/><Relationship Id="rId28" Type="http://schemas.openxmlformats.org/officeDocument/2006/relationships/hyperlink" Target="https://www.fsrh.org/Public/Public/Documents/fsrh-ceu-statement-contraception-for-women-using-known-teratogenic-drugs.aspx" TargetMode="External"/><Relationship Id="rId36" Type="http://schemas.openxmlformats.org/officeDocument/2006/relationships/image" Target="media/image5.png"/><Relationship Id="rId49" Type="http://schemas.openxmlformats.org/officeDocument/2006/relationships/image" Target="media/image13.png"/><Relationship Id="rId10" Type="http://schemas.openxmlformats.org/officeDocument/2006/relationships/hyperlink" Target="https://www.gov.uk/government/publications/drug-safety-update-monthly-newsletter" TargetMode="External"/><Relationship Id="rId19" Type="http://schemas.openxmlformats.org/officeDocument/2006/relationships/image" Target="media/image3.png"/><Relationship Id="rId31" Type="http://schemas.openxmlformats.org/officeDocument/2006/relationships/hyperlink" Target="https://www.bap.org.uk/docdetails.php?docID=122"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gov.uk/drug-safety-update/valproate-re-analysis-of-study-on-risks-in-children-of-men-taking-valproate" TargetMode="External"/><Relationship Id="rId27" Type="http://schemas.openxmlformats.org/officeDocument/2006/relationships/hyperlink" Target="https://www.rcpch.ac.uk/resources/valproate-use-women-girls-childbearing-years-guidance" TargetMode="External"/><Relationship Id="rId30" Type="http://schemas.openxmlformats.org/officeDocument/2006/relationships/hyperlink" Target="https://www.rcpsych.ac.uk/docs/default-source/improving-care/better-mh-policy/position-statements/ps04_18.pdf?sfvrsn=799e58b4_2" TargetMode="External"/><Relationship Id="rId35" Type="http://schemas.openxmlformats.org/officeDocument/2006/relationships/image" Target="media/image4.png"/><Relationship Id="rId43" Type="http://schemas.openxmlformats.org/officeDocument/2006/relationships/image" Target="cid:image003.png@01DBBA98.7CFFDD20" TargetMode="External"/><Relationship Id="rId48" Type="http://schemas.openxmlformats.org/officeDocument/2006/relationships/hyperlink" Target="https://assets.publishing.service.gov.uk/media/67adf2c62c594609b38acd71/250213_MHRA_Valproate_Infographic_55_or_older_CC_V7.pdf"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drug-safety-update-monthly-newsletter" TargetMode="External"/><Relationship Id="rId17" Type="http://schemas.openxmlformats.org/officeDocument/2006/relationships/hyperlink" Target="https://www.bma.org.uk/advice-and-support/equality-and-diversity-guidance/lgbtplus-equality-in-medicine/inclusive-care-of-trans-and-non-binary-patients" TargetMode="External"/><Relationship Id="rId25" Type="http://schemas.openxmlformats.org/officeDocument/2006/relationships/hyperlink" Target="https://www.gov.uk/government/publications/drug-safety-update-monthly-newsletter" TargetMode="External"/><Relationship Id="rId33" Type="http://schemas.openxmlformats.org/officeDocument/2006/relationships/hyperlink" Target="https://www.fsrh.org/Common/Uploaded%20files/documents/contraceptive-choices-and-sexual-health-for-transgender-non-binary-people-oct-2017.pdf" TargetMode="External"/><Relationship Id="rId38" Type="http://schemas.openxmlformats.org/officeDocument/2006/relationships/image" Target="media/image6.png"/><Relationship Id="rId46" Type="http://schemas.openxmlformats.org/officeDocument/2006/relationships/image" Target="media/image12.png"/><Relationship Id="rId20" Type="http://schemas.openxmlformats.org/officeDocument/2006/relationships/hyperlink" Target="https://www.gov.uk/government/collections/valproate-safety-measures"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NIC15</b:Tag>
    <b:SourceType>InternetSite</b:SourceType>
    <b:Guid>{3DB2D2A4-4257-4230-9CD0-E85F4AA3ABED}</b:Guid>
    <b:Title>Menopause: diagnosis and management</b:Title>
    <b:Year>2015</b:Year>
    <b:Author>
      <b:Author>
        <b:Corporate>NICE</b:Corporate>
      </b:Author>
    </b:Author>
    <b:YearAccessed>2018</b:YearAccessed>
    <b:MonthAccessed>October</b:MonthAccessed>
    <b:DayAccessed>29</b:DayAccessed>
    <b:URL>https://www.nice.org.uk/guidance/ng23/chapter/Recommendations#diagnosis-of-perimenopause-and-menopause</b:URL>
    <b:RefOrder>7</b:RefOrder>
  </b:Source>
</b:Sources>
</file>

<file path=customXml/itemProps1.xml><?xml version="1.0" encoding="utf-8"?>
<ds:datastoreItem xmlns:ds="http://schemas.openxmlformats.org/officeDocument/2006/customXml" ds:itemID="{C8BF63A4-14D4-4C33-91CE-F179BB6AA62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8</TotalTime>
  <Pages>32</Pages>
  <Words>11314</Words>
  <Characters>64492</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75655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ANAND JETHWA</dc:creator>
  <cp:lastModifiedBy>KHATUN, Rashida (EAST LONDON NHS FOUNDATION TRUST)</cp:lastModifiedBy>
  <cp:revision>2</cp:revision>
  <cp:lastPrinted>2018-07-20T09:46:00Z</cp:lastPrinted>
  <dcterms:created xsi:type="dcterms:W3CDTF">2026-04-20T09:05:00Z</dcterms:created>
  <dcterms:modified xsi:type="dcterms:W3CDTF">2026-04-20T09:05:00Z</dcterms:modified>
</cp:coreProperties>
</file>