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4A09" w14:textId="77777777" w:rsidR="00320079" w:rsidRDefault="0032007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12D784" w14:textId="77777777" w:rsidR="00D34E9D" w:rsidRDefault="00D34E9D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56A7E42" w14:textId="77777777" w:rsidR="0040599B" w:rsidRDefault="0040599B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9C2B9AE" w14:textId="77777777" w:rsidR="0040599B" w:rsidRDefault="0040599B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A040A0A" w14:textId="77777777" w:rsidR="00D34E9D" w:rsidRDefault="00D34E9D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My Autistic Self (MAS) overview – what to expect </w:t>
      </w:r>
    </w:p>
    <w:p w14:paraId="49E9325B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B45DAA4" w14:textId="25A9AB30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Who is Talkback?</w:t>
      </w:r>
    </w:p>
    <w:p w14:paraId="52B49747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8C0CD15" w14:textId="00353718" w:rsidR="00807776" w:rsidRPr="00807776" w:rsidRDefault="00807776" w:rsidP="0040599B">
      <w:pPr>
        <w:jc w:val="both"/>
        <w:rPr>
          <w:rFonts w:ascii="Century Gothic" w:hAnsi="Century Gothic"/>
          <w:b/>
          <w:bCs/>
        </w:rPr>
      </w:pPr>
      <w:r w:rsidRPr="00807776">
        <w:rPr>
          <w:rFonts w:ascii="Century Gothic" w:hAnsi="Century Gothic"/>
        </w:rPr>
        <w:t xml:space="preserve">Talkback is a UK charity that supports autistic people and individuals with learning disabilities, helping them build confidence, independence and a strong voice in their communities. Founded in 1998, it delivers a wide range of programmes across Buckinghamshire, Milton Keynes, </w:t>
      </w:r>
      <w:r w:rsidR="00182D4F">
        <w:rPr>
          <w:rFonts w:ascii="Century Gothic" w:hAnsi="Century Gothic"/>
        </w:rPr>
        <w:t xml:space="preserve">Bedfordshire, Luton </w:t>
      </w:r>
      <w:r w:rsidRPr="00807776">
        <w:rPr>
          <w:rFonts w:ascii="Century Gothic" w:hAnsi="Century Gothic"/>
        </w:rPr>
        <w:t>and surrounding areas, focusing on life skills, self</w:t>
      </w:r>
      <w:r w:rsidRPr="00807776">
        <w:rPr>
          <w:rFonts w:ascii="Century Gothic" w:hAnsi="Century Gothic"/>
        </w:rPr>
        <w:noBreakHyphen/>
        <w:t>advocacy, employment support and social inclusion. Talkback challenges stigma, promotes equal opportunities, and works to ensure every person is heard, valued, and empowered to lead the life they choose</w:t>
      </w:r>
      <w:r w:rsidRPr="00807776">
        <w:rPr>
          <w:rFonts w:ascii="Century Gothic" w:hAnsi="Century Gothic"/>
          <w:b/>
          <w:bCs/>
        </w:rPr>
        <w:t>.</w:t>
      </w:r>
    </w:p>
    <w:p w14:paraId="5DE2751B" w14:textId="77777777" w:rsidR="00807776" w:rsidRDefault="00807776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BBA7B59" w14:textId="106BDE89" w:rsidR="00D34E9D" w:rsidRPr="005C4A1E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  <w:proofErr w:type="gramStart"/>
      <w:r w:rsidRPr="00807776">
        <w:rPr>
          <w:rFonts w:ascii="Century Gothic" w:eastAsia="Aptos" w:hAnsi="Century Gothic" w:cs="Aptos"/>
          <w:b/>
          <w:bCs/>
          <w14:ligatures w14:val="standardContextual"/>
        </w:rPr>
        <w:t>Talkback</w:t>
      </w:r>
      <w:proofErr w:type="gramEnd"/>
      <w:r w:rsidRPr="00807776">
        <w:rPr>
          <w:rFonts w:ascii="Century Gothic" w:eastAsia="Aptos" w:hAnsi="Century Gothic" w:cs="Aptos"/>
          <w:b/>
          <w:bCs/>
          <w14:ligatures w14:val="standardContextual"/>
        </w:rPr>
        <w:t xml:space="preserve"> 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are </w:t>
      </w:r>
      <w:r>
        <w:rPr>
          <w:rFonts w:ascii="Century Gothic" w:eastAsia="Aptos" w:hAnsi="Century Gothic" w:cs="Aptos"/>
          <w14:ligatures w14:val="standardContextual"/>
        </w:rPr>
        <w:t>soon to be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running 6 weekly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>face to face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</w:t>
      </w:r>
      <w:r>
        <w:rPr>
          <w:rFonts w:ascii="Century Gothic" w:eastAsia="Aptos" w:hAnsi="Century Gothic" w:cs="Aptos"/>
          <w14:ligatures w14:val="standardContextual"/>
        </w:rPr>
        <w:t xml:space="preserve">sessions in Central </w:t>
      </w:r>
      <w:r w:rsidRPr="005C4A1E">
        <w:rPr>
          <w:rFonts w:ascii="Century Gothic" w:eastAsia="Aptos" w:hAnsi="Century Gothic" w:cs="Aptos"/>
          <w14:ligatures w14:val="standardContextual"/>
        </w:rPr>
        <w:t>Bedfordshire and Luton</w:t>
      </w:r>
      <w:r>
        <w:rPr>
          <w:rFonts w:ascii="Century Gothic" w:eastAsia="Aptos" w:hAnsi="Century Gothic" w:cs="Aptos"/>
          <w14:ligatures w14:val="standardContextual"/>
        </w:rPr>
        <w:t xml:space="preserve">. </w:t>
      </w:r>
    </w:p>
    <w:p w14:paraId="2C1AD150" w14:textId="77777777" w:rsidR="00D34E9D" w:rsidRPr="005C4A1E" w:rsidRDefault="00D34E9D" w:rsidP="0040599B">
      <w:pPr>
        <w:jc w:val="both"/>
        <w:rPr>
          <w:rFonts w:ascii="Century Gothic" w:hAnsi="Century Gothic"/>
          <w:b/>
          <w:bCs/>
        </w:rPr>
      </w:pPr>
    </w:p>
    <w:p w14:paraId="04CE86AF" w14:textId="51B58112" w:rsidR="00D34E9D" w:rsidRPr="00D34E9D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  <w:r w:rsidRPr="00D34E9D">
        <w:rPr>
          <w:rFonts w:ascii="Century Gothic" w:eastAsia="Aptos" w:hAnsi="Century Gothic" w:cs="Aptos"/>
          <w14:ligatures w14:val="standardContextual"/>
        </w:rPr>
        <w:t>Our My Autistic Self groups are</w:t>
      </w:r>
      <w:r w:rsidRPr="00D34E9D">
        <w:rPr>
          <w:rFonts w:ascii="Century Gothic" w:eastAsia="Aptos" w:hAnsi="Century Gothic" w:cs="Aptos"/>
          <w:b/>
          <w:bCs/>
          <w14:ligatures w14:val="standardContextual"/>
        </w:rPr>
        <w:t xml:space="preserve"> for people on the autism diagnosis waiting list and for those who had a very recent diagnosis.</w:t>
      </w:r>
    </w:p>
    <w:p w14:paraId="1E643193" w14:textId="77777777" w:rsidR="00D34E9D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</w:p>
    <w:p w14:paraId="1BDCA496" w14:textId="78AB41EE" w:rsidR="00D34E9D" w:rsidRDefault="00D34E9D" w:rsidP="0040599B">
      <w:pPr>
        <w:jc w:val="both"/>
        <w:rPr>
          <w:rFonts w:ascii="Century Gothic" w:eastAsia="Aptos" w:hAnsi="Century Gothic" w:cs="Aptos"/>
          <w:b/>
          <w:bCs/>
          <w14:ligatures w14:val="standardContextual"/>
        </w:rPr>
      </w:pPr>
      <w:r>
        <w:rPr>
          <w:rFonts w:ascii="Century Gothic" w:eastAsia="Aptos" w:hAnsi="Century Gothic" w:cs="Aptos"/>
          <w14:ligatures w14:val="standardContextual"/>
        </w:rPr>
        <w:t xml:space="preserve">Our 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My Autistic Self groups are for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up to 6 people at a time to come and 'think autism' amongst fellow relatable </w:t>
      </w:r>
      <w:r w:rsidR="00E50589">
        <w:rPr>
          <w:rFonts w:ascii="Century Gothic" w:eastAsia="Aptos" w:hAnsi="Century Gothic" w:cs="Aptos"/>
          <w:b/>
          <w:bCs/>
          <w14:ligatures w14:val="standardContextual"/>
        </w:rPr>
        <w:t>individuals.</w:t>
      </w:r>
    </w:p>
    <w:p w14:paraId="7AA2BCA5" w14:textId="40FA8818" w:rsidR="00D34E9D" w:rsidRPr="005C4A1E" w:rsidRDefault="00D34E9D" w:rsidP="0040599B">
      <w:pPr>
        <w:jc w:val="both"/>
        <w:rPr>
          <w:rFonts w:ascii="Century Gothic" w:eastAsia="Aptos" w:hAnsi="Century Gothic" w:cs="Aptos"/>
          <w:b/>
          <w:bCs/>
          <w14:ligatures w14:val="standardContextual"/>
        </w:rPr>
      </w:pP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 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br/>
      </w:r>
      <w:r>
        <w:rPr>
          <w:rFonts w:ascii="Century Gothic" w:eastAsia="Aptos" w:hAnsi="Century Gothic" w:cs="Aptos"/>
          <w14:ligatures w14:val="standardContextual"/>
        </w:rPr>
        <w:t>The groups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 xml:space="preserve">give people the opportunity to come together, to share their </w:t>
      </w:r>
      <w:r>
        <w:rPr>
          <w:rFonts w:ascii="Century Gothic" w:eastAsia="Aptos" w:hAnsi="Century Gothic" w:cs="Aptos"/>
          <w:b/>
          <w:bCs/>
          <w14:ligatures w14:val="standardContextual"/>
        </w:rPr>
        <w:t xml:space="preserve">lived </w:t>
      </w:r>
      <w:r w:rsidRPr="005C4A1E">
        <w:rPr>
          <w:rFonts w:ascii="Century Gothic" w:eastAsia="Aptos" w:hAnsi="Century Gothic" w:cs="Aptos"/>
          <w:b/>
          <w:bCs/>
          <w14:ligatures w14:val="standardContextual"/>
        </w:rPr>
        <w:t>experiences and to listen and learn from each other about the many traits of autism. </w:t>
      </w:r>
      <w:r>
        <w:rPr>
          <w:rFonts w:ascii="Century Gothic" w:eastAsia="Aptos" w:hAnsi="Century Gothic" w:cs="Aptos"/>
          <w14:ligatures w14:val="standardContextual"/>
        </w:rPr>
        <w:t>Topics</w:t>
      </w:r>
      <w:r w:rsidRPr="005C4A1E">
        <w:rPr>
          <w:rFonts w:ascii="Century Gothic" w:eastAsia="Aptos" w:hAnsi="Century Gothic" w:cs="Aptos"/>
          <w14:ligatures w14:val="standardContextual"/>
        </w:rPr>
        <w:t xml:space="preserve"> are covered within the sessions:</w:t>
      </w:r>
    </w:p>
    <w:p w14:paraId="502C01F2" w14:textId="77777777" w:rsidR="00D34E9D" w:rsidRPr="005C4A1E" w:rsidRDefault="00D34E9D" w:rsidP="0040599B">
      <w:pPr>
        <w:jc w:val="both"/>
        <w:rPr>
          <w:rFonts w:ascii="Century Gothic" w:eastAsia="Aptos" w:hAnsi="Century Gothic" w:cs="Aptos"/>
          <w14:ligatures w14:val="standardContextual"/>
        </w:rPr>
      </w:pPr>
    </w:p>
    <w:p w14:paraId="4353926E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Diagnosis experiences &amp; why should I disclose?</w:t>
      </w:r>
    </w:p>
    <w:p w14:paraId="782566EA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Masking</w:t>
      </w:r>
    </w:p>
    <w:p w14:paraId="4DEA20DC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Social and communications challenges (small talk/eye contact/blunt/oversharing/people pleasing/afraid of making mistakes – and many more)</w:t>
      </w:r>
    </w:p>
    <w:p w14:paraId="29FB6985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 xml:space="preserve">Executive functioning &amp; autism </w:t>
      </w:r>
    </w:p>
    <w:p w14:paraId="2D0BE5BD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Alexithymia &amp; autism</w:t>
      </w:r>
    </w:p>
    <w:p w14:paraId="3C795602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Sensory Sensitivities – a discussion on the 8 senses including Proprioception and Interoception</w:t>
      </w:r>
    </w:p>
    <w:p w14:paraId="15E5561B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>Meltdowns and Shutdowns</w:t>
      </w:r>
    </w:p>
    <w:p w14:paraId="1A25194F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>
        <w:rPr>
          <w:rFonts w:ascii="Century Gothic" w:eastAsia="Times New Roman" w:hAnsi="Century Gothic" w:cs="Aptos"/>
          <w14:ligatures w14:val="standardContextual"/>
        </w:rPr>
        <w:t xml:space="preserve">Autistic </w:t>
      </w:r>
      <w:r w:rsidRPr="005C4A1E">
        <w:rPr>
          <w:rFonts w:ascii="Century Gothic" w:eastAsia="Times New Roman" w:hAnsi="Century Gothic" w:cs="Aptos"/>
          <w14:ligatures w14:val="standardContextual"/>
        </w:rPr>
        <w:t xml:space="preserve">Burnout </w:t>
      </w:r>
    </w:p>
    <w:p w14:paraId="1C48BAD3" w14:textId="77777777" w:rsidR="00D34E9D" w:rsidRPr="005C4A1E" w:rsidRDefault="00D34E9D" w:rsidP="0040599B">
      <w:pPr>
        <w:numPr>
          <w:ilvl w:val="1"/>
          <w:numId w:val="10"/>
        </w:numPr>
        <w:jc w:val="both"/>
        <w:rPr>
          <w:rFonts w:ascii="Century Gothic" w:eastAsia="Times New Roman" w:hAnsi="Century Gothic" w:cs="Aptos"/>
          <w14:ligatures w14:val="standardContextual"/>
        </w:rPr>
      </w:pPr>
      <w:r w:rsidRPr="005C4A1E">
        <w:rPr>
          <w:rFonts w:ascii="Century Gothic" w:eastAsia="Times New Roman" w:hAnsi="Century Gothic" w:cs="Aptos"/>
          <w14:ligatures w14:val="standardContextual"/>
        </w:rPr>
        <w:t xml:space="preserve">In the workplace – reasonable adjustments </w:t>
      </w:r>
    </w:p>
    <w:p w14:paraId="2D34034D" w14:textId="77777777" w:rsidR="00D34E9D" w:rsidRDefault="00D34E9D" w:rsidP="0040599B">
      <w:pPr>
        <w:jc w:val="both"/>
        <w:rPr>
          <w:rFonts w:ascii="Century Gothic" w:hAnsi="Century Gothic"/>
          <w:b/>
          <w:bCs/>
        </w:rPr>
      </w:pPr>
    </w:p>
    <w:p w14:paraId="3F6F61DC" w14:textId="77777777" w:rsidR="00D34E9D" w:rsidRDefault="00D34E9D" w:rsidP="0040599B">
      <w:pPr>
        <w:jc w:val="both"/>
        <w:rPr>
          <w:rFonts w:ascii="Century Gothic" w:hAnsi="Century Gothic"/>
          <w:b/>
          <w:bCs/>
        </w:rPr>
      </w:pPr>
    </w:p>
    <w:p w14:paraId="0CA1B229" w14:textId="77777777" w:rsidR="00265424" w:rsidRDefault="00265424" w:rsidP="0040599B">
      <w:pPr>
        <w:jc w:val="both"/>
        <w:rPr>
          <w:rFonts w:ascii="Century Gothic" w:hAnsi="Century Gothic"/>
          <w:b/>
          <w:bCs/>
        </w:rPr>
      </w:pPr>
    </w:p>
    <w:p w14:paraId="2F0A1A4D" w14:textId="09DF3B83" w:rsidR="00D34E9D" w:rsidRDefault="00D34E9D" w:rsidP="0040599B">
      <w:pPr>
        <w:jc w:val="both"/>
        <w:rPr>
          <w:rFonts w:ascii="Century Gothic" w:eastAsia="Aptos" w:hAnsi="Century Gothic" w:cs="Aptos"/>
          <w:b/>
          <w:bCs/>
          <w:lang w:eastAsia="en-GB"/>
        </w:rPr>
      </w:pPr>
      <w:r w:rsidRPr="00945EA1">
        <w:rPr>
          <w:rFonts w:ascii="Century Gothic" w:eastAsia="Aptos" w:hAnsi="Century Gothic" w:cs="Aptos"/>
          <w:b/>
          <w:bCs/>
          <w:lang w:eastAsia="en-GB"/>
        </w:rPr>
        <w:lastRenderedPageBreak/>
        <w:t>Face to Face sessions</w:t>
      </w:r>
      <w:r w:rsidR="00E907E8">
        <w:rPr>
          <w:rFonts w:ascii="Century Gothic" w:eastAsia="Aptos" w:hAnsi="Century Gothic" w:cs="Aptos"/>
          <w:b/>
          <w:bCs/>
          <w:lang w:eastAsia="en-GB"/>
        </w:rPr>
        <w:t xml:space="preserve"> – what to expect:</w:t>
      </w:r>
    </w:p>
    <w:p w14:paraId="319FCC99" w14:textId="77777777" w:rsidR="00D34E9D" w:rsidRDefault="00D34E9D" w:rsidP="0040599B">
      <w:pPr>
        <w:jc w:val="both"/>
        <w:rPr>
          <w:rFonts w:ascii="Century Gothic" w:eastAsia="Aptos" w:hAnsi="Century Gothic" w:cs="Aptos"/>
          <w:b/>
          <w:bCs/>
          <w:lang w:eastAsia="en-GB"/>
        </w:rPr>
      </w:pPr>
    </w:p>
    <w:p w14:paraId="5A78CE24" w14:textId="77777777" w:rsidR="00D34E9D" w:rsidRPr="0073042D" w:rsidRDefault="00D34E9D" w:rsidP="0040599B">
      <w:pPr>
        <w:pStyle w:val="ListParagraph"/>
        <w:numPr>
          <w:ilvl w:val="0"/>
          <w:numId w:val="13"/>
        </w:numPr>
        <w:jc w:val="both"/>
        <w:rPr>
          <w:rFonts w:ascii="Aptos" w:eastAsia="Aptos" w:hAnsi="Aptos" w:cs="Aptos"/>
        </w:rPr>
      </w:pPr>
      <w:r w:rsidRPr="0073042D">
        <w:rPr>
          <w:rFonts w:ascii="Century Gothic" w:eastAsia="Aptos" w:hAnsi="Century Gothic" w:cs="Aptos"/>
        </w:rPr>
        <w:t xml:space="preserve">Picture of the facilitator sent out to </w:t>
      </w:r>
      <w:proofErr w:type="gramStart"/>
      <w:r w:rsidRPr="0073042D">
        <w:rPr>
          <w:rFonts w:ascii="Century Gothic" w:eastAsia="Aptos" w:hAnsi="Century Gothic" w:cs="Aptos"/>
        </w:rPr>
        <w:t>each individual</w:t>
      </w:r>
      <w:proofErr w:type="gramEnd"/>
      <w:r w:rsidRPr="0073042D">
        <w:rPr>
          <w:rFonts w:ascii="Century Gothic" w:eastAsia="Aptos" w:hAnsi="Century Gothic" w:cs="Aptos"/>
        </w:rPr>
        <w:t xml:space="preserve"> prior to group starting</w:t>
      </w:r>
    </w:p>
    <w:p w14:paraId="67891CA2" w14:textId="77777777" w:rsidR="00D34E9D" w:rsidRPr="00945EA1" w:rsidRDefault="00D34E9D" w:rsidP="0040599B">
      <w:pPr>
        <w:ind w:firstLine="70"/>
        <w:jc w:val="both"/>
        <w:rPr>
          <w:rFonts w:ascii="Aptos" w:eastAsia="Aptos" w:hAnsi="Aptos" w:cs="Aptos"/>
          <w:lang w:eastAsia="en-GB"/>
        </w:rPr>
      </w:pPr>
    </w:p>
    <w:p w14:paraId="121C5FBA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Facilitator</w:t>
      </w:r>
      <w:r>
        <w:rPr>
          <w:rFonts w:ascii="Century Gothic" w:eastAsia="Times New Roman" w:hAnsi="Century Gothic" w:cs="Aptos"/>
          <w:lang w:eastAsia="en-GB"/>
        </w:rPr>
        <w:t xml:space="preserve"> will</w:t>
      </w:r>
      <w:r w:rsidRPr="00945EA1">
        <w:rPr>
          <w:rFonts w:ascii="Century Gothic" w:eastAsia="Times New Roman" w:hAnsi="Century Gothic" w:cs="Aptos"/>
          <w:lang w:eastAsia="en-GB"/>
        </w:rPr>
        <w:t xml:space="preserve"> always meet</w:t>
      </w:r>
      <w:r>
        <w:rPr>
          <w:rFonts w:ascii="Century Gothic" w:eastAsia="Times New Roman" w:hAnsi="Century Gothic" w:cs="Aptos"/>
          <w:lang w:eastAsia="en-GB"/>
        </w:rPr>
        <w:t xml:space="preserve"> </w:t>
      </w:r>
      <w:r w:rsidRPr="00945EA1">
        <w:rPr>
          <w:rFonts w:ascii="Century Gothic" w:eastAsia="Times New Roman" w:hAnsi="Century Gothic" w:cs="Aptos"/>
          <w:lang w:eastAsia="en-GB"/>
        </w:rPr>
        <w:t>group members in the reception area of</w:t>
      </w:r>
      <w:r>
        <w:rPr>
          <w:rFonts w:ascii="Century Gothic" w:eastAsia="Times New Roman" w:hAnsi="Century Gothic" w:cs="Aptos"/>
          <w:lang w:eastAsia="en-GB"/>
        </w:rPr>
        <w:t xml:space="preserve"> the </w:t>
      </w:r>
      <w:r w:rsidRPr="00945EA1">
        <w:rPr>
          <w:rFonts w:ascii="Century Gothic" w:eastAsia="Times New Roman" w:hAnsi="Century Gothic" w:cs="Aptos"/>
          <w:lang w:eastAsia="en-GB"/>
        </w:rPr>
        <w:t>Luton and Central Beds venue</w:t>
      </w:r>
      <w:r>
        <w:rPr>
          <w:rFonts w:ascii="Century Gothic" w:eastAsia="Times New Roman" w:hAnsi="Century Gothic" w:cs="Aptos"/>
          <w:lang w:eastAsia="en-GB"/>
        </w:rPr>
        <w:t>s.</w:t>
      </w:r>
    </w:p>
    <w:p w14:paraId="6591131F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>
        <w:rPr>
          <w:rFonts w:ascii="Century Gothic" w:eastAsia="Times New Roman" w:hAnsi="Century Gothic" w:cs="Aptos"/>
          <w:lang w:eastAsia="en-GB"/>
        </w:rPr>
        <w:t>Facilitator will a</w:t>
      </w:r>
      <w:r w:rsidRPr="00945EA1">
        <w:rPr>
          <w:rFonts w:ascii="Century Gothic" w:eastAsia="Times New Roman" w:hAnsi="Century Gothic" w:cs="Aptos"/>
          <w:lang w:eastAsia="en-GB"/>
        </w:rPr>
        <w:t>lways acknowled</w:t>
      </w:r>
      <w:r>
        <w:rPr>
          <w:rFonts w:ascii="Century Gothic" w:eastAsia="Times New Roman" w:hAnsi="Century Gothic" w:cs="Aptos"/>
          <w:lang w:eastAsia="en-GB"/>
        </w:rPr>
        <w:t>ge</w:t>
      </w:r>
      <w:r w:rsidRPr="00945EA1">
        <w:rPr>
          <w:rFonts w:ascii="Century Gothic" w:eastAsia="Times New Roman" w:hAnsi="Century Gothic" w:cs="Aptos"/>
          <w:lang w:eastAsia="en-GB"/>
        </w:rPr>
        <w:t xml:space="preserve"> room lighting each week before starting the group (most groups require lights off with room blinds open, but this isn’t assumed each week)</w:t>
      </w:r>
    </w:p>
    <w:p w14:paraId="09978114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>
        <w:rPr>
          <w:rFonts w:ascii="Century Gothic" w:eastAsia="Times New Roman" w:hAnsi="Century Gothic" w:cs="Aptos"/>
          <w:lang w:eastAsia="en-GB"/>
        </w:rPr>
        <w:t xml:space="preserve">All group members will be offered to sit in the same seat each week (many members appreciate this offer) </w:t>
      </w:r>
    </w:p>
    <w:p w14:paraId="143F9690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15-minute breaks given each week during the 2-hour session</w:t>
      </w:r>
    </w:p>
    <w:p w14:paraId="667FD1ED" w14:textId="77777777" w:rsidR="00D34E9D" w:rsidRPr="00945EA1" w:rsidRDefault="00D34E9D" w:rsidP="0040599B">
      <w:pPr>
        <w:numPr>
          <w:ilvl w:val="0"/>
          <w:numId w:val="13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Other messages to take phone call / step out of room / get a drink – always re-iterated each week</w:t>
      </w:r>
    </w:p>
    <w:p w14:paraId="50A5531A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Confidentially</w:t>
      </w:r>
      <w:r>
        <w:rPr>
          <w:rFonts w:ascii="Century Gothic" w:eastAsia="Times New Roman" w:hAnsi="Century Gothic" w:cs="Aptos"/>
          <w:lang w:eastAsia="en-GB"/>
        </w:rPr>
        <w:t xml:space="preserve"> - </w:t>
      </w:r>
      <w:r w:rsidRPr="00945EA1">
        <w:rPr>
          <w:rFonts w:ascii="Century Gothic" w:eastAsia="Times New Roman" w:hAnsi="Century Gothic" w:cs="Aptos"/>
          <w:lang w:eastAsia="en-GB"/>
        </w:rPr>
        <w:t>message given each week</w:t>
      </w:r>
    </w:p>
    <w:p w14:paraId="7171FCC3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Time given at end of sessions to those individuals wishing to discuss a particular topic</w:t>
      </w:r>
      <w:r>
        <w:rPr>
          <w:rFonts w:ascii="Century Gothic" w:eastAsia="Times New Roman" w:hAnsi="Century Gothic" w:cs="Aptos"/>
          <w:lang w:eastAsia="en-GB"/>
        </w:rPr>
        <w:t>.</w:t>
      </w:r>
    </w:p>
    <w:p w14:paraId="3CFAA965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Times New Roman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Weekly text/email reminder sent each week</w:t>
      </w:r>
    </w:p>
    <w:p w14:paraId="77415889" w14:textId="77777777" w:rsidR="00D34E9D" w:rsidRPr="00945EA1" w:rsidRDefault="00D34E9D" w:rsidP="0040599B">
      <w:pPr>
        <w:numPr>
          <w:ilvl w:val="0"/>
          <w:numId w:val="11"/>
        </w:numPr>
        <w:spacing w:after="200" w:line="276" w:lineRule="auto"/>
        <w:jc w:val="both"/>
        <w:rPr>
          <w:rFonts w:ascii="Aptos" w:eastAsia="Aptos" w:hAnsi="Aptos" w:cs="Aptos"/>
          <w:lang w:eastAsia="en-GB"/>
        </w:rPr>
      </w:pPr>
      <w:r w:rsidRPr="00945EA1">
        <w:rPr>
          <w:rFonts w:ascii="Century Gothic" w:eastAsia="Times New Roman" w:hAnsi="Century Gothic" w:cs="Aptos"/>
          <w:lang w:eastAsia="en-GB"/>
        </w:rPr>
        <w:t>Topic list schedule sent prior to each session</w:t>
      </w:r>
      <w:r w:rsidRPr="00945EA1">
        <w:rPr>
          <w:rFonts w:ascii="Century Gothic" w:eastAsia="Aptos" w:hAnsi="Century Gothic" w:cs="Aptos"/>
          <w:color w:val="FF0000"/>
          <w:lang w:eastAsia="en-GB"/>
        </w:rPr>
        <w:t> </w:t>
      </w:r>
    </w:p>
    <w:p w14:paraId="59B39EB6" w14:textId="77777777" w:rsidR="008941E7" w:rsidRDefault="008941E7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</w:rPr>
      </w:pPr>
    </w:p>
    <w:p w14:paraId="22369C3B" w14:textId="619D720C" w:rsidR="0016177A" w:rsidRPr="0016177A" w:rsidRDefault="0016177A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</w:rPr>
      </w:pPr>
      <w:r w:rsidRPr="0016177A">
        <w:rPr>
          <w:rFonts w:ascii="Century Gothic" w:eastAsia="MS Mincho" w:hAnsi="Century Gothic" w:cs="Times New Roman"/>
          <w:b/>
          <w:bCs/>
        </w:rPr>
        <w:t xml:space="preserve">Online sessions – what to expect </w:t>
      </w:r>
    </w:p>
    <w:p w14:paraId="24143F4E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Group member choice to have camera on/off – message re-iterated each week.</w:t>
      </w:r>
    </w:p>
    <w:p w14:paraId="37CD4BD5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Group members invited to communicate by using the Teams chat facility if they’d rather – message re-iterated each week</w:t>
      </w:r>
    </w:p>
    <w:p w14:paraId="59E30291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15 mins break given each week over the 2-hour session</w:t>
      </w:r>
    </w:p>
    <w:p w14:paraId="74E66CDC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Other messages to take a phone call / get a drink/ answer the door if needed - always re-iterated each week</w:t>
      </w:r>
    </w:p>
    <w:p w14:paraId="46EB1B3F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Confidentially, message given each week</w:t>
      </w:r>
    </w:p>
    <w:p w14:paraId="44812C4F" w14:textId="77777777" w:rsid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Time given at end of sessions to those individuals wishing to discuss a particular topic</w:t>
      </w:r>
    </w:p>
    <w:p w14:paraId="1C2D9ACB" w14:textId="77777777" w:rsidR="00FE5EA2" w:rsidRPr="0016177A" w:rsidRDefault="00FE5EA2" w:rsidP="00FE5EA2">
      <w:pPr>
        <w:spacing w:after="200" w:line="276" w:lineRule="auto"/>
        <w:jc w:val="both"/>
        <w:rPr>
          <w:rFonts w:ascii="Century Gothic" w:eastAsia="MS Mincho" w:hAnsi="Century Gothic" w:cs="Times New Roman"/>
        </w:rPr>
      </w:pPr>
    </w:p>
    <w:p w14:paraId="2A8DA62C" w14:textId="77777777" w:rsidR="0016177A" w:rsidRPr="0016177A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</w:rPr>
      </w:pPr>
      <w:r w:rsidRPr="0016177A">
        <w:rPr>
          <w:rFonts w:ascii="Century Gothic" w:eastAsia="MS Mincho" w:hAnsi="Century Gothic" w:cs="Times New Roman"/>
        </w:rPr>
        <w:t>Weekly text/email reminder along with the week’s Teams link sent</w:t>
      </w:r>
    </w:p>
    <w:p w14:paraId="20EE7F99" w14:textId="403945EA" w:rsidR="00D34E9D" w:rsidRPr="008941E7" w:rsidRDefault="0016177A" w:rsidP="0040599B">
      <w:pPr>
        <w:numPr>
          <w:ilvl w:val="0"/>
          <w:numId w:val="12"/>
        </w:numPr>
        <w:spacing w:after="200" w:line="276" w:lineRule="auto"/>
        <w:jc w:val="both"/>
        <w:rPr>
          <w:rFonts w:ascii="Century Gothic" w:eastAsia="MS Mincho" w:hAnsi="Century Gothic" w:cs="Times New Roman"/>
          <w:lang w:val="en-US"/>
        </w:rPr>
      </w:pPr>
      <w:r w:rsidRPr="0016177A">
        <w:rPr>
          <w:rFonts w:ascii="Century Gothic" w:eastAsia="MS Mincho" w:hAnsi="Century Gothic" w:cs="Times New Roman"/>
        </w:rPr>
        <w:t xml:space="preserve">Topic list schedule sent prior to each session </w:t>
      </w:r>
    </w:p>
    <w:p w14:paraId="2EFCAF40" w14:textId="77777777" w:rsidR="0016177A" w:rsidRDefault="0016177A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  <w:lang w:val="en-US"/>
        </w:rPr>
      </w:pPr>
    </w:p>
    <w:p w14:paraId="78A1E5EC" w14:textId="77777777" w:rsidR="00D34E9D" w:rsidRPr="00945EA1" w:rsidRDefault="00D34E9D" w:rsidP="0040599B">
      <w:pPr>
        <w:spacing w:after="200" w:line="276" w:lineRule="auto"/>
        <w:jc w:val="both"/>
        <w:rPr>
          <w:rFonts w:ascii="Century Gothic" w:eastAsia="MS Mincho" w:hAnsi="Century Gothic" w:cs="Times New Roman"/>
          <w:b/>
          <w:bCs/>
          <w:lang w:val="en-US"/>
        </w:rPr>
      </w:pPr>
      <w:r w:rsidRPr="00945EA1">
        <w:rPr>
          <w:rFonts w:ascii="Century Gothic" w:eastAsia="MS Mincho" w:hAnsi="Century Gothic" w:cs="Times New Roman"/>
          <w:b/>
          <w:bCs/>
          <w:lang w:val="en-US"/>
        </w:rPr>
        <w:t>To find out more:</w:t>
      </w:r>
    </w:p>
    <w:p w14:paraId="75FE8AAA" w14:textId="77777777" w:rsidR="00D34E9D" w:rsidRPr="00945EA1" w:rsidRDefault="00D34E9D" w:rsidP="0040599B">
      <w:pPr>
        <w:spacing w:after="200" w:line="276" w:lineRule="auto"/>
        <w:jc w:val="both"/>
        <w:rPr>
          <w:rFonts w:ascii="Century Gothic" w:eastAsia="MS Mincho" w:hAnsi="Century Gothic" w:cs="Times New Roman"/>
          <w:lang w:val="en-US"/>
        </w:rPr>
      </w:pPr>
      <w:r w:rsidRPr="00945EA1">
        <w:rPr>
          <w:rFonts w:ascii="Century Gothic" w:eastAsia="MS Mincho" w:hAnsi="Century Gothic" w:cs="Times New Roman"/>
          <w:lang w:val="en-US"/>
        </w:rPr>
        <w:t xml:space="preserve">Email: </w:t>
      </w:r>
      <w:hyperlink r:id="rId11" w:history="1">
        <w:r w:rsidRPr="00945EA1">
          <w:rPr>
            <w:rFonts w:ascii="Century Gothic" w:eastAsia="MS Mincho" w:hAnsi="Century Gothic" w:cs="Times New Roman"/>
            <w:color w:val="0000FF"/>
            <w:u w:val="single"/>
            <w:lang w:val="en-US"/>
          </w:rPr>
          <w:t>autism@talkback-uk.com</w:t>
        </w:r>
      </w:hyperlink>
      <w:r w:rsidRPr="00945EA1">
        <w:rPr>
          <w:rFonts w:ascii="Century Gothic" w:eastAsia="MS Mincho" w:hAnsi="Century Gothic" w:cs="Times New Roman"/>
          <w:lang w:val="en-US"/>
        </w:rPr>
        <w:t xml:space="preserve"> </w:t>
      </w:r>
    </w:p>
    <w:p w14:paraId="784E740A" w14:textId="6359094E" w:rsidR="00AC2D89" w:rsidRDefault="00D34E9D" w:rsidP="0040599B">
      <w:pPr>
        <w:spacing w:after="200"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945EA1">
        <w:rPr>
          <w:rFonts w:ascii="Century Gothic" w:eastAsia="MS Mincho" w:hAnsi="Century Gothic" w:cs="Times New Roman"/>
          <w:lang w:val="en-US"/>
        </w:rPr>
        <w:t>Call: 01494 434448</w:t>
      </w:r>
    </w:p>
    <w:p w14:paraId="00D91954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B339E31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893DFD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1F3C665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0D91F2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9FA8C12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2F33385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F76357F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2D33CE0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D6A511E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ADD9D9C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221CF7D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D5ED636" w14:textId="77777777" w:rsidR="00AC2D89" w:rsidRDefault="00AC2D89" w:rsidP="0040599B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sectPr w:rsidR="00AC2D89" w:rsidSect="006249FB"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F79B" w14:textId="77777777" w:rsidR="0098241C" w:rsidRDefault="0098241C" w:rsidP="005A30A5">
      <w:r>
        <w:separator/>
      </w:r>
    </w:p>
  </w:endnote>
  <w:endnote w:type="continuationSeparator" w:id="0">
    <w:p w14:paraId="45866AB9" w14:textId="77777777" w:rsidR="0098241C" w:rsidRDefault="0098241C" w:rsidP="005A30A5">
      <w:r>
        <w:continuationSeparator/>
      </w:r>
    </w:p>
  </w:endnote>
  <w:endnote w:type="continuationNotice" w:id="1">
    <w:p w14:paraId="69A2656C" w14:textId="77777777" w:rsidR="0098241C" w:rsidRDefault="00982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367218"/>
      <w:docPartObj>
        <w:docPartGallery w:val="Page Numbers (Bottom of Page)"/>
        <w:docPartUnique/>
      </w:docPartObj>
    </w:sdtPr>
    <w:sdtContent>
      <w:p w14:paraId="2E7F45E2" w14:textId="6FE32703" w:rsidR="00DD0A77" w:rsidRDefault="00DD0A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A440A" w14:textId="77777777" w:rsidR="00DD0A77" w:rsidRDefault="00DD0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4BBC" w14:textId="59043623" w:rsidR="00FC7EA0" w:rsidRDefault="00FC7EA0" w:rsidP="00D32F94">
    <w:pPr>
      <w:pStyle w:val="Footer"/>
      <w:ind w:right="-1481"/>
      <w:jc w:val="right"/>
    </w:pPr>
  </w:p>
  <w:p w14:paraId="6957AA86" w14:textId="77777777" w:rsidR="00FC7EA0" w:rsidRDefault="00FC7E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331E" w14:textId="77777777" w:rsidR="0098241C" w:rsidRDefault="0098241C" w:rsidP="005A30A5">
      <w:r>
        <w:separator/>
      </w:r>
    </w:p>
  </w:footnote>
  <w:footnote w:type="continuationSeparator" w:id="0">
    <w:p w14:paraId="4E1BD12D" w14:textId="77777777" w:rsidR="0098241C" w:rsidRDefault="0098241C" w:rsidP="005A30A5">
      <w:r>
        <w:continuationSeparator/>
      </w:r>
    </w:p>
  </w:footnote>
  <w:footnote w:type="continuationNotice" w:id="1">
    <w:p w14:paraId="27C93E62" w14:textId="77777777" w:rsidR="0098241C" w:rsidRDefault="00982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08C3" w14:textId="6DD81167" w:rsidR="00770382" w:rsidRPr="00E32531" w:rsidRDefault="00F906BC" w:rsidP="00770382">
    <w:pPr>
      <w:pStyle w:val="Header"/>
      <w:tabs>
        <w:tab w:val="clear" w:pos="4320"/>
        <w:tab w:val="clear" w:pos="8640"/>
        <w:tab w:val="left" w:pos="6134"/>
      </w:tabs>
      <w:ind w:left="142" w:hanging="851"/>
      <w:rPr>
        <w:sz w:val="22"/>
        <w:szCs w:val="22"/>
      </w:rPr>
    </w:pPr>
    <w:bookmarkStart w:id="0" w:name="_Hlk52458541"/>
    <w:bookmarkStart w:id="1" w:name="_Hlk52458542"/>
    <w:r>
      <w:rPr>
        <w:noProof/>
        <w:sz w:val="22"/>
        <w:szCs w:val="22"/>
        <w:lang w:val="en-US"/>
      </w:rPr>
      <w:drawing>
        <wp:anchor distT="0" distB="0" distL="114300" distR="114300" simplePos="0" relativeHeight="251660289" behindDoc="1" locked="0" layoutInCell="1" allowOverlap="1" wp14:anchorId="1C90D9AC" wp14:editId="4B448C5D">
          <wp:simplePos x="0" y="0"/>
          <wp:positionH relativeFrom="column">
            <wp:posOffset>1917700</wp:posOffset>
          </wp:positionH>
          <wp:positionV relativeFrom="paragraph">
            <wp:posOffset>7620</wp:posOffset>
          </wp:positionV>
          <wp:extent cx="1847215" cy="804545"/>
          <wp:effectExtent l="0" t="0" r="635" b="0"/>
          <wp:wrapTight wrapText="bothSides">
            <wp:wrapPolygon edited="0">
              <wp:start x="0" y="0"/>
              <wp:lineTo x="0" y="20969"/>
              <wp:lineTo x="21385" y="20969"/>
              <wp:lineTo x="21385" y="0"/>
              <wp:lineTo x="0" y="0"/>
            </wp:wrapPolygon>
          </wp:wrapTight>
          <wp:docPr id="993108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n-US"/>
      </w:rPr>
      <w:drawing>
        <wp:anchor distT="0" distB="0" distL="114300" distR="114300" simplePos="0" relativeHeight="251659265" behindDoc="1" locked="0" layoutInCell="1" allowOverlap="1" wp14:anchorId="2C688308" wp14:editId="1139CDAC">
          <wp:simplePos x="0" y="0"/>
          <wp:positionH relativeFrom="column">
            <wp:posOffset>5207000</wp:posOffset>
          </wp:positionH>
          <wp:positionV relativeFrom="paragraph">
            <wp:posOffset>7620</wp:posOffset>
          </wp:positionV>
          <wp:extent cx="1152525" cy="572770"/>
          <wp:effectExtent l="0" t="0" r="9525" b="0"/>
          <wp:wrapTight wrapText="bothSides">
            <wp:wrapPolygon edited="0">
              <wp:start x="9640" y="0"/>
              <wp:lineTo x="3213" y="10058"/>
              <wp:lineTo x="0" y="17960"/>
              <wp:lineTo x="0" y="20834"/>
              <wp:lineTo x="21421" y="20834"/>
              <wp:lineTo x="21421" y="0"/>
              <wp:lineTo x="9640" y="0"/>
            </wp:wrapPolygon>
          </wp:wrapTight>
          <wp:docPr id="19822128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0B75CA51" wp14:editId="4B0DC4EC">
          <wp:simplePos x="0" y="0"/>
          <wp:positionH relativeFrom="page">
            <wp:posOffset>179705</wp:posOffset>
          </wp:positionH>
          <wp:positionV relativeFrom="paragraph">
            <wp:posOffset>11430</wp:posOffset>
          </wp:positionV>
          <wp:extent cx="1776095" cy="6838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04" b="32679"/>
                  <a:stretch/>
                </pic:blipFill>
                <pic:spPr bwMode="auto">
                  <a:xfrm>
                    <a:off x="0" y="0"/>
                    <a:ext cx="17760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70382">
      <w:rPr>
        <w:noProof/>
        <w:lang w:val="en-US"/>
      </w:rPr>
      <w:t xml:space="preserve"> </w:t>
    </w:r>
  </w:p>
  <w:bookmarkEnd w:id="0"/>
  <w:bookmarkEnd w:id="1"/>
  <w:p w14:paraId="633EEE90" w14:textId="7B9B400B" w:rsidR="00502419" w:rsidRDefault="00502419" w:rsidP="00F24BD2">
    <w:pPr>
      <w:pStyle w:val="Header"/>
      <w:tabs>
        <w:tab w:val="clear" w:pos="4320"/>
        <w:tab w:val="clear" w:pos="8640"/>
        <w:tab w:val="left" w:pos="6134"/>
      </w:tabs>
      <w:ind w:left="142" w:hanging="851"/>
      <w:jc w:val="center"/>
      <w:rPr>
        <w:noProof/>
        <w:sz w:val="22"/>
        <w:szCs w:val="22"/>
        <w:lang w:val="en-US"/>
      </w:rPr>
    </w:pPr>
  </w:p>
  <w:p w14:paraId="3381367F" w14:textId="6CBF3BA1" w:rsidR="00F24BD2" w:rsidRDefault="00F24BD2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  <w:p w14:paraId="5E78B396" w14:textId="5AAEBC05" w:rsidR="00F24BD2" w:rsidRPr="00E32531" w:rsidRDefault="00F24BD2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  <w:p w14:paraId="5D54A7E1" w14:textId="57D0C998" w:rsidR="000D5E69" w:rsidRPr="00E32531" w:rsidRDefault="000D5E69" w:rsidP="000D5E69">
    <w:pPr>
      <w:pStyle w:val="Header"/>
      <w:tabs>
        <w:tab w:val="clear" w:pos="4320"/>
        <w:tab w:val="clear" w:pos="8640"/>
        <w:tab w:val="left" w:pos="6134"/>
      </w:tabs>
      <w:ind w:left="142" w:hanging="851"/>
      <w:rPr>
        <w:noProof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2C4C"/>
    <w:multiLevelType w:val="hybridMultilevel"/>
    <w:tmpl w:val="7B640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44F0"/>
    <w:multiLevelType w:val="hybridMultilevel"/>
    <w:tmpl w:val="CA409306"/>
    <w:lvl w:ilvl="0" w:tplc="D3E0F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29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45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4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A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4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8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41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5704E5"/>
    <w:multiLevelType w:val="hybridMultilevel"/>
    <w:tmpl w:val="E6CA5A20"/>
    <w:lvl w:ilvl="0" w:tplc="ECC62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E8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66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A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C5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AD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29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46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0444F"/>
    <w:multiLevelType w:val="multilevel"/>
    <w:tmpl w:val="948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C6DCE"/>
    <w:multiLevelType w:val="hybridMultilevel"/>
    <w:tmpl w:val="8140FF46"/>
    <w:lvl w:ilvl="0" w:tplc="E826B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6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CE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C7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A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E6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6B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B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AC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7F2D19"/>
    <w:multiLevelType w:val="hybridMultilevel"/>
    <w:tmpl w:val="D42E6A92"/>
    <w:lvl w:ilvl="0" w:tplc="3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D2B93"/>
    <w:multiLevelType w:val="multilevel"/>
    <w:tmpl w:val="BB3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2E3B06"/>
    <w:multiLevelType w:val="multilevel"/>
    <w:tmpl w:val="BB32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475ED9"/>
    <w:multiLevelType w:val="hybridMultilevel"/>
    <w:tmpl w:val="67745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81F"/>
    <w:multiLevelType w:val="multilevel"/>
    <w:tmpl w:val="C01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A31F09"/>
    <w:multiLevelType w:val="hybridMultilevel"/>
    <w:tmpl w:val="9FECBBCE"/>
    <w:lvl w:ilvl="0" w:tplc="81982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0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80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6D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68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0A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48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CA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B83D76"/>
    <w:multiLevelType w:val="hybridMultilevel"/>
    <w:tmpl w:val="1576B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3149B"/>
    <w:multiLevelType w:val="hybridMultilevel"/>
    <w:tmpl w:val="54A0062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5969">
    <w:abstractNumId w:val="10"/>
  </w:num>
  <w:num w:numId="2" w16cid:durableId="1921911699">
    <w:abstractNumId w:val="4"/>
  </w:num>
  <w:num w:numId="3" w16cid:durableId="1118790534">
    <w:abstractNumId w:val="2"/>
  </w:num>
  <w:num w:numId="4" w16cid:durableId="2132047820">
    <w:abstractNumId w:val="1"/>
  </w:num>
  <w:num w:numId="5" w16cid:durableId="728193803">
    <w:abstractNumId w:val="12"/>
  </w:num>
  <w:num w:numId="6" w16cid:durableId="1295600589">
    <w:abstractNumId w:val="5"/>
  </w:num>
  <w:num w:numId="7" w16cid:durableId="449128625">
    <w:abstractNumId w:val="11"/>
  </w:num>
  <w:num w:numId="8" w16cid:durableId="52914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18922">
    <w:abstractNumId w:val="3"/>
  </w:num>
  <w:num w:numId="10" w16cid:durableId="1163086801">
    <w:abstractNumId w:val="8"/>
  </w:num>
  <w:num w:numId="11" w16cid:durableId="1219823608">
    <w:abstractNumId w:val="6"/>
  </w:num>
  <w:num w:numId="12" w16cid:durableId="716707319">
    <w:abstractNumId w:val="9"/>
  </w:num>
  <w:num w:numId="13" w16cid:durableId="1026560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5"/>
    <w:rsid w:val="00000FE5"/>
    <w:rsid w:val="00005293"/>
    <w:rsid w:val="00021501"/>
    <w:rsid w:val="00022D44"/>
    <w:rsid w:val="0003543E"/>
    <w:rsid w:val="00043295"/>
    <w:rsid w:val="0005178D"/>
    <w:rsid w:val="0005346B"/>
    <w:rsid w:val="00054F03"/>
    <w:rsid w:val="00064C74"/>
    <w:rsid w:val="0007049A"/>
    <w:rsid w:val="00072E95"/>
    <w:rsid w:val="000755E7"/>
    <w:rsid w:val="00081832"/>
    <w:rsid w:val="00085AB1"/>
    <w:rsid w:val="00087713"/>
    <w:rsid w:val="000A58BA"/>
    <w:rsid w:val="000C4A94"/>
    <w:rsid w:val="000C5718"/>
    <w:rsid w:val="000D1665"/>
    <w:rsid w:val="000D2F93"/>
    <w:rsid w:val="000D44A7"/>
    <w:rsid w:val="000D5E69"/>
    <w:rsid w:val="000E1DE1"/>
    <w:rsid w:val="000E1EE8"/>
    <w:rsid w:val="000E512C"/>
    <w:rsid w:val="000E549E"/>
    <w:rsid w:val="000F3CB2"/>
    <w:rsid w:val="00113B41"/>
    <w:rsid w:val="0013121C"/>
    <w:rsid w:val="00132B3D"/>
    <w:rsid w:val="00143BBA"/>
    <w:rsid w:val="00147D60"/>
    <w:rsid w:val="00155729"/>
    <w:rsid w:val="00157A60"/>
    <w:rsid w:val="0016177A"/>
    <w:rsid w:val="00162BD3"/>
    <w:rsid w:val="00166932"/>
    <w:rsid w:val="00170DD3"/>
    <w:rsid w:val="00172365"/>
    <w:rsid w:val="00174B69"/>
    <w:rsid w:val="00182D4F"/>
    <w:rsid w:val="00184F41"/>
    <w:rsid w:val="00185531"/>
    <w:rsid w:val="0019351B"/>
    <w:rsid w:val="001A4B1E"/>
    <w:rsid w:val="001B09FE"/>
    <w:rsid w:val="001B4B14"/>
    <w:rsid w:val="001D1DFB"/>
    <w:rsid w:val="001E0188"/>
    <w:rsid w:val="001F2CFA"/>
    <w:rsid w:val="001F3821"/>
    <w:rsid w:val="0020043A"/>
    <w:rsid w:val="00201509"/>
    <w:rsid w:val="002016FB"/>
    <w:rsid w:val="00204774"/>
    <w:rsid w:val="00205516"/>
    <w:rsid w:val="00210E03"/>
    <w:rsid w:val="00232C26"/>
    <w:rsid w:val="00232FD2"/>
    <w:rsid w:val="00234B81"/>
    <w:rsid w:val="00237A18"/>
    <w:rsid w:val="00250827"/>
    <w:rsid w:val="00257A1C"/>
    <w:rsid w:val="002637C3"/>
    <w:rsid w:val="00265424"/>
    <w:rsid w:val="00265E3A"/>
    <w:rsid w:val="0029358C"/>
    <w:rsid w:val="002A052C"/>
    <w:rsid w:val="002A4D14"/>
    <w:rsid w:val="002A5E9E"/>
    <w:rsid w:val="002A64A4"/>
    <w:rsid w:val="002B1E19"/>
    <w:rsid w:val="002B3EE0"/>
    <w:rsid w:val="002B5E6E"/>
    <w:rsid w:val="002B6318"/>
    <w:rsid w:val="002C6968"/>
    <w:rsid w:val="002E0649"/>
    <w:rsid w:val="002E4C88"/>
    <w:rsid w:val="002E7CB6"/>
    <w:rsid w:val="002F175B"/>
    <w:rsid w:val="0030359B"/>
    <w:rsid w:val="0030796A"/>
    <w:rsid w:val="00311ECF"/>
    <w:rsid w:val="00320079"/>
    <w:rsid w:val="003206A0"/>
    <w:rsid w:val="00326422"/>
    <w:rsid w:val="0033331F"/>
    <w:rsid w:val="00340F78"/>
    <w:rsid w:val="003413F7"/>
    <w:rsid w:val="00342936"/>
    <w:rsid w:val="00355170"/>
    <w:rsid w:val="0038292D"/>
    <w:rsid w:val="00387630"/>
    <w:rsid w:val="00390389"/>
    <w:rsid w:val="003B1720"/>
    <w:rsid w:val="003B2CFF"/>
    <w:rsid w:val="003B2FF3"/>
    <w:rsid w:val="003B4F67"/>
    <w:rsid w:val="003B60AC"/>
    <w:rsid w:val="003C1292"/>
    <w:rsid w:val="003C53A9"/>
    <w:rsid w:val="003F4D88"/>
    <w:rsid w:val="003F69EF"/>
    <w:rsid w:val="0040599B"/>
    <w:rsid w:val="00407F2F"/>
    <w:rsid w:val="00414808"/>
    <w:rsid w:val="004160BA"/>
    <w:rsid w:val="00432511"/>
    <w:rsid w:val="00446923"/>
    <w:rsid w:val="00454AFC"/>
    <w:rsid w:val="00463864"/>
    <w:rsid w:val="00465903"/>
    <w:rsid w:val="00466450"/>
    <w:rsid w:val="00470EFA"/>
    <w:rsid w:val="00472044"/>
    <w:rsid w:val="004931AE"/>
    <w:rsid w:val="00497BAA"/>
    <w:rsid w:val="004A6732"/>
    <w:rsid w:val="004A6942"/>
    <w:rsid w:val="004A6FD6"/>
    <w:rsid w:val="004B0166"/>
    <w:rsid w:val="004C75B1"/>
    <w:rsid w:val="004D4968"/>
    <w:rsid w:val="00502419"/>
    <w:rsid w:val="00510F6D"/>
    <w:rsid w:val="00525213"/>
    <w:rsid w:val="00526CC3"/>
    <w:rsid w:val="00530A5D"/>
    <w:rsid w:val="005322E6"/>
    <w:rsid w:val="005461D0"/>
    <w:rsid w:val="0055134C"/>
    <w:rsid w:val="00556598"/>
    <w:rsid w:val="00562950"/>
    <w:rsid w:val="00562D85"/>
    <w:rsid w:val="00570007"/>
    <w:rsid w:val="00581707"/>
    <w:rsid w:val="00585A94"/>
    <w:rsid w:val="00591036"/>
    <w:rsid w:val="005933C0"/>
    <w:rsid w:val="005A30A5"/>
    <w:rsid w:val="005A5E3D"/>
    <w:rsid w:val="005B0B55"/>
    <w:rsid w:val="005C4A1E"/>
    <w:rsid w:val="005D52BA"/>
    <w:rsid w:val="005D7791"/>
    <w:rsid w:val="005E09B4"/>
    <w:rsid w:val="005E578E"/>
    <w:rsid w:val="0061041D"/>
    <w:rsid w:val="00610E9D"/>
    <w:rsid w:val="00613E84"/>
    <w:rsid w:val="0062143A"/>
    <w:rsid w:val="006249FB"/>
    <w:rsid w:val="006373AC"/>
    <w:rsid w:val="006619CE"/>
    <w:rsid w:val="006635AA"/>
    <w:rsid w:val="00664561"/>
    <w:rsid w:val="00677D9F"/>
    <w:rsid w:val="0068130A"/>
    <w:rsid w:val="006862FE"/>
    <w:rsid w:val="00687AA3"/>
    <w:rsid w:val="00695650"/>
    <w:rsid w:val="00695871"/>
    <w:rsid w:val="0069611E"/>
    <w:rsid w:val="006A1950"/>
    <w:rsid w:val="006A1A68"/>
    <w:rsid w:val="006A2F52"/>
    <w:rsid w:val="006B4063"/>
    <w:rsid w:val="006C69A7"/>
    <w:rsid w:val="006D380D"/>
    <w:rsid w:val="006E112F"/>
    <w:rsid w:val="00700B18"/>
    <w:rsid w:val="00703FC4"/>
    <w:rsid w:val="007110DE"/>
    <w:rsid w:val="007164E6"/>
    <w:rsid w:val="00717A96"/>
    <w:rsid w:val="0072282B"/>
    <w:rsid w:val="00725E40"/>
    <w:rsid w:val="007431EE"/>
    <w:rsid w:val="00743894"/>
    <w:rsid w:val="00751253"/>
    <w:rsid w:val="007513ED"/>
    <w:rsid w:val="00753D56"/>
    <w:rsid w:val="00770382"/>
    <w:rsid w:val="00772826"/>
    <w:rsid w:val="00775A14"/>
    <w:rsid w:val="00787C0D"/>
    <w:rsid w:val="00794589"/>
    <w:rsid w:val="007A3717"/>
    <w:rsid w:val="007B181F"/>
    <w:rsid w:val="007D0260"/>
    <w:rsid w:val="007D7323"/>
    <w:rsid w:val="007E5569"/>
    <w:rsid w:val="007E67BA"/>
    <w:rsid w:val="007F01C3"/>
    <w:rsid w:val="007F150D"/>
    <w:rsid w:val="007F515F"/>
    <w:rsid w:val="00807776"/>
    <w:rsid w:val="00820512"/>
    <w:rsid w:val="008220C6"/>
    <w:rsid w:val="00822B44"/>
    <w:rsid w:val="00823F35"/>
    <w:rsid w:val="00826A91"/>
    <w:rsid w:val="00841D50"/>
    <w:rsid w:val="00853CFD"/>
    <w:rsid w:val="00853D32"/>
    <w:rsid w:val="00860B30"/>
    <w:rsid w:val="008617B8"/>
    <w:rsid w:val="00864951"/>
    <w:rsid w:val="00870EF2"/>
    <w:rsid w:val="008800D7"/>
    <w:rsid w:val="008811F2"/>
    <w:rsid w:val="00884D65"/>
    <w:rsid w:val="00884DBC"/>
    <w:rsid w:val="008874CB"/>
    <w:rsid w:val="008941E7"/>
    <w:rsid w:val="0089552C"/>
    <w:rsid w:val="008A47BC"/>
    <w:rsid w:val="008B194B"/>
    <w:rsid w:val="008B1A0C"/>
    <w:rsid w:val="008C705A"/>
    <w:rsid w:val="008D015D"/>
    <w:rsid w:val="008D4140"/>
    <w:rsid w:val="008D5DDD"/>
    <w:rsid w:val="008D7155"/>
    <w:rsid w:val="008F4A1B"/>
    <w:rsid w:val="00912D6D"/>
    <w:rsid w:val="009166FB"/>
    <w:rsid w:val="00926407"/>
    <w:rsid w:val="00933F51"/>
    <w:rsid w:val="00934FF6"/>
    <w:rsid w:val="009361A9"/>
    <w:rsid w:val="00940310"/>
    <w:rsid w:val="00953268"/>
    <w:rsid w:val="009609C6"/>
    <w:rsid w:val="00961050"/>
    <w:rsid w:val="00967BFF"/>
    <w:rsid w:val="00975EE7"/>
    <w:rsid w:val="0098241C"/>
    <w:rsid w:val="00986FBD"/>
    <w:rsid w:val="009870B7"/>
    <w:rsid w:val="009A0BC1"/>
    <w:rsid w:val="009A2331"/>
    <w:rsid w:val="009B0040"/>
    <w:rsid w:val="009B5DEE"/>
    <w:rsid w:val="009C0419"/>
    <w:rsid w:val="009C3BC3"/>
    <w:rsid w:val="009D22EC"/>
    <w:rsid w:val="009E50B9"/>
    <w:rsid w:val="009F15B4"/>
    <w:rsid w:val="009F1A67"/>
    <w:rsid w:val="009F29EE"/>
    <w:rsid w:val="009F2E00"/>
    <w:rsid w:val="009F2F71"/>
    <w:rsid w:val="00A11C0C"/>
    <w:rsid w:val="00A231B9"/>
    <w:rsid w:val="00A272A1"/>
    <w:rsid w:val="00A27EA5"/>
    <w:rsid w:val="00A31AD6"/>
    <w:rsid w:val="00A40D87"/>
    <w:rsid w:val="00A41D66"/>
    <w:rsid w:val="00A45A32"/>
    <w:rsid w:val="00A46805"/>
    <w:rsid w:val="00A56536"/>
    <w:rsid w:val="00A61E16"/>
    <w:rsid w:val="00A63442"/>
    <w:rsid w:val="00A668E0"/>
    <w:rsid w:val="00A71069"/>
    <w:rsid w:val="00A71D8A"/>
    <w:rsid w:val="00A75692"/>
    <w:rsid w:val="00A91026"/>
    <w:rsid w:val="00A9173E"/>
    <w:rsid w:val="00AA187D"/>
    <w:rsid w:val="00AB080F"/>
    <w:rsid w:val="00AB46ED"/>
    <w:rsid w:val="00AC2D89"/>
    <w:rsid w:val="00AD63F5"/>
    <w:rsid w:val="00AE1EB4"/>
    <w:rsid w:val="00AE4AF4"/>
    <w:rsid w:val="00AE4BD0"/>
    <w:rsid w:val="00AF0B13"/>
    <w:rsid w:val="00AF2629"/>
    <w:rsid w:val="00AF2ACF"/>
    <w:rsid w:val="00B07F05"/>
    <w:rsid w:val="00B121F5"/>
    <w:rsid w:val="00B21D58"/>
    <w:rsid w:val="00B24203"/>
    <w:rsid w:val="00B259B3"/>
    <w:rsid w:val="00B26F92"/>
    <w:rsid w:val="00B30693"/>
    <w:rsid w:val="00B4129B"/>
    <w:rsid w:val="00B45284"/>
    <w:rsid w:val="00B46413"/>
    <w:rsid w:val="00B52F9B"/>
    <w:rsid w:val="00B532FA"/>
    <w:rsid w:val="00B567D5"/>
    <w:rsid w:val="00B60CDE"/>
    <w:rsid w:val="00B758E3"/>
    <w:rsid w:val="00B77A9E"/>
    <w:rsid w:val="00B82386"/>
    <w:rsid w:val="00B93488"/>
    <w:rsid w:val="00BB441C"/>
    <w:rsid w:val="00BC1060"/>
    <w:rsid w:val="00BC1331"/>
    <w:rsid w:val="00BC688B"/>
    <w:rsid w:val="00BC7481"/>
    <w:rsid w:val="00BD56B0"/>
    <w:rsid w:val="00BE1322"/>
    <w:rsid w:val="00BE1D17"/>
    <w:rsid w:val="00BE4165"/>
    <w:rsid w:val="00BE4730"/>
    <w:rsid w:val="00BF3AD8"/>
    <w:rsid w:val="00C038E3"/>
    <w:rsid w:val="00C05CEC"/>
    <w:rsid w:val="00C2319F"/>
    <w:rsid w:val="00C269A2"/>
    <w:rsid w:val="00C4004A"/>
    <w:rsid w:val="00C40589"/>
    <w:rsid w:val="00C5277C"/>
    <w:rsid w:val="00C56080"/>
    <w:rsid w:val="00C80F2B"/>
    <w:rsid w:val="00C84EEB"/>
    <w:rsid w:val="00C85DEA"/>
    <w:rsid w:val="00C90A49"/>
    <w:rsid w:val="00C975B6"/>
    <w:rsid w:val="00CB25EE"/>
    <w:rsid w:val="00CB50C0"/>
    <w:rsid w:val="00CB5C44"/>
    <w:rsid w:val="00CC3905"/>
    <w:rsid w:val="00CD2081"/>
    <w:rsid w:val="00CE2CF6"/>
    <w:rsid w:val="00CF35ED"/>
    <w:rsid w:val="00D01B62"/>
    <w:rsid w:val="00D05615"/>
    <w:rsid w:val="00D06321"/>
    <w:rsid w:val="00D15AD5"/>
    <w:rsid w:val="00D21F72"/>
    <w:rsid w:val="00D24330"/>
    <w:rsid w:val="00D25886"/>
    <w:rsid w:val="00D266F5"/>
    <w:rsid w:val="00D30851"/>
    <w:rsid w:val="00D31A53"/>
    <w:rsid w:val="00D32F94"/>
    <w:rsid w:val="00D34E9D"/>
    <w:rsid w:val="00D40FF7"/>
    <w:rsid w:val="00D411E6"/>
    <w:rsid w:val="00D47FCA"/>
    <w:rsid w:val="00D57A98"/>
    <w:rsid w:val="00D8398A"/>
    <w:rsid w:val="00D856A0"/>
    <w:rsid w:val="00D9568E"/>
    <w:rsid w:val="00D9584C"/>
    <w:rsid w:val="00DA498A"/>
    <w:rsid w:val="00DB2433"/>
    <w:rsid w:val="00DB49F9"/>
    <w:rsid w:val="00DB4D74"/>
    <w:rsid w:val="00DC70C2"/>
    <w:rsid w:val="00DD0A77"/>
    <w:rsid w:val="00DD533A"/>
    <w:rsid w:val="00DD6ACA"/>
    <w:rsid w:val="00DE221E"/>
    <w:rsid w:val="00DE2F47"/>
    <w:rsid w:val="00DE4CE6"/>
    <w:rsid w:val="00DE6411"/>
    <w:rsid w:val="00E02522"/>
    <w:rsid w:val="00E13639"/>
    <w:rsid w:val="00E14B94"/>
    <w:rsid w:val="00E15DC9"/>
    <w:rsid w:val="00E225AD"/>
    <w:rsid w:val="00E228CE"/>
    <w:rsid w:val="00E24142"/>
    <w:rsid w:val="00E32531"/>
    <w:rsid w:val="00E41A61"/>
    <w:rsid w:val="00E43393"/>
    <w:rsid w:val="00E50589"/>
    <w:rsid w:val="00E51F1B"/>
    <w:rsid w:val="00E62E8F"/>
    <w:rsid w:val="00E63CB1"/>
    <w:rsid w:val="00E672E9"/>
    <w:rsid w:val="00E83859"/>
    <w:rsid w:val="00E85A97"/>
    <w:rsid w:val="00E907E8"/>
    <w:rsid w:val="00E935E3"/>
    <w:rsid w:val="00E9505C"/>
    <w:rsid w:val="00E96679"/>
    <w:rsid w:val="00E972E5"/>
    <w:rsid w:val="00E97EC1"/>
    <w:rsid w:val="00EA2130"/>
    <w:rsid w:val="00EA2D16"/>
    <w:rsid w:val="00EB2DE4"/>
    <w:rsid w:val="00EB6F9B"/>
    <w:rsid w:val="00EB7338"/>
    <w:rsid w:val="00EC1AAF"/>
    <w:rsid w:val="00ED479A"/>
    <w:rsid w:val="00ED5BC2"/>
    <w:rsid w:val="00EE4839"/>
    <w:rsid w:val="00EF07D5"/>
    <w:rsid w:val="00F03CB9"/>
    <w:rsid w:val="00F1243E"/>
    <w:rsid w:val="00F214F2"/>
    <w:rsid w:val="00F24BD2"/>
    <w:rsid w:val="00F30F02"/>
    <w:rsid w:val="00F3122F"/>
    <w:rsid w:val="00F338C4"/>
    <w:rsid w:val="00F45060"/>
    <w:rsid w:val="00F4785F"/>
    <w:rsid w:val="00F479E6"/>
    <w:rsid w:val="00F518BC"/>
    <w:rsid w:val="00F52173"/>
    <w:rsid w:val="00F624A2"/>
    <w:rsid w:val="00F64F34"/>
    <w:rsid w:val="00F71916"/>
    <w:rsid w:val="00F73E8F"/>
    <w:rsid w:val="00F8046E"/>
    <w:rsid w:val="00F827B0"/>
    <w:rsid w:val="00F906BC"/>
    <w:rsid w:val="00F9221B"/>
    <w:rsid w:val="00F93915"/>
    <w:rsid w:val="00FA08F1"/>
    <w:rsid w:val="00FA08FB"/>
    <w:rsid w:val="00FA0C82"/>
    <w:rsid w:val="00FA57E1"/>
    <w:rsid w:val="00FB013F"/>
    <w:rsid w:val="00FB0B9F"/>
    <w:rsid w:val="00FC77ED"/>
    <w:rsid w:val="00FC79AB"/>
    <w:rsid w:val="00FC7EA0"/>
    <w:rsid w:val="00FD21E2"/>
    <w:rsid w:val="00FD5314"/>
    <w:rsid w:val="00FE3FB1"/>
    <w:rsid w:val="00FE5EA2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1000A"/>
  <w14:defaultImageDpi w14:val="330"/>
  <w15:docId w15:val="{E5431554-2738-4313-83FE-41CB23E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7"/>
  </w:style>
  <w:style w:type="paragraph" w:styleId="Heading1">
    <w:name w:val="heading 1"/>
    <w:basedOn w:val="Normal"/>
    <w:next w:val="Normal"/>
    <w:link w:val="Heading1Char"/>
    <w:uiPriority w:val="9"/>
    <w:qFormat/>
    <w:rsid w:val="00AE4B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D4347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rsid w:val="00A40D87"/>
    <w:pPr>
      <w:framePr w:hSpace="180" w:wrap="around" w:vAnchor="page" w:hAnchor="margin" w:xAlign="center" w:y="2701"/>
      <w:tabs>
        <w:tab w:val="left" w:pos="6588"/>
      </w:tabs>
      <w:outlineLvl w:val="1"/>
    </w:pPr>
    <w:rPr>
      <w:rFonts w:ascii="Century Gothic" w:hAnsi="Century Gothic"/>
      <w:b/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C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0A5"/>
  </w:style>
  <w:style w:type="paragraph" w:styleId="Footer">
    <w:name w:val="footer"/>
    <w:basedOn w:val="Normal"/>
    <w:link w:val="FooterChar"/>
    <w:uiPriority w:val="99"/>
    <w:unhideWhenUsed/>
    <w:rsid w:val="005A3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0A5"/>
  </w:style>
  <w:style w:type="table" w:styleId="LightShading-Accent1">
    <w:name w:val="Light Shading Accent 1"/>
    <w:basedOn w:val="TableNormal"/>
    <w:uiPriority w:val="60"/>
    <w:rsid w:val="005A30A5"/>
    <w:rPr>
      <w:color w:val="3D434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525A60" w:themeColor="accent1"/>
        <w:bottom w:val="single" w:sz="8" w:space="0" w:color="525A6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5A60" w:themeColor="accent1"/>
          <w:left w:val="nil"/>
          <w:bottom w:val="single" w:sz="8" w:space="0" w:color="525A6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5A60" w:themeColor="accent1"/>
          <w:left w:val="nil"/>
          <w:bottom w:val="single" w:sz="8" w:space="0" w:color="525A6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6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6D9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3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5"/>
    <w:rPr>
      <w:rFonts w:ascii="Lucida Grande" w:hAnsi="Lucida Grande" w:cs="Lucida Grande"/>
      <w:sz w:val="18"/>
      <w:szCs w:val="18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234B81"/>
  </w:style>
  <w:style w:type="paragraph" w:styleId="ListParagraph">
    <w:name w:val="List Paragraph"/>
    <w:basedOn w:val="Normal"/>
    <w:uiPriority w:val="34"/>
    <w:qFormat/>
    <w:rsid w:val="003206A0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40D87"/>
    <w:rPr>
      <w:rFonts w:ascii="Century Gothic" w:eastAsiaTheme="majorEastAsia" w:hAnsi="Century Gothic" w:cstheme="majorBidi"/>
      <w:b/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A40D8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87"/>
    <w:rPr>
      <w:rFonts w:asciiTheme="majorHAnsi" w:eastAsiaTheme="majorEastAsia" w:hAnsiTheme="majorHAnsi" w:cstheme="majorBidi"/>
      <w:color w:val="282C2F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AE4BD0"/>
    <w:rPr>
      <w:rFonts w:asciiTheme="majorHAnsi" w:eastAsiaTheme="majorEastAsia" w:hAnsiTheme="majorHAnsi" w:cstheme="majorBidi"/>
      <w:color w:val="3D4347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1ECF"/>
    <w:rPr>
      <w:color w:val="39407A" w:themeColor="hyperlink"/>
      <w:u w:val="single"/>
    </w:rPr>
  </w:style>
  <w:style w:type="character" w:styleId="Strong">
    <w:name w:val="Strong"/>
    <w:basedOn w:val="DefaultParagraphFont"/>
    <w:uiPriority w:val="22"/>
    <w:qFormat/>
    <w:rsid w:val="00FD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3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1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7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87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15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tism@talkback-uk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lkback Theme">
      <a:dk1>
        <a:sysClr val="windowText" lastClr="000000"/>
      </a:dk1>
      <a:lt1>
        <a:sysClr val="window" lastClr="FFFFFF"/>
      </a:lt1>
      <a:dk2>
        <a:srgbClr val="39407A"/>
      </a:dk2>
      <a:lt2>
        <a:srgbClr val="FBBA00"/>
      </a:lt2>
      <a:accent1>
        <a:srgbClr val="525A60"/>
      </a:accent1>
      <a:accent2>
        <a:srgbClr val="D60B53"/>
      </a:accent2>
      <a:accent3>
        <a:srgbClr val="53327A"/>
      </a:accent3>
      <a:accent4>
        <a:srgbClr val="80A51B"/>
      </a:accent4>
      <a:accent5>
        <a:srgbClr val="4BC0E4"/>
      </a:accent5>
      <a:accent6>
        <a:srgbClr val="39407A"/>
      </a:accent6>
      <a:hlink>
        <a:srgbClr val="39407A"/>
      </a:hlink>
      <a:folHlink>
        <a:srgbClr val="FBBA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3346F75AE9E4F93C9E98789476EA3" ma:contentTypeVersion="19" ma:contentTypeDescription="Create a new document." ma:contentTypeScope="" ma:versionID="79515722773092da256dc023bc28ac27">
  <xsd:schema xmlns:xsd="http://www.w3.org/2001/XMLSchema" xmlns:xs="http://www.w3.org/2001/XMLSchema" xmlns:p="http://schemas.microsoft.com/office/2006/metadata/properties" xmlns:ns2="7eada069-269a-469b-876e-b4dc36c496ea" xmlns:ns3="5666e51a-c5ec-41a9-b500-7a93e23649f8" targetNamespace="http://schemas.microsoft.com/office/2006/metadata/properties" ma:root="true" ma:fieldsID="cd94e9611fb2f4aded4b1687230d7612" ns2:_="" ns3:_="">
    <xsd:import namespace="7eada069-269a-469b-876e-b4dc36c496ea"/>
    <xsd:import namespace="5666e51a-c5ec-41a9-b500-7a93e236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a069-269a-469b-876e-b4dc36c4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e51a-c5ec-41a9-b500-7a93e23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9c66e7-cd89-453b-bff8-86751ce3f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da069-269a-469b-876e-b4dc36c496ea">
      <UserInfo>
        <DisplayName/>
        <AccountId xsi:nil="true"/>
        <AccountType/>
      </UserInfo>
    </SharedWithUsers>
    <lcf76f155ced4ddcb4097134ff3c332f xmlns="5666e51a-c5ec-41a9-b500-7a93e23649f8">
      <Terms xmlns="http://schemas.microsoft.com/office/infopath/2007/PartnerControls"/>
    </lcf76f155ced4ddcb4097134ff3c332f>
    <MediaLengthInSeconds xmlns="5666e51a-c5ec-41a9-b500-7a93e23649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E78E2-4D85-4537-AE4B-0C5AA9DE5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da069-269a-469b-876e-b4dc36c496ea"/>
    <ds:schemaRef ds:uri="5666e51a-c5ec-41a9-b500-7a93e236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5EF6-074D-40E6-8623-42E2169C8E62}">
  <ds:schemaRefs>
    <ds:schemaRef ds:uri="http://schemas.microsoft.com/office/2006/metadata/properties"/>
    <ds:schemaRef ds:uri="http://schemas.microsoft.com/office/infopath/2007/PartnerControls"/>
    <ds:schemaRef ds:uri="7eada069-269a-469b-876e-b4dc36c496ea"/>
    <ds:schemaRef ds:uri="5666e51a-c5ec-41a9-b500-7a93e23649f8"/>
  </ds:schemaRefs>
</ds:datastoreItem>
</file>

<file path=customXml/itemProps3.xml><?xml version="1.0" encoding="utf-8"?>
<ds:datastoreItem xmlns:ds="http://schemas.openxmlformats.org/officeDocument/2006/customXml" ds:itemID="{30C79568-CB49-45DD-B9EC-3B38EB490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06845-9681-D64B-9060-6B960D60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Roberts</dc:creator>
  <cp:keywords/>
  <dc:description/>
  <cp:lastModifiedBy>Monica Vicol</cp:lastModifiedBy>
  <cp:revision>21</cp:revision>
  <cp:lastPrinted>2020-10-07T17:45:00Z</cp:lastPrinted>
  <dcterms:created xsi:type="dcterms:W3CDTF">2026-02-25T16:31:00Z</dcterms:created>
  <dcterms:modified xsi:type="dcterms:W3CDTF">2026-02-27T10:05:00Z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0x0101005D83346F75AE9E4F93C9E98789476EA3</vt:lpwstr>
  </property>
  <property fmtid="{D5CDD505-2E9C-101B-9397-08002B2CF9AE}" pid="3" name="_dlc_DocIdItemGuid">
    <vt:lpwstr>cc0a5ba9-2ea7-44cd-b58f-6ae025be5b0d</vt:lpwstr>
  </property>
  <property fmtid="{D5CDD505-2E9C-101B-9397-08002B2CF9AE}" pid="4" name="Order">
    <vt:r8>61100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6QYUR7HU2KNN-224683951-611</vt:lpwstr>
  </property>
  <property fmtid="{D5CDD505-2E9C-101B-9397-08002B2CF9AE}" pid="8" name="_dlc_DocIdUrl">
    <vt:lpwstr>https://talkbackuk.sharepoint.com/sites/Business-Wide/_layouts/15/DocIdRedir.aspx?ID=6QYUR7HU2KNN-224683951-611, 6QYUR7HU2KNN-224683951-611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