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F5FE6" w14:textId="77777777" w:rsidR="00750F7B" w:rsidRDefault="00750F7B" w:rsidP="006F3719"/>
    <w:p w14:paraId="487EB2E7" w14:textId="77777777" w:rsidR="0022336F" w:rsidRPr="00764D97" w:rsidRDefault="0022336F" w:rsidP="0022336F">
      <w:pPr>
        <w:pStyle w:val="Title"/>
        <w:rPr>
          <w:rFonts w:eastAsia="Times New Roman"/>
        </w:rPr>
      </w:pPr>
      <w:bookmarkStart w:id="0" w:name="OLE_LINK3"/>
      <w:bookmarkStart w:id="1" w:name="OLE_LINK4"/>
      <w:r w:rsidRPr="00764D97">
        <w:rPr>
          <w:rFonts w:eastAsia="Times New Roman"/>
        </w:rPr>
        <w:t>Wat</w:t>
      </w:r>
      <w:r w:rsidRPr="00764D97">
        <w:rPr>
          <w:rFonts w:eastAsia="Times New Roman"/>
          <w:spacing w:val="-1"/>
        </w:rPr>
        <w:t>e</w:t>
      </w:r>
      <w:r w:rsidRPr="00764D97">
        <w:rPr>
          <w:rFonts w:eastAsia="Times New Roman"/>
        </w:rPr>
        <w:t>r Saf</w:t>
      </w:r>
      <w:r w:rsidRPr="00764D97">
        <w:rPr>
          <w:rFonts w:eastAsia="Times New Roman"/>
          <w:spacing w:val="-2"/>
        </w:rPr>
        <w:t>e</w:t>
      </w:r>
      <w:r w:rsidRPr="00764D97">
        <w:rPr>
          <w:rFonts w:eastAsia="Times New Roman"/>
        </w:rPr>
        <w:t>ty P</w:t>
      </w:r>
      <w:r w:rsidRPr="00764D97">
        <w:rPr>
          <w:rFonts w:eastAsia="Times New Roman"/>
          <w:spacing w:val="-1"/>
        </w:rPr>
        <w:t>o</w:t>
      </w:r>
      <w:r w:rsidRPr="00764D97">
        <w:rPr>
          <w:rFonts w:eastAsia="Times New Roman"/>
        </w:rPr>
        <w:t>li</w:t>
      </w:r>
      <w:r w:rsidRPr="00764D97">
        <w:rPr>
          <w:rFonts w:eastAsia="Times New Roman"/>
          <w:spacing w:val="-1"/>
        </w:rPr>
        <w:t>c</w:t>
      </w:r>
      <w:r w:rsidRPr="00764D97">
        <w:rPr>
          <w:rFonts w:eastAsia="Times New Roman"/>
        </w:rPr>
        <w:t>y</w:t>
      </w:r>
    </w:p>
    <w:p w14:paraId="3FA2122C" w14:textId="77777777" w:rsidR="0022336F" w:rsidRPr="00E7060F" w:rsidRDefault="0022336F" w:rsidP="0022336F">
      <w:pPr>
        <w:widowControl w:val="0"/>
        <w:kinsoku w:val="0"/>
        <w:overflowPunct w:val="0"/>
        <w:autoSpaceDE w:val="0"/>
        <w:autoSpaceDN w:val="0"/>
        <w:adjustRightInd w:val="0"/>
        <w:spacing w:after="0"/>
        <w:ind w:right="595"/>
        <w:rPr>
          <w:rFonts w:cs="Arial"/>
          <w:szCs w:val="22"/>
        </w:rPr>
      </w:pPr>
      <w:r w:rsidRPr="00E7060F">
        <w:rPr>
          <w:rFonts w:cs="Arial"/>
          <w:b/>
          <w:bCs/>
          <w:i/>
          <w:iCs/>
          <w:szCs w:val="22"/>
        </w:rPr>
        <w:t>The East London NHS Foundation Tru</w:t>
      </w:r>
      <w:r w:rsidRPr="00E7060F">
        <w:rPr>
          <w:rFonts w:cs="Arial"/>
          <w:b/>
          <w:bCs/>
          <w:i/>
          <w:iCs/>
          <w:spacing w:val="-2"/>
          <w:szCs w:val="22"/>
        </w:rPr>
        <w:t>s</w:t>
      </w:r>
      <w:r w:rsidRPr="00E7060F">
        <w:rPr>
          <w:rFonts w:cs="Arial"/>
          <w:b/>
          <w:bCs/>
          <w:i/>
          <w:iCs/>
          <w:szCs w:val="22"/>
        </w:rPr>
        <w:t>t str</w:t>
      </w:r>
      <w:r w:rsidRPr="00E7060F">
        <w:rPr>
          <w:rFonts w:cs="Arial"/>
          <w:b/>
          <w:bCs/>
          <w:i/>
          <w:iCs/>
          <w:spacing w:val="-1"/>
          <w:szCs w:val="22"/>
        </w:rPr>
        <w:t>i</w:t>
      </w:r>
      <w:r w:rsidRPr="00E7060F">
        <w:rPr>
          <w:rFonts w:cs="Arial"/>
          <w:b/>
          <w:bCs/>
          <w:i/>
          <w:iCs/>
          <w:szCs w:val="22"/>
        </w:rPr>
        <w:t>ves to e</w:t>
      </w:r>
      <w:r w:rsidRPr="00E7060F">
        <w:rPr>
          <w:rFonts w:cs="Arial"/>
          <w:b/>
          <w:bCs/>
          <w:i/>
          <w:iCs/>
          <w:spacing w:val="-2"/>
          <w:szCs w:val="22"/>
        </w:rPr>
        <w:t>n</w:t>
      </w:r>
      <w:r w:rsidRPr="00E7060F">
        <w:rPr>
          <w:rFonts w:cs="Arial"/>
          <w:b/>
          <w:bCs/>
          <w:i/>
          <w:iCs/>
          <w:szCs w:val="22"/>
        </w:rPr>
        <w:t>s</w:t>
      </w:r>
      <w:r w:rsidRPr="00E7060F">
        <w:rPr>
          <w:rFonts w:cs="Arial"/>
          <w:b/>
          <w:bCs/>
          <w:i/>
          <w:iCs/>
          <w:spacing w:val="-1"/>
          <w:szCs w:val="22"/>
        </w:rPr>
        <w:t>u</w:t>
      </w:r>
      <w:r w:rsidRPr="00E7060F">
        <w:rPr>
          <w:rFonts w:cs="Arial"/>
          <w:b/>
          <w:bCs/>
          <w:i/>
          <w:iCs/>
          <w:szCs w:val="22"/>
        </w:rPr>
        <w:t>re equal</w:t>
      </w:r>
      <w:r w:rsidRPr="00E7060F">
        <w:rPr>
          <w:rFonts w:cs="Arial"/>
          <w:b/>
          <w:bCs/>
          <w:i/>
          <w:iCs/>
          <w:spacing w:val="-1"/>
          <w:szCs w:val="22"/>
        </w:rPr>
        <w:t>i</w:t>
      </w:r>
      <w:r w:rsidRPr="00E7060F">
        <w:rPr>
          <w:rFonts w:cs="Arial"/>
          <w:b/>
          <w:bCs/>
          <w:i/>
          <w:iCs/>
          <w:szCs w:val="22"/>
        </w:rPr>
        <w:t xml:space="preserve">ty </w:t>
      </w:r>
      <w:r w:rsidRPr="00E7060F">
        <w:rPr>
          <w:rFonts w:cs="Arial"/>
          <w:b/>
          <w:bCs/>
          <w:i/>
          <w:iCs/>
          <w:spacing w:val="-2"/>
          <w:szCs w:val="22"/>
        </w:rPr>
        <w:t>o</w:t>
      </w:r>
      <w:r w:rsidRPr="00E7060F">
        <w:rPr>
          <w:rFonts w:cs="Arial"/>
          <w:b/>
          <w:bCs/>
          <w:i/>
          <w:iCs/>
          <w:szCs w:val="22"/>
        </w:rPr>
        <w:t>f oppo</w:t>
      </w:r>
      <w:r w:rsidRPr="00E7060F">
        <w:rPr>
          <w:rFonts w:cs="Arial"/>
          <w:b/>
          <w:bCs/>
          <w:i/>
          <w:iCs/>
          <w:spacing w:val="-2"/>
          <w:szCs w:val="22"/>
        </w:rPr>
        <w:t>r</w:t>
      </w:r>
      <w:r w:rsidRPr="00E7060F">
        <w:rPr>
          <w:rFonts w:cs="Arial"/>
          <w:b/>
          <w:bCs/>
          <w:i/>
          <w:iCs/>
          <w:szCs w:val="22"/>
        </w:rPr>
        <w:t>tuni</w:t>
      </w:r>
      <w:r w:rsidRPr="00E7060F">
        <w:rPr>
          <w:rFonts w:cs="Arial"/>
          <w:b/>
          <w:bCs/>
          <w:i/>
          <w:iCs/>
          <w:spacing w:val="-1"/>
          <w:szCs w:val="22"/>
        </w:rPr>
        <w:t>t</w:t>
      </w:r>
      <w:r w:rsidRPr="00E7060F">
        <w:rPr>
          <w:rFonts w:cs="Arial"/>
          <w:b/>
          <w:bCs/>
          <w:i/>
          <w:iCs/>
          <w:szCs w:val="22"/>
        </w:rPr>
        <w:t>y for a</w:t>
      </w:r>
      <w:r w:rsidRPr="00E7060F">
        <w:rPr>
          <w:rFonts w:cs="Arial"/>
          <w:b/>
          <w:bCs/>
          <w:i/>
          <w:iCs/>
          <w:spacing w:val="-1"/>
          <w:szCs w:val="22"/>
        </w:rPr>
        <w:t>l</w:t>
      </w:r>
      <w:r w:rsidRPr="00E7060F">
        <w:rPr>
          <w:rFonts w:cs="Arial"/>
          <w:b/>
          <w:bCs/>
          <w:i/>
          <w:iCs/>
          <w:szCs w:val="22"/>
        </w:rPr>
        <w:t>l,</w:t>
      </w:r>
      <w:r w:rsidRPr="00E7060F">
        <w:rPr>
          <w:rFonts w:cs="Arial"/>
          <w:b/>
          <w:bCs/>
          <w:i/>
          <w:iCs/>
          <w:spacing w:val="-1"/>
          <w:szCs w:val="22"/>
        </w:rPr>
        <w:t xml:space="preserve"> </w:t>
      </w:r>
      <w:r w:rsidRPr="00E7060F">
        <w:rPr>
          <w:rFonts w:cs="Arial"/>
          <w:b/>
          <w:bCs/>
          <w:i/>
          <w:iCs/>
          <w:szCs w:val="22"/>
        </w:rPr>
        <w:t>bo</w:t>
      </w:r>
      <w:r w:rsidRPr="00E7060F">
        <w:rPr>
          <w:rFonts w:cs="Arial"/>
          <w:b/>
          <w:bCs/>
          <w:i/>
          <w:iCs/>
          <w:spacing w:val="-2"/>
          <w:szCs w:val="22"/>
        </w:rPr>
        <w:t>t</w:t>
      </w:r>
      <w:r w:rsidRPr="00E7060F">
        <w:rPr>
          <w:rFonts w:cs="Arial"/>
          <w:b/>
          <w:bCs/>
          <w:i/>
          <w:iCs/>
          <w:szCs w:val="22"/>
        </w:rPr>
        <w:t>h as</w:t>
      </w:r>
      <w:r w:rsidRPr="00E7060F">
        <w:rPr>
          <w:rFonts w:cs="Arial"/>
          <w:b/>
          <w:bCs/>
          <w:i/>
          <w:iCs/>
          <w:spacing w:val="-1"/>
          <w:szCs w:val="22"/>
        </w:rPr>
        <w:t xml:space="preserve"> </w:t>
      </w:r>
      <w:r w:rsidRPr="00E7060F">
        <w:rPr>
          <w:rFonts w:cs="Arial"/>
          <w:b/>
          <w:bCs/>
          <w:i/>
          <w:iCs/>
          <w:szCs w:val="22"/>
        </w:rPr>
        <w:t xml:space="preserve">a </w:t>
      </w:r>
      <w:r w:rsidRPr="00E7060F">
        <w:rPr>
          <w:rFonts w:cs="Arial"/>
          <w:b/>
          <w:bCs/>
          <w:i/>
          <w:iCs/>
          <w:spacing w:val="-1"/>
          <w:szCs w:val="22"/>
        </w:rPr>
        <w:t>m</w:t>
      </w:r>
      <w:r w:rsidRPr="00E7060F">
        <w:rPr>
          <w:rFonts w:cs="Arial"/>
          <w:b/>
          <w:bCs/>
          <w:i/>
          <w:iCs/>
          <w:szCs w:val="22"/>
        </w:rPr>
        <w:t>ajor emp</w:t>
      </w:r>
      <w:r w:rsidRPr="00E7060F">
        <w:rPr>
          <w:rFonts w:cs="Arial"/>
          <w:b/>
          <w:bCs/>
          <w:i/>
          <w:iCs/>
          <w:spacing w:val="-1"/>
          <w:szCs w:val="22"/>
        </w:rPr>
        <w:t>l</w:t>
      </w:r>
      <w:r w:rsidRPr="00E7060F">
        <w:rPr>
          <w:rFonts w:cs="Arial"/>
          <w:b/>
          <w:bCs/>
          <w:i/>
          <w:iCs/>
          <w:szCs w:val="22"/>
        </w:rPr>
        <w:t>oyer a</w:t>
      </w:r>
      <w:r w:rsidRPr="00E7060F">
        <w:rPr>
          <w:rFonts w:cs="Arial"/>
          <w:b/>
          <w:bCs/>
          <w:i/>
          <w:iCs/>
          <w:spacing w:val="-2"/>
          <w:szCs w:val="22"/>
        </w:rPr>
        <w:t>n</w:t>
      </w:r>
      <w:r w:rsidRPr="00E7060F">
        <w:rPr>
          <w:rFonts w:cs="Arial"/>
          <w:b/>
          <w:bCs/>
          <w:i/>
          <w:iCs/>
          <w:szCs w:val="22"/>
        </w:rPr>
        <w:t>d as</w:t>
      </w:r>
      <w:r w:rsidRPr="00E7060F">
        <w:rPr>
          <w:rFonts w:cs="Arial"/>
          <w:b/>
          <w:bCs/>
          <w:i/>
          <w:iCs/>
          <w:spacing w:val="-1"/>
          <w:szCs w:val="22"/>
        </w:rPr>
        <w:t xml:space="preserve"> </w:t>
      </w:r>
      <w:r w:rsidRPr="00E7060F">
        <w:rPr>
          <w:rFonts w:cs="Arial"/>
          <w:b/>
          <w:bCs/>
          <w:i/>
          <w:iCs/>
          <w:szCs w:val="22"/>
        </w:rPr>
        <w:t>a prov</w:t>
      </w:r>
      <w:r w:rsidRPr="00E7060F">
        <w:rPr>
          <w:rFonts w:cs="Arial"/>
          <w:b/>
          <w:bCs/>
          <w:i/>
          <w:iCs/>
          <w:spacing w:val="-2"/>
          <w:szCs w:val="22"/>
        </w:rPr>
        <w:t>i</w:t>
      </w:r>
      <w:r w:rsidRPr="00E7060F">
        <w:rPr>
          <w:rFonts w:cs="Arial"/>
          <w:b/>
          <w:bCs/>
          <w:i/>
          <w:iCs/>
          <w:szCs w:val="22"/>
        </w:rPr>
        <w:t>der of h</w:t>
      </w:r>
      <w:r w:rsidRPr="00E7060F">
        <w:rPr>
          <w:rFonts w:cs="Arial"/>
          <w:b/>
          <w:bCs/>
          <w:i/>
          <w:iCs/>
          <w:spacing w:val="-2"/>
          <w:szCs w:val="22"/>
        </w:rPr>
        <w:t>e</w:t>
      </w:r>
      <w:r w:rsidRPr="00E7060F">
        <w:rPr>
          <w:rFonts w:cs="Arial"/>
          <w:b/>
          <w:bCs/>
          <w:i/>
          <w:iCs/>
          <w:szCs w:val="22"/>
        </w:rPr>
        <w:t>alth</w:t>
      </w:r>
      <w:r w:rsidRPr="00E7060F">
        <w:rPr>
          <w:rFonts w:cs="Arial"/>
          <w:b/>
          <w:bCs/>
          <w:i/>
          <w:iCs/>
          <w:spacing w:val="-2"/>
          <w:szCs w:val="22"/>
        </w:rPr>
        <w:t xml:space="preserve"> </w:t>
      </w:r>
      <w:r w:rsidRPr="00E7060F">
        <w:rPr>
          <w:rFonts w:cs="Arial"/>
          <w:b/>
          <w:bCs/>
          <w:i/>
          <w:iCs/>
          <w:szCs w:val="22"/>
        </w:rPr>
        <w:t>care.</w:t>
      </w:r>
      <w:r w:rsidRPr="00E7060F">
        <w:rPr>
          <w:rFonts w:cs="Arial"/>
          <w:b/>
          <w:bCs/>
          <w:i/>
          <w:iCs/>
          <w:spacing w:val="-1"/>
          <w:szCs w:val="22"/>
        </w:rPr>
        <w:t xml:space="preserve"> </w:t>
      </w:r>
      <w:r w:rsidRPr="00E7060F">
        <w:rPr>
          <w:rFonts w:cs="Arial"/>
          <w:b/>
          <w:bCs/>
          <w:i/>
          <w:iCs/>
          <w:szCs w:val="22"/>
        </w:rPr>
        <w:t>This</w:t>
      </w:r>
      <w:r w:rsidRPr="00E7060F">
        <w:rPr>
          <w:rFonts w:cs="Arial"/>
          <w:b/>
          <w:bCs/>
          <w:i/>
          <w:iCs/>
          <w:spacing w:val="-1"/>
          <w:szCs w:val="22"/>
        </w:rPr>
        <w:t xml:space="preserve"> </w:t>
      </w:r>
      <w:r w:rsidRPr="00E7060F">
        <w:rPr>
          <w:rFonts w:cs="Arial"/>
          <w:b/>
          <w:bCs/>
          <w:i/>
          <w:iCs/>
          <w:szCs w:val="22"/>
        </w:rPr>
        <w:t>proced</w:t>
      </w:r>
      <w:r w:rsidRPr="00E7060F">
        <w:rPr>
          <w:rFonts w:cs="Arial"/>
          <w:b/>
          <w:bCs/>
          <w:i/>
          <w:iCs/>
          <w:spacing w:val="-1"/>
          <w:szCs w:val="22"/>
        </w:rPr>
        <w:t>u</w:t>
      </w:r>
      <w:r w:rsidRPr="00E7060F">
        <w:rPr>
          <w:rFonts w:cs="Arial"/>
          <w:b/>
          <w:bCs/>
          <w:i/>
          <w:iCs/>
          <w:szCs w:val="22"/>
        </w:rPr>
        <w:t>ral</w:t>
      </w:r>
      <w:r w:rsidRPr="00E7060F">
        <w:rPr>
          <w:rFonts w:cs="Arial"/>
          <w:b/>
          <w:bCs/>
          <w:i/>
          <w:iCs/>
          <w:spacing w:val="-1"/>
          <w:szCs w:val="22"/>
        </w:rPr>
        <w:t xml:space="preserve"> </w:t>
      </w:r>
      <w:r w:rsidRPr="00E7060F">
        <w:rPr>
          <w:rFonts w:cs="Arial"/>
          <w:b/>
          <w:bCs/>
          <w:i/>
          <w:iCs/>
          <w:szCs w:val="22"/>
        </w:rPr>
        <w:t>d</w:t>
      </w:r>
      <w:r w:rsidRPr="00E7060F">
        <w:rPr>
          <w:rFonts w:cs="Arial"/>
          <w:b/>
          <w:bCs/>
          <w:i/>
          <w:iCs/>
          <w:spacing w:val="-2"/>
          <w:szCs w:val="22"/>
        </w:rPr>
        <w:t>o</w:t>
      </w:r>
      <w:r w:rsidRPr="00E7060F">
        <w:rPr>
          <w:rFonts w:cs="Arial"/>
          <w:b/>
          <w:bCs/>
          <w:i/>
          <w:iCs/>
          <w:szCs w:val="22"/>
        </w:rPr>
        <w:t xml:space="preserve">cument </w:t>
      </w:r>
      <w:r w:rsidRPr="00E7060F">
        <w:rPr>
          <w:rFonts w:cs="Arial"/>
          <w:b/>
          <w:bCs/>
          <w:i/>
          <w:iCs/>
          <w:spacing w:val="-2"/>
          <w:szCs w:val="22"/>
        </w:rPr>
        <w:t>h</w:t>
      </w:r>
      <w:r w:rsidRPr="00E7060F">
        <w:rPr>
          <w:rFonts w:cs="Arial"/>
          <w:b/>
          <w:bCs/>
          <w:i/>
          <w:iCs/>
          <w:szCs w:val="22"/>
        </w:rPr>
        <w:t>as</w:t>
      </w:r>
      <w:r w:rsidRPr="00E7060F">
        <w:rPr>
          <w:rFonts w:cs="Arial"/>
          <w:b/>
          <w:bCs/>
          <w:i/>
          <w:iCs/>
          <w:spacing w:val="-2"/>
          <w:szCs w:val="22"/>
        </w:rPr>
        <w:t xml:space="preserve"> </w:t>
      </w:r>
      <w:r w:rsidRPr="00E7060F">
        <w:rPr>
          <w:rFonts w:cs="Arial"/>
          <w:b/>
          <w:bCs/>
          <w:i/>
          <w:iCs/>
          <w:szCs w:val="22"/>
        </w:rPr>
        <w:t>been equal</w:t>
      </w:r>
      <w:r w:rsidRPr="00E7060F">
        <w:rPr>
          <w:rFonts w:cs="Arial"/>
          <w:b/>
          <w:bCs/>
          <w:i/>
          <w:iCs/>
          <w:spacing w:val="-1"/>
          <w:szCs w:val="22"/>
        </w:rPr>
        <w:t>i</w:t>
      </w:r>
      <w:r w:rsidRPr="00E7060F">
        <w:rPr>
          <w:rFonts w:cs="Arial"/>
          <w:b/>
          <w:bCs/>
          <w:i/>
          <w:iCs/>
          <w:szCs w:val="22"/>
        </w:rPr>
        <w:t xml:space="preserve">ty </w:t>
      </w:r>
      <w:r w:rsidRPr="00E7060F">
        <w:rPr>
          <w:rFonts w:cs="Arial"/>
          <w:b/>
          <w:bCs/>
          <w:i/>
          <w:iCs/>
          <w:spacing w:val="-1"/>
          <w:szCs w:val="22"/>
        </w:rPr>
        <w:t>i</w:t>
      </w:r>
      <w:r w:rsidRPr="00E7060F">
        <w:rPr>
          <w:rFonts w:cs="Arial"/>
          <w:b/>
          <w:bCs/>
          <w:i/>
          <w:iCs/>
          <w:szCs w:val="22"/>
        </w:rPr>
        <w:t>m</w:t>
      </w:r>
      <w:r w:rsidRPr="00E7060F">
        <w:rPr>
          <w:rFonts w:cs="Arial"/>
          <w:b/>
          <w:bCs/>
          <w:i/>
          <w:iCs/>
          <w:spacing w:val="-2"/>
          <w:szCs w:val="22"/>
        </w:rPr>
        <w:t>p</w:t>
      </w:r>
      <w:r w:rsidRPr="00E7060F">
        <w:rPr>
          <w:rFonts w:cs="Arial"/>
          <w:b/>
          <w:bCs/>
          <w:i/>
          <w:iCs/>
          <w:szCs w:val="22"/>
        </w:rPr>
        <w:t>act a</w:t>
      </w:r>
      <w:r w:rsidRPr="00E7060F">
        <w:rPr>
          <w:rFonts w:cs="Arial"/>
          <w:b/>
          <w:bCs/>
          <w:i/>
          <w:iCs/>
          <w:spacing w:val="-2"/>
          <w:szCs w:val="22"/>
        </w:rPr>
        <w:t>s</w:t>
      </w:r>
      <w:r w:rsidRPr="00E7060F">
        <w:rPr>
          <w:rFonts w:cs="Arial"/>
          <w:b/>
          <w:bCs/>
          <w:i/>
          <w:iCs/>
          <w:szCs w:val="22"/>
        </w:rPr>
        <w:t>se</w:t>
      </w:r>
      <w:r w:rsidRPr="00E7060F">
        <w:rPr>
          <w:rFonts w:cs="Arial"/>
          <w:b/>
          <w:bCs/>
          <w:i/>
          <w:iCs/>
          <w:spacing w:val="-1"/>
          <w:szCs w:val="22"/>
        </w:rPr>
        <w:t>s</w:t>
      </w:r>
      <w:r w:rsidRPr="00E7060F">
        <w:rPr>
          <w:rFonts w:cs="Arial"/>
          <w:b/>
          <w:bCs/>
          <w:i/>
          <w:iCs/>
          <w:szCs w:val="22"/>
        </w:rPr>
        <w:t>s</w:t>
      </w:r>
      <w:r w:rsidRPr="00E7060F">
        <w:rPr>
          <w:rFonts w:cs="Arial"/>
          <w:b/>
          <w:bCs/>
          <w:i/>
          <w:iCs/>
          <w:spacing w:val="-1"/>
          <w:szCs w:val="22"/>
        </w:rPr>
        <w:t>e</w:t>
      </w:r>
      <w:r w:rsidRPr="00E7060F">
        <w:rPr>
          <w:rFonts w:cs="Arial"/>
          <w:b/>
          <w:bCs/>
          <w:i/>
          <w:iCs/>
          <w:szCs w:val="22"/>
        </w:rPr>
        <w:t>d to ensu</w:t>
      </w:r>
      <w:r w:rsidRPr="00E7060F">
        <w:rPr>
          <w:rFonts w:cs="Arial"/>
          <w:b/>
          <w:bCs/>
          <w:i/>
          <w:iCs/>
          <w:spacing w:val="-2"/>
          <w:szCs w:val="22"/>
        </w:rPr>
        <w:t>r</w:t>
      </w:r>
      <w:r w:rsidRPr="00E7060F">
        <w:rPr>
          <w:rFonts w:cs="Arial"/>
          <w:b/>
          <w:bCs/>
          <w:i/>
          <w:iCs/>
          <w:szCs w:val="22"/>
        </w:rPr>
        <w:t xml:space="preserve">e </w:t>
      </w:r>
      <w:r w:rsidRPr="00E7060F">
        <w:rPr>
          <w:rFonts w:cs="Arial"/>
          <w:b/>
          <w:bCs/>
          <w:i/>
          <w:iCs/>
          <w:spacing w:val="-1"/>
          <w:szCs w:val="22"/>
        </w:rPr>
        <w:t>f</w:t>
      </w:r>
      <w:r w:rsidRPr="00E7060F">
        <w:rPr>
          <w:rFonts w:cs="Arial"/>
          <w:b/>
          <w:bCs/>
          <w:i/>
          <w:iCs/>
          <w:szCs w:val="22"/>
        </w:rPr>
        <w:t>airness a</w:t>
      </w:r>
      <w:r w:rsidRPr="00E7060F">
        <w:rPr>
          <w:rFonts w:cs="Arial"/>
          <w:b/>
          <w:bCs/>
          <w:i/>
          <w:iCs/>
          <w:spacing w:val="-2"/>
          <w:szCs w:val="22"/>
        </w:rPr>
        <w:t>n</w:t>
      </w:r>
      <w:r w:rsidRPr="00E7060F">
        <w:rPr>
          <w:rFonts w:cs="Arial"/>
          <w:b/>
          <w:bCs/>
          <w:i/>
          <w:iCs/>
          <w:szCs w:val="22"/>
        </w:rPr>
        <w:t>d cons</w:t>
      </w:r>
      <w:r w:rsidRPr="00E7060F">
        <w:rPr>
          <w:rFonts w:cs="Arial"/>
          <w:b/>
          <w:bCs/>
          <w:i/>
          <w:iCs/>
          <w:spacing w:val="-1"/>
          <w:szCs w:val="22"/>
        </w:rPr>
        <w:t>is</w:t>
      </w:r>
      <w:r w:rsidRPr="00E7060F">
        <w:rPr>
          <w:rFonts w:cs="Arial"/>
          <w:b/>
          <w:bCs/>
          <w:i/>
          <w:iCs/>
          <w:szCs w:val="22"/>
        </w:rPr>
        <w:t>ten</w:t>
      </w:r>
      <w:r w:rsidRPr="00E7060F">
        <w:rPr>
          <w:rFonts w:cs="Arial"/>
          <w:b/>
          <w:bCs/>
          <w:i/>
          <w:iCs/>
          <w:spacing w:val="-1"/>
          <w:szCs w:val="22"/>
        </w:rPr>
        <w:t>c</w:t>
      </w:r>
      <w:r w:rsidRPr="00E7060F">
        <w:rPr>
          <w:rFonts w:cs="Arial"/>
          <w:b/>
          <w:bCs/>
          <w:i/>
          <w:iCs/>
          <w:szCs w:val="22"/>
        </w:rPr>
        <w:t>y for a</w:t>
      </w:r>
      <w:r w:rsidRPr="00E7060F">
        <w:rPr>
          <w:rFonts w:cs="Arial"/>
          <w:b/>
          <w:bCs/>
          <w:i/>
          <w:iCs/>
          <w:spacing w:val="-1"/>
          <w:szCs w:val="22"/>
        </w:rPr>
        <w:t>l</w:t>
      </w:r>
      <w:r w:rsidRPr="00E7060F">
        <w:rPr>
          <w:rFonts w:cs="Arial"/>
          <w:b/>
          <w:bCs/>
          <w:i/>
          <w:iCs/>
          <w:szCs w:val="22"/>
        </w:rPr>
        <w:t>l</w:t>
      </w:r>
      <w:r w:rsidRPr="00E7060F">
        <w:rPr>
          <w:rFonts w:cs="Arial"/>
          <w:b/>
          <w:bCs/>
          <w:i/>
          <w:iCs/>
          <w:spacing w:val="-1"/>
          <w:szCs w:val="22"/>
        </w:rPr>
        <w:t xml:space="preserve"> </w:t>
      </w:r>
      <w:r w:rsidRPr="00E7060F">
        <w:rPr>
          <w:rFonts w:cs="Arial"/>
          <w:b/>
          <w:bCs/>
          <w:i/>
          <w:iCs/>
          <w:szCs w:val="22"/>
        </w:rPr>
        <w:t>those cove</w:t>
      </w:r>
      <w:r w:rsidRPr="00E7060F">
        <w:rPr>
          <w:rFonts w:cs="Arial"/>
          <w:b/>
          <w:bCs/>
          <w:i/>
          <w:iCs/>
          <w:spacing w:val="-1"/>
          <w:szCs w:val="22"/>
        </w:rPr>
        <w:t>r</w:t>
      </w:r>
      <w:r w:rsidRPr="00E7060F">
        <w:rPr>
          <w:rFonts w:cs="Arial"/>
          <w:b/>
          <w:bCs/>
          <w:i/>
          <w:iCs/>
          <w:szCs w:val="22"/>
        </w:rPr>
        <w:t>ed by</w:t>
      </w:r>
      <w:r w:rsidRPr="00E7060F">
        <w:rPr>
          <w:rFonts w:cs="Arial"/>
          <w:b/>
          <w:bCs/>
          <w:i/>
          <w:iCs/>
          <w:spacing w:val="-1"/>
          <w:szCs w:val="22"/>
        </w:rPr>
        <w:t xml:space="preserve"> </w:t>
      </w:r>
      <w:r w:rsidRPr="00E7060F">
        <w:rPr>
          <w:rFonts w:cs="Arial"/>
          <w:b/>
          <w:bCs/>
          <w:i/>
          <w:iCs/>
          <w:szCs w:val="22"/>
        </w:rPr>
        <w:t>it rega</w:t>
      </w:r>
      <w:r w:rsidRPr="00E7060F">
        <w:rPr>
          <w:rFonts w:cs="Arial"/>
          <w:b/>
          <w:bCs/>
          <w:i/>
          <w:iCs/>
          <w:spacing w:val="-2"/>
          <w:szCs w:val="22"/>
        </w:rPr>
        <w:t>r</w:t>
      </w:r>
      <w:r w:rsidRPr="00E7060F">
        <w:rPr>
          <w:rFonts w:cs="Arial"/>
          <w:b/>
          <w:bCs/>
          <w:i/>
          <w:iCs/>
          <w:szCs w:val="22"/>
        </w:rPr>
        <w:t>dless</w:t>
      </w:r>
      <w:r w:rsidRPr="00E7060F">
        <w:rPr>
          <w:rFonts w:cs="Arial"/>
          <w:b/>
          <w:bCs/>
          <w:i/>
          <w:iCs/>
          <w:spacing w:val="-2"/>
          <w:szCs w:val="22"/>
        </w:rPr>
        <w:t xml:space="preserve"> </w:t>
      </w:r>
      <w:r w:rsidRPr="00E7060F">
        <w:rPr>
          <w:rFonts w:cs="Arial"/>
          <w:b/>
          <w:bCs/>
          <w:i/>
          <w:iCs/>
          <w:szCs w:val="22"/>
        </w:rPr>
        <w:t xml:space="preserve">of their </w:t>
      </w:r>
      <w:r w:rsidRPr="00E7060F">
        <w:rPr>
          <w:rFonts w:cs="Arial"/>
          <w:b/>
          <w:bCs/>
          <w:i/>
          <w:iCs/>
          <w:spacing w:val="-1"/>
          <w:szCs w:val="22"/>
        </w:rPr>
        <w:t>i</w:t>
      </w:r>
      <w:r w:rsidRPr="00E7060F">
        <w:rPr>
          <w:rFonts w:cs="Arial"/>
          <w:b/>
          <w:bCs/>
          <w:i/>
          <w:iCs/>
          <w:szCs w:val="22"/>
        </w:rPr>
        <w:t>ndi</w:t>
      </w:r>
      <w:r w:rsidRPr="00E7060F">
        <w:rPr>
          <w:rFonts w:cs="Arial"/>
          <w:b/>
          <w:bCs/>
          <w:i/>
          <w:iCs/>
          <w:spacing w:val="-2"/>
          <w:szCs w:val="22"/>
        </w:rPr>
        <w:t>v</w:t>
      </w:r>
      <w:r w:rsidRPr="00E7060F">
        <w:rPr>
          <w:rFonts w:cs="Arial"/>
          <w:b/>
          <w:bCs/>
          <w:i/>
          <w:iCs/>
          <w:szCs w:val="22"/>
        </w:rPr>
        <w:t>idual</w:t>
      </w:r>
      <w:r w:rsidRPr="00E7060F">
        <w:rPr>
          <w:rFonts w:cs="Arial"/>
          <w:b/>
          <w:bCs/>
          <w:i/>
          <w:iCs/>
          <w:spacing w:val="-1"/>
          <w:szCs w:val="22"/>
        </w:rPr>
        <w:t xml:space="preserve"> </w:t>
      </w:r>
      <w:r w:rsidRPr="00E7060F">
        <w:rPr>
          <w:rFonts w:cs="Arial"/>
          <w:b/>
          <w:bCs/>
          <w:i/>
          <w:iCs/>
          <w:szCs w:val="22"/>
        </w:rPr>
        <w:t>d</w:t>
      </w:r>
      <w:r w:rsidRPr="00E7060F">
        <w:rPr>
          <w:rFonts w:cs="Arial"/>
          <w:b/>
          <w:bCs/>
          <w:i/>
          <w:iCs/>
          <w:spacing w:val="-1"/>
          <w:szCs w:val="22"/>
        </w:rPr>
        <w:t>i</w:t>
      </w:r>
      <w:r w:rsidRPr="00E7060F">
        <w:rPr>
          <w:rFonts w:cs="Arial"/>
          <w:b/>
          <w:bCs/>
          <w:i/>
          <w:iCs/>
          <w:szCs w:val="22"/>
        </w:rPr>
        <w:t>ffer</w:t>
      </w:r>
      <w:r w:rsidRPr="00E7060F">
        <w:rPr>
          <w:rFonts w:cs="Arial"/>
          <w:b/>
          <w:bCs/>
          <w:i/>
          <w:iCs/>
          <w:spacing w:val="-1"/>
          <w:szCs w:val="22"/>
        </w:rPr>
        <w:t>e</w:t>
      </w:r>
      <w:r w:rsidRPr="00E7060F">
        <w:rPr>
          <w:rFonts w:cs="Arial"/>
          <w:b/>
          <w:bCs/>
          <w:i/>
          <w:iCs/>
          <w:szCs w:val="22"/>
        </w:rPr>
        <w:t>nces a</w:t>
      </w:r>
      <w:r w:rsidRPr="00E7060F">
        <w:rPr>
          <w:rFonts w:cs="Arial"/>
          <w:b/>
          <w:bCs/>
          <w:i/>
          <w:iCs/>
          <w:spacing w:val="-1"/>
          <w:szCs w:val="22"/>
        </w:rPr>
        <w:t>n</w:t>
      </w:r>
      <w:r w:rsidRPr="00E7060F">
        <w:rPr>
          <w:rFonts w:cs="Arial"/>
          <w:b/>
          <w:bCs/>
          <w:i/>
          <w:iCs/>
          <w:szCs w:val="22"/>
        </w:rPr>
        <w:t>d the</w:t>
      </w:r>
      <w:r w:rsidRPr="00E7060F">
        <w:rPr>
          <w:rFonts w:cs="Arial"/>
          <w:b/>
          <w:bCs/>
          <w:i/>
          <w:iCs/>
          <w:spacing w:val="-2"/>
          <w:szCs w:val="22"/>
        </w:rPr>
        <w:t xml:space="preserve"> </w:t>
      </w:r>
      <w:r w:rsidRPr="00E7060F">
        <w:rPr>
          <w:rFonts w:cs="Arial"/>
          <w:b/>
          <w:bCs/>
          <w:i/>
          <w:iCs/>
          <w:szCs w:val="22"/>
        </w:rPr>
        <w:t>resu</w:t>
      </w:r>
      <w:r w:rsidRPr="00E7060F">
        <w:rPr>
          <w:rFonts w:cs="Arial"/>
          <w:b/>
          <w:bCs/>
          <w:i/>
          <w:iCs/>
          <w:spacing w:val="-1"/>
          <w:szCs w:val="22"/>
        </w:rPr>
        <w:t>l</w:t>
      </w:r>
      <w:r w:rsidRPr="00E7060F">
        <w:rPr>
          <w:rFonts w:cs="Arial"/>
          <w:b/>
          <w:bCs/>
          <w:i/>
          <w:iCs/>
          <w:szCs w:val="22"/>
        </w:rPr>
        <w:t>ts a</w:t>
      </w:r>
      <w:r w:rsidRPr="00E7060F">
        <w:rPr>
          <w:rFonts w:cs="Arial"/>
          <w:b/>
          <w:bCs/>
          <w:i/>
          <w:iCs/>
          <w:spacing w:val="-2"/>
          <w:szCs w:val="22"/>
        </w:rPr>
        <w:t>r</w:t>
      </w:r>
      <w:r w:rsidRPr="00E7060F">
        <w:rPr>
          <w:rFonts w:cs="Arial"/>
          <w:b/>
          <w:bCs/>
          <w:i/>
          <w:iCs/>
          <w:szCs w:val="22"/>
        </w:rPr>
        <w:t>e outl</w:t>
      </w:r>
      <w:r w:rsidRPr="00E7060F">
        <w:rPr>
          <w:rFonts w:cs="Arial"/>
          <w:b/>
          <w:bCs/>
          <w:i/>
          <w:iCs/>
          <w:spacing w:val="-1"/>
          <w:szCs w:val="22"/>
        </w:rPr>
        <w:t>i</w:t>
      </w:r>
      <w:r w:rsidRPr="00E7060F">
        <w:rPr>
          <w:rFonts w:cs="Arial"/>
          <w:b/>
          <w:bCs/>
          <w:i/>
          <w:iCs/>
          <w:szCs w:val="22"/>
        </w:rPr>
        <w:t>ned,</w:t>
      </w:r>
      <w:r w:rsidRPr="00E7060F">
        <w:rPr>
          <w:rFonts w:cs="Arial"/>
          <w:b/>
          <w:bCs/>
          <w:i/>
          <w:iCs/>
          <w:spacing w:val="-1"/>
          <w:szCs w:val="22"/>
        </w:rPr>
        <w:t xml:space="preserve"> </w:t>
      </w:r>
      <w:r w:rsidRPr="00E7060F">
        <w:rPr>
          <w:rFonts w:cs="Arial"/>
          <w:b/>
          <w:bCs/>
          <w:i/>
          <w:iCs/>
          <w:szCs w:val="22"/>
        </w:rPr>
        <w:t>as</w:t>
      </w:r>
      <w:r w:rsidRPr="00E7060F">
        <w:rPr>
          <w:rFonts w:cs="Arial"/>
          <w:b/>
          <w:bCs/>
          <w:i/>
          <w:iCs/>
          <w:spacing w:val="-2"/>
          <w:szCs w:val="22"/>
        </w:rPr>
        <w:t xml:space="preserve"> </w:t>
      </w:r>
      <w:r w:rsidRPr="00E7060F">
        <w:rPr>
          <w:rFonts w:cs="Arial"/>
          <w:b/>
          <w:bCs/>
          <w:i/>
          <w:iCs/>
          <w:szCs w:val="22"/>
        </w:rPr>
        <w:t>required.</w:t>
      </w:r>
    </w:p>
    <w:p w14:paraId="479FFC0C" w14:textId="77777777" w:rsidR="0022336F" w:rsidRDefault="0022336F" w:rsidP="0022336F"/>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22336F" w14:paraId="35D7EF55" w14:textId="77777777" w:rsidTr="00B74E09">
        <w:tc>
          <w:tcPr>
            <w:tcW w:w="4513" w:type="dxa"/>
          </w:tcPr>
          <w:p w14:paraId="5F953EEF" w14:textId="2E08CF89" w:rsidR="0022336F" w:rsidRDefault="0022336F" w:rsidP="00B74E09">
            <w:pPr>
              <w:spacing w:before="40" w:after="40"/>
            </w:pPr>
            <w:r>
              <w:t xml:space="preserve">Version </w:t>
            </w:r>
            <w:r w:rsidR="00C218C6">
              <w:t>number:</w:t>
            </w:r>
          </w:p>
        </w:tc>
        <w:tc>
          <w:tcPr>
            <w:tcW w:w="4487" w:type="dxa"/>
          </w:tcPr>
          <w:p w14:paraId="7B9C4A36" w14:textId="7B783A34" w:rsidR="0022336F" w:rsidRDefault="00167AAD" w:rsidP="00B74E09">
            <w:pPr>
              <w:spacing w:before="40" w:after="40"/>
            </w:pPr>
            <w:r>
              <w:t>4.</w:t>
            </w:r>
            <w:r w:rsidR="00B177A6">
              <w:t>4</w:t>
            </w:r>
          </w:p>
        </w:tc>
      </w:tr>
      <w:tr w:rsidR="0022336F" w14:paraId="7F31BA34" w14:textId="77777777" w:rsidTr="00B74E09">
        <w:tc>
          <w:tcPr>
            <w:tcW w:w="4513" w:type="dxa"/>
          </w:tcPr>
          <w:p w14:paraId="38055124" w14:textId="77777777" w:rsidR="0022336F" w:rsidRDefault="0022336F" w:rsidP="00B74E09">
            <w:pPr>
              <w:spacing w:before="40" w:after="40"/>
            </w:pPr>
            <w:r>
              <w:t xml:space="preserve">Consultation Groups </w:t>
            </w:r>
          </w:p>
        </w:tc>
        <w:tc>
          <w:tcPr>
            <w:tcW w:w="4487" w:type="dxa"/>
          </w:tcPr>
          <w:p w14:paraId="133E6DA8" w14:textId="77777777" w:rsidR="00324531" w:rsidRDefault="00324531" w:rsidP="00B74E09">
            <w:pPr>
              <w:spacing w:before="40" w:after="40"/>
            </w:pPr>
            <w:r>
              <w:t>Estates Management Team</w:t>
            </w:r>
          </w:p>
          <w:p w14:paraId="628C8097" w14:textId="09295F6C" w:rsidR="0022336F" w:rsidRDefault="0022336F" w:rsidP="00B74E09">
            <w:pPr>
              <w:spacing w:before="40" w:after="40"/>
            </w:pPr>
            <w:r>
              <w:t>Infection Prevention and Control Committee</w:t>
            </w:r>
          </w:p>
          <w:p w14:paraId="3F06B3EF" w14:textId="0DBA7A2A" w:rsidR="00324531" w:rsidRDefault="00324531" w:rsidP="00B74E09">
            <w:pPr>
              <w:spacing w:before="40" w:after="40"/>
            </w:pPr>
            <w:r>
              <w:t>Health, Safety and Security Committee</w:t>
            </w:r>
          </w:p>
        </w:tc>
      </w:tr>
      <w:tr w:rsidR="0022336F" w14:paraId="040C3B0A" w14:textId="77777777" w:rsidTr="00B74E09">
        <w:tc>
          <w:tcPr>
            <w:tcW w:w="4513" w:type="dxa"/>
          </w:tcPr>
          <w:p w14:paraId="31C149B0" w14:textId="77777777" w:rsidR="0022336F" w:rsidRDefault="0022336F" w:rsidP="00B74E09">
            <w:pPr>
              <w:spacing w:before="40" w:after="40"/>
            </w:pPr>
            <w:r>
              <w:t>Approved by (Sponsor Group)</w:t>
            </w:r>
          </w:p>
        </w:tc>
        <w:tc>
          <w:tcPr>
            <w:tcW w:w="4487" w:type="dxa"/>
          </w:tcPr>
          <w:p w14:paraId="5F34B4E2" w14:textId="77777777" w:rsidR="0022336F" w:rsidRDefault="0022336F" w:rsidP="00B74E09">
            <w:pPr>
              <w:spacing w:before="40" w:after="40"/>
            </w:pPr>
            <w:r>
              <w:t>Water Safety Group</w:t>
            </w:r>
          </w:p>
        </w:tc>
      </w:tr>
      <w:tr w:rsidR="00B177A6" w14:paraId="1B7CF5F2" w14:textId="77777777" w:rsidTr="00B74E09">
        <w:tc>
          <w:tcPr>
            <w:tcW w:w="4513" w:type="dxa"/>
          </w:tcPr>
          <w:p w14:paraId="06E7218A" w14:textId="3AF1A1AE" w:rsidR="00B177A6" w:rsidRDefault="00B177A6" w:rsidP="00B74E09">
            <w:pPr>
              <w:spacing w:before="40" w:after="40"/>
            </w:pPr>
            <w:r>
              <w:t>Date Approved</w:t>
            </w:r>
          </w:p>
        </w:tc>
        <w:tc>
          <w:tcPr>
            <w:tcW w:w="4487" w:type="dxa"/>
          </w:tcPr>
          <w:p w14:paraId="6BFE728A" w14:textId="33685329" w:rsidR="00B177A6" w:rsidRDefault="00B177A6" w:rsidP="00B74E09">
            <w:pPr>
              <w:spacing w:before="40" w:after="40"/>
            </w:pPr>
            <w:r w:rsidRPr="00B177A6">
              <w:t>16 July 2026</w:t>
            </w:r>
          </w:p>
        </w:tc>
      </w:tr>
      <w:tr w:rsidR="0022336F" w14:paraId="0C971375" w14:textId="77777777" w:rsidTr="00B74E09">
        <w:tc>
          <w:tcPr>
            <w:tcW w:w="4513" w:type="dxa"/>
          </w:tcPr>
          <w:p w14:paraId="6441A88D" w14:textId="77777777" w:rsidR="0022336F" w:rsidRDefault="0022336F" w:rsidP="00B74E09">
            <w:pPr>
              <w:spacing w:before="40" w:after="40"/>
            </w:pPr>
            <w:r>
              <w:t>Ratified by:</w:t>
            </w:r>
          </w:p>
        </w:tc>
        <w:tc>
          <w:tcPr>
            <w:tcW w:w="4487" w:type="dxa"/>
          </w:tcPr>
          <w:p w14:paraId="45EC12B9" w14:textId="30769DA6" w:rsidR="0022336F" w:rsidRDefault="00324531" w:rsidP="00B74E09">
            <w:pPr>
              <w:spacing w:before="40" w:after="40"/>
            </w:pPr>
            <w:r>
              <w:t>Health, Safety and Security Committee</w:t>
            </w:r>
          </w:p>
        </w:tc>
      </w:tr>
      <w:tr w:rsidR="0022336F" w14:paraId="7E8E12E0" w14:textId="77777777" w:rsidTr="00B74E09">
        <w:tc>
          <w:tcPr>
            <w:tcW w:w="4513" w:type="dxa"/>
          </w:tcPr>
          <w:p w14:paraId="1AD23796" w14:textId="77777777" w:rsidR="0022336F" w:rsidRDefault="0022336F" w:rsidP="00B74E09">
            <w:pPr>
              <w:spacing w:before="40" w:after="40"/>
            </w:pPr>
            <w:r w:rsidRPr="00B177A6">
              <w:t>Date ratified:</w:t>
            </w:r>
          </w:p>
        </w:tc>
        <w:tc>
          <w:tcPr>
            <w:tcW w:w="4487" w:type="dxa"/>
          </w:tcPr>
          <w:p w14:paraId="0DAB454B" w14:textId="5EC03F9B" w:rsidR="0022336F" w:rsidRDefault="00B177A6" w:rsidP="00B74E09">
            <w:pPr>
              <w:spacing w:before="40" w:after="40"/>
            </w:pPr>
            <w:r>
              <w:t>22 July 2026</w:t>
            </w:r>
          </w:p>
        </w:tc>
      </w:tr>
      <w:tr w:rsidR="0022336F" w14:paraId="3B9B930D" w14:textId="77777777" w:rsidTr="00B74E09">
        <w:tc>
          <w:tcPr>
            <w:tcW w:w="4513" w:type="dxa"/>
          </w:tcPr>
          <w:p w14:paraId="2B772A44" w14:textId="77777777" w:rsidR="0022336F" w:rsidRDefault="0022336F" w:rsidP="00B74E09">
            <w:pPr>
              <w:spacing w:before="40" w:after="40"/>
            </w:pPr>
            <w:r>
              <w:t>Name of originator/author:</w:t>
            </w:r>
          </w:p>
        </w:tc>
        <w:tc>
          <w:tcPr>
            <w:tcW w:w="4487" w:type="dxa"/>
          </w:tcPr>
          <w:p w14:paraId="159D352B" w14:textId="77777777" w:rsidR="00E5306B" w:rsidRDefault="00446FC0" w:rsidP="00E5306B">
            <w:pPr>
              <w:spacing w:before="40" w:after="40"/>
            </w:pPr>
            <w:r>
              <w:t>Assistant Director of Estates</w:t>
            </w:r>
            <w:r w:rsidR="00163E17">
              <w:t>,</w:t>
            </w:r>
            <w:r>
              <w:t xml:space="preserve"> Engineering and Infrastructure, </w:t>
            </w:r>
          </w:p>
          <w:p w14:paraId="4B0D6A84" w14:textId="77777777" w:rsidR="00E5306B" w:rsidRDefault="00446FC0" w:rsidP="00E5306B">
            <w:pPr>
              <w:spacing w:before="40" w:after="40"/>
            </w:pPr>
            <w:r>
              <w:t>Estates Co</w:t>
            </w:r>
            <w:r w:rsidR="00163E17">
              <w:t xml:space="preserve">mpliance Manager, </w:t>
            </w:r>
          </w:p>
          <w:p w14:paraId="5CBC371F" w14:textId="77777777" w:rsidR="0022336F" w:rsidRDefault="00163E17" w:rsidP="00E5306B">
            <w:pPr>
              <w:spacing w:before="40" w:after="40"/>
            </w:pPr>
            <w:r>
              <w:t>Authorising Engineer (</w:t>
            </w:r>
            <w:r w:rsidR="00446FC0">
              <w:t>Water)</w:t>
            </w:r>
          </w:p>
        </w:tc>
      </w:tr>
      <w:tr w:rsidR="0022336F" w14:paraId="1D4D41A2" w14:textId="77777777" w:rsidTr="00B74E09">
        <w:tc>
          <w:tcPr>
            <w:tcW w:w="4513" w:type="dxa"/>
          </w:tcPr>
          <w:p w14:paraId="5A653E0D" w14:textId="4D74F67F" w:rsidR="0022336F" w:rsidRDefault="0022336F" w:rsidP="00B74E09">
            <w:pPr>
              <w:spacing w:before="40" w:after="40"/>
            </w:pPr>
            <w:r>
              <w:t xml:space="preserve">Executive Director </w:t>
            </w:r>
            <w:r w:rsidR="00C218C6">
              <w:t>lead:</w:t>
            </w:r>
          </w:p>
        </w:tc>
        <w:tc>
          <w:tcPr>
            <w:tcW w:w="4487" w:type="dxa"/>
          </w:tcPr>
          <w:p w14:paraId="790A5AE0" w14:textId="77777777" w:rsidR="0022336F" w:rsidRDefault="0022336F" w:rsidP="00B74E09">
            <w:pPr>
              <w:spacing w:before="40" w:after="40"/>
            </w:pPr>
            <w:r>
              <w:t>Director of Estates, Facilities &amp; Capital Development</w:t>
            </w:r>
          </w:p>
        </w:tc>
      </w:tr>
      <w:tr w:rsidR="0022336F" w14:paraId="00FD721D" w14:textId="77777777" w:rsidTr="00B74E09">
        <w:tc>
          <w:tcPr>
            <w:tcW w:w="4513" w:type="dxa"/>
          </w:tcPr>
          <w:p w14:paraId="37DB99E0" w14:textId="1B21491F" w:rsidR="0022336F" w:rsidRPr="00B177A6" w:rsidRDefault="0022336F" w:rsidP="00B74E09">
            <w:pPr>
              <w:spacing w:before="40" w:after="40"/>
            </w:pPr>
            <w:r w:rsidRPr="00B177A6">
              <w:t xml:space="preserve">Implementation </w:t>
            </w:r>
            <w:r w:rsidR="00C218C6" w:rsidRPr="00B177A6">
              <w:t>Date:</w:t>
            </w:r>
          </w:p>
        </w:tc>
        <w:tc>
          <w:tcPr>
            <w:tcW w:w="4487" w:type="dxa"/>
          </w:tcPr>
          <w:p w14:paraId="7EAAFEC9" w14:textId="1197F8DB" w:rsidR="0022336F" w:rsidRDefault="00B177A6" w:rsidP="00B74E09">
            <w:pPr>
              <w:spacing w:before="40" w:after="40"/>
            </w:pPr>
            <w:r w:rsidRPr="00B177A6">
              <w:t>July 2026</w:t>
            </w:r>
          </w:p>
        </w:tc>
      </w:tr>
      <w:tr w:rsidR="0022336F" w14:paraId="11BC15FC" w14:textId="77777777" w:rsidTr="00B74E09">
        <w:tc>
          <w:tcPr>
            <w:tcW w:w="4513" w:type="dxa"/>
          </w:tcPr>
          <w:p w14:paraId="160F7736" w14:textId="77777777" w:rsidR="0022336F" w:rsidRPr="00B177A6" w:rsidRDefault="0022336F" w:rsidP="00B74E09">
            <w:pPr>
              <w:spacing w:before="40" w:after="40"/>
            </w:pPr>
            <w:r w:rsidRPr="00B177A6">
              <w:t xml:space="preserve">Last Review Date </w:t>
            </w:r>
          </w:p>
        </w:tc>
        <w:tc>
          <w:tcPr>
            <w:tcW w:w="4487" w:type="dxa"/>
          </w:tcPr>
          <w:p w14:paraId="6A5D20B1" w14:textId="03A7DF4A" w:rsidR="0022336F" w:rsidRDefault="00B177A6" w:rsidP="00B74E09">
            <w:pPr>
              <w:spacing w:before="40" w:after="40"/>
            </w:pPr>
            <w:r>
              <w:t>June 2026</w:t>
            </w:r>
          </w:p>
        </w:tc>
      </w:tr>
      <w:tr w:rsidR="0022336F" w14:paraId="1529E46F" w14:textId="77777777" w:rsidTr="00B177A6">
        <w:trPr>
          <w:trHeight w:val="50"/>
        </w:trPr>
        <w:tc>
          <w:tcPr>
            <w:tcW w:w="4513" w:type="dxa"/>
          </w:tcPr>
          <w:p w14:paraId="77A42116" w14:textId="77777777" w:rsidR="0022336F" w:rsidRPr="00B177A6" w:rsidRDefault="0022336F" w:rsidP="00B74E09">
            <w:pPr>
              <w:spacing w:before="40" w:after="40"/>
            </w:pPr>
            <w:r w:rsidRPr="00B177A6">
              <w:t>Next Review date:</w:t>
            </w:r>
          </w:p>
        </w:tc>
        <w:tc>
          <w:tcPr>
            <w:tcW w:w="4487" w:type="dxa"/>
          </w:tcPr>
          <w:p w14:paraId="6E964033" w14:textId="415645E4" w:rsidR="0022336F" w:rsidRDefault="00B177A6" w:rsidP="00B74E09">
            <w:pPr>
              <w:spacing w:before="40" w:after="40"/>
            </w:pPr>
            <w:r>
              <w:t>June 2029</w:t>
            </w:r>
          </w:p>
        </w:tc>
      </w:tr>
    </w:tbl>
    <w:p w14:paraId="032D2C34" w14:textId="77777777" w:rsidR="0022336F" w:rsidRDefault="0022336F" w:rsidP="002233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8"/>
      </w:tblGrid>
      <w:tr w:rsidR="0022336F" w:rsidRPr="00AC1C90" w14:paraId="28385219" w14:textId="77777777" w:rsidTr="00B74E09">
        <w:tc>
          <w:tcPr>
            <w:tcW w:w="4621" w:type="dxa"/>
          </w:tcPr>
          <w:p w14:paraId="77056B01" w14:textId="77777777" w:rsidR="0022336F" w:rsidRPr="00AC1C90" w:rsidRDefault="0022336F" w:rsidP="00B74E09">
            <w:pPr>
              <w:spacing w:after="0"/>
            </w:pPr>
            <w:r w:rsidRPr="00AC1C90">
              <w:t xml:space="preserve">Services </w:t>
            </w:r>
          </w:p>
        </w:tc>
        <w:tc>
          <w:tcPr>
            <w:tcW w:w="4621" w:type="dxa"/>
          </w:tcPr>
          <w:p w14:paraId="25E6F456" w14:textId="77777777" w:rsidR="0022336F" w:rsidRPr="00AC1C90" w:rsidRDefault="0022336F" w:rsidP="00B74E09">
            <w:pPr>
              <w:spacing w:after="0"/>
            </w:pPr>
            <w:r w:rsidRPr="00AC1C90">
              <w:t>Applicable to</w:t>
            </w:r>
          </w:p>
        </w:tc>
      </w:tr>
      <w:tr w:rsidR="0022336F" w:rsidRPr="00AC1C90" w14:paraId="17CFE076" w14:textId="77777777" w:rsidTr="00B74E09">
        <w:tc>
          <w:tcPr>
            <w:tcW w:w="4621" w:type="dxa"/>
          </w:tcPr>
          <w:p w14:paraId="13B24E2B" w14:textId="77777777" w:rsidR="0022336F" w:rsidRPr="00AC1C90" w:rsidRDefault="00804631" w:rsidP="00B74E09">
            <w:pPr>
              <w:spacing w:after="0"/>
            </w:pPr>
            <w:r w:rsidRPr="00AC1C90">
              <w:t>Trust wide</w:t>
            </w:r>
          </w:p>
        </w:tc>
        <w:tc>
          <w:tcPr>
            <w:tcW w:w="4621" w:type="dxa"/>
          </w:tcPr>
          <w:p w14:paraId="3A6D8D3B" w14:textId="77777777" w:rsidR="0022336F" w:rsidRPr="00AC1C90" w:rsidRDefault="0022336F" w:rsidP="00B74E09">
            <w:pPr>
              <w:spacing w:after="0"/>
            </w:pPr>
            <w:r>
              <w:t>Yes</w:t>
            </w:r>
          </w:p>
        </w:tc>
      </w:tr>
      <w:tr w:rsidR="0022336F" w:rsidRPr="00AC1C90" w14:paraId="6BE87467" w14:textId="77777777" w:rsidTr="00B74E09">
        <w:tc>
          <w:tcPr>
            <w:tcW w:w="4621" w:type="dxa"/>
          </w:tcPr>
          <w:p w14:paraId="1CE2C20C" w14:textId="77777777" w:rsidR="0022336F" w:rsidRPr="00AC1C90" w:rsidRDefault="0022336F" w:rsidP="00B74E09">
            <w:pPr>
              <w:spacing w:after="0"/>
            </w:pPr>
            <w:r w:rsidRPr="00AC1C90">
              <w:t xml:space="preserve">Mental Health and LD </w:t>
            </w:r>
          </w:p>
        </w:tc>
        <w:tc>
          <w:tcPr>
            <w:tcW w:w="4621" w:type="dxa"/>
          </w:tcPr>
          <w:p w14:paraId="423AFC28" w14:textId="77777777" w:rsidR="0022336F" w:rsidRPr="00AC1C90" w:rsidRDefault="0022336F" w:rsidP="00B74E09">
            <w:pPr>
              <w:spacing w:after="0"/>
            </w:pPr>
            <w:r>
              <w:t>Yes</w:t>
            </w:r>
          </w:p>
        </w:tc>
      </w:tr>
      <w:tr w:rsidR="0022336F" w:rsidRPr="00AC1C90" w14:paraId="703974D8" w14:textId="77777777" w:rsidTr="00B74E09">
        <w:tc>
          <w:tcPr>
            <w:tcW w:w="4621" w:type="dxa"/>
          </w:tcPr>
          <w:p w14:paraId="4FC68682" w14:textId="77777777" w:rsidR="0022336F" w:rsidRPr="00AC1C90" w:rsidRDefault="0022336F" w:rsidP="00B74E09">
            <w:pPr>
              <w:spacing w:after="0"/>
            </w:pPr>
            <w:r w:rsidRPr="00AC1C90">
              <w:t xml:space="preserve">Community Health Services </w:t>
            </w:r>
          </w:p>
        </w:tc>
        <w:tc>
          <w:tcPr>
            <w:tcW w:w="4621" w:type="dxa"/>
          </w:tcPr>
          <w:p w14:paraId="0E230312" w14:textId="77777777" w:rsidR="0022336F" w:rsidRPr="00AC1C90" w:rsidRDefault="0022336F" w:rsidP="00B74E09">
            <w:pPr>
              <w:spacing w:after="0"/>
            </w:pPr>
            <w:r>
              <w:t>Yes</w:t>
            </w:r>
          </w:p>
        </w:tc>
      </w:tr>
      <w:tr w:rsidR="0022336F" w:rsidRPr="00AC1C90" w14:paraId="43C88673" w14:textId="77777777" w:rsidTr="00B74E09">
        <w:tc>
          <w:tcPr>
            <w:tcW w:w="4621" w:type="dxa"/>
          </w:tcPr>
          <w:p w14:paraId="67448238" w14:textId="77777777" w:rsidR="0022336F" w:rsidRPr="00AC1C90" w:rsidRDefault="00804631" w:rsidP="00B74E09">
            <w:pPr>
              <w:spacing w:after="0"/>
            </w:pPr>
            <w:r w:rsidRPr="00AC1C90">
              <w:t>Primary care</w:t>
            </w:r>
          </w:p>
        </w:tc>
        <w:tc>
          <w:tcPr>
            <w:tcW w:w="4621" w:type="dxa"/>
          </w:tcPr>
          <w:p w14:paraId="4A449302" w14:textId="77777777" w:rsidR="0022336F" w:rsidRPr="00AC1C90" w:rsidRDefault="0022336F" w:rsidP="00B74E09">
            <w:pPr>
              <w:spacing w:after="0"/>
            </w:pPr>
            <w:r>
              <w:t>Yes</w:t>
            </w:r>
          </w:p>
        </w:tc>
      </w:tr>
    </w:tbl>
    <w:p w14:paraId="7EDAB1A1" w14:textId="77777777" w:rsidR="0022336F" w:rsidRDefault="0022336F" w:rsidP="00750F7B">
      <w:pPr>
        <w:pStyle w:val="Subtitle"/>
      </w:pPr>
    </w:p>
    <w:p w14:paraId="26DD751C" w14:textId="77777777" w:rsidR="0022336F" w:rsidRDefault="0022336F" w:rsidP="0022336F"/>
    <w:p w14:paraId="18E28452" w14:textId="77777777" w:rsidR="0022336F" w:rsidRDefault="0022336F" w:rsidP="0022336F"/>
    <w:p w14:paraId="44FB0CC3" w14:textId="77777777" w:rsidR="0022336F" w:rsidRDefault="0022336F" w:rsidP="0022336F"/>
    <w:p w14:paraId="6E257FE9" w14:textId="77777777" w:rsidR="0022336F" w:rsidRDefault="0022336F" w:rsidP="0022336F"/>
    <w:p w14:paraId="135A63A3" w14:textId="77777777" w:rsidR="00750F7B" w:rsidRPr="00750F7B" w:rsidRDefault="00750F7B" w:rsidP="00750F7B">
      <w:pPr>
        <w:pStyle w:val="Subtitle"/>
      </w:pPr>
      <w:r w:rsidRPr="00750F7B">
        <w:t>Vers</w:t>
      </w:r>
      <w:r>
        <w:t>ion Control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1240"/>
        <w:gridCol w:w="4070"/>
        <w:gridCol w:w="938"/>
        <w:gridCol w:w="1749"/>
      </w:tblGrid>
      <w:tr w:rsidR="00ED279D" w:rsidRPr="00C84CA8" w14:paraId="1A24BD12" w14:textId="77777777" w:rsidTr="00324531">
        <w:trPr>
          <w:trHeight w:val="454"/>
          <w:tblHeader/>
        </w:trPr>
        <w:tc>
          <w:tcPr>
            <w:tcW w:w="1023" w:type="dxa"/>
          </w:tcPr>
          <w:p w14:paraId="0DAD2BA0" w14:textId="77777777" w:rsidR="006F3719" w:rsidRPr="00C84CA8" w:rsidRDefault="006F3719" w:rsidP="00324531">
            <w:pPr>
              <w:spacing w:before="120" w:after="120"/>
              <w:rPr>
                <w:b/>
              </w:rPr>
            </w:pPr>
            <w:r w:rsidRPr="00C84CA8">
              <w:rPr>
                <w:b/>
              </w:rPr>
              <w:t>Version</w:t>
            </w:r>
          </w:p>
        </w:tc>
        <w:tc>
          <w:tcPr>
            <w:tcW w:w="1240" w:type="dxa"/>
          </w:tcPr>
          <w:p w14:paraId="476F5C13" w14:textId="77777777" w:rsidR="006F3719" w:rsidRPr="00C84CA8" w:rsidRDefault="006F3719" w:rsidP="00324531">
            <w:pPr>
              <w:spacing w:before="120" w:after="120"/>
              <w:rPr>
                <w:b/>
              </w:rPr>
            </w:pPr>
            <w:r w:rsidRPr="00C84CA8">
              <w:rPr>
                <w:b/>
              </w:rPr>
              <w:t>Date</w:t>
            </w:r>
          </w:p>
        </w:tc>
        <w:tc>
          <w:tcPr>
            <w:tcW w:w="4070" w:type="dxa"/>
          </w:tcPr>
          <w:p w14:paraId="162C16EA" w14:textId="77777777" w:rsidR="006F3719" w:rsidRPr="00C84CA8" w:rsidRDefault="006F3719" w:rsidP="00324531">
            <w:pPr>
              <w:spacing w:before="120" w:after="120"/>
              <w:rPr>
                <w:b/>
              </w:rPr>
            </w:pPr>
            <w:r w:rsidRPr="00C84CA8">
              <w:rPr>
                <w:b/>
              </w:rPr>
              <w:t>Author</w:t>
            </w:r>
          </w:p>
        </w:tc>
        <w:tc>
          <w:tcPr>
            <w:tcW w:w="938" w:type="dxa"/>
          </w:tcPr>
          <w:p w14:paraId="3477CE40" w14:textId="77777777" w:rsidR="006F3719" w:rsidRPr="00C84CA8" w:rsidRDefault="006F3719" w:rsidP="00324531">
            <w:pPr>
              <w:spacing w:before="120" w:after="120"/>
              <w:rPr>
                <w:b/>
              </w:rPr>
            </w:pPr>
            <w:r w:rsidRPr="00C84CA8">
              <w:rPr>
                <w:b/>
              </w:rPr>
              <w:t>Status</w:t>
            </w:r>
          </w:p>
        </w:tc>
        <w:tc>
          <w:tcPr>
            <w:tcW w:w="1749" w:type="dxa"/>
          </w:tcPr>
          <w:p w14:paraId="73302C69" w14:textId="77777777" w:rsidR="006F3719" w:rsidRPr="00C84CA8" w:rsidRDefault="006F3719" w:rsidP="00324531">
            <w:pPr>
              <w:spacing w:before="120" w:after="120"/>
              <w:rPr>
                <w:b/>
              </w:rPr>
            </w:pPr>
            <w:r w:rsidRPr="00C84CA8">
              <w:rPr>
                <w:b/>
              </w:rPr>
              <w:t>Comment</w:t>
            </w:r>
          </w:p>
        </w:tc>
      </w:tr>
      <w:tr w:rsidR="00ED279D" w14:paraId="1C56288F" w14:textId="77777777" w:rsidTr="00324531">
        <w:trPr>
          <w:trHeight w:val="567"/>
        </w:trPr>
        <w:tc>
          <w:tcPr>
            <w:tcW w:w="1023" w:type="dxa"/>
            <w:vAlign w:val="center"/>
          </w:tcPr>
          <w:p w14:paraId="0E761802" w14:textId="77777777" w:rsidR="006F3719" w:rsidRDefault="00E7060F" w:rsidP="00324531">
            <w:pPr>
              <w:spacing w:before="120" w:after="120"/>
              <w:jc w:val="left"/>
            </w:pPr>
            <w:r>
              <w:t>1.0</w:t>
            </w:r>
          </w:p>
        </w:tc>
        <w:tc>
          <w:tcPr>
            <w:tcW w:w="1240" w:type="dxa"/>
            <w:vAlign w:val="center"/>
          </w:tcPr>
          <w:p w14:paraId="6383CE9B" w14:textId="52E8617E" w:rsidR="006F3719" w:rsidRDefault="00E7060F" w:rsidP="00324531">
            <w:pPr>
              <w:spacing w:before="120" w:after="120"/>
              <w:jc w:val="left"/>
            </w:pPr>
            <w:r>
              <w:t>28</w:t>
            </w:r>
            <w:r w:rsidRPr="00E7060F">
              <w:rPr>
                <w:vertAlign w:val="superscript"/>
              </w:rPr>
              <w:t>th</w:t>
            </w:r>
            <w:r w:rsidR="00EA156B">
              <w:t xml:space="preserve"> </w:t>
            </w:r>
            <w:r>
              <w:t>October 2008</w:t>
            </w:r>
          </w:p>
        </w:tc>
        <w:tc>
          <w:tcPr>
            <w:tcW w:w="4070" w:type="dxa"/>
            <w:vAlign w:val="center"/>
          </w:tcPr>
          <w:p w14:paraId="5299EDE5" w14:textId="77777777" w:rsidR="006F3719" w:rsidRDefault="00E7060F" w:rsidP="00324531">
            <w:pPr>
              <w:spacing w:before="120" w:after="120"/>
              <w:jc w:val="left"/>
            </w:pPr>
            <w:r>
              <w:t>John Hill – Deputy Director Estates, Facilities &amp; Capital Development</w:t>
            </w:r>
          </w:p>
        </w:tc>
        <w:tc>
          <w:tcPr>
            <w:tcW w:w="938" w:type="dxa"/>
            <w:vAlign w:val="center"/>
          </w:tcPr>
          <w:p w14:paraId="76483F02" w14:textId="77777777" w:rsidR="006F3719" w:rsidRDefault="00E7060F" w:rsidP="00324531">
            <w:pPr>
              <w:spacing w:before="120" w:after="120"/>
              <w:jc w:val="left"/>
            </w:pPr>
            <w:r>
              <w:t>Final</w:t>
            </w:r>
          </w:p>
        </w:tc>
        <w:tc>
          <w:tcPr>
            <w:tcW w:w="1749" w:type="dxa"/>
            <w:vAlign w:val="center"/>
          </w:tcPr>
          <w:p w14:paraId="4CA6213E" w14:textId="77777777" w:rsidR="006F3719" w:rsidRDefault="00E7060F" w:rsidP="00324531">
            <w:pPr>
              <w:spacing w:before="120" w:after="120"/>
              <w:jc w:val="left"/>
            </w:pPr>
            <w:r>
              <w:t>Initial Policy</w:t>
            </w:r>
          </w:p>
        </w:tc>
      </w:tr>
      <w:tr w:rsidR="00ED279D" w14:paraId="0470E94F" w14:textId="77777777" w:rsidTr="00324531">
        <w:trPr>
          <w:trHeight w:val="567"/>
        </w:trPr>
        <w:tc>
          <w:tcPr>
            <w:tcW w:w="1023" w:type="dxa"/>
            <w:vAlign w:val="center"/>
          </w:tcPr>
          <w:p w14:paraId="305EB20B" w14:textId="77777777" w:rsidR="00E7060F" w:rsidRDefault="00E7060F" w:rsidP="00324531">
            <w:pPr>
              <w:spacing w:before="120" w:after="120"/>
              <w:jc w:val="left"/>
            </w:pPr>
            <w:r>
              <w:t>2.0</w:t>
            </w:r>
          </w:p>
        </w:tc>
        <w:tc>
          <w:tcPr>
            <w:tcW w:w="1240" w:type="dxa"/>
            <w:vAlign w:val="center"/>
          </w:tcPr>
          <w:p w14:paraId="3BE11D66" w14:textId="77777777" w:rsidR="00E7060F" w:rsidRDefault="00E7060F" w:rsidP="00324531">
            <w:pPr>
              <w:spacing w:before="120" w:after="120"/>
              <w:jc w:val="left"/>
            </w:pPr>
            <w:r>
              <w:t>19</w:t>
            </w:r>
            <w:r w:rsidRPr="00E7060F">
              <w:rPr>
                <w:vertAlign w:val="superscript"/>
              </w:rPr>
              <w:t>th</w:t>
            </w:r>
            <w:r>
              <w:t xml:space="preserve"> April 2016</w:t>
            </w:r>
          </w:p>
        </w:tc>
        <w:tc>
          <w:tcPr>
            <w:tcW w:w="4070" w:type="dxa"/>
            <w:vAlign w:val="center"/>
          </w:tcPr>
          <w:p w14:paraId="46319DE2" w14:textId="37F0F731" w:rsidR="00E7060F" w:rsidRDefault="00E7060F" w:rsidP="00324531">
            <w:pPr>
              <w:spacing w:before="120" w:after="120"/>
              <w:jc w:val="left"/>
            </w:pPr>
            <w:r>
              <w:t>Sean O’Sullivan –</w:t>
            </w:r>
            <w:r w:rsidR="00EA156B">
              <w:t xml:space="preserve"> </w:t>
            </w:r>
            <w:r>
              <w:t>Acting Associate Director &amp; PFI Contract Manager</w:t>
            </w:r>
          </w:p>
        </w:tc>
        <w:tc>
          <w:tcPr>
            <w:tcW w:w="938" w:type="dxa"/>
            <w:vAlign w:val="center"/>
          </w:tcPr>
          <w:p w14:paraId="7882BA0B" w14:textId="77777777" w:rsidR="00E7060F" w:rsidRDefault="00E7060F" w:rsidP="00324531">
            <w:pPr>
              <w:spacing w:before="120" w:after="120"/>
              <w:jc w:val="left"/>
            </w:pPr>
            <w:r>
              <w:t>Final</w:t>
            </w:r>
          </w:p>
        </w:tc>
        <w:tc>
          <w:tcPr>
            <w:tcW w:w="1749" w:type="dxa"/>
            <w:vAlign w:val="center"/>
          </w:tcPr>
          <w:p w14:paraId="4A283B1F" w14:textId="77777777" w:rsidR="00E7060F" w:rsidRDefault="00E7060F" w:rsidP="00324531">
            <w:pPr>
              <w:spacing w:before="120" w:after="120"/>
              <w:jc w:val="left"/>
            </w:pPr>
            <w:r>
              <w:t>Reviewed. No major changes</w:t>
            </w:r>
          </w:p>
        </w:tc>
      </w:tr>
      <w:tr w:rsidR="00A46054" w14:paraId="05EDAF1B" w14:textId="77777777" w:rsidTr="00324531">
        <w:trPr>
          <w:trHeight w:val="567"/>
        </w:trPr>
        <w:tc>
          <w:tcPr>
            <w:tcW w:w="1023" w:type="dxa"/>
            <w:vAlign w:val="center"/>
          </w:tcPr>
          <w:p w14:paraId="7AB33564" w14:textId="77777777" w:rsidR="00E7060F" w:rsidRDefault="00E7060F" w:rsidP="00324531">
            <w:pPr>
              <w:spacing w:before="120" w:after="120"/>
              <w:jc w:val="left"/>
            </w:pPr>
            <w:r>
              <w:t>3.0</w:t>
            </w:r>
          </w:p>
        </w:tc>
        <w:tc>
          <w:tcPr>
            <w:tcW w:w="1240" w:type="dxa"/>
            <w:vAlign w:val="center"/>
          </w:tcPr>
          <w:p w14:paraId="48143849" w14:textId="77777777" w:rsidR="00E7060F" w:rsidRDefault="00E7060F" w:rsidP="00324531">
            <w:pPr>
              <w:spacing w:before="120" w:after="120"/>
              <w:jc w:val="left"/>
            </w:pPr>
            <w:r>
              <w:t>November 2019</w:t>
            </w:r>
          </w:p>
        </w:tc>
        <w:tc>
          <w:tcPr>
            <w:tcW w:w="4070" w:type="dxa"/>
            <w:vAlign w:val="center"/>
          </w:tcPr>
          <w:p w14:paraId="4AC02535" w14:textId="77777777" w:rsidR="00E7060F" w:rsidRDefault="00E7060F" w:rsidP="00324531">
            <w:pPr>
              <w:spacing w:before="120" w:after="120"/>
              <w:jc w:val="left"/>
            </w:pPr>
            <w:r>
              <w:t>John Hill Director of Estates, Facilities &amp; Capital Development</w:t>
            </w:r>
          </w:p>
        </w:tc>
        <w:tc>
          <w:tcPr>
            <w:tcW w:w="938" w:type="dxa"/>
            <w:vAlign w:val="center"/>
          </w:tcPr>
          <w:p w14:paraId="4860302E" w14:textId="77777777" w:rsidR="00E7060F" w:rsidRDefault="00E7060F" w:rsidP="00324531">
            <w:pPr>
              <w:spacing w:before="120" w:after="120"/>
              <w:jc w:val="left"/>
            </w:pPr>
            <w:r>
              <w:t>Final</w:t>
            </w:r>
          </w:p>
        </w:tc>
        <w:tc>
          <w:tcPr>
            <w:tcW w:w="1749" w:type="dxa"/>
            <w:vAlign w:val="center"/>
          </w:tcPr>
          <w:p w14:paraId="2D252AF4" w14:textId="60E1BBB4" w:rsidR="00E7060F" w:rsidRDefault="00E7060F" w:rsidP="00324531">
            <w:pPr>
              <w:spacing w:before="120" w:after="120"/>
              <w:jc w:val="left"/>
            </w:pPr>
            <w:r>
              <w:t xml:space="preserve">3 yearly </w:t>
            </w:r>
            <w:proofErr w:type="gramStart"/>
            <w:r>
              <w:t>review</w:t>
            </w:r>
            <w:proofErr w:type="gramEnd"/>
          </w:p>
        </w:tc>
      </w:tr>
      <w:tr w:rsidR="00ED279D" w14:paraId="4FEA15AA" w14:textId="77777777" w:rsidTr="00324531">
        <w:trPr>
          <w:trHeight w:val="1134"/>
        </w:trPr>
        <w:tc>
          <w:tcPr>
            <w:tcW w:w="1023" w:type="dxa"/>
            <w:vAlign w:val="center"/>
          </w:tcPr>
          <w:p w14:paraId="0A6357D5" w14:textId="77777777" w:rsidR="00E7060F" w:rsidRDefault="00E7060F" w:rsidP="00324531">
            <w:pPr>
              <w:spacing w:before="120" w:after="120"/>
              <w:jc w:val="left"/>
            </w:pPr>
            <w:r>
              <w:t>4.0</w:t>
            </w:r>
          </w:p>
        </w:tc>
        <w:tc>
          <w:tcPr>
            <w:tcW w:w="1240" w:type="dxa"/>
            <w:vAlign w:val="center"/>
          </w:tcPr>
          <w:p w14:paraId="202D42A0" w14:textId="77777777" w:rsidR="00E7060F" w:rsidRDefault="00E7060F" w:rsidP="00324531">
            <w:pPr>
              <w:spacing w:before="120" w:after="120"/>
              <w:jc w:val="left"/>
            </w:pPr>
            <w:r>
              <w:t>26</w:t>
            </w:r>
            <w:r w:rsidRPr="00E7060F">
              <w:rPr>
                <w:vertAlign w:val="superscript"/>
              </w:rPr>
              <w:t>th</w:t>
            </w:r>
            <w:r>
              <w:t xml:space="preserve"> April 2023</w:t>
            </w:r>
          </w:p>
        </w:tc>
        <w:tc>
          <w:tcPr>
            <w:tcW w:w="4070" w:type="dxa"/>
            <w:vAlign w:val="center"/>
          </w:tcPr>
          <w:p w14:paraId="0361A91A" w14:textId="087CCD39" w:rsidR="00E7060F" w:rsidRDefault="00E7060F" w:rsidP="00324531">
            <w:pPr>
              <w:spacing w:before="120" w:after="120"/>
              <w:jc w:val="left"/>
            </w:pPr>
            <w:r>
              <w:t>Bevan Speariett - Assistant Director of Esta</w:t>
            </w:r>
            <w:r w:rsidR="00163E17">
              <w:t>tes,</w:t>
            </w:r>
            <w:r>
              <w:t xml:space="preserve"> Engineering and Infrastructure</w:t>
            </w:r>
            <w:r w:rsidR="00351610">
              <w:t xml:space="preserve"> /</w:t>
            </w:r>
            <w:r w:rsidR="00446FC0">
              <w:t xml:space="preserve"> Karen Boreham – Estates Compliance Manager</w:t>
            </w:r>
            <w:r w:rsidR="00351610">
              <w:t xml:space="preserve"> / </w:t>
            </w:r>
            <w:r w:rsidR="00446FC0">
              <w:t>Karina Jones (Authorising Engineer – Water)</w:t>
            </w:r>
          </w:p>
        </w:tc>
        <w:tc>
          <w:tcPr>
            <w:tcW w:w="938" w:type="dxa"/>
            <w:vAlign w:val="center"/>
          </w:tcPr>
          <w:p w14:paraId="54A10E08" w14:textId="77777777" w:rsidR="00E7060F" w:rsidRDefault="00E7060F" w:rsidP="00324531">
            <w:pPr>
              <w:spacing w:before="120" w:after="120"/>
              <w:jc w:val="left"/>
            </w:pPr>
            <w:r>
              <w:t>Final</w:t>
            </w:r>
          </w:p>
        </w:tc>
        <w:tc>
          <w:tcPr>
            <w:tcW w:w="1749" w:type="dxa"/>
            <w:vAlign w:val="center"/>
          </w:tcPr>
          <w:p w14:paraId="41A41C9A" w14:textId="77777777" w:rsidR="00E7060F" w:rsidRDefault="00154522" w:rsidP="00324531">
            <w:pPr>
              <w:spacing w:before="120" w:after="120"/>
              <w:jc w:val="left"/>
            </w:pPr>
            <w:r>
              <w:t>F</w:t>
            </w:r>
            <w:r w:rsidR="00446FC0">
              <w:t>ull review and update of policy.</w:t>
            </w:r>
          </w:p>
        </w:tc>
      </w:tr>
      <w:tr w:rsidR="00A46054" w14:paraId="17D50294" w14:textId="77777777" w:rsidTr="00324531">
        <w:tc>
          <w:tcPr>
            <w:tcW w:w="1023" w:type="dxa"/>
            <w:vAlign w:val="center"/>
          </w:tcPr>
          <w:p w14:paraId="23F6D413" w14:textId="49C2A1B5" w:rsidR="00692FB1" w:rsidRDefault="00D14A3F" w:rsidP="00324531">
            <w:pPr>
              <w:spacing w:before="120" w:after="120"/>
              <w:jc w:val="left"/>
            </w:pPr>
            <w:r>
              <w:t>4.1</w:t>
            </w:r>
          </w:p>
        </w:tc>
        <w:tc>
          <w:tcPr>
            <w:tcW w:w="1240" w:type="dxa"/>
            <w:vAlign w:val="center"/>
          </w:tcPr>
          <w:p w14:paraId="4F32AB47" w14:textId="0C2E824C" w:rsidR="00692FB1" w:rsidRDefault="00930CA5" w:rsidP="00324531">
            <w:pPr>
              <w:spacing w:before="120" w:after="120"/>
              <w:jc w:val="left"/>
            </w:pPr>
            <w:r>
              <w:t>22</w:t>
            </w:r>
            <w:r w:rsidRPr="00324531">
              <w:rPr>
                <w:vertAlign w:val="superscript"/>
              </w:rPr>
              <w:t>nd</w:t>
            </w:r>
            <w:r>
              <w:t xml:space="preserve"> January 2026</w:t>
            </w:r>
          </w:p>
        </w:tc>
        <w:tc>
          <w:tcPr>
            <w:tcW w:w="4070" w:type="dxa"/>
            <w:vAlign w:val="center"/>
          </w:tcPr>
          <w:p w14:paraId="65E19C7B" w14:textId="1088628F" w:rsidR="00692FB1" w:rsidRDefault="00930CA5" w:rsidP="00324531">
            <w:pPr>
              <w:spacing w:before="120" w:after="120"/>
              <w:jc w:val="left"/>
            </w:pPr>
            <w:r>
              <w:t xml:space="preserve">Bevan Speariett </w:t>
            </w:r>
            <w:r w:rsidR="00ED279D">
              <w:t xml:space="preserve">- </w:t>
            </w:r>
            <w:r>
              <w:t>Assistant Director of Estates</w:t>
            </w:r>
            <w:r w:rsidR="00ED279D">
              <w:t xml:space="preserve"> </w:t>
            </w:r>
            <w:r>
              <w:t>–</w:t>
            </w:r>
            <w:r w:rsidR="00ED279D">
              <w:t xml:space="preserve"> </w:t>
            </w:r>
            <w:r>
              <w:t>Engineering</w:t>
            </w:r>
            <w:r w:rsidR="00ED279D">
              <w:t xml:space="preserve"> </w:t>
            </w:r>
            <w:r>
              <w:t>and Infrastructure</w:t>
            </w:r>
          </w:p>
        </w:tc>
        <w:tc>
          <w:tcPr>
            <w:tcW w:w="938" w:type="dxa"/>
            <w:vAlign w:val="center"/>
          </w:tcPr>
          <w:p w14:paraId="1B3D04C9" w14:textId="57C741FF" w:rsidR="00692FB1" w:rsidRDefault="00930CA5" w:rsidP="00324531">
            <w:pPr>
              <w:spacing w:before="120" w:after="120"/>
              <w:jc w:val="left"/>
            </w:pPr>
            <w:r>
              <w:t>Review</w:t>
            </w:r>
          </w:p>
        </w:tc>
        <w:tc>
          <w:tcPr>
            <w:tcW w:w="1749" w:type="dxa"/>
            <w:vAlign w:val="center"/>
          </w:tcPr>
          <w:p w14:paraId="0EED4E4B" w14:textId="1B115302" w:rsidR="00692FB1" w:rsidRDefault="00ED279D" w:rsidP="00324531">
            <w:pPr>
              <w:spacing w:before="120" w:after="120"/>
              <w:jc w:val="left"/>
            </w:pPr>
            <w:r>
              <w:t>Review prior to Water Safety Group meeting</w:t>
            </w:r>
          </w:p>
        </w:tc>
      </w:tr>
      <w:tr w:rsidR="00E52D19" w14:paraId="6FDCE635" w14:textId="77777777" w:rsidTr="00A46054">
        <w:tc>
          <w:tcPr>
            <w:tcW w:w="1023" w:type="dxa"/>
            <w:vAlign w:val="center"/>
          </w:tcPr>
          <w:p w14:paraId="6050E412" w14:textId="259F3743" w:rsidR="00E52D19" w:rsidRDefault="00DF19B2">
            <w:pPr>
              <w:spacing w:before="120" w:after="120"/>
              <w:jc w:val="left"/>
            </w:pPr>
            <w:r>
              <w:t>4</w:t>
            </w:r>
            <w:r w:rsidR="00D14A3F">
              <w:t>.</w:t>
            </w:r>
            <w:r>
              <w:t>2</w:t>
            </w:r>
          </w:p>
        </w:tc>
        <w:tc>
          <w:tcPr>
            <w:tcW w:w="1240" w:type="dxa"/>
            <w:vAlign w:val="center"/>
          </w:tcPr>
          <w:p w14:paraId="1A4A835F" w14:textId="66DCFAF3" w:rsidR="00E52D19" w:rsidRDefault="00DF19B2">
            <w:pPr>
              <w:spacing w:before="120" w:after="120"/>
              <w:jc w:val="left"/>
            </w:pPr>
            <w:r>
              <w:t>27</w:t>
            </w:r>
            <w:r w:rsidRPr="00324531">
              <w:rPr>
                <w:vertAlign w:val="superscript"/>
              </w:rPr>
              <w:t>th</w:t>
            </w:r>
            <w:r>
              <w:t xml:space="preserve"> February 2026</w:t>
            </w:r>
          </w:p>
        </w:tc>
        <w:tc>
          <w:tcPr>
            <w:tcW w:w="4070" w:type="dxa"/>
            <w:vAlign w:val="center"/>
          </w:tcPr>
          <w:p w14:paraId="379E9E84" w14:textId="5E086A8B" w:rsidR="00E52D19" w:rsidRDefault="00DF19B2">
            <w:pPr>
              <w:spacing w:before="120" w:after="120"/>
              <w:jc w:val="left"/>
            </w:pPr>
            <w:r>
              <w:t>Bevan Speariett - Assistant Director of Estates – Engineering and Infrastructure</w:t>
            </w:r>
          </w:p>
        </w:tc>
        <w:tc>
          <w:tcPr>
            <w:tcW w:w="938" w:type="dxa"/>
            <w:vAlign w:val="center"/>
          </w:tcPr>
          <w:p w14:paraId="5B3400F9" w14:textId="5203E8C7" w:rsidR="00E52D19" w:rsidRDefault="00DF19B2">
            <w:pPr>
              <w:spacing w:before="120" w:after="120"/>
              <w:jc w:val="left"/>
            </w:pPr>
            <w:r>
              <w:t>Review</w:t>
            </w:r>
          </w:p>
        </w:tc>
        <w:tc>
          <w:tcPr>
            <w:tcW w:w="1749" w:type="dxa"/>
            <w:vAlign w:val="center"/>
          </w:tcPr>
          <w:p w14:paraId="7516342F" w14:textId="41B64964" w:rsidR="00E52D19" w:rsidRDefault="00734C51">
            <w:pPr>
              <w:spacing w:before="120" w:after="120"/>
              <w:jc w:val="left"/>
            </w:pPr>
            <w:r>
              <w:t>Approved</w:t>
            </w:r>
            <w:r w:rsidR="00DF19B2">
              <w:t xml:space="preserve"> by Water Safety Group</w:t>
            </w:r>
          </w:p>
        </w:tc>
      </w:tr>
      <w:tr w:rsidR="00DF19B2" w14:paraId="4E7DCD09" w14:textId="77777777" w:rsidTr="00A46054">
        <w:tc>
          <w:tcPr>
            <w:tcW w:w="1023" w:type="dxa"/>
            <w:vAlign w:val="center"/>
          </w:tcPr>
          <w:p w14:paraId="63383BEE" w14:textId="01394CC1" w:rsidR="00DF19B2" w:rsidRDefault="00DF19B2" w:rsidP="00DF19B2">
            <w:pPr>
              <w:spacing w:before="120" w:after="120"/>
              <w:jc w:val="left"/>
            </w:pPr>
            <w:r>
              <w:t>4.3</w:t>
            </w:r>
          </w:p>
        </w:tc>
        <w:tc>
          <w:tcPr>
            <w:tcW w:w="1240" w:type="dxa"/>
            <w:vAlign w:val="center"/>
          </w:tcPr>
          <w:p w14:paraId="7F601012" w14:textId="4E416C9D" w:rsidR="00DF19B2" w:rsidRDefault="00DF19B2" w:rsidP="00DF19B2">
            <w:pPr>
              <w:spacing w:before="120" w:after="120"/>
              <w:jc w:val="left"/>
            </w:pPr>
            <w:r>
              <w:t>17</w:t>
            </w:r>
            <w:r w:rsidRPr="00324531">
              <w:rPr>
                <w:vertAlign w:val="superscript"/>
              </w:rPr>
              <w:t>th</w:t>
            </w:r>
            <w:r>
              <w:t xml:space="preserve"> April 2026</w:t>
            </w:r>
          </w:p>
        </w:tc>
        <w:tc>
          <w:tcPr>
            <w:tcW w:w="4070" w:type="dxa"/>
            <w:vAlign w:val="center"/>
          </w:tcPr>
          <w:p w14:paraId="235570FC" w14:textId="078A18E9" w:rsidR="00DF19B2" w:rsidRDefault="00DF19B2" w:rsidP="00DF19B2">
            <w:pPr>
              <w:spacing w:before="120" w:after="120"/>
              <w:jc w:val="left"/>
            </w:pPr>
            <w:r>
              <w:t>Bevan Speariett - Assistant Director of Estates – Engineering and Infrastructure</w:t>
            </w:r>
          </w:p>
        </w:tc>
        <w:tc>
          <w:tcPr>
            <w:tcW w:w="938" w:type="dxa"/>
            <w:vAlign w:val="center"/>
          </w:tcPr>
          <w:p w14:paraId="1FDC437F" w14:textId="57EA4CAE" w:rsidR="00DF19B2" w:rsidRDefault="00DF19B2" w:rsidP="00DF19B2">
            <w:pPr>
              <w:spacing w:before="120" w:after="120"/>
              <w:jc w:val="left"/>
            </w:pPr>
            <w:r>
              <w:t>Review</w:t>
            </w:r>
          </w:p>
        </w:tc>
        <w:tc>
          <w:tcPr>
            <w:tcW w:w="1749" w:type="dxa"/>
            <w:vAlign w:val="center"/>
          </w:tcPr>
          <w:p w14:paraId="601631B5" w14:textId="61A4EDB9" w:rsidR="00DF19B2" w:rsidRDefault="00DF19B2" w:rsidP="00DF19B2">
            <w:pPr>
              <w:spacing w:before="120" w:after="120"/>
              <w:jc w:val="left"/>
            </w:pPr>
            <w:r>
              <w:t xml:space="preserve">Reviewed </w:t>
            </w:r>
            <w:r w:rsidR="001076F9">
              <w:t xml:space="preserve">and approved </w:t>
            </w:r>
            <w:r>
              <w:t>at Estates Management Team meeting</w:t>
            </w:r>
          </w:p>
        </w:tc>
      </w:tr>
      <w:tr w:rsidR="00173162" w14:paraId="50E82444" w14:textId="77777777" w:rsidTr="00A46054">
        <w:tc>
          <w:tcPr>
            <w:tcW w:w="1023" w:type="dxa"/>
            <w:vAlign w:val="center"/>
          </w:tcPr>
          <w:p w14:paraId="385FF6E1" w14:textId="041FCC3C" w:rsidR="00173162" w:rsidRDefault="00173162" w:rsidP="00173162">
            <w:pPr>
              <w:spacing w:before="120" w:after="120"/>
              <w:jc w:val="left"/>
            </w:pPr>
            <w:r>
              <w:t>4.4</w:t>
            </w:r>
          </w:p>
        </w:tc>
        <w:tc>
          <w:tcPr>
            <w:tcW w:w="1240" w:type="dxa"/>
            <w:vAlign w:val="center"/>
          </w:tcPr>
          <w:p w14:paraId="548EDB6C" w14:textId="46D44166" w:rsidR="00173162" w:rsidRDefault="00173162" w:rsidP="00173162">
            <w:pPr>
              <w:spacing w:before="120" w:after="120"/>
              <w:jc w:val="left"/>
            </w:pPr>
            <w:r>
              <w:t>11</w:t>
            </w:r>
            <w:r w:rsidRPr="00173162">
              <w:rPr>
                <w:vertAlign w:val="superscript"/>
              </w:rPr>
              <w:t>th</w:t>
            </w:r>
            <w:r>
              <w:t xml:space="preserve"> June 2026</w:t>
            </w:r>
          </w:p>
        </w:tc>
        <w:tc>
          <w:tcPr>
            <w:tcW w:w="4070" w:type="dxa"/>
            <w:vAlign w:val="center"/>
          </w:tcPr>
          <w:p w14:paraId="0784953B" w14:textId="2EBD240C" w:rsidR="00173162" w:rsidRDefault="00173162" w:rsidP="00173162">
            <w:pPr>
              <w:spacing w:before="120" w:after="120"/>
              <w:jc w:val="left"/>
            </w:pPr>
            <w:r>
              <w:t>Bevan Speariett - Assistant Director of Estates – Engineering and Infrastructure</w:t>
            </w:r>
          </w:p>
        </w:tc>
        <w:tc>
          <w:tcPr>
            <w:tcW w:w="938" w:type="dxa"/>
            <w:vAlign w:val="center"/>
          </w:tcPr>
          <w:p w14:paraId="045DA77E" w14:textId="072C9235" w:rsidR="00173162" w:rsidRDefault="00B177A6" w:rsidP="00173162">
            <w:pPr>
              <w:spacing w:before="120" w:after="120"/>
              <w:jc w:val="left"/>
            </w:pPr>
            <w:r>
              <w:t>Final</w:t>
            </w:r>
          </w:p>
        </w:tc>
        <w:tc>
          <w:tcPr>
            <w:tcW w:w="1749" w:type="dxa"/>
            <w:vAlign w:val="center"/>
          </w:tcPr>
          <w:p w14:paraId="17EF42F3" w14:textId="77881F50" w:rsidR="00173162" w:rsidRDefault="00173162" w:rsidP="00173162">
            <w:pPr>
              <w:spacing w:before="120" w:after="120"/>
              <w:jc w:val="left"/>
            </w:pPr>
            <w:r>
              <w:t>Reviewed and approved at Infection Prevention and Control Committee meeting</w:t>
            </w:r>
          </w:p>
        </w:tc>
      </w:tr>
      <w:bookmarkEnd w:id="0"/>
      <w:bookmarkEnd w:id="1"/>
    </w:tbl>
    <w:p w14:paraId="624DECCD" w14:textId="77777777" w:rsidR="006F3719" w:rsidRDefault="006F3719" w:rsidP="006F3719">
      <w:pPr>
        <w:rPr>
          <w:b/>
          <w:sz w:val="28"/>
          <w:szCs w:val="28"/>
        </w:rPr>
      </w:pPr>
    </w:p>
    <w:p w14:paraId="628270B4" w14:textId="77777777" w:rsidR="0022336F" w:rsidRDefault="0022336F" w:rsidP="006F3719">
      <w:pPr>
        <w:rPr>
          <w:b/>
          <w:sz w:val="28"/>
          <w:szCs w:val="28"/>
        </w:rPr>
      </w:pPr>
    </w:p>
    <w:p w14:paraId="412A8960" w14:textId="77777777" w:rsidR="006F3719" w:rsidRDefault="006F3719" w:rsidP="006F3719">
      <w:pPr>
        <w:rPr>
          <w:b/>
          <w:sz w:val="28"/>
          <w:szCs w:val="28"/>
        </w:rPr>
      </w:pPr>
      <w:r>
        <w:rPr>
          <w:b/>
          <w:sz w:val="28"/>
          <w:szCs w:val="28"/>
        </w:rPr>
        <w:br w:type="page"/>
      </w:r>
    </w:p>
    <w:sdt>
      <w:sdtPr>
        <w:rPr>
          <w:rFonts w:eastAsia="Times New Roman" w:cs="Times New Roman"/>
          <w:b w:val="0"/>
          <w:color w:val="auto"/>
          <w:szCs w:val="24"/>
          <w:lang w:val="en-GB" w:eastAsia="en-GB"/>
        </w:rPr>
        <w:id w:val="510498922"/>
        <w:docPartObj>
          <w:docPartGallery w:val="Table of Contents"/>
          <w:docPartUnique/>
        </w:docPartObj>
      </w:sdtPr>
      <w:sdtEndPr>
        <w:rPr>
          <w:bCs/>
          <w:noProof/>
        </w:rPr>
      </w:sdtEndPr>
      <w:sdtContent>
        <w:p w14:paraId="45AB103B" w14:textId="55939BAF" w:rsidR="00154522" w:rsidRPr="00750F7B" w:rsidRDefault="00154522" w:rsidP="00DF19B2">
          <w:pPr>
            <w:pStyle w:val="TOCHeading"/>
            <w:numPr>
              <w:ilvl w:val="0"/>
              <w:numId w:val="0"/>
            </w:numPr>
            <w:spacing w:before="200" w:after="200" w:line="240" w:lineRule="auto"/>
            <w:ind w:left="432" w:hanging="432"/>
            <w:jc w:val="center"/>
            <w:rPr>
              <w:rStyle w:val="SubtitleChar"/>
              <w:b w:val="0"/>
            </w:rPr>
          </w:pPr>
          <w:r w:rsidRPr="00750F7B">
            <w:rPr>
              <w:rStyle w:val="SubtitleChar"/>
              <w:b w:val="0"/>
            </w:rPr>
            <w:t>Contents</w:t>
          </w:r>
        </w:p>
        <w:p w14:paraId="4E9A9461" w14:textId="77777777" w:rsidR="00A463CA" w:rsidRPr="00A463CA" w:rsidRDefault="00A463CA" w:rsidP="00446FC0">
          <w:pPr>
            <w:rPr>
              <w:lang w:val="en-US" w:eastAsia="en-US"/>
            </w:rPr>
          </w:pPr>
          <w:r w:rsidRPr="00C84CA8">
            <w:rPr>
              <w:b/>
            </w:rPr>
            <w:t>Paragraph</w:t>
          </w:r>
          <w:r>
            <w:rPr>
              <w:b/>
            </w:rPr>
            <w:tab/>
          </w:r>
          <w:r>
            <w:rPr>
              <w:b/>
            </w:rPr>
            <w:tab/>
          </w:r>
          <w:r>
            <w:rPr>
              <w:b/>
            </w:rPr>
            <w:tab/>
          </w:r>
          <w:r>
            <w:rPr>
              <w:b/>
            </w:rPr>
            <w:tab/>
          </w:r>
          <w:r>
            <w:rPr>
              <w:b/>
            </w:rPr>
            <w:tab/>
          </w:r>
          <w:r>
            <w:rPr>
              <w:b/>
            </w:rPr>
            <w:tab/>
          </w:r>
          <w:r>
            <w:rPr>
              <w:b/>
            </w:rPr>
            <w:tab/>
          </w:r>
          <w:r>
            <w:rPr>
              <w:b/>
            </w:rPr>
            <w:tab/>
          </w:r>
          <w:r>
            <w:rPr>
              <w:b/>
            </w:rPr>
            <w:tab/>
          </w:r>
          <w:r>
            <w:rPr>
              <w:b/>
            </w:rPr>
            <w:tab/>
          </w:r>
          <w:r w:rsidR="00446FC0">
            <w:rPr>
              <w:b/>
            </w:rPr>
            <w:t xml:space="preserve">         </w:t>
          </w:r>
          <w:r>
            <w:rPr>
              <w:b/>
            </w:rPr>
            <w:t>Page</w:t>
          </w:r>
        </w:p>
        <w:p w14:paraId="1B3B2B20" w14:textId="77777777" w:rsidR="00A463CA" w:rsidRPr="00A463CA" w:rsidRDefault="00A463CA" w:rsidP="00A463CA">
          <w:pPr>
            <w:rPr>
              <w:lang w:val="en-US" w:eastAsia="en-US"/>
            </w:rPr>
          </w:pPr>
        </w:p>
        <w:p w14:paraId="54444BAE" w14:textId="7F26646B" w:rsidR="00AA4F90" w:rsidRDefault="00446FC0">
          <w:pPr>
            <w:pStyle w:val="TOC1"/>
            <w:tabs>
              <w:tab w:val="left" w:pos="480"/>
              <w:tab w:val="right" w:leader="dot" w:pos="9020"/>
            </w:tabs>
            <w:rPr>
              <w:rFonts w:asciiTheme="minorHAnsi" w:eastAsiaTheme="minorEastAsia" w:hAnsiTheme="minorHAnsi" w:cstheme="minorBidi"/>
              <w:noProof/>
              <w:kern w:val="2"/>
              <w:sz w:val="24"/>
              <w14:ligatures w14:val="standardContextual"/>
            </w:rPr>
          </w:pPr>
          <w:r>
            <w:fldChar w:fldCharType="begin"/>
          </w:r>
          <w:r>
            <w:instrText xml:space="preserve"> TOC \o "1-1" \h \z \u </w:instrText>
          </w:r>
          <w:r>
            <w:fldChar w:fldCharType="separate"/>
          </w:r>
          <w:hyperlink w:anchor="_Toc228295270" w:history="1">
            <w:r w:rsidR="00AA4F90" w:rsidRPr="006B6089">
              <w:rPr>
                <w:rStyle w:val="Hyperlink"/>
                <w:rFonts w:eastAsiaTheme="majorEastAsia"/>
                <w:noProof/>
              </w:rPr>
              <w:t>1</w:t>
            </w:r>
            <w:r w:rsidR="00AA4F90">
              <w:rPr>
                <w:rFonts w:asciiTheme="minorHAnsi" w:eastAsiaTheme="minorEastAsia" w:hAnsiTheme="minorHAnsi" w:cstheme="minorBidi"/>
                <w:noProof/>
                <w:kern w:val="2"/>
                <w:sz w:val="24"/>
                <w14:ligatures w14:val="standardContextual"/>
              </w:rPr>
              <w:tab/>
            </w:r>
            <w:r w:rsidR="00AA4F90" w:rsidRPr="006B6089">
              <w:rPr>
                <w:rStyle w:val="Hyperlink"/>
                <w:rFonts w:eastAsiaTheme="majorEastAsia"/>
                <w:noProof/>
              </w:rPr>
              <w:t>Policy Gateway</w:t>
            </w:r>
            <w:r w:rsidR="00AA4F90">
              <w:rPr>
                <w:noProof/>
                <w:webHidden/>
              </w:rPr>
              <w:tab/>
            </w:r>
            <w:r w:rsidR="00AA4F90">
              <w:rPr>
                <w:noProof/>
                <w:webHidden/>
              </w:rPr>
              <w:fldChar w:fldCharType="begin"/>
            </w:r>
            <w:r w:rsidR="00AA4F90">
              <w:rPr>
                <w:noProof/>
                <w:webHidden/>
              </w:rPr>
              <w:instrText xml:space="preserve"> PAGEREF _Toc228295270 \h </w:instrText>
            </w:r>
            <w:r w:rsidR="00AA4F90">
              <w:rPr>
                <w:noProof/>
                <w:webHidden/>
              </w:rPr>
            </w:r>
            <w:r w:rsidR="00AA4F90">
              <w:rPr>
                <w:noProof/>
                <w:webHidden/>
              </w:rPr>
              <w:fldChar w:fldCharType="separate"/>
            </w:r>
            <w:r w:rsidR="00AA4F90">
              <w:rPr>
                <w:noProof/>
                <w:webHidden/>
              </w:rPr>
              <w:t>4</w:t>
            </w:r>
            <w:r w:rsidR="00AA4F90">
              <w:rPr>
                <w:noProof/>
                <w:webHidden/>
              </w:rPr>
              <w:fldChar w:fldCharType="end"/>
            </w:r>
          </w:hyperlink>
        </w:p>
        <w:p w14:paraId="5B183CD5" w14:textId="0D438FB8"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1" w:history="1">
            <w:r w:rsidRPr="006B6089">
              <w:rPr>
                <w:rStyle w:val="Hyperlink"/>
                <w:rFonts w:eastAsiaTheme="majorEastAsia"/>
                <w:noProof/>
                <w:lang w:eastAsia="en-US"/>
              </w:rPr>
              <w:t>2</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Executive Summary</w:t>
            </w:r>
            <w:r>
              <w:rPr>
                <w:noProof/>
                <w:webHidden/>
              </w:rPr>
              <w:tab/>
            </w:r>
            <w:r>
              <w:rPr>
                <w:noProof/>
                <w:webHidden/>
              </w:rPr>
              <w:fldChar w:fldCharType="begin"/>
            </w:r>
            <w:r>
              <w:rPr>
                <w:noProof/>
                <w:webHidden/>
              </w:rPr>
              <w:instrText xml:space="preserve"> PAGEREF _Toc228295271 \h </w:instrText>
            </w:r>
            <w:r>
              <w:rPr>
                <w:noProof/>
                <w:webHidden/>
              </w:rPr>
            </w:r>
            <w:r>
              <w:rPr>
                <w:noProof/>
                <w:webHidden/>
              </w:rPr>
              <w:fldChar w:fldCharType="separate"/>
            </w:r>
            <w:r>
              <w:rPr>
                <w:noProof/>
                <w:webHidden/>
              </w:rPr>
              <w:t>5</w:t>
            </w:r>
            <w:r>
              <w:rPr>
                <w:noProof/>
                <w:webHidden/>
              </w:rPr>
              <w:fldChar w:fldCharType="end"/>
            </w:r>
          </w:hyperlink>
        </w:p>
        <w:p w14:paraId="4BE2A36D" w14:textId="6EDF4EE8"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2" w:history="1">
            <w:r w:rsidRPr="006B6089">
              <w:rPr>
                <w:rStyle w:val="Hyperlink"/>
                <w:rFonts w:eastAsiaTheme="majorEastAsia"/>
                <w:noProof/>
                <w:lang w:eastAsia="en-US"/>
              </w:rPr>
              <w:t>3</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Introduction</w:t>
            </w:r>
            <w:r>
              <w:rPr>
                <w:noProof/>
                <w:webHidden/>
              </w:rPr>
              <w:tab/>
            </w:r>
            <w:r>
              <w:rPr>
                <w:noProof/>
                <w:webHidden/>
              </w:rPr>
              <w:fldChar w:fldCharType="begin"/>
            </w:r>
            <w:r>
              <w:rPr>
                <w:noProof/>
                <w:webHidden/>
              </w:rPr>
              <w:instrText xml:space="preserve"> PAGEREF _Toc228295272 \h </w:instrText>
            </w:r>
            <w:r>
              <w:rPr>
                <w:noProof/>
                <w:webHidden/>
              </w:rPr>
            </w:r>
            <w:r>
              <w:rPr>
                <w:noProof/>
                <w:webHidden/>
              </w:rPr>
              <w:fldChar w:fldCharType="separate"/>
            </w:r>
            <w:r>
              <w:rPr>
                <w:noProof/>
                <w:webHidden/>
              </w:rPr>
              <w:t>5</w:t>
            </w:r>
            <w:r>
              <w:rPr>
                <w:noProof/>
                <w:webHidden/>
              </w:rPr>
              <w:fldChar w:fldCharType="end"/>
            </w:r>
          </w:hyperlink>
        </w:p>
        <w:p w14:paraId="50A46397" w14:textId="2CC6EC74"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3" w:history="1">
            <w:r w:rsidRPr="006B6089">
              <w:rPr>
                <w:rStyle w:val="Hyperlink"/>
                <w:rFonts w:eastAsiaTheme="majorEastAsia"/>
                <w:noProof/>
                <w:lang w:eastAsia="en-US"/>
              </w:rPr>
              <w:t>4</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Scope</w:t>
            </w:r>
            <w:r>
              <w:rPr>
                <w:noProof/>
                <w:webHidden/>
              </w:rPr>
              <w:tab/>
            </w:r>
            <w:r>
              <w:rPr>
                <w:noProof/>
                <w:webHidden/>
              </w:rPr>
              <w:fldChar w:fldCharType="begin"/>
            </w:r>
            <w:r>
              <w:rPr>
                <w:noProof/>
                <w:webHidden/>
              </w:rPr>
              <w:instrText xml:space="preserve"> PAGEREF _Toc228295273 \h </w:instrText>
            </w:r>
            <w:r>
              <w:rPr>
                <w:noProof/>
                <w:webHidden/>
              </w:rPr>
            </w:r>
            <w:r>
              <w:rPr>
                <w:noProof/>
                <w:webHidden/>
              </w:rPr>
              <w:fldChar w:fldCharType="separate"/>
            </w:r>
            <w:r>
              <w:rPr>
                <w:noProof/>
                <w:webHidden/>
              </w:rPr>
              <w:t>6</w:t>
            </w:r>
            <w:r>
              <w:rPr>
                <w:noProof/>
                <w:webHidden/>
              </w:rPr>
              <w:fldChar w:fldCharType="end"/>
            </w:r>
          </w:hyperlink>
        </w:p>
        <w:p w14:paraId="4D8D6D46" w14:textId="07786B19"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4" w:history="1">
            <w:r w:rsidRPr="006B6089">
              <w:rPr>
                <w:rStyle w:val="Hyperlink"/>
                <w:rFonts w:eastAsia="Calibri"/>
                <w:noProof/>
                <w:lang w:eastAsia="en-US"/>
              </w:rPr>
              <w:t>5</w:t>
            </w:r>
            <w:r>
              <w:rPr>
                <w:rFonts w:asciiTheme="minorHAnsi" w:eastAsiaTheme="minorEastAsia" w:hAnsiTheme="minorHAnsi" w:cstheme="minorBidi"/>
                <w:noProof/>
                <w:kern w:val="2"/>
                <w:sz w:val="24"/>
                <w14:ligatures w14:val="standardContextual"/>
              </w:rPr>
              <w:tab/>
            </w:r>
            <w:r w:rsidRPr="006B6089">
              <w:rPr>
                <w:rStyle w:val="Hyperlink"/>
                <w:rFonts w:eastAsia="Calibri"/>
                <w:noProof/>
                <w:lang w:eastAsia="en-US"/>
              </w:rPr>
              <w:t>Exclusions</w:t>
            </w:r>
            <w:r>
              <w:rPr>
                <w:noProof/>
                <w:webHidden/>
              </w:rPr>
              <w:tab/>
            </w:r>
            <w:r>
              <w:rPr>
                <w:noProof/>
                <w:webHidden/>
              </w:rPr>
              <w:fldChar w:fldCharType="begin"/>
            </w:r>
            <w:r>
              <w:rPr>
                <w:noProof/>
                <w:webHidden/>
              </w:rPr>
              <w:instrText xml:space="preserve"> PAGEREF _Toc228295274 \h </w:instrText>
            </w:r>
            <w:r>
              <w:rPr>
                <w:noProof/>
                <w:webHidden/>
              </w:rPr>
            </w:r>
            <w:r>
              <w:rPr>
                <w:noProof/>
                <w:webHidden/>
              </w:rPr>
              <w:fldChar w:fldCharType="separate"/>
            </w:r>
            <w:r>
              <w:rPr>
                <w:noProof/>
                <w:webHidden/>
              </w:rPr>
              <w:t>6</w:t>
            </w:r>
            <w:r>
              <w:rPr>
                <w:noProof/>
                <w:webHidden/>
              </w:rPr>
              <w:fldChar w:fldCharType="end"/>
            </w:r>
          </w:hyperlink>
        </w:p>
        <w:p w14:paraId="45A5F2F7" w14:textId="783FA763"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5" w:history="1">
            <w:r w:rsidRPr="006B6089">
              <w:rPr>
                <w:rStyle w:val="Hyperlink"/>
                <w:rFonts w:eastAsiaTheme="majorEastAsia"/>
                <w:noProof/>
                <w:lang w:eastAsia="en-US"/>
              </w:rPr>
              <w:t>6</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Definitions</w:t>
            </w:r>
            <w:r>
              <w:rPr>
                <w:noProof/>
                <w:webHidden/>
              </w:rPr>
              <w:tab/>
            </w:r>
            <w:r>
              <w:rPr>
                <w:noProof/>
                <w:webHidden/>
              </w:rPr>
              <w:fldChar w:fldCharType="begin"/>
            </w:r>
            <w:r>
              <w:rPr>
                <w:noProof/>
                <w:webHidden/>
              </w:rPr>
              <w:instrText xml:space="preserve"> PAGEREF _Toc228295275 \h </w:instrText>
            </w:r>
            <w:r>
              <w:rPr>
                <w:noProof/>
                <w:webHidden/>
              </w:rPr>
            </w:r>
            <w:r>
              <w:rPr>
                <w:noProof/>
                <w:webHidden/>
              </w:rPr>
              <w:fldChar w:fldCharType="separate"/>
            </w:r>
            <w:r>
              <w:rPr>
                <w:noProof/>
                <w:webHidden/>
              </w:rPr>
              <w:t>6</w:t>
            </w:r>
            <w:r>
              <w:rPr>
                <w:noProof/>
                <w:webHidden/>
              </w:rPr>
              <w:fldChar w:fldCharType="end"/>
            </w:r>
          </w:hyperlink>
        </w:p>
        <w:p w14:paraId="0A66D416" w14:textId="1883B193"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6" w:history="1">
            <w:r w:rsidRPr="006B6089">
              <w:rPr>
                <w:rStyle w:val="Hyperlink"/>
                <w:rFonts w:eastAsiaTheme="majorEastAsia"/>
                <w:noProof/>
                <w:lang w:eastAsia="en-US"/>
              </w:rPr>
              <w:t>7</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Related Trust Policies &amp; Procedures</w:t>
            </w:r>
            <w:r>
              <w:rPr>
                <w:noProof/>
                <w:webHidden/>
              </w:rPr>
              <w:tab/>
            </w:r>
            <w:r>
              <w:rPr>
                <w:noProof/>
                <w:webHidden/>
              </w:rPr>
              <w:fldChar w:fldCharType="begin"/>
            </w:r>
            <w:r>
              <w:rPr>
                <w:noProof/>
                <w:webHidden/>
              </w:rPr>
              <w:instrText xml:space="preserve"> PAGEREF _Toc228295276 \h </w:instrText>
            </w:r>
            <w:r>
              <w:rPr>
                <w:noProof/>
                <w:webHidden/>
              </w:rPr>
            </w:r>
            <w:r>
              <w:rPr>
                <w:noProof/>
                <w:webHidden/>
              </w:rPr>
              <w:fldChar w:fldCharType="separate"/>
            </w:r>
            <w:r>
              <w:rPr>
                <w:noProof/>
                <w:webHidden/>
              </w:rPr>
              <w:t>7</w:t>
            </w:r>
            <w:r>
              <w:rPr>
                <w:noProof/>
                <w:webHidden/>
              </w:rPr>
              <w:fldChar w:fldCharType="end"/>
            </w:r>
          </w:hyperlink>
        </w:p>
        <w:p w14:paraId="25E3081E" w14:textId="2678348B"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7" w:history="1">
            <w:r w:rsidRPr="006B6089">
              <w:rPr>
                <w:rStyle w:val="Hyperlink"/>
                <w:rFonts w:eastAsiaTheme="majorEastAsia"/>
                <w:noProof/>
                <w:lang w:eastAsia="en-US"/>
              </w:rPr>
              <w:t>8</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Roles and Responsibilities</w:t>
            </w:r>
            <w:r>
              <w:rPr>
                <w:noProof/>
                <w:webHidden/>
              </w:rPr>
              <w:tab/>
            </w:r>
            <w:r>
              <w:rPr>
                <w:noProof/>
                <w:webHidden/>
              </w:rPr>
              <w:fldChar w:fldCharType="begin"/>
            </w:r>
            <w:r>
              <w:rPr>
                <w:noProof/>
                <w:webHidden/>
              </w:rPr>
              <w:instrText xml:space="preserve"> PAGEREF _Toc228295277 \h </w:instrText>
            </w:r>
            <w:r>
              <w:rPr>
                <w:noProof/>
                <w:webHidden/>
              </w:rPr>
            </w:r>
            <w:r>
              <w:rPr>
                <w:noProof/>
                <w:webHidden/>
              </w:rPr>
              <w:fldChar w:fldCharType="separate"/>
            </w:r>
            <w:r>
              <w:rPr>
                <w:noProof/>
                <w:webHidden/>
              </w:rPr>
              <w:t>7</w:t>
            </w:r>
            <w:r>
              <w:rPr>
                <w:noProof/>
                <w:webHidden/>
              </w:rPr>
              <w:fldChar w:fldCharType="end"/>
            </w:r>
          </w:hyperlink>
        </w:p>
        <w:p w14:paraId="11BB1C40" w14:textId="2FBBDACB" w:rsidR="00AA4F90" w:rsidRDefault="00AA4F90">
          <w:pPr>
            <w:pStyle w:val="TOC1"/>
            <w:tabs>
              <w:tab w:val="left" w:pos="480"/>
              <w:tab w:val="right" w:leader="dot" w:pos="9020"/>
            </w:tabs>
            <w:rPr>
              <w:rFonts w:asciiTheme="minorHAnsi" w:eastAsiaTheme="minorEastAsia" w:hAnsiTheme="minorHAnsi" w:cstheme="minorBidi"/>
              <w:noProof/>
              <w:kern w:val="2"/>
              <w:sz w:val="24"/>
              <w14:ligatures w14:val="standardContextual"/>
            </w:rPr>
          </w:pPr>
          <w:hyperlink w:anchor="_Toc228295278" w:history="1">
            <w:r w:rsidRPr="006B6089">
              <w:rPr>
                <w:rStyle w:val="Hyperlink"/>
                <w:rFonts w:eastAsiaTheme="majorEastAsia"/>
                <w:noProof/>
                <w:lang w:eastAsia="en-US"/>
              </w:rPr>
              <w:t>9</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Training &amp; Competence requirements</w:t>
            </w:r>
            <w:r>
              <w:rPr>
                <w:noProof/>
                <w:webHidden/>
              </w:rPr>
              <w:tab/>
            </w:r>
            <w:r>
              <w:rPr>
                <w:noProof/>
                <w:webHidden/>
              </w:rPr>
              <w:fldChar w:fldCharType="begin"/>
            </w:r>
            <w:r>
              <w:rPr>
                <w:noProof/>
                <w:webHidden/>
              </w:rPr>
              <w:instrText xml:space="preserve"> PAGEREF _Toc228295278 \h </w:instrText>
            </w:r>
            <w:r>
              <w:rPr>
                <w:noProof/>
                <w:webHidden/>
              </w:rPr>
            </w:r>
            <w:r>
              <w:rPr>
                <w:noProof/>
                <w:webHidden/>
              </w:rPr>
              <w:fldChar w:fldCharType="separate"/>
            </w:r>
            <w:r>
              <w:rPr>
                <w:noProof/>
                <w:webHidden/>
              </w:rPr>
              <w:t>12</w:t>
            </w:r>
            <w:r>
              <w:rPr>
                <w:noProof/>
                <w:webHidden/>
              </w:rPr>
              <w:fldChar w:fldCharType="end"/>
            </w:r>
          </w:hyperlink>
        </w:p>
        <w:p w14:paraId="52378350" w14:textId="34F71945"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79" w:history="1">
            <w:r w:rsidRPr="006B6089">
              <w:rPr>
                <w:rStyle w:val="Hyperlink"/>
                <w:rFonts w:eastAsiaTheme="majorEastAsia"/>
                <w:noProof/>
                <w:lang w:eastAsia="en-US"/>
              </w:rPr>
              <w:t>10</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Records and Drawings</w:t>
            </w:r>
            <w:r>
              <w:rPr>
                <w:noProof/>
                <w:webHidden/>
              </w:rPr>
              <w:tab/>
            </w:r>
            <w:r>
              <w:rPr>
                <w:noProof/>
                <w:webHidden/>
              </w:rPr>
              <w:fldChar w:fldCharType="begin"/>
            </w:r>
            <w:r>
              <w:rPr>
                <w:noProof/>
                <w:webHidden/>
              </w:rPr>
              <w:instrText xml:space="preserve"> PAGEREF _Toc228295279 \h </w:instrText>
            </w:r>
            <w:r>
              <w:rPr>
                <w:noProof/>
                <w:webHidden/>
              </w:rPr>
            </w:r>
            <w:r>
              <w:rPr>
                <w:noProof/>
                <w:webHidden/>
              </w:rPr>
              <w:fldChar w:fldCharType="separate"/>
            </w:r>
            <w:r>
              <w:rPr>
                <w:noProof/>
                <w:webHidden/>
              </w:rPr>
              <w:t>12</w:t>
            </w:r>
            <w:r>
              <w:rPr>
                <w:noProof/>
                <w:webHidden/>
              </w:rPr>
              <w:fldChar w:fldCharType="end"/>
            </w:r>
          </w:hyperlink>
        </w:p>
        <w:p w14:paraId="36B57984" w14:textId="0E5BE525"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80" w:history="1">
            <w:r w:rsidRPr="006B6089">
              <w:rPr>
                <w:rStyle w:val="Hyperlink"/>
                <w:rFonts w:eastAsiaTheme="majorEastAsia"/>
                <w:noProof/>
                <w:lang w:eastAsia="en-US"/>
              </w:rPr>
              <w:t>11</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Incident Reporting</w:t>
            </w:r>
            <w:r>
              <w:rPr>
                <w:noProof/>
                <w:webHidden/>
              </w:rPr>
              <w:tab/>
            </w:r>
            <w:r>
              <w:rPr>
                <w:noProof/>
                <w:webHidden/>
              </w:rPr>
              <w:fldChar w:fldCharType="begin"/>
            </w:r>
            <w:r>
              <w:rPr>
                <w:noProof/>
                <w:webHidden/>
              </w:rPr>
              <w:instrText xml:space="preserve"> PAGEREF _Toc228295280 \h </w:instrText>
            </w:r>
            <w:r>
              <w:rPr>
                <w:noProof/>
                <w:webHidden/>
              </w:rPr>
            </w:r>
            <w:r>
              <w:rPr>
                <w:noProof/>
                <w:webHidden/>
              </w:rPr>
              <w:fldChar w:fldCharType="separate"/>
            </w:r>
            <w:r>
              <w:rPr>
                <w:noProof/>
                <w:webHidden/>
              </w:rPr>
              <w:t>12</w:t>
            </w:r>
            <w:r>
              <w:rPr>
                <w:noProof/>
                <w:webHidden/>
              </w:rPr>
              <w:fldChar w:fldCharType="end"/>
            </w:r>
          </w:hyperlink>
        </w:p>
        <w:p w14:paraId="6B03948B" w14:textId="22053BF9"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81" w:history="1">
            <w:r w:rsidRPr="006B6089">
              <w:rPr>
                <w:rStyle w:val="Hyperlink"/>
                <w:rFonts w:eastAsiaTheme="majorEastAsia"/>
                <w:noProof/>
                <w:lang w:eastAsia="en-US"/>
              </w:rPr>
              <w:t>12</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Alterations and Modifications</w:t>
            </w:r>
            <w:r>
              <w:rPr>
                <w:noProof/>
                <w:webHidden/>
              </w:rPr>
              <w:tab/>
            </w:r>
            <w:r>
              <w:rPr>
                <w:noProof/>
                <w:webHidden/>
              </w:rPr>
              <w:fldChar w:fldCharType="begin"/>
            </w:r>
            <w:r>
              <w:rPr>
                <w:noProof/>
                <w:webHidden/>
              </w:rPr>
              <w:instrText xml:space="preserve"> PAGEREF _Toc228295281 \h </w:instrText>
            </w:r>
            <w:r>
              <w:rPr>
                <w:noProof/>
                <w:webHidden/>
              </w:rPr>
            </w:r>
            <w:r>
              <w:rPr>
                <w:noProof/>
                <w:webHidden/>
              </w:rPr>
              <w:fldChar w:fldCharType="separate"/>
            </w:r>
            <w:r>
              <w:rPr>
                <w:noProof/>
                <w:webHidden/>
              </w:rPr>
              <w:t>12</w:t>
            </w:r>
            <w:r>
              <w:rPr>
                <w:noProof/>
                <w:webHidden/>
              </w:rPr>
              <w:fldChar w:fldCharType="end"/>
            </w:r>
          </w:hyperlink>
        </w:p>
        <w:p w14:paraId="03667F4D" w14:textId="027D7539"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82" w:history="1">
            <w:r w:rsidRPr="006B6089">
              <w:rPr>
                <w:rStyle w:val="Hyperlink"/>
                <w:rFonts w:eastAsiaTheme="majorEastAsia"/>
                <w:noProof/>
              </w:rPr>
              <w:t>13</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rPr>
              <w:t>Notification of closure</w:t>
            </w:r>
            <w:r>
              <w:rPr>
                <w:noProof/>
                <w:webHidden/>
              </w:rPr>
              <w:tab/>
            </w:r>
            <w:r>
              <w:rPr>
                <w:noProof/>
                <w:webHidden/>
              </w:rPr>
              <w:fldChar w:fldCharType="begin"/>
            </w:r>
            <w:r>
              <w:rPr>
                <w:noProof/>
                <w:webHidden/>
              </w:rPr>
              <w:instrText xml:space="preserve"> PAGEREF _Toc228295282 \h </w:instrText>
            </w:r>
            <w:r>
              <w:rPr>
                <w:noProof/>
                <w:webHidden/>
              </w:rPr>
            </w:r>
            <w:r>
              <w:rPr>
                <w:noProof/>
                <w:webHidden/>
              </w:rPr>
              <w:fldChar w:fldCharType="separate"/>
            </w:r>
            <w:r>
              <w:rPr>
                <w:noProof/>
                <w:webHidden/>
              </w:rPr>
              <w:t>13</w:t>
            </w:r>
            <w:r>
              <w:rPr>
                <w:noProof/>
                <w:webHidden/>
              </w:rPr>
              <w:fldChar w:fldCharType="end"/>
            </w:r>
          </w:hyperlink>
        </w:p>
        <w:p w14:paraId="0E2E688B" w14:textId="75E196C4"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83" w:history="1">
            <w:r w:rsidRPr="006B6089">
              <w:rPr>
                <w:rStyle w:val="Hyperlink"/>
                <w:rFonts w:eastAsia="Calibri"/>
                <w:noProof/>
                <w:lang w:eastAsia="en-US"/>
              </w:rPr>
              <w:t>14</w:t>
            </w:r>
            <w:r>
              <w:rPr>
                <w:rFonts w:asciiTheme="minorHAnsi" w:eastAsiaTheme="minorEastAsia" w:hAnsiTheme="minorHAnsi" w:cstheme="minorBidi"/>
                <w:noProof/>
                <w:kern w:val="2"/>
                <w:sz w:val="24"/>
                <w14:ligatures w14:val="standardContextual"/>
              </w:rPr>
              <w:tab/>
            </w:r>
            <w:r w:rsidRPr="006B6089">
              <w:rPr>
                <w:rStyle w:val="Hyperlink"/>
                <w:rFonts w:eastAsia="Calibri"/>
                <w:noProof/>
                <w:lang w:eastAsia="en-US"/>
              </w:rPr>
              <w:t>Policy Review</w:t>
            </w:r>
            <w:r>
              <w:rPr>
                <w:noProof/>
                <w:webHidden/>
              </w:rPr>
              <w:tab/>
            </w:r>
            <w:r>
              <w:rPr>
                <w:noProof/>
                <w:webHidden/>
              </w:rPr>
              <w:fldChar w:fldCharType="begin"/>
            </w:r>
            <w:r>
              <w:rPr>
                <w:noProof/>
                <w:webHidden/>
              </w:rPr>
              <w:instrText xml:space="preserve"> PAGEREF _Toc228295283 \h </w:instrText>
            </w:r>
            <w:r>
              <w:rPr>
                <w:noProof/>
                <w:webHidden/>
              </w:rPr>
            </w:r>
            <w:r>
              <w:rPr>
                <w:noProof/>
                <w:webHidden/>
              </w:rPr>
              <w:fldChar w:fldCharType="separate"/>
            </w:r>
            <w:r>
              <w:rPr>
                <w:noProof/>
                <w:webHidden/>
              </w:rPr>
              <w:t>13</w:t>
            </w:r>
            <w:r>
              <w:rPr>
                <w:noProof/>
                <w:webHidden/>
              </w:rPr>
              <w:fldChar w:fldCharType="end"/>
            </w:r>
          </w:hyperlink>
        </w:p>
        <w:p w14:paraId="256D5F7C" w14:textId="45CB63DF"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84" w:history="1">
            <w:r w:rsidRPr="006B6089">
              <w:rPr>
                <w:rStyle w:val="Hyperlink"/>
                <w:rFonts w:eastAsiaTheme="majorEastAsia"/>
                <w:noProof/>
                <w:lang w:eastAsia="en-US"/>
              </w:rPr>
              <w:t>15</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Monitoring</w:t>
            </w:r>
            <w:r w:rsidRPr="006B6089">
              <w:rPr>
                <w:rStyle w:val="Hyperlink"/>
                <w:rFonts w:eastAsiaTheme="majorEastAsia"/>
                <w:noProof/>
                <w:spacing w:val="-33"/>
                <w:lang w:eastAsia="en-US"/>
              </w:rPr>
              <w:t xml:space="preserve"> </w:t>
            </w:r>
            <w:r w:rsidRPr="006B6089">
              <w:rPr>
                <w:rStyle w:val="Hyperlink"/>
                <w:rFonts w:eastAsiaTheme="majorEastAsia"/>
                <w:noProof/>
                <w:lang w:eastAsia="en-US"/>
              </w:rPr>
              <w:t>Compliance</w:t>
            </w:r>
            <w:r>
              <w:rPr>
                <w:noProof/>
                <w:webHidden/>
              </w:rPr>
              <w:tab/>
            </w:r>
            <w:r>
              <w:rPr>
                <w:noProof/>
                <w:webHidden/>
              </w:rPr>
              <w:fldChar w:fldCharType="begin"/>
            </w:r>
            <w:r>
              <w:rPr>
                <w:noProof/>
                <w:webHidden/>
              </w:rPr>
              <w:instrText xml:space="preserve"> PAGEREF _Toc228295284 \h </w:instrText>
            </w:r>
            <w:r>
              <w:rPr>
                <w:noProof/>
                <w:webHidden/>
              </w:rPr>
            </w:r>
            <w:r>
              <w:rPr>
                <w:noProof/>
                <w:webHidden/>
              </w:rPr>
              <w:fldChar w:fldCharType="separate"/>
            </w:r>
            <w:r>
              <w:rPr>
                <w:noProof/>
                <w:webHidden/>
              </w:rPr>
              <w:t>13</w:t>
            </w:r>
            <w:r>
              <w:rPr>
                <w:noProof/>
                <w:webHidden/>
              </w:rPr>
              <w:fldChar w:fldCharType="end"/>
            </w:r>
          </w:hyperlink>
        </w:p>
        <w:p w14:paraId="6FF4DA5B" w14:textId="2CE9F434"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85" w:history="1">
            <w:r w:rsidRPr="006B6089">
              <w:rPr>
                <w:rStyle w:val="Hyperlink"/>
                <w:rFonts w:eastAsiaTheme="majorEastAsia"/>
                <w:noProof/>
                <w:lang w:val="en-US" w:eastAsia="en-US"/>
              </w:rPr>
              <w:t>16</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val="en-US" w:eastAsia="en-US"/>
              </w:rPr>
              <w:t>References</w:t>
            </w:r>
            <w:r>
              <w:rPr>
                <w:noProof/>
                <w:webHidden/>
              </w:rPr>
              <w:tab/>
            </w:r>
            <w:r>
              <w:rPr>
                <w:noProof/>
                <w:webHidden/>
              </w:rPr>
              <w:fldChar w:fldCharType="begin"/>
            </w:r>
            <w:r>
              <w:rPr>
                <w:noProof/>
                <w:webHidden/>
              </w:rPr>
              <w:instrText xml:space="preserve"> PAGEREF _Toc228295285 \h </w:instrText>
            </w:r>
            <w:r>
              <w:rPr>
                <w:noProof/>
                <w:webHidden/>
              </w:rPr>
            </w:r>
            <w:r>
              <w:rPr>
                <w:noProof/>
                <w:webHidden/>
              </w:rPr>
              <w:fldChar w:fldCharType="separate"/>
            </w:r>
            <w:r>
              <w:rPr>
                <w:noProof/>
                <w:webHidden/>
              </w:rPr>
              <w:t>14</w:t>
            </w:r>
            <w:r>
              <w:rPr>
                <w:noProof/>
                <w:webHidden/>
              </w:rPr>
              <w:fldChar w:fldCharType="end"/>
            </w:r>
          </w:hyperlink>
        </w:p>
        <w:p w14:paraId="1F69CBBF" w14:textId="06FB0BF8" w:rsidR="00AA4F90" w:rsidRDefault="00AA4F90">
          <w:pPr>
            <w:pStyle w:val="TOC1"/>
            <w:tabs>
              <w:tab w:val="left" w:pos="720"/>
              <w:tab w:val="right" w:leader="dot" w:pos="9020"/>
            </w:tabs>
            <w:rPr>
              <w:rFonts w:asciiTheme="minorHAnsi" w:eastAsiaTheme="minorEastAsia" w:hAnsiTheme="minorHAnsi" w:cstheme="minorBidi"/>
              <w:noProof/>
              <w:kern w:val="2"/>
              <w:sz w:val="24"/>
              <w14:ligatures w14:val="standardContextual"/>
            </w:rPr>
          </w:pPr>
          <w:hyperlink w:anchor="_Toc228295286" w:history="1">
            <w:r w:rsidRPr="006B6089">
              <w:rPr>
                <w:rStyle w:val="Hyperlink"/>
                <w:rFonts w:eastAsiaTheme="majorEastAsia"/>
                <w:noProof/>
                <w:lang w:eastAsia="en-US"/>
              </w:rPr>
              <w:t>17</w:t>
            </w:r>
            <w:r>
              <w:rPr>
                <w:rFonts w:asciiTheme="minorHAnsi" w:eastAsiaTheme="minorEastAsia" w:hAnsiTheme="minorHAnsi" w:cstheme="minorBidi"/>
                <w:noProof/>
                <w:kern w:val="2"/>
                <w:sz w:val="24"/>
                <w14:ligatures w14:val="standardContextual"/>
              </w:rPr>
              <w:tab/>
            </w:r>
            <w:r w:rsidRPr="006B6089">
              <w:rPr>
                <w:rStyle w:val="Hyperlink"/>
                <w:rFonts w:eastAsiaTheme="majorEastAsia"/>
                <w:noProof/>
                <w:lang w:eastAsia="en-US"/>
              </w:rPr>
              <w:t xml:space="preserve"> Appendix A: Policy Equalities Impact Assessment</w:t>
            </w:r>
            <w:r>
              <w:rPr>
                <w:noProof/>
                <w:webHidden/>
              </w:rPr>
              <w:tab/>
            </w:r>
            <w:r>
              <w:rPr>
                <w:noProof/>
                <w:webHidden/>
              </w:rPr>
              <w:fldChar w:fldCharType="begin"/>
            </w:r>
            <w:r>
              <w:rPr>
                <w:noProof/>
                <w:webHidden/>
              </w:rPr>
              <w:instrText xml:space="preserve"> PAGEREF _Toc228295286 \h </w:instrText>
            </w:r>
            <w:r>
              <w:rPr>
                <w:noProof/>
                <w:webHidden/>
              </w:rPr>
            </w:r>
            <w:r>
              <w:rPr>
                <w:noProof/>
                <w:webHidden/>
              </w:rPr>
              <w:fldChar w:fldCharType="separate"/>
            </w:r>
            <w:r>
              <w:rPr>
                <w:noProof/>
                <w:webHidden/>
              </w:rPr>
              <w:t>16</w:t>
            </w:r>
            <w:r>
              <w:rPr>
                <w:noProof/>
                <w:webHidden/>
              </w:rPr>
              <w:fldChar w:fldCharType="end"/>
            </w:r>
          </w:hyperlink>
        </w:p>
        <w:p w14:paraId="346FE2C7" w14:textId="38BA2D70" w:rsidR="00154522" w:rsidRDefault="00446FC0">
          <w:r>
            <w:fldChar w:fldCharType="end"/>
          </w:r>
        </w:p>
      </w:sdtContent>
    </w:sdt>
    <w:p w14:paraId="435BB486" w14:textId="77777777" w:rsidR="00154522" w:rsidRDefault="00154522" w:rsidP="006F3719">
      <w:pPr>
        <w:jc w:val="center"/>
        <w:rPr>
          <w:sz w:val="28"/>
          <w:szCs w:val="28"/>
        </w:rPr>
      </w:pPr>
    </w:p>
    <w:p w14:paraId="3029566B" w14:textId="77777777" w:rsidR="00154522" w:rsidRDefault="00154522" w:rsidP="006F3719">
      <w:pPr>
        <w:jc w:val="center"/>
        <w:rPr>
          <w:sz w:val="28"/>
          <w:szCs w:val="28"/>
        </w:rPr>
      </w:pPr>
    </w:p>
    <w:p w14:paraId="3CE50344" w14:textId="77777777" w:rsidR="0025099E" w:rsidRDefault="0025099E" w:rsidP="006F3719">
      <w:pPr>
        <w:jc w:val="center"/>
        <w:rPr>
          <w:sz w:val="28"/>
          <w:szCs w:val="28"/>
        </w:rPr>
      </w:pPr>
    </w:p>
    <w:p w14:paraId="38BB0A9D" w14:textId="77777777" w:rsidR="0025099E" w:rsidRDefault="0025099E" w:rsidP="006F3719">
      <w:pPr>
        <w:jc w:val="center"/>
        <w:rPr>
          <w:sz w:val="28"/>
          <w:szCs w:val="28"/>
        </w:rPr>
      </w:pPr>
    </w:p>
    <w:p w14:paraId="7A930ABD" w14:textId="77777777" w:rsidR="0025099E" w:rsidRDefault="0025099E" w:rsidP="006F3719">
      <w:pPr>
        <w:jc w:val="center"/>
        <w:rPr>
          <w:sz w:val="28"/>
          <w:szCs w:val="28"/>
        </w:rPr>
      </w:pPr>
    </w:p>
    <w:p w14:paraId="760FEF77" w14:textId="77777777" w:rsidR="002A6B73" w:rsidRDefault="002A6B73" w:rsidP="006F3719">
      <w:pPr>
        <w:jc w:val="center"/>
        <w:rPr>
          <w:sz w:val="28"/>
          <w:szCs w:val="28"/>
        </w:rPr>
      </w:pPr>
    </w:p>
    <w:p w14:paraId="02BD5324" w14:textId="77777777" w:rsidR="00324531" w:rsidRDefault="00324531" w:rsidP="006F3719">
      <w:pPr>
        <w:jc w:val="center"/>
        <w:rPr>
          <w:sz w:val="28"/>
          <w:szCs w:val="28"/>
        </w:rPr>
      </w:pPr>
    </w:p>
    <w:p w14:paraId="57AD2542" w14:textId="77777777" w:rsidR="00324531" w:rsidRDefault="00324531" w:rsidP="006F3719">
      <w:pPr>
        <w:jc w:val="center"/>
        <w:rPr>
          <w:sz w:val="28"/>
          <w:szCs w:val="28"/>
        </w:rPr>
      </w:pPr>
    </w:p>
    <w:p w14:paraId="5C629D58" w14:textId="77777777" w:rsidR="00A463CA" w:rsidRPr="00A463CA" w:rsidRDefault="00A463CA" w:rsidP="00446FC0">
      <w:pPr>
        <w:pStyle w:val="Heading1"/>
      </w:pPr>
      <w:bookmarkStart w:id="2" w:name="_Toc130391608"/>
      <w:bookmarkStart w:id="3" w:name="_Toc228295270"/>
      <w:r w:rsidRPr="00A463CA">
        <w:lastRenderedPageBreak/>
        <w:t>Policy Gateway</w:t>
      </w:r>
      <w:bookmarkEnd w:id="2"/>
      <w:bookmarkEnd w:id="3"/>
    </w:p>
    <w:p w14:paraId="4E3B0F36" w14:textId="77777777" w:rsidR="00A463CA" w:rsidRPr="00A463CA" w:rsidRDefault="00A463CA" w:rsidP="00A463CA">
      <w:pPr>
        <w:widowControl w:val="0"/>
        <w:autoSpaceDE w:val="0"/>
        <w:autoSpaceDN w:val="0"/>
        <w:adjustRightInd w:val="0"/>
        <w:spacing w:before="0" w:after="0"/>
        <w:jc w:val="left"/>
        <w:rPr>
          <w:rFonts w:ascii="Century Gothic" w:hAnsi="Century Gothic"/>
          <w:sz w:val="24"/>
        </w:rPr>
      </w:pPr>
    </w:p>
    <w:p w14:paraId="4AC36714" w14:textId="77777777" w:rsidR="00A463CA" w:rsidRPr="008914DF" w:rsidRDefault="00A463CA" w:rsidP="00A463CA">
      <w:pPr>
        <w:widowControl w:val="0"/>
        <w:autoSpaceDE w:val="0"/>
        <w:autoSpaceDN w:val="0"/>
        <w:adjustRightInd w:val="0"/>
        <w:spacing w:before="0" w:after="0"/>
        <w:ind w:left="-142"/>
        <w:jc w:val="left"/>
        <w:rPr>
          <w:rFonts w:cs="Arial"/>
          <w:szCs w:val="22"/>
        </w:rPr>
      </w:pPr>
      <w:r w:rsidRPr="008914DF">
        <w:rPr>
          <w:rFonts w:cs="Arial"/>
          <w:szCs w:val="22"/>
        </w:rPr>
        <w:t>Please complete the checklist and tables below to provide assurance around the policy review process.</w:t>
      </w:r>
    </w:p>
    <w:p w14:paraId="455649A6" w14:textId="77777777" w:rsidR="00A463CA" w:rsidRPr="008914DF" w:rsidRDefault="00A463CA" w:rsidP="00A463CA">
      <w:pPr>
        <w:spacing w:before="0" w:after="0" w:line="259" w:lineRule="auto"/>
        <w:jc w:val="left"/>
        <w:rPr>
          <w:rFonts w:eastAsia="Calibri" w:cs="Arial"/>
          <w:szCs w:val="22"/>
          <w:lang w:eastAsia="en-US"/>
        </w:rPr>
      </w:pPr>
    </w:p>
    <w:tbl>
      <w:tblPr>
        <w:tblStyle w:val="TableGrid1"/>
        <w:tblW w:w="9498" w:type="dxa"/>
        <w:tblInd w:w="-176" w:type="dxa"/>
        <w:tblLook w:val="04A0" w:firstRow="1" w:lastRow="0" w:firstColumn="1" w:lastColumn="0" w:noHBand="0" w:noVBand="1"/>
      </w:tblPr>
      <w:tblGrid>
        <w:gridCol w:w="9498"/>
      </w:tblGrid>
      <w:tr w:rsidR="00A463CA" w:rsidRPr="008914DF" w14:paraId="051DD499" w14:textId="77777777" w:rsidTr="00A463CA">
        <w:trPr>
          <w:trHeight w:val="2847"/>
        </w:trPr>
        <w:tc>
          <w:tcPr>
            <w:tcW w:w="9498" w:type="dxa"/>
          </w:tcPr>
          <w:p w14:paraId="1A5447EA" w14:textId="77777777" w:rsidR="00A463CA" w:rsidRPr="008914DF" w:rsidRDefault="00A463CA" w:rsidP="00A463CA">
            <w:pPr>
              <w:spacing w:before="0"/>
              <w:jc w:val="left"/>
              <w:rPr>
                <w:rFonts w:eastAsia="Calibri" w:cs="Arial"/>
                <w:szCs w:val="22"/>
                <w:lang w:eastAsia="en-US"/>
              </w:rPr>
            </w:pPr>
          </w:p>
          <w:p w14:paraId="2E5790FC" w14:textId="77777777" w:rsidR="00A463CA" w:rsidRPr="008914DF" w:rsidRDefault="00CD0649" w:rsidP="00A463CA">
            <w:pPr>
              <w:spacing w:before="0"/>
              <w:jc w:val="left"/>
              <w:rPr>
                <w:rFonts w:eastAsia="Calibri" w:cs="Arial"/>
                <w:szCs w:val="22"/>
                <w:lang w:eastAsia="en-US"/>
              </w:rPr>
            </w:pPr>
            <w:sdt>
              <w:sdtPr>
                <w:rPr>
                  <w:rFonts w:eastAsia="Calibri" w:cs="Arial"/>
                  <w:szCs w:val="22"/>
                  <w:lang w:eastAsia="en-US"/>
                </w:rPr>
                <w:id w:val="-440305317"/>
                <w14:checkbox>
                  <w14:checked w14:val="1"/>
                  <w14:checkedState w14:val="2612" w14:font="MS Gothic"/>
                  <w14:uncheckedState w14:val="2610" w14:font="MS Gothic"/>
                </w14:checkbox>
              </w:sdtPr>
              <w:sdtEndPr/>
              <w:sdtContent>
                <w:r w:rsidR="00A463CA" w:rsidRPr="008914DF">
                  <w:rPr>
                    <w:rFonts w:ascii="Segoe UI Symbol" w:eastAsia="Calibri" w:hAnsi="Segoe UI Symbol" w:cs="Segoe UI Symbol"/>
                    <w:szCs w:val="22"/>
                    <w:lang w:eastAsia="en-US"/>
                  </w:rPr>
                  <w:t>☒</w:t>
                </w:r>
              </w:sdtContent>
            </w:sdt>
            <w:r w:rsidR="00A463CA" w:rsidRPr="008914DF">
              <w:rPr>
                <w:rFonts w:eastAsia="Calibri" w:cs="Arial"/>
                <w:szCs w:val="22"/>
                <w:lang w:eastAsia="en-US"/>
              </w:rPr>
              <w:t xml:space="preserve">  I have involved everyone who should be consulted about this policy/guidance</w:t>
            </w:r>
          </w:p>
          <w:p w14:paraId="7061D721" w14:textId="77777777" w:rsidR="00A463CA" w:rsidRPr="008914DF" w:rsidRDefault="00A463CA" w:rsidP="00A463CA">
            <w:pPr>
              <w:spacing w:before="0"/>
              <w:ind w:left="360"/>
              <w:contextualSpacing/>
              <w:jc w:val="left"/>
              <w:rPr>
                <w:rFonts w:eastAsia="Calibri" w:cs="Arial"/>
                <w:szCs w:val="22"/>
                <w:lang w:eastAsia="en-US"/>
              </w:rPr>
            </w:pPr>
          </w:p>
          <w:p w14:paraId="7487070B" w14:textId="77777777" w:rsidR="008914DF" w:rsidRDefault="00CD0649" w:rsidP="00A463CA">
            <w:pPr>
              <w:spacing w:before="0"/>
              <w:jc w:val="left"/>
              <w:rPr>
                <w:rFonts w:eastAsia="Calibri" w:cs="Arial"/>
                <w:szCs w:val="22"/>
                <w:lang w:eastAsia="en-US"/>
              </w:rPr>
            </w:pPr>
            <w:sdt>
              <w:sdtPr>
                <w:rPr>
                  <w:rFonts w:eastAsia="Calibri" w:cs="Arial"/>
                  <w:szCs w:val="22"/>
                  <w:lang w:eastAsia="en-US"/>
                </w:rPr>
                <w:id w:val="-682132006"/>
                <w14:checkbox>
                  <w14:checked w14:val="1"/>
                  <w14:checkedState w14:val="2612" w14:font="MS Gothic"/>
                  <w14:uncheckedState w14:val="2610" w14:font="MS Gothic"/>
                </w14:checkbox>
              </w:sdtPr>
              <w:sdtEndPr/>
              <w:sdtContent>
                <w:r w:rsidR="00A463CA" w:rsidRPr="008914DF">
                  <w:rPr>
                    <w:rFonts w:ascii="Segoe UI Symbol" w:eastAsia="Calibri" w:hAnsi="Segoe UI Symbol" w:cs="Segoe UI Symbol"/>
                    <w:szCs w:val="22"/>
                    <w:lang w:eastAsia="en-US"/>
                  </w:rPr>
                  <w:t>☒</w:t>
                </w:r>
              </w:sdtContent>
            </w:sdt>
            <w:r w:rsidR="00A463CA" w:rsidRPr="008914DF">
              <w:rPr>
                <w:rFonts w:eastAsia="Calibri" w:cs="Arial"/>
                <w:szCs w:val="22"/>
                <w:lang w:eastAsia="en-US"/>
              </w:rPr>
              <w:t xml:space="preserve">  I have identified the target audience for this policy/guidance</w:t>
            </w:r>
          </w:p>
          <w:p w14:paraId="7B262D26" w14:textId="77777777" w:rsidR="00A463CA" w:rsidRPr="008914DF" w:rsidRDefault="00A463CA" w:rsidP="00A463CA">
            <w:pPr>
              <w:spacing w:before="0"/>
              <w:jc w:val="left"/>
              <w:rPr>
                <w:rFonts w:eastAsia="Calibri" w:cs="Arial"/>
                <w:szCs w:val="22"/>
                <w:lang w:eastAsia="en-US"/>
              </w:rPr>
            </w:pPr>
            <w:r w:rsidRPr="008914DF">
              <w:rPr>
                <w:rFonts w:eastAsia="Calibri" w:cs="Arial"/>
                <w:szCs w:val="22"/>
                <w:lang w:eastAsia="en-US"/>
              </w:rPr>
              <w:tab/>
            </w:r>
            <w:r w:rsidRPr="008914DF">
              <w:rPr>
                <w:rFonts w:eastAsia="Calibri" w:cs="Arial"/>
                <w:szCs w:val="22"/>
                <w:lang w:eastAsia="en-US"/>
              </w:rPr>
              <w:tab/>
            </w:r>
            <w:r w:rsidRPr="008914DF">
              <w:rPr>
                <w:rFonts w:eastAsia="Calibri" w:cs="Arial"/>
                <w:szCs w:val="22"/>
                <w:lang w:eastAsia="en-US"/>
              </w:rPr>
              <w:tab/>
            </w:r>
            <w:r w:rsidRPr="008914DF">
              <w:rPr>
                <w:rFonts w:eastAsia="Calibri" w:cs="Arial"/>
                <w:szCs w:val="22"/>
                <w:lang w:eastAsia="en-US"/>
              </w:rPr>
              <w:tab/>
            </w:r>
          </w:p>
          <w:p w14:paraId="029F0A43" w14:textId="77777777" w:rsidR="00A463CA" w:rsidRPr="008914DF" w:rsidRDefault="00CD0649" w:rsidP="00A463CA">
            <w:pPr>
              <w:spacing w:before="0"/>
              <w:jc w:val="left"/>
              <w:rPr>
                <w:rFonts w:eastAsia="Calibri" w:cs="Arial"/>
                <w:szCs w:val="22"/>
                <w:lang w:eastAsia="en-US"/>
              </w:rPr>
            </w:pPr>
            <w:sdt>
              <w:sdtPr>
                <w:rPr>
                  <w:rFonts w:eastAsia="Calibri" w:cs="Arial"/>
                  <w:szCs w:val="22"/>
                  <w:lang w:eastAsia="en-US"/>
                </w:rPr>
                <w:id w:val="1239756543"/>
                <w14:checkbox>
                  <w14:checked w14:val="1"/>
                  <w14:checkedState w14:val="2612" w14:font="MS Gothic"/>
                  <w14:uncheckedState w14:val="2610" w14:font="MS Gothic"/>
                </w14:checkbox>
              </w:sdtPr>
              <w:sdtEndPr/>
              <w:sdtContent>
                <w:r w:rsidR="00A463CA" w:rsidRPr="008914DF">
                  <w:rPr>
                    <w:rFonts w:ascii="Segoe UI Symbol" w:eastAsia="Calibri" w:hAnsi="Segoe UI Symbol" w:cs="Segoe UI Symbol"/>
                    <w:szCs w:val="22"/>
                    <w:lang w:eastAsia="en-US"/>
                  </w:rPr>
                  <w:t>☒</w:t>
                </w:r>
              </w:sdtContent>
            </w:sdt>
            <w:r w:rsidR="00A463CA" w:rsidRPr="008914DF">
              <w:rPr>
                <w:rFonts w:eastAsia="Calibri" w:cs="Arial"/>
                <w:szCs w:val="22"/>
                <w:lang w:eastAsia="en-US"/>
              </w:rPr>
              <w:t xml:space="preserve">  I have completed the correct template fully and properly</w:t>
            </w:r>
          </w:p>
          <w:p w14:paraId="2A595EC5" w14:textId="77777777" w:rsidR="00A463CA" w:rsidRPr="008914DF" w:rsidRDefault="00A463CA" w:rsidP="00A463CA">
            <w:pPr>
              <w:spacing w:before="0"/>
              <w:ind w:left="720"/>
              <w:contextualSpacing/>
              <w:jc w:val="left"/>
              <w:rPr>
                <w:rFonts w:eastAsia="Calibri" w:cs="Arial"/>
                <w:szCs w:val="22"/>
                <w:lang w:eastAsia="en-US"/>
              </w:rPr>
            </w:pPr>
          </w:p>
          <w:p w14:paraId="41956869" w14:textId="77777777" w:rsidR="00A463CA" w:rsidRPr="008914DF" w:rsidRDefault="00CD0649" w:rsidP="00A463CA">
            <w:pPr>
              <w:spacing w:before="0"/>
              <w:jc w:val="left"/>
              <w:rPr>
                <w:rFonts w:eastAsia="Calibri" w:cs="Arial"/>
                <w:szCs w:val="22"/>
                <w:lang w:eastAsia="en-US"/>
              </w:rPr>
            </w:pPr>
            <w:sdt>
              <w:sdtPr>
                <w:rPr>
                  <w:rFonts w:eastAsia="Calibri" w:cs="Arial"/>
                  <w:szCs w:val="22"/>
                  <w:lang w:eastAsia="en-US"/>
                </w:rPr>
                <w:id w:val="-1655520743"/>
                <w14:checkbox>
                  <w14:checked w14:val="1"/>
                  <w14:checkedState w14:val="2612" w14:font="MS Gothic"/>
                  <w14:uncheckedState w14:val="2610" w14:font="MS Gothic"/>
                </w14:checkbox>
              </w:sdtPr>
              <w:sdtEndPr/>
              <w:sdtContent>
                <w:r w:rsidR="00A463CA" w:rsidRPr="008914DF">
                  <w:rPr>
                    <w:rFonts w:ascii="Segoe UI Symbol" w:eastAsia="Calibri" w:hAnsi="Segoe UI Symbol" w:cs="Segoe UI Symbol"/>
                    <w:szCs w:val="22"/>
                    <w:lang w:eastAsia="en-US"/>
                  </w:rPr>
                  <w:t>☒</w:t>
                </w:r>
              </w:sdtContent>
            </w:sdt>
            <w:r w:rsidR="00A463CA" w:rsidRPr="008914DF">
              <w:rPr>
                <w:rFonts w:eastAsia="Calibri" w:cs="Arial"/>
                <w:szCs w:val="22"/>
                <w:lang w:eastAsia="en-US"/>
              </w:rPr>
              <w:t xml:space="preserve">  I have identified the correct approval route for this policy/guidance</w:t>
            </w:r>
            <w:r w:rsidR="00A463CA" w:rsidRPr="008914DF">
              <w:rPr>
                <w:rFonts w:eastAsia="Calibri" w:cs="Arial"/>
                <w:szCs w:val="22"/>
                <w:lang w:eastAsia="en-US"/>
              </w:rPr>
              <w:tab/>
            </w:r>
            <w:r w:rsidR="00A463CA" w:rsidRPr="008914DF">
              <w:rPr>
                <w:rFonts w:eastAsia="Calibri" w:cs="Arial"/>
                <w:szCs w:val="22"/>
                <w:lang w:eastAsia="en-US"/>
              </w:rPr>
              <w:tab/>
            </w:r>
          </w:p>
          <w:p w14:paraId="1BD36182" w14:textId="77777777" w:rsidR="00A463CA" w:rsidRPr="008914DF" w:rsidRDefault="00A463CA" w:rsidP="00A463CA">
            <w:pPr>
              <w:spacing w:before="0"/>
              <w:ind w:firstLine="5760"/>
              <w:jc w:val="left"/>
              <w:rPr>
                <w:rFonts w:eastAsia="Calibri" w:cs="Arial"/>
                <w:szCs w:val="22"/>
                <w:lang w:eastAsia="en-US"/>
              </w:rPr>
            </w:pPr>
          </w:p>
          <w:p w14:paraId="17507825" w14:textId="77777777" w:rsidR="00A463CA" w:rsidRPr="008914DF" w:rsidRDefault="00CD0649" w:rsidP="00A463CA">
            <w:pPr>
              <w:spacing w:before="0"/>
              <w:jc w:val="left"/>
              <w:rPr>
                <w:rFonts w:eastAsia="Calibri" w:cs="Arial"/>
                <w:szCs w:val="22"/>
                <w:lang w:eastAsia="en-US"/>
              </w:rPr>
            </w:pPr>
            <w:sdt>
              <w:sdtPr>
                <w:rPr>
                  <w:rFonts w:eastAsia="Calibri" w:cs="Arial"/>
                  <w:szCs w:val="22"/>
                  <w:lang w:eastAsia="en-US"/>
                </w:rPr>
                <w:id w:val="1450054819"/>
                <w14:checkbox>
                  <w14:checked w14:val="1"/>
                  <w14:checkedState w14:val="2612" w14:font="MS Gothic"/>
                  <w14:uncheckedState w14:val="2610" w14:font="MS Gothic"/>
                </w14:checkbox>
              </w:sdtPr>
              <w:sdtEndPr/>
              <w:sdtContent>
                <w:r w:rsidR="00A463CA" w:rsidRPr="008914DF">
                  <w:rPr>
                    <w:rFonts w:ascii="Segoe UI Symbol" w:eastAsia="Calibri" w:hAnsi="Segoe UI Symbol" w:cs="Segoe UI Symbol"/>
                    <w:szCs w:val="22"/>
                    <w:lang w:eastAsia="en-US"/>
                  </w:rPr>
                  <w:t>☒</w:t>
                </w:r>
              </w:sdtContent>
            </w:sdt>
            <w:r w:rsidR="00A463CA" w:rsidRPr="008914DF">
              <w:rPr>
                <w:rFonts w:eastAsia="Calibri" w:cs="Arial"/>
                <w:szCs w:val="22"/>
                <w:lang w:eastAsia="en-US"/>
              </w:rPr>
              <w:t xml:space="preserve">  I have saved a word version of this policy/guidance for future reviews and reference</w:t>
            </w:r>
            <w:r w:rsidR="00A463CA" w:rsidRPr="008914DF">
              <w:rPr>
                <w:rFonts w:eastAsia="Calibri" w:cs="Arial"/>
                <w:szCs w:val="22"/>
                <w:lang w:eastAsia="en-US"/>
              </w:rPr>
              <w:tab/>
            </w:r>
            <w:r w:rsidR="00A463CA" w:rsidRPr="008914DF">
              <w:rPr>
                <w:rFonts w:eastAsia="Calibri" w:cs="Arial"/>
                <w:szCs w:val="22"/>
                <w:lang w:eastAsia="en-US"/>
              </w:rPr>
              <w:tab/>
              <w:t xml:space="preserve">              </w:t>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r w:rsidR="00A463CA" w:rsidRPr="008914DF">
              <w:rPr>
                <w:rFonts w:eastAsia="Calibri" w:cs="Arial"/>
                <w:szCs w:val="22"/>
                <w:lang w:eastAsia="en-US"/>
              </w:rPr>
              <w:tab/>
            </w:r>
          </w:p>
        </w:tc>
      </w:tr>
    </w:tbl>
    <w:p w14:paraId="4B476A45" w14:textId="5BF191C4" w:rsidR="000A4561" w:rsidRDefault="000A4561" w:rsidP="00324531">
      <w:pPr>
        <w:spacing w:before="0" w:after="0"/>
      </w:pPr>
    </w:p>
    <w:tbl>
      <w:tblPr>
        <w:tblStyle w:val="TableGrid1"/>
        <w:tblW w:w="9498" w:type="dxa"/>
        <w:tblInd w:w="-176" w:type="dxa"/>
        <w:tblLook w:val="04A0" w:firstRow="1" w:lastRow="0" w:firstColumn="1" w:lastColumn="0" w:noHBand="0" w:noVBand="1"/>
      </w:tblPr>
      <w:tblGrid>
        <w:gridCol w:w="9498"/>
      </w:tblGrid>
      <w:tr w:rsidR="00A463CA" w:rsidRPr="008914DF" w14:paraId="77BBF7C6" w14:textId="77777777" w:rsidTr="00324531">
        <w:trPr>
          <w:trHeight w:val="283"/>
        </w:trPr>
        <w:tc>
          <w:tcPr>
            <w:tcW w:w="9498" w:type="dxa"/>
          </w:tcPr>
          <w:p w14:paraId="6471AB0D" w14:textId="77777777" w:rsidR="00A463CA" w:rsidRPr="008914DF" w:rsidRDefault="00A463CA" w:rsidP="00A463CA">
            <w:pPr>
              <w:widowControl w:val="0"/>
              <w:autoSpaceDE w:val="0"/>
              <w:autoSpaceDN w:val="0"/>
              <w:adjustRightInd w:val="0"/>
              <w:spacing w:before="0"/>
              <w:jc w:val="left"/>
              <w:rPr>
                <w:rFonts w:cs="Arial"/>
                <w:szCs w:val="22"/>
              </w:rPr>
            </w:pPr>
            <w:r w:rsidRPr="008914DF">
              <w:rPr>
                <w:rFonts w:cs="Arial"/>
                <w:szCs w:val="22"/>
              </w:rPr>
              <w:t>Please set out what makes you an appropriate person to conduct this review:</w:t>
            </w:r>
          </w:p>
        </w:tc>
      </w:tr>
      <w:tr w:rsidR="00A463CA" w:rsidRPr="008914DF" w14:paraId="5D3625C3" w14:textId="77777777" w:rsidTr="00324531">
        <w:trPr>
          <w:trHeight w:val="283"/>
        </w:trPr>
        <w:tc>
          <w:tcPr>
            <w:tcW w:w="9498" w:type="dxa"/>
          </w:tcPr>
          <w:p w14:paraId="7E2B4655" w14:textId="4852BFFA" w:rsidR="00A463CA" w:rsidRPr="008914DF" w:rsidRDefault="00446FC0" w:rsidP="00A463CA">
            <w:pPr>
              <w:widowControl w:val="0"/>
              <w:autoSpaceDE w:val="0"/>
              <w:autoSpaceDN w:val="0"/>
              <w:adjustRightInd w:val="0"/>
              <w:spacing w:before="0"/>
              <w:jc w:val="left"/>
              <w:rPr>
                <w:rFonts w:cs="Arial"/>
                <w:szCs w:val="22"/>
              </w:rPr>
            </w:pPr>
            <w:r w:rsidRPr="008914DF">
              <w:rPr>
                <w:rFonts w:cs="Arial"/>
                <w:szCs w:val="22"/>
              </w:rPr>
              <w:t xml:space="preserve">I am the </w:t>
            </w:r>
            <w:r w:rsidR="00A029B9" w:rsidRPr="008914DF">
              <w:rPr>
                <w:rFonts w:cs="Arial"/>
                <w:szCs w:val="22"/>
              </w:rPr>
              <w:t>Assistant Director o</w:t>
            </w:r>
            <w:r w:rsidR="00D62E58">
              <w:rPr>
                <w:rFonts w:cs="Arial"/>
                <w:szCs w:val="22"/>
              </w:rPr>
              <w:t>f</w:t>
            </w:r>
            <w:r w:rsidR="00A029B9" w:rsidRPr="008914DF">
              <w:rPr>
                <w:rFonts w:cs="Arial"/>
                <w:szCs w:val="22"/>
              </w:rPr>
              <w:t xml:space="preserve"> Estates, </w:t>
            </w:r>
            <w:r w:rsidRPr="008914DF">
              <w:rPr>
                <w:rFonts w:cs="Arial"/>
                <w:szCs w:val="22"/>
              </w:rPr>
              <w:t>Engineering and Infrastructure</w:t>
            </w:r>
          </w:p>
        </w:tc>
      </w:tr>
    </w:tbl>
    <w:p w14:paraId="01537F7D" w14:textId="77777777" w:rsidR="00A463CA" w:rsidRPr="008914DF" w:rsidRDefault="00A463CA" w:rsidP="00A463CA">
      <w:pPr>
        <w:widowControl w:val="0"/>
        <w:autoSpaceDE w:val="0"/>
        <w:autoSpaceDN w:val="0"/>
        <w:adjustRightInd w:val="0"/>
        <w:spacing w:before="0" w:after="0"/>
        <w:jc w:val="left"/>
        <w:rPr>
          <w:rFonts w:cs="Arial"/>
          <w:szCs w:val="22"/>
        </w:rPr>
      </w:pPr>
    </w:p>
    <w:tbl>
      <w:tblPr>
        <w:tblStyle w:val="TableGrid1"/>
        <w:tblW w:w="9498" w:type="dxa"/>
        <w:tblInd w:w="-176" w:type="dxa"/>
        <w:tblLook w:val="04A0" w:firstRow="1" w:lastRow="0" w:firstColumn="1" w:lastColumn="0" w:noHBand="0" w:noVBand="1"/>
      </w:tblPr>
      <w:tblGrid>
        <w:gridCol w:w="9498"/>
      </w:tblGrid>
      <w:tr w:rsidR="00A463CA" w:rsidRPr="008914DF" w14:paraId="0E093C9E" w14:textId="77777777" w:rsidTr="00324531">
        <w:trPr>
          <w:trHeight w:val="283"/>
        </w:trPr>
        <w:tc>
          <w:tcPr>
            <w:tcW w:w="9498" w:type="dxa"/>
          </w:tcPr>
          <w:p w14:paraId="7B4E831F" w14:textId="77777777" w:rsidR="00A463CA" w:rsidRPr="008914DF" w:rsidRDefault="00A463CA" w:rsidP="00A463CA">
            <w:pPr>
              <w:widowControl w:val="0"/>
              <w:autoSpaceDE w:val="0"/>
              <w:autoSpaceDN w:val="0"/>
              <w:adjustRightInd w:val="0"/>
              <w:spacing w:before="0"/>
              <w:jc w:val="left"/>
              <w:rPr>
                <w:rFonts w:cs="Arial"/>
                <w:szCs w:val="22"/>
              </w:rPr>
            </w:pPr>
            <w:r w:rsidRPr="008914DF">
              <w:rPr>
                <w:rFonts w:cs="Arial"/>
                <w:szCs w:val="22"/>
              </w:rPr>
              <w:t>Please set out the legislation, guidance and best practice you consulted for this review:</w:t>
            </w:r>
          </w:p>
        </w:tc>
      </w:tr>
      <w:tr w:rsidR="00A463CA" w:rsidRPr="008914DF" w14:paraId="4C08CB17" w14:textId="77777777" w:rsidTr="00324531">
        <w:trPr>
          <w:trHeight w:val="794"/>
        </w:trPr>
        <w:tc>
          <w:tcPr>
            <w:tcW w:w="9498" w:type="dxa"/>
          </w:tcPr>
          <w:p w14:paraId="13673E43" w14:textId="77777777" w:rsidR="00A463CA" w:rsidRPr="008914DF" w:rsidRDefault="00A463CA" w:rsidP="00A463CA">
            <w:pPr>
              <w:widowControl w:val="0"/>
              <w:autoSpaceDE w:val="0"/>
              <w:autoSpaceDN w:val="0"/>
              <w:adjustRightInd w:val="0"/>
              <w:spacing w:before="0"/>
              <w:jc w:val="left"/>
              <w:rPr>
                <w:rFonts w:cs="Arial"/>
                <w:szCs w:val="22"/>
              </w:rPr>
            </w:pPr>
            <w:r w:rsidRPr="008914DF">
              <w:rPr>
                <w:rFonts w:cs="Arial"/>
                <w:szCs w:val="22"/>
              </w:rPr>
              <w:t>The Health and Safety at Work etc. Act 1974</w:t>
            </w:r>
          </w:p>
          <w:p w14:paraId="7ACC410A" w14:textId="77777777" w:rsidR="00A463CA" w:rsidRPr="008914DF" w:rsidRDefault="00A463CA" w:rsidP="00A463CA">
            <w:pPr>
              <w:widowControl w:val="0"/>
              <w:autoSpaceDE w:val="0"/>
              <w:autoSpaceDN w:val="0"/>
              <w:adjustRightInd w:val="0"/>
              <w:spacing w:before="0"/>
              <w:jc w:val="left"/>
              <w:rPr>
                <w:rFonts w:cs="Arial"/>
                <w:szCs w:val="22"/>
              </w:rPr>
            </w:pPr>
            <w:r w:rsidRPr="008914DF">
              <w:rPr>
                <w:rFonts w:cs="Arial"/>
                <w:szCs w:val="22"/>
              </w:rPr>
              <w:t>Health and Safety Executive (2013) Approved Code of Practice (L8 - Fourth Edition)</w:t>
            </w:r>
          </w:p>
          <w:p w14:paraId="08E81F63" w14:textId="77777777" w:rsidR="00A463CA" w:rsidRPr="008914DF" w:rsidRDefault="00A463CA" w:rsidP="00446FC0">
            <w:pPr>
              <w:widowControl w:val="0"/>
              <w:autoSpaceDE w:val="0"/>
              <w:autoSpaceDN w:val="0"/>
              <w:adjustRightInd w:val="0"/>
              <w:spacing w:before="0"/>
              <w:jc w:val="left"/>
              <w:rPr>
                <w:rFonts w:cs="Arial"/>
                <w:szCs w:val="22"/>
              </w:rPr>
            </w:pPr>
            <w:r w:rsidRPr="008914DF">
              <w:rPr>
                <w:rFonts w:cs="Arial"/>
                <w:szCs w:val="22"/>
              </w:rPr>
              <w:t xml:space="preserve">Other references </w:t>
            </w:r>
            <w:r w:rsidR="00446FC0" w:rsidRPr="008914DF">
              <w:rPr>
                <w:rFonts w:cs="Arial"/>
                <w:szCs w:val="22"/>
              </w:rPr>
              <w:t>as detailed within Section 16</w:t>
            </w:r>
          </w:p>
        </w:tc>
      </w:tr>
    </w:tbl>
    <w:p w14:paraId="08641F0E" w14:textId="77777777" w:rsidR="00A463CA" w:rsidRPr="008914DF" w:rsidRDefault="00A463CA" w:rsidP="00A463CA">
      <w:pPr>
        <w:spacing w:before="0" w:after="0"/>
        <w:jc w:val="left"/>
        <w:rPr>
          <w:rFonts w:cs="Arial"/>
          <w:b/>
          <w:bCs/>
          <w:szCs w:val="22"/>
        </w:rPr>
      </w:pPr>
    </w:p>
    <w:tbl>
      <w:tblPr>
        <w:tblStyle w:val="TableGrid1"/>
        <w:tblW w:w="9498" w:type="dxa"/>
        <w:tblInd w:w="-176" w:type="dxa"/>
        <w:tblLook w:val="04A0" w:firstRow="1" w:lastRow="0" w:firstColumn="1" w:lastColumn="0" w:noHBand="0" w:noVBand="1"/>
      </w:tblPr>
      <w:tblGrid>
        <w:gridCol w:w="9498"/>
      </w:tblGrid>
      <w:tr w:rsidR="00A463CA" w:rsidRPr="008914DF" w14:paraId="43D6DE28" w14:textId="77777777" w:rsidTr="00324531">
        <w:trPr>
          <w:trHeight w:val="283"/>
        </w:trPr>
        <w:tc>
          <w:tcPr>
            <w:tcW w:w="9498" w:type="dxa"/>
          </w:tcPr>
          <w:p w14:paraId="04080C92" w14:textId="77777777" w:rsidR="00A463CA" w:rsidRPr="008914DF" w:rsidRDefault="00A463CA" w:rsidP="00A463CA">
            <w:pPr>
              <w:widowControl w:val="0"/>
              <w:autoSpaceDE w:val="0"/>
              <w:autoSpaceDN w:val="0"/>
              <w:adjustRightInd w:val="0"/>
              <w:spacing w:before="0"/>
              <w:jc w:val="left"/>
              <w:rPr>
                <w:rFonts w:cs="Arial"/>
                <w:szCs w:val="22"/>
              </w:rPr>
            </w:pPr>
            <w:r w:rsidRPr="008914DF">
              <w:rPr>
                <w:rFonts w:cs="Arial"/>
                <w:szCs w:val="22"/>
              </w:rPr>
              <w:t>Please identify the key people you involved in reviewing this policy why, and when:</w:t>
            </w:r>
          </w:p>
        </w:tc>
      </w:tr>
      <w:tr w:rsidR="00A463CA" w:rsidRPr="008914DF" w14:paraId="4641814D" w14:textId="77777777" w:rsidTr="00324531">
        <w:trPr>
          <w:trHeight w:val="283"/>
        </w:trPr>
        <w:tc>
          <w:tcPr>
            <w:tcW w:w="9498" w:type="dxa"/>
          </w:tcPr>
          <w:p w14:paraId="0A58EBC7" w14:textId="55EEE491" w:rsidR="00A463CA" w:rsidRDefault="00A463CA" w:rsidP="00A463CA">
            <w:pPr>
              <w:widowControl w:val="0"/>
              <w:autoSpaceDE w:val="0"/>
              <w:autoSpaceDN w:val="0"/>
              <w:adjustRightInd w:val="0"/>
              <w:spacing w:before="0"/>
              <w:jc w:val="left"/>
              <w:rPr>
                <w:rFonts w:cs="Arial"/>
                <w:szCs w:val="22"/>
              </w:rPr>
            </w:pPr>
            <w:r w:rsidRPr="008914DF">
              <w:rPr>
                <w:rFonts w:cs="Arial"/>
                <w:szCs w:val="22"/>
              </w:rPr>
              <w:t xml:space="preserve">The Water Safety Group on </w:t>
            </w:r>
            <w:r w:rsidR="00EA2E3E">
              <w:rPr>
                <w:rFonts w:cs="Arial"/>
                <w:szCs w:val="22"/>
              </w:rPr>
              <w:t>23rd</w:t>
            </w:r>
            <w:r w:rsidR="00EA2E3E" w:rsidRPr="008914DF">
              <w:rPr>
                <w:rFonts w:cs="Arial"/>
                <w:szCs w:val="22"/>
              </w:rPr>
              <w:t xml:space="preserve"> </w:t>
            </w:r>
            <w:r w:rsidRPr="008914DF">
              <w:rPr>
                <w:rFonts w:cs="Arial"/>
                <w:szCs w:val="22"/>
              </w:rPr>
              <w:t>January 202</w:t>
            </w:r>
            <w:r w:rsidR="00EA2E3E">
              <w:rPr>
                <w:rFonts w:cs="Arial"/>
                <w:szCs w:val="22"/>
              </w:rPr>
              <w:t>6</w:t>
            </w:r>
            <w:r w:rsidR="00167AAD">
              <w:rPr>
                <w:rFonts w:cs="Arial"/>
                <w:szCs w:val="22"/>
              </w:rPr>
              <w:t xml:space="preserve"> and approved 27</w:t>
            </w:r>
            <w:r w:rsidR="00167AAD" w:rsidRPr="00324531">
              <w:rPr>
                <w:rFonts w:cs="Arial"/>
                <w:szCs w:val="22"/>
                <w:vertAlign w:val="superscript"/>
              </w:rPr>
              <w:t>th</w:t>
            </w:r>
            <w:r w:rsidR="00167AAD">
              <w:rPr>
                <w:rFonts w:cs="Arial"/>
                <w:szCs w:val="22"/>
              </w:rPr>
              <w:t xml:space="preserve"> February 2026</w:t>
            </w:r>
          </w:p>
          <w:p w14:paraId="2940D256" w14:textId="77777777" w:rsidR="00167AAD" w:rsidRDefault="00167AAD" w:rsidP="00A463CA">
            <w:pPr>
              <w:widowControl w:val="0"/>
              <w:autoSpaceDE w:val="0"/>
              <w:autoSpaceDN w:val="0"/>
              <w:adjustRightInd w:val="0"/>
              <w:spacing w:before="0"/>
              <w:jc w:val="left"/>
              <w:rPr>
                <w:rFonts w:cs="Arial"/>
                <w:szCs w:val="22"/>
              </w:rPr>
            </w:pPr>
            <w:r>
              <w:rPr>
                <w:rFonts w:cs="Arial"/>
                <w:szCs w:val="22"/>
              </w:rPr>
              <w:t>The Estates Management Team on 17</w:t>
            </w:r>
            <w:r w:rsidRPr="00324531">
              <w:rPr>
                <w:rFonts w:cs="Arial"/>
                <w:szCs w:val="22"/>
                <w:vertAlign w:val="superscript"/>
              </w:rPr>
              <w:t>th</w:t>
            </w:r>
            <w:r>
              <w:rPr>
                <w:rFonts w:cs="Arial"/>
                <w:szCs w:val="22"/>
              </w:rPr>
              <w:t xml:space="preserve"> of April 2026</w:t>
            </w:r>
          </w:p>
          <w:p w14:paraId="36D1E67D" w14:textId="77777777" w:rsidR="00814DF6" w:rsidRDefault="00814DF6" w:rsidP="00814DF6">
            <w:pPr>
              <w:spacing w:before="40" w:after="40"/>
            </w:pPr>
            <w:r>
              <w:t>Infection Prevention and Control Committee on the 11</w:t>
            </w:r>
            <w:r w:rsidRPr="009848BE">
              <w:rPr>
                <w:vertAlign w:val="superscript"/>
              </w:rPr>
              <w:t>th</w:t>
            </w:r>
            <w:r>
              <w:t xml:space="preserve"> of June 2026</w:t>
            </w:r>
          </w:p>
          <w:p w14:paraId="25158950" w14:textId="4A24BCCC" w:rsidR="00814DF6" w:rsidRPr="008914DF" w:rsidRDefault="00814DF6" w:rsidP="00814DF6">
            <w:pPr>
              <w:widowControl w:val="0"/>
              <w:autoSpaceDE w:val="0"/>
              <w:autoSpaceDN w:val="0"/>
              <w:adjustRightInd w:val="0"/>
              <w:spacing w:before="0"/>
              <w:jc w:val="left"/>
              <w:rPr>
                <w:rFonts w:cs="Arial"/>
                <w:szCs w:val="22"/>
              </w:rPr>
            </w:pPr>
            <w:r>
              <w:t xml:space="preserve">Health, Safety and Security Committee on </w:t>
            </w:r>
            <w:r w:rsidR="00B177A6">
              <w:t>16</w:t>
            </w:r>
            <w:r w:rsidR="00B177A6" w:rsidRPr="00B177A6">
              <w:rPr>
                <w:vertAlign w:val="superscript"/>
              </w:rPr>
              <w:t>th</w:t>
            </w:r>
            <w:r w:rsidR="00B177A6">
              <w:t xml:space="preserve"> July 2026</w:t>
            </w:r>
          </w:p>
        </w:tc>
      </w:tr>
    </w:tbl>
    <w:p w14:paraId="5A0A4C80" w14:textId="77777777" w:rsidR="00A463CA" w:rsidRPr="008914DF" w:rsidRDefault="00A463CA" w:rsidP="00A463CA">
      <w:pPr>
        <w:spacing w:before="0" w:after="0"/>
        <w:jc w:val="left"/>
        <w:rPr>
          <w:rFonts w:cs="Arial"/>
          <w:b/>
          <w:bCs/>
          <w:szCs w:val="22"/>
        </w:rPr>
      </w:pPr>
    </w:p>
    <w:tbl>
      <w:tblPr>
        <w:tblStyle w:val="TableGrid1"/>
        <w:tblW w:w="9498" w:type="dxa"/>
        <w:tblInd w:w="-176" w:type="dxa"/>
        <w:tblLook w:val="04A0" w:firstRow="1" w:lastRow="0" w:firstColumn="1" w:lastColumn="0" w:noHBand="0" w:noVBand="1"/>
      </w:tblPr>
      <w:tblGrid>
        <w:gridCol w:w="9498"/>
      </w:tblGrid>
      <w:tr w:rsidR="00A463CA" w:rsidRPr="008914DF" w14:paraId="37D38721" w14:textId="77777777" w:rsidTr="00324531">
        <w:trPr>
          <w:trHeight w:val="283"/>
        </w:trPr>
        <w:tc>
          <w:tcPr>
            <w:tcW w:w="9498" w:type="dxa"/>
          </w:tcPr>
          <w:p w14:paraId="5825A90F" w14:textId="77777777" w:rsidR="00A463CA" w:rsidRPr="008914DF" w:rsidRDefault="00A463CA" w:rsidP="00A463CA">
            <w:pPr>
              <w:widowControl w:val="0"/>
              <w:autoSpaceDE w:val="0"/>
              <w:autoSpaceDN w:val="0"/>
              <w:adjustRightInd w:val="0"/>
              <w:spacing w:before="0"/>
              <w:jc w:val="left"/>
              <w:rPr>
                <w:rFonts w:cs="Arial"/>
                <w:szCs w:val="22"/>
              </w:rPr>
            </w:pPr>
            <w:r w:rsidRPr="008914DF">
              <w:rPr>
                <w:rFonts w:cs="Arial"/>
                <w:szCs w:val="22"/>
              </w:rPr>
              <w:t>Summarise the key changes you have made and why:</w:t>
            </w:r>
          </w:p>
        </w:tc>
      </w:tr>
      <w:tr w:rsidR="00A463CA" w:rsidRPr="008914DF" w14:paraId="3C237AF9" w14:textId="77777777" w:rsidTr="00324531">
        <w:trPr>
          <w:trHeight w:val="567"/>
        </w:trPr>
        <w:tc>
          <w:tcPr>
            <w:tcW w:w="9498" w:type="dxa"/>
          </w:tcPr>
          <w:p w14:paraId="039069DC" w14:textId="0A28F1AA" w:rsidR="00540A3C" w:rsidRDefault="00EA2332" w:rsidP="00A463CA">
            <w:pPr>
              <w:widowControl w:val="0"/>
              <w:autoSpaceDE w:val="0"/>
              <w:autoSpaceDN w:val="0"/>
              <w:adjustRightInd w:val="0"/>
              <w:spacing w:before="0"/>
              <w:jc w:val="left"/>
              <w:rPr>
                <w:rFonts w:cs="Arial"/>
                <w:szCs w:val="22"/>
              </w:rPr>
            </w:pPr>
            <w:r>
              <w:rPr>
                <w:rFonts w:cs="Arial"/>
                <w:szCs w:val="22"/>
              </w:rPr>
              <w:t>Policy format updated</w:t>
            </w:r>
            <w:r w:rsidR="008D5E21">
              <w:rPr>
                <w:rFonts w:cs="Arial"/>
                <w:szCs w:val="22"/>
              </w:rPr>
              <w:t xml:space="preserve"> to </w:t>
            </w:r>
            <w:r w:rsidR="00B70408">
              <w:rPr>
                <w:rFonts w:cs="Arial"/>
                <w:szCs w:val="22"/>
              </w:rPr>
              <w:t>meet Trust requirements.</w:t>
            </w:r>
          </w:p>
          <w:p w14:paraId="2C185836" w14:textId="4FD207C4" w:rsidR="00B46533" w:rsidRDefault="00CA1258" w:rsidP="00A463CA">
            <w:pPr>
              <w:widowControl w:val="0"/>
              <w:autoSpaceDE w:val="0"/>
              <w:autoSpaceDN w:val="0"/>
              <w:adjustRightInd w:val="0"/>
              <w:spacing w:before="0"/>
              <w:jc w:val="left"/>
              <w:rPr>
                <w:rFonts w:cs="Arial"/>
                <w:szCs w:val="22"/>
              </w:rPr>
            </w:pPr>
            <w:r>
              <w:rPr>
                <w:rFonts w:cs="Arial"/>
                <w:szCs w:val="22"/>
              </w:rPr>
              <w:t xml:space="preserve">The following sections have been updated and further summarised - </w:t>
            </w:r>
            <w:r w:rsidR="008D5E21">
              <w:rPr>
                <w:rFonts w:cs="Arial"/>
                <w:szCs w:val="22"/>
              </w:rPr>
              <w:t>Execu</w:t>
            </w:r>
            <w:r w:rsidR="00B70408">
              <w:rPr>
                <w:rFonts w:cs="Arial"/>
                <w:szCs w:val="22"/>
              </w:rPr>
              <w:t>tive summary</w:t>
            </w:r>
            <w:r w:rsidR="00B46533">
              <w:rPr>
                <w:rFonts w:cs="Arial"/>
                <w:szCs w:val="22"/>
              </w:rPr>
              <w:t xml:space="preserve">, </w:t>
            </w:r>
            <w:r>
              <w:rPr>
                <w:rFonts w:cs="Arial"/>
                <w:szCs w:val="22"/>
              </w:rPr>
              <w:t>I</w:t>
            </w:r>
            <w:r w:rsidR="00B46533">
              <w:rPr>
                <w:rFonts w:cs="Arial"/>
                <w:szCs w:val="22"/>
              </w:rPr>
              <w:t>ntroduction</w:t>
            </w:r>
            <w:r w:rsidR="00B444B1">
              <w:rPr>
                <w:rFonts w:cs="Arial"/>
                <w:szCs w:val="22"/>
              </w:rPr>
              <w:t xml:space="preserve">, </w:t>
            </w:r>
            <w:r>
              <w:rPr>
                <w:rFonts w:cs="Arial"/>
                <w:szCs w:val="22"/>
              </w:rPr>
              <w:t>S</w:t>
            </w:r>
            <w:r w:rsidR="00B444B1">
              <w:rPr>
                <w:rFonts w:cs="Arial"/>
                <w:szCs w:val="22"/>
              </w:rPr>
              <w:t>cope</w:t>
            </w:r>
            <w:r>
              <w:rPr>
                <w:rFonts w:cs="Arial"/>
                <w:szCs w:val="22"/>
              </w:rPr>
              <w:t>, Roles and Responsib</w:t>
            </w:r>
            <w:r w:rsidR="0002071B">
              <w:rPr>
                <w:rFonts w:cs="Arial"/>
                <w:szCs w:val="22"/>
              </w:rPr>
              <w:t>ilities</w:t>
            </w:r>
            <w:r w:rsidR="00B46533">
              <w:rPr>
                <w:rFonts w:cs="Arial"/>
                <w:szCs w:val="22"/>
              </w:rPr>
              <w:t xml:space="preserve"> </w:t>
            </w:r>
          </w:p>
          <w:p w14:paraId="137C7CAD" w14:textId="53B86D2E" w:rsidR="00540A3C" w:rsidRDefault="00B444B1" w:rsidP="00A463CA">
            <w:pPr>
              <w:widowControl w:val="0"/>
              <w:autoSpaceDE w:val="0"/>
              <w:autoSpaceDN w:val="0"/>
              <w:adjustRightInd w:val="0"/>
              <w:spacing w:before="0"/>
              <w:jc w:val="left"/>
              <w:rPr>
                <w:rFonts w:cs="Arial"/>
                <w:szCs w:val="22"/>
              </w:rPr>
            </w:pPr>
            <w:r>
              <w:rPr>
                <w:rFonts w:cs="Arial"/>
                <w:szCs w:val="22"/>
              </w:rPr>
              <w:t>Exclusion section added to identify any items excluded from this Policy</w:t>
            </w:r>
          </w:p>
          <w:p w14:paraId="178A72F8" w14:textId="709846FD" w:rsidR="00B444B1" w:rsidRDefault="00B444B1" w:rsidP="00A463CA">
            <w:pPr>
              <w:widowControl w:val="0"/>
              <w:autoSpaceDE w:val="0"/>
              <w:autoSpaceDN w:val="0"/>
              <w:adjustRightInd w:val="0"/>
              <w:spacing w:before="0"/>
              <w:jc w:val="left"/>
              <w:rPr>
                <w:rFonts w:cs="Arial"/>
                <w:szCs w:val="22"/>
              </w:rPr>
            </w:pPr>
            <w:r>
              <w:rPr>
                <w:rFonts w:cs="Arial"/>
                <w:szCs w:val="22"/>
              </w:rPr>
              <w:t>Further definitions added to the definition section</w:t>
            </w:r>
          </w:p>
          <w:p w14:paraId="67F41FFA" w14:textId="77777777" w:rsidR="00D5035D" w:rsidRDefault="00D5035D" w:rsidP="00D5035D">
            <w:pPr>
              <w:widowControl w:val="0"/>
              <w:autoSpaceDE w:val="0"/>
              <w:autoSpaceDN w:val="0"/>
              <w:adjustRightInd w:val="0"/>
              <w:spacing w:before="0"/>
              <w:jc w:val="left"/>
              <w:rPr>
                <w:rFonts w:cs="Arial"/>
                <w:szCs w:val="22"/>
              </w:rPr>
            </w:pPr>
            <w:r>
              <w:rPr>
                <w:rFonts w:cs="Arial"/>
                <w:szCs w:val="22"/>
              </w:rPr>
              <w:t>Related Trust Policies and Procedures section updated with additional policies</w:t>
            </w:r>
          </w:p>
          <w:p w14:paraId="2492F799" w14:textId="5C46E4E0" w:rsidR="00540A3C" w:rsidRPr="008914DF" w:rsidRDefault="00540A3C" w:rsidP="00A463CA">
            <w:pPr>
              <w:widowControl w:val="0"/>
              <w:autoSpaceDE w:val="0"/>
              <w:autoSpaceDN w:val="0"/>
              <w:adjustRightInd w:val="0"/>
              <w:spacing w:before="0"/>
              <w:jc w:val="left"/>
              <w:rPr>
                <w:rFonts w:cs="Arial"/>
                <w:szCs w:val="22"/>
              </w:rPr>
            </w:pPr>
            <w:r>
              <w:rPr>
                <w:rFonts w:cs="Arial"/>
                <w:szCs w:val="22"/>
              </w:rPr>
              <w:t>Objectives</w:t>
            </w:r>
            <w:r w:rsidR="00D732AB">
              <w:rPr>
                <w:rFonts w:cs="Arial"/>
                <w:szCs w:val="22"/>
              </w:rPr>
              <w:t>, Policy requirements and Water Safety Plan and Management requirements Water Safety Group</w:t>
            </w:r>
            <w:r>
              <w:rPr>
                <w:rFonts w:cs="Arial"/>
                <w:szCs w:val="22"/>
              </w:rPr>
              <w:t xml:space="preserve"> section</w:t>
            </w:r>
            <w:r w:rsidR="00D732AB">
              <w:rPr>
                <w:rFonts w:cs="Arial"/>
                <w:szCs w:val="22"/>
              </w:rPr>
              <w:t>s</w:t>
            </w:r>
            <w:r>
              <w:rPr>
                <w:rFonts w:cs="Arial"/>
                <w:szCs w:val="22"/>
              </w:rPr>
              <w:t xml:space="preserve"> removed as duplication </w:t>
            </w:r>
            <w:r w:rsidR="00D732AB">
              <w:rPr>
                <w:rFonts w:cs="Arial"/>
                <w:szCs w:val="22"/>
              </w:rPr>
              <w:t>of other sections</w:t>
            </w:r>
          </w:p>
          <w:p w14:paraId="4ECA2613" w14:textId="23816CB6" w:rsidR="00446FC0" w:rsidRPr="008914DF" w:rsidRDefault="00446FC0" w:rsidP="00A463CA">
            <w:pPr>
              <w:widowControl w:val="0"/>
              <w:autoSpaceDE w:val="0"/>
              <w:autoSpaceDN w:val="0"/>
              <w:adjustRightInd w:val="0"/>
              <w:spacing w:before="0"/>
              <w:jc w:val="left"/>
              <w:rPr>
                <w:rFonts w:cs="Arial"/>
                <w:szCs w:val="22"/>
              </w:rPr>
            </w:pPr>
          </w:p>
        </w:tc>
      </w:tr>
    </w:tbl>
    <w:p w14:paraId="383174A7" w14:textId="77777777" w:rsidR="00A463CA" w:rsidRPr="008914DF" w:rsidRDefault="00A463CA" w:rsidP="00A463CA">
      <w:pPr>
        <w:spacing w:before="0" w:after="160" w:line="259" w:lineRule="auto"/>
        <w:jc w:val="left"/>
        <w:rPr>
          <w:rFonts w:eastAsia="Calibri" w:cs="Arial"/>
          <w:szCs w:val="22"/>
          <w:lang w:eastAsia="en-US"/>
        </w:rPr>
      </w:pPr>
      <w:r w:rsidRPr="008914DF">
        <w:rPr>
          <w:rFonts w:eastAsia="Calibri" w:cs="Arial"/>
          <w:szCs w:val="22"/>
          <w:lang w:eastAsia="en-US"/>
        </w:rPr>
        <w:br w:type="page"/>
      </w:r>
    </w:p>
    <w:p w14:paraId="5C550E79" w14:textId="77777777" w:rsidR="00A463CA" w:rsidRPr="00A463CA" w:rsidRDefault="00A463CA" w:rsidP="00A463CA">
      <w:pPr>
        <w:pStyle w:val="Heading1"/>
        <w:rPr>
          <w:lang w:eastAsia="en-US"/>
        </w:rPr>
      </w:pPr>
      <w:bookmarkStart w:id="4" w:name="_Toc228295271"/>
      <w:r w:rsidRPr="00A463CA">
        <w:rPr>
          <w:lang w:eastAsia="en-US"/>
        </w:rPr>
        <w:lastRenderedPageBreak/>
        <w:t>Executive Summary</w:t>
      </w:r>
      <w:bookmarkEnd w:id="4"/>
    </w:p>
    <w:p w14:paraId="4370D3C5" w14:textId="405EF54D" w:rsidR="00D816FA" w:rsidRDefault="00F81E02" w:rsidP="00A463CA">
      <w:pPr>
        <w:spacing w:before="0" w:after="160" w:line="259" w:lineRule="auto"/>
        <w:jc w:val="left"/>
        <w:rPr>
          <w:rFonts w:eastAsia="Calibri"/>
          <w:szCs w:val="22"/>
          <w:lang w:eastAsia="en-US"/>
        </w:rPr>
      </w:pPr>
      <w:r>
        <w:rPr>
          <w:rFonts w:eastAsia="Calibri"/>
          <w:szCs w:val="22"/>
          <w:lang w:eastAsia="en-US"/>
        </w:rPr>
        <w:t>East London NHS F</w:t>
      </w:r>
      <w:r w:rsidR="007A4C6E">
        <w:rPr>
          <w:rFonts w:eastAsia="Calibri"/>
          <w:szCs w:val="22"/>
          <w:lang w:eastAsia="en-US"/>
        </w:rPr>
        <w:t xml:space="preserve">oundation Trust is committed to </w:t>
      </w:r>
      <w:r w:rsidR="00903350">
        <w:rPr>
          <w:rFonts w:eastAsia="Calibri"/>
          <w:szCs w:val="22"/>
          <w:lang w:eastAsia="en-US"/>
        </w:rPr>
        <w:t>the safe management of all</w:t>
      </w:r>
      <w:r w:rsidR="008A05CC">
        <w:rPr>
          <w:rFonts w:eastAsia="Calibri"/>
          <w:szCs w:val="22"/>
          <w:lang w:eastAsia="en-US"/>
        </w:rPr>
        <w:t xml:space="preserve"> domestic</w:t>
      </w:r>
      <w:r w:rsidR="008E445F">
        <w:rPr>
          <w:rFonts w:eastAsia="Calibri"/>
          <w:szCs w:val="22"/>
          <w:lang w:eastAsia="en-US"/>
        </w:rPr>
        <w:t xml:space="preserve"> water systems </w:t>
      </w:r>
      <w:r w:rsidR="00903350">
        <w:rPr>
          <w:rFonts w:eastAsia="Calibri"/>
          <w:szCs w:val="22"/>
          <w:lang w:eastAsia="en-US"/>
        </w:rPr>
        <w:t>ensuring full compliance with statutory requirements and healthcare guidance</w:t>
      </w:r>
      <w:r w:rsidR="00F80857">
        <w:rPr>
          <w:rFonts w:eastAsia="Calibri"/>
          <w:szCs w:val="22"/>
          <w:lang w:eastAsia="en-US"/>
        </w:rPr>
        <w:t xml:space="preserve">. </w:t>
      </w:r>
      <w:r w:rsidR="00903350">
        <w:rPr>
          <w:rFonts w:eastAsia="Calibri"/>
          <w:szCs w:val="22"/>
          <w:lang w:eastAsia="en-US"/>
        </w:rPr>
        <w:t>This policy</w:t>
      </w:r>
      <w:r w:rsidR="00F80857">
        <w:rPr>
          <w:rFonts w:eastAsia="Calibri"/>
          <w:szCs w:val="22"/>
          <w:lang w:eastAsia="en-US"/>
        </w:rPr>
        <w:t xml:space="preserve"> </w:t>
      </w:r>
      <w:r w:rsidR="00C33EDF">
        <w:rPr>
          <w:rFonts w:eastAsia="Calibri"/>
          <w:szCs w:val="22"/>
          <w:lang w:eastAsia="en-US"/>
        </w:rPr>
        <w:t>sets out the Trust’s approach to preventing and controlling the risks associated with legionella and other water borne pathogens</w:t>
      </w:r>
      <w:r w:rsidR="001F58B4">
        <w:rPr>
          <w:rFonts w:eastAsia="Calibri"/>
          <w:szCs w:val="22"/>
          <w:lang w:eastAsia="en-US"/>
        </w:rPr>
        <w:t xml:space="preserve"> to maintain safe hot, </w:t>
      </w:r>
      <w:r w:rsidR="00890FB2">
        <w:rPr>
          <w:rFonts w:eastAsia="Calibri"/>
          <w:szCs w:val="22"/>
          <w:lang w:eastAsia="en-US"/>
        </w:rPr>
        <w:t>cold and drinking water for all service users, staff and visitors.</w:t>
      </w:r>
    </w:p>
    <w:p w14:paraId="7A7BD008" w14:textId="75938A63" w:rsidR="00F35C76" w:rsidRDefault="00F35C76" w:rsidP="007874E0">
      <w:pPr>
        <w:spacing w:before="0" w:after="160" w:line="259" w:lineRule="auto"/>
        <w:jc w:val="left"/>
        <w:rPr>
          <w:rFonts w:eastAsia="Calibri"/>
          <w:szCs w:val="22"/>
          <w:lang w:eastAsia="en-US"/>
        </w:rPr>
      </w:pPr>
      <w:r>
        <w:rPr>
          <w:rFonts w:eastAsia="Calibri"/>
          <w:szCs w:val="22"/>
          <w:lang w:eastAsia="en-US"/>
        </w:rPr>
        <w:t xml:space="preserve">The Trust Board and Chief Executive Officer retain overall accountability </w:t>
      </w:r>
      <w:r w:rsidR="00F62804">
        <w:rPr>
          <w:rFonts w:eastAsia="Calibri"/>
          <w:szCs w:val="22"/>
          <w:lang w:eastAsia="en-US"/>
        </w:rPr>
        <w:t>for water safety</w:t>
      </w:r>
      <w:r w:rsidR="00890FB2">
        <w:rPr>
          <w:rFonts w:eastAsia="Calibri"/>
          <w:szCs w:val="22"/>
          <w:lang w:eastAsia="en-US"/>
        </w:rPr>
        <w:t xml:space="preserve"> with operational responsibilit</w:t>
      </w:r>
      <w:r w:rsidR="00444655">
        <w:rPr>
          <w:rFonts w:eastAsia="Calibri"/>
          <w:szCs w:val="22"/>
          <w:lang w:eastAsia="en-US"/>
        </w:rPr>
        <w:t xml:space="preserve">ies </w:t>
      </w:r>
      <w:r w:rsidR="00F62804">
        <w:rPr>
          <w:rFonts w:eastAsia="Calibri"/>
          <w:szCs w:val="22"/>
          <w:lang w:eastAsia="en-US"/>
        </w:rPr>
        <w:t xml:space="preserve">delegated </w:t>
      </w:r>
      <w:r w:rsidR="00444655">
        <w:rPr>
          <w:rFonts w:eastAsia="Calibri"/>
          <w:szCs w:val="22"/>
          <w:lang w:eastAsia="en-US"/>
        </w:rPr>
        <w:t>through</w:t>
      </w:r>
      <w:r w:rsidR="00F62804">
        <w:rPr>
          <w:rFonts w:eastAsia="Calibri"/>
          <w:szCs w:val="22"/>
          <w:lang w:eastAsia="en-US"/>
        </w:rPr>
        <w:t xml:space="preserve"> the Director of Estates, Facilities</w:t>
      </w:r>
      <w:r w:rsidR="00E62E84">
        <w:rPr>
          <w:rFonts w:eastAsia="Calibri"/>
          <w:szCs w:val="22"/>
          <w:lang w:eastAsia="en-US"/>
        </w:rPr>
        <w:t xml:space="preserve"> and Capital Development and </w:t>
      </w:r>
      <w:r w:rsidR="00DD6308">
        <w:rPr>
          <w:rFonts w:eastAsia="Calibri"/>
          <w:szCs w:val="22"/>
          <w:lang w:eastAsia="en-US"/>
        </w:rPr>
        <w:t>subsequently</w:t>
      </w:r>
      <w:r w:rsidR="00E62E84">
        <w:rPr>
          <w:rFonts w:eastAsia="Calibri"/>
          <w:szCs w:val="22"/>
          <w:lang w:eastAsia="en-US"/>
        </w:rPr>
        <w:t xml:space="preserve"> to the Assistant Director of Estates, Engineering and Infrastructure</w:t>
      </w:r>
      <w:r w:rsidR="006B55BF">
        <w:rPr>
          <w:rFonts w:eastAsia="Calibri"/>
          <w:szCs w:val="22"/>
          <w:lang w:eastAsia="en-US"/>
        </w:rPr>
        <w:t xml:space="preserve">. </w:t>
      </w:r>
      <w:r w:rsidR="00DD6308">
        <w:rPr>
          <w:rFonts w:eastAsia="Calibri"/>
          <w:szCs w:val="22"/>
          <w:lang w:eastAsia="en-US"/>
        </w:rPr>
        <w:t xml:space="preserve">Oversight is </w:t>
      </w:r>
      <w:r w:rsidR="007874E0">
        <w:rPr>
          <w:rFonts w:eastAsia="Calibri"/>
          <w:szCs w:val="22"/>
          <w:lang w:eastAsia="en-US"/>
        </w:rPr>
        <w:t xml:space="preserve">provided by the Water Safety Group which ensures that risks are identified, monitored and effectively managed through the </w:t>
      </w:r>
      <w:r w:rsidR="006B55BF">
        <w:rPr>
          <w:rFonts w:eastAsia="Calibri"/>
          <w:szCs w:val="22"/>
          <w:lang w:eastAsia="en-US"/>
        </w:rPr>
        <w:t>implementation of the Water Safety Plan.</w:t>
      </w:r>
    </w:p>
    <w:p w14:paraId="014FD79A" w14:textId="4DECA49B" w:rsidR="00D51200" w:rsidRDefault="008E10AB" w:rsidP="00A463CA">
      <w:pPr>
        <w:spacing w:before="0" w:after="160" w:line="259" w:lineRule="auto"/>
        <w:jc w:val="left"/>
        <w:rPr>
          <w:rFonts w:eastAsia="Calibri"/>
          <w:szCs w:val="22"/>
          <w:lang w:eastAsia="en-US"/>
        </w:rPr>
      </w:pPr>
      <w:r>
        <w:rPr>
          <w:rFonts w:eastAsia="Calibri"/>
          <w:szCs w:val="22"/>
          <w:lang w:eastAsia="en-US"/>
        </w:rPr>
        <w:t>Th</w:t>
      </w:r>
      <w:r w:rsidR="00B80CC8">
        <w:rPr>
          <w:rFonts w:eastAsia="Calibri"/>
          <w:szCs w:val="22"/>
          <w:lang w:eastAsia="en-US"/>
        </w:rPr>
        <w:t>e Water Safety P</w:t>
      </w:r>
      <w:r>
        <w:rPr>
          <w:rFonts w:eastAsia="Calibri"/>
          <w:szCs w:val="22"/>
          <w:lang w:eastAsia="en-US"/>
        </w:rPr>
        <w:t xml:space="preserve">olicy </w:t>
      </w:r>
      <w:r w:rsidR="007874E0">
        <w:rPr>
          <w:rFonts w:eastAsia="Calibri"/>
          <w:szCs w:val="22"/>
          <w:lang w:eastAsia="en-US"/>
        </w:rPr>
        <w:t>requires</w:t>
      </w:r>
      <w:r>
        <w:rPr>
          <w:rFonts w:eastAsia="Calibri"/>
          <w:szCs w:val="22"/>
          <w:lang w:eastAsia="en-US"/>
        </w:rPr>
        <w:t xml:space="preserve"> that all individuals working on Trust water systems </w:t>
      </w:r>
      <w:r w:rsidR="007874E0">
        <w:rPr>
          <w:rFonts w:eastAsia="Calibri"/>
          <w:szCs w:val="22"/>
          <w:lang w:eastAsia="en-US"/>
        </w:rPr>
        <w:t>are</w:t>
      </w:r>
      <w:r>
        <w:rPr>
          <w:rFonts w:eastAsia="Calibri"/>
          <w:szCs w:val="22"/>
          <w:lang w:eastAsia="en-US"/>
        </w:rPr>
        <w:t xml:space="preserve"> suitably qualified</w:t>
      </w:r>
      <w:r w:rsidR="00E21F03">
        <w:rPr>
          <w:rFonts w:eastAsia="Calibri"/>
          <w:szCs w:val="22"/>
          <w:lang w:eastAsia="en-US"/>
        </w:rPr>
        <w:t xml:space="preserve">, competent and </w:t>
      </w:r>
      <w:r w:rsidR="007874E0">
        <w:rPr>
          <w:rFonts w:eastAsia="Calibri"/>
          <w:szCs w:val="22"/>
          <w:lang w:eastAsia="en-US"/>
        </w:rPr>
        <w:t>possess adequate knowledge of the systems they are working on</w:t>
      </w:r>
      <w:r w:rsidR="00E21F03">
        <w:rPr>
          <w:rFonts w:eastAsia="Calibri"/>
          <w:szCs w:val="22"/>
          <w:lang w:eastAsia="en-US"/>
        </w:rPr>
        <w:t xml:space="preserve">. It </w:t>
      </w:r>
      <w:r w:rsidR="007874E0">
        <w:rPr>
          <w:rFonts w:eastAsia="Calibri"/>
          <w:szCs w:val="22"/>
          <w:lang w:eastAsia="en-US"/>
        </w:rPr>
        <w:t>emphasises close collaboration between</w:t>
      </w:r>
      <w:r w:rsidR="00E21F03">
        <w:rPr>
          <w:rFonts w:eastAsia="Calibri"/>
          <w:szCs w:val="22"/>
          <w:lang w:eastAsia="en-US"/>
        </w:rPr>
        <w:t xml:space="preserve"> the Estates </w:t>
      </w:r>
      <w:r w:rsidR="009B1B05">
        <w:rPr>
          <w:rFonts w:eastAsia="Calibri"/>
          <w:szCs w:val="22"/>
          <w:lang w:eastAsia="en-US"/>
        </w:rPr>
        <w:t>D</w:t>
      </w:r>
      <w:r w:rsidR="00E21F03">
        <w:rPr>
          <w:rFonts w:eastAsia="Calibri"/>
          <w:szCs w:val="22"/>
          <w:lang w:eastAsia="en-US"/>
        </w:rPr>
        <w:t>epartment, the Infection Prevention and Control (IPC) team</w:t>
      </w:r>
      <w:r w:rsidR="009B1B05">
        <w:rPr>
          <w:rFonts w:eastAsia="Calibri"/>
          <w:szCs w:val="22"/>
          <w:lang w:eastAsia="en-US"/>
        </w:rPr>
        <w:t>, Contractors, Partners</w:t>
      </w:r>
      <w:r w:rsidR="00E21F03">
        <w:rPr>
          <w:rFonts w:eastAsia="Calibri"/>
          <w:szCs w:val="22"/>
          <w:lang w:eastAsia="en-US"/>
        </w:rPr>
        <w:t xml:space="preserve"> and operational </w:t>
      </w:r>
      <w:r w:rsidR="000E7F9C">
        <w:rPr>
          <w:rFonts w:eastAsia="Calibri"/>
          <w:szCs w:val="22"/>
          <w:lang w:eastAsia="en-US"/>
        </w:rPr>
        <w:t>staff to maintain safe water systems across all healthcare environments.</w:t>
      </w:r>
      <w:r w:rsidR="006509A1">
        <w:rPr>
          <w:rFonts w:eastAsia="Calibri"/>
          <w:szCs w:val="22"/>
          <w:lang w:eastAsia="en-US"/>
        </w:rPr>
        <w:t xml:space="preserve"> </w:t>
      </w:r>
      <w:r w:rsidR="00017EFF">
        <w:rPr>
          <w:rFonts w:eastAsia="Calibri"/>
          <w:szCs w:val="22"/>
          <w:lang w:eastAsia="en-US"/>
        </w:rPr>
        <w:t>Effective water safety management depends on proactive cooperation between management and staff to create an environment that supports high-quality care whilst minimising health hazards as far as reasonably practicable.</w:t>
      </w:r>
    </w:p>
    <w:p w14:paraId="502EC415" w14:textId="0BC34283" w:rsidR="007200DB" w:rsidRDefault="00930B7A" w:rsidP="00A463CA">
      <w:pPr>
        <w:spacing w:before="0" w:after="160" w:line="259" w:lineRule="auto"/>
        <w:jc w:val="left"/>
        <w:rPr>
          <w:rFonts w:eastAsia="Calibri"/>
          <w:szCs w:val="22"/>
          <w:lang w:eastAsia="en-US"/>
        </w:rPr>
      </w:pPr>
      <w:r w:rsidRPr="007200DB">
        <w:rPr>
          <w:rFonts w:eastAsia="Calibri"/>
          <w:szCs w:val="22"/>
          <w:lang w:eastAsia="en-US"/>
        </w:rPr>
        <w:t xml:space="preserve">This policy adopts national </w:t>
      </w:r>
      <w:r w:rsidR="00017EFF">
        <w:rPr>
          <w:rFonts w:eastAsia="Calibri"/>
          <w:szCs w:val="22"/>
          <w:lang w:eastAsia="en-US"/>
        </w:rPr>
        <w:t xml:space="preserve">best practice </w:t>
      </w:r>
      <w:r w:rsidRPr="007200DB">
        <w:rPr>
          <w:rFonts w:eastAsia="Calibri"/>
          <w:szCs w:val="22"/>
          <w:lang w:eastAsia="en-US"/>
        </w:rPr>
        <w:t>guidance including the HSE ACOP L8, HSG 274 and HTM 04-01</w:t>
      </w:r>
      <w:r w:rsidR="00090596" w:rsidRPr="007200DB">
        <w:rPr>
          <w:rFonts w:eastAsia="Calibri"/>
          <w:szCs w:val="22"/>
          <w:lang w:eastAsia="en-US"/>
        </w:rPr>
        <w:t xml:space="preserve"> </w:t>
      </w:r>
      <w:r w:rsidR="00017EFF">
        <w:rPr>
          <w:rFonts w:eastAsia="Calibri"/>
          <w:szCs w:val="22"/>
          <w:lang w:eastAsia="en-US"/>
        </w:rPr>
        <w:t>to ensure robust management of water systems</w:t>
      </w:r>
      <w:r w:rsidR="00090596" w:rsidRPr="007200DB">
        <w:rPr>
          <w:rFonts w:eastAsia="Calibri"/>
          <w:szCs w:val="22"/>
          <w:lang w:eastAsia="en-US"/>
        </w:rPr>
        <w:t>.</w:t>
      </w:r>
      <w:r w:rsidR="007200DB" w:rsidRPr="007200DB">
        <w:rPr>
          <w:rFonts w:eastAsia="Calibri"/>
          <w:szCs w:val="22"/>
          <w:lang w:eastAsia="en-US"/>
        </w:rPr>
        <w:t xml:space="preserve"> It applies solely to domestic water systems and </w:t>
      </w:r>
      <w:r w:rsidR="00FE4010">
        <w:rPr>
          <w:rFonts w:eastAsia="Calibri"/>
          <w:szCs w:val="22"/>
          <w:lang w:eastAsia="en-US"/>
        </w:rPr>
        <w:t xml:space="preserve">does not cover </w:t>
      </w:r>
      <w:r w:rsidR="007200DB" w:rsidRPr="007200DB">
        <w:rPr>
          <w:rFonts w:eastAsia="Calibri"/>
          <w:szCs w:val="22"/>
          <w:lang w:eastAsia="en-US"/>
        </w:rPr>
        <w:t xml:space="preserve">scalding risks, </w:t>
      </w:r>
      <w:r w:rsidR="007200DB">
        <w:rPr>
          <w:rFonts w:eastAsia="Calibri"/>
          <w:szCs w:val="22"/>
          <w:lang w:eastAsia="en-US"/>
        </w:rPr>
        <w:t>water supplies</w:t>
      </w:r>
      <w:r w:rsidR="007200DB" w:rsidRPr="007200DB">
        <w:rPr>
          <w:rFonts w:eastAsia="Calibri"/>
          <w:szCs w:val="22"/>
          <w:lang w:eastAsia="en-US"/>
        </w:rPr>
        <w:t xml:space="preserve"> for technical industrial or other specialist purposes</w:t>
      </w:r>
      <w:r w:rsidR="007200DB">
        <w:rPr>
          <w:rFonts w:eastAsia="Calibri"/>
          <w:szCs w:val="22"/>
          <w:lang w:eastAsia="en-US"/>
        </w:rPr>
        <w:t xml:space="preserve"> </w:t>
      </w:r>
      <w:r w:rsidR="00FE4010">
        <w:rPr>
          <w:rFonts w:eastAsia="Calibri"/>
          <w:szCs w:val="22"/>
          <w:lang w:eastAsia="en-US"/>
        </w:rPr>
        <w:t xml:space="preserve">or </w:t>
      </w:r>
      <w:r w:rsidR="007200DB">
        <w:rPr>
          <w:rFonts w:eastAsia="Calibri"/>
          <w:szCs w:val="22"/>
          <w:lang w:eastAsia="en-US"/>
        </w:rPr>
        <w:t>firefighting water suppliers, which are addressed under other governance arrangements.</w:t>
      </w:r>
    </w:p>
    <w:p w14:paraId="60E688F9" w14:textId="16721990" w:rsidR="00A52644" w:rsidRDefault="00461AAD" w:rsidP="00A463CA">
      <w:pPr>
        <w:spacing w:before="0" w:after="160" w:line="259" w:lineRule="auto"/>
        <w:jc w:val="left"/>
        <w:rPr>
          <w:rFonts w:eastAsia="Calibri"/>
          <w:szCs w:val="22"/>
          <w:lang w:eastAsia="en-US"/>
        </w:rPr>
      </w:pPr>
      <w:r>
        <w:rPr>
          <w:rFonts w:eastAsia="Calibri"/>
          <w:szCs w:val="22"/>
          <w:lang w:eastAsia="en-US"/>
        </w:rPr>
        <w:t xml:space="preserve">Access to this </w:t>
      </w:r>
      <w:r w:rsidR="008D5E21">
        <w:rPr>
          <w:rFonts w:eastAsia="Calibri"/>
          <w:szCs w:val="22"/>
          <w:lang w:eastAsia="en-US"/>
        </w:rPr>
        <w:t xml:space="preserve">policy is </w:t>
      </w:r>
      <w:r>
        <w:rPr>
          <w:rFonts w:eastAsia="Calibri"/>
          <w:szCs w:val="22"/>
          <w:lang w:eastAsia="en-US"/>
        </w:rPr>
        <w:t>provided via the</w:t>
      </w:r>
      <w:r w:rsidR="008D5E21">
        <w:rPr>
          <w:rFonts w:eastAsia="Calibri"/>
          <w:szCs w:val="22"/>
          <w:lang w:eastAsia="en-US"/>
        </w:rPr>
        <w:t xml:space="preserve"> Trust</w:t>
      </w:r>
      <w:r>
        <w:rPr>
          <w:rFonts w:eastAsia="Calibri"/>
          <w:szCs w:val="22"/>
          <w:lang w:eastAsia="en-US"/>
        </w:rPr>
        <w:t>’s</w:t>
      </w:r>
      <w:r w:rsidR="008D5E21">
        <w:rPr>
          <w:rFonts w:eastAsia="Calibri"/>
          <w:szCs w:val="22"/>
          <w:lang w:eastAsia="en-US"/>
        </w:rPr>
        <w:t xml:space="preserve"> Intranet to promote awareness, </w:t>
      </w:r>
      <w:r>
        <w:rPr>
          <w:rFonts w:eastAsia="Calibri"/>
          <w:szCs w:val="22"/>
          <w:lang w:eastAsia="en-US"/>
        </w:rPr>
        <w:t>u</w:t>
      </w:r>
      <w:r w:rsidR="008D5E21">
        <w:rPr>
          <w:rFonts w:eastAsia="Calibri"/>
          <w:szCs w:val="22"/>
          <w:lang w:eastAsia="en-US"/>
        </w:rPr>
        <w:t>nderstanding and compliance.</w:t>
      </w:r>
    </w:p>
    <w:p w14:paraId="7CB86AD6" w14:textId="77777777" w:rsidR="00A463CA" w:rsidRPr="00A463CA" w:rsidRDefault="00A463CA" w:rsidP="00A463CA">
      <w:pPr>
        <w:pStyle w:val="Heading1"/>
        <w:rPr>
          <w:lang w:eastAsia="en-US"/>
        </w:rPr>
      </w:pPr>
      <w:bookmarkStart w:id="5" w:name="_Toc130391609"/>
      <w:bookmarkStart w:id="6" w:name="_Toc228295272"/>
      <w:r w:rsidRPr="00A463CA">
        <w:rPr>
          <w:lang w:eastAsia="en-US"/>
        </w:rPr>
        <w:t>Introduction</w:t>
      </w:r>
      <w:bookmarkEnd w:id="5"/>
      <w:bookmarkEnd w:id="6"/>
    </w:p>
    <w:p w14:paraId="4760A65E" w14:textId="109BEA90" w:rsidR="00752CE6" w:rsidRDefault="002510E9" w:rsidP="00A463CA">
      <w:pPr>
        <w:spacing w:before="0" w:after="160" w:line="259" w:lineRule="auto"/>
        <w:jc w:val="left"/>
        <w:rPr>
          <w:rFonts w:eastAsia="Calibri"/>
          <w:szCs w:val="22"/>
          <w:lang w:eastAsia="en-US"/>
        </w:rPr>
      </w:pPr>
      <w:r>
        <w:rPr>
          <w:rFonts w:eastAsia="Calibri"/>
          <w:szCs w:val="22"/>
          <w:lang w:eastAsia="en-US"/>
        </w:rPr>
        <w:t xml:space="preserve">East London NHS Foundation Trust (ELFT) recognises its responsibilities under </w:t>
      </w:r>
      <w:r w:rsidR="00A463CA" w:rsidRPr="00A463CA">
        <w:rPr>
          <w:rFonts w:eastAsia="Calibri"/>
          <w:szCs w:val="22"/>
          <w:lang w:eastAsia="en-US"/>
        </w:rPr>
        <w:t xml:space="preserve">Health and Safety at Work Act 1974 (HSAWA), the Management of Health and Safety at Work Regulations 1999 (MHSW), the Control of Substances Hazardous to Health Regulations (COSHH), the HSE’s Approved Code of Practice (ACOP L8), HSG274 and Health Technical Memorandum 04-01. </w:t>
      </w:r>
      <w:r w:rsidR="00752CE6">
        <w:rPr>
          <w:rFonts w:eastAsia="Calibri"/>
          <w:szCs w:val="22"/>
          <w:lang w:eastAsia="en-US"/>
        </w:rPr>
        <w:t>These statutory and guidance documents place a clear duty on the Trust to develop</w:t>
      </w:r>
      <w:r w:rsidR="00007AE9">
        <w:rPr>
          <w:rFonts w:eastAsia="Calibri"/>
          <w:szCs w:val="22"/>
          <w:lang w:eastAsia="en-US"/>
        </w:rPr>
        <w:t xml:space="preserve">, implement and maintain a Water Safety Policy that defines the Trust’s organisational arrangements and procedure </w:t>
      </w:r>
      <w:r w:rsidR="00486566">
        <w:rPr>
          <w:rFonts w:eastAsia="Calibri"/>
          <w:szCs w:val="22"/>
          <w:lang w:eastAsia="en-US"/>
        </w:rPr>
        <w:t>required to manage water safety risks effectively.</w:t>
      </w:r>
    </w:p>
    <w:p w14:paraId="5AE22D33" w14:textId="4C21B92F" w:rsidR="00486566" w:rsidRDefault="00486566" w:rsidP="00A463CA">
      <w:pPr>
        <w:spacing w:before="0" w:after="160" w:line="259" w:lineRule="auto"/>
        <w:jc w:val="left"/>
        <w:rPr>
          <w:rFonts w:eastAsia="Calibri"/>
          <w:szCs w:val="22"/>
          <w:lang w:eastAsia="en-US"/>
        </w:rPr>
      </w:pPr>
      <w:r>
        <w:rPr>
          <w:rFonts w:eastAsia="Calibri"/>
          <w:szCs w:val="22"/>
          <w:lang w:eastAsia="en-US"/>
        </w:rPr>
        <w:t>The purpose of this policy is to provide staff, contractors and partner organisations with a clear framework for the management of water systems within Trust owned or occupied premises. Compliance with this policy is man</w:t>
      </w:r>
      <w:r w:rsidR="00482888">
        <w:rPr>
          <w:rFonts w:eastAsia="Calibri"/>
          <w:szCs w:val="22"/>
          <w:lang w:eastAsia="en-US"/>
        </w:rPr>
        <w:t xml:space="preserve">datory for all appointed service providers or contractors, regardless of </w:t>
      </w:r>
      <w:r w:rsidR="00F660F1">
        <w:rPr>
          <w:rFonts w:eastAsia="Calibri"/>
          <w:szCs w:val="22"/>
          <w:lang w:eastAsia="en-US"/>
        </w:rPr>
        <w:t>the basis of their engagement.</w:t>
      </w:r>
    </w:p>
    <w:p w14:paraId="1747C0E5" w14:textId="2B898F15" w:rsidR="00425C41" w:rsidRDefault="00425C41" w:rsidP="00A463CA">
      <w:pPr>
        <w:spacing w:before="0" w:after="160" w:line="259" w:lineRule="auto"/>
        <w:jc w:val="left"/>
        <w:rPr>
          <w:rFonts w:eastAsia="Calibri"/>
          <w:szCs w:val="22"/>
          <w:lang w:eastAsia="en-US"/>
        </w:rPr>
      </w:pPr>
      <w:r>
        <w:rPr>
          <w:rFonts w:eastAsia="Calibri"/>
          <w:szCs w:val="22"/>
          <w:lang w:eastAsia="en-US"/>
        </w:rPr>
        <w:t>The Water Sa</w:t>
      </w:r>
      <w:r w:rsidR="009470AD">
        <w:rPr>
          <w:rFonts w:eastAsia="Calibri"/>
          <w:szCs w:val="22"/>
          <w:lang w:eastAsia="en-US"/>
        </w:rPr>
        <w:t xml:space="preserve">fety Policy, together with the Water Safety Plan, provides detailed guidance on the management, operation, maintenance and environmental </w:t>
      </w:r>
      <w:r w:rsidR="00551EB2">
        <w:rPr>
          <w:rFonts w:eastAsia="Calibri"/>
          <w:szCs w:val="22"/>
          <w:lang w:eastAsia="en-US"/>
        </w:rPr>
        <w:t xml:space="preserve">monitoring of hot and </w:t>
      </w:r>
      <w:r w:rsidR="00B46533">
        <w:rPr>
          <w:rFonts w:eastAsia="Calibri"/>
          <w:szCs w:val="22"/>
          <w:lang w:eastAsia="en-US"/>
        </w:rPr>
        <w:t>cold-water</w:t>
      </w:r>
      <w:r w:rsidR="00551EB2">
        <w:rPr>
          <w:rFonts w:eastAsia="Calibri"/>
          <w:szCs w:val="22"/>
          <w:lang w:eastAsia="en-US"/>
        </w:rPr>
        <w:t xml:space="preserve"> systems across the Trust.</w:t>
      </w:r>
    </w:p>
    <w:p w14:paraId="7F2D578B" w14:textId="77777777" w:rsidR="00A463CA" w:rsidRPr="00A463CA" w:rsidRDefault="00A463CA" w:rsidP="00A463CA">
      <w:pPr>
        <w:pStyle w:val="Heading1"/>
        <w:rPr>
          <w:lang w:eastAsia="en-US"/>
        </w:rPr>
      </w:pPr>
      <w:bookmarkStart w:id="7" w:name="_Toc130391611"/>
      <w:bookmarkStart w:id="8" w:name="_Toc228295273"/>
      <w:r w:rsidRPr="00A463CA">
        <w:rPr>
          <w:lang w:eastAsia="en-US"/>
        </w:rPr>
        <w:lastRenderedPageBreak/>
        <w:t>Scope</w:t>
      </w:r>
      <w:bookmarkEnd w:id="7"/>
      <w:bookmarkEnd w:id="8"/>
    </w:p>
    <w:p w14:paraId="2D4EA18A" w14:textId="6397C47D" w:rsidR="003D25E4" w:rsidRDefault="00A463CA" w:rsidP="00A463CA">
      <w:pPr>
        <w:spacing w:before="0" w:after="160" w:line="259" w:lineRule="auto"/>
        <w:jc w:val="left"/>
        <w:rPr>
          <w:rFonts w:eastAsia="Calibri"/>
          <w:szCs w:val="22"/>
          <w:lang w:eastAsia="en-US"/>
        </w:rPr>
      </w:pPr>
      <w:r w:rsidRPr="00A463CA">
        <w:rPr>
          <w:rFonts w:eastAsia="Calibri"/>
          <w:szCs w:val="22"/>
          <w:lang w:eastAsia="en-US"/>
        </w:rPr>
        <w:t xml:space="preserve">This Policy applies to all Trust premises whether owned </w:t>
      </w:r>
      <w:r w:rsidR="003D25E4">
        <w:rPr>
          <w:rFonts w:eastAsia="Calibri"/>
          <w:szCs w:val="22"/>
          <w:lang w:eastAsia="en-US"/>
        </w:rPr>
        <w:t>by East London NHS Foundation Trust or occupied under lease, Service Level Agreement (SLAs) or Private Finance Initiative (PFI) arrangements</w:t>
      </w:r>
      <w:r w:rsidR="008C19D8">
        <w:rPr>
          <w:rFonts w:eastAsia="Calibri"/>
          <w:szCs w:val="22"/>
          <w:lang w:eastAsia="en-US"/>
        </w:rPr>
        <w:t xml:space="preserve">. Where buildings or areas used by Trust staff and / or patients are managed by external parties, the requirements of this Policy remain applicable. In </w:t>
      </w:r>
      <w:r w:rsidR="00DD29B6">
        <w:rPr>
          <w:rFonts w:eastAsia="Calibri"/>
          <w:szCs w:val="22"/>
          <w:lang w:eastAsia="en-US"/>
        </w:rPr>
        <w:t>such cases then site specific water safety arrangements may be go</w:t>
      </w:r>
      <w:r w:rsidR="00CB3F54">
        <w:rPr>
          <w:rFonts w:eastAsia="Calibri"/>
          <w:szCs w:val="22"/>
          <w:lang w:eastAsia="en-US"/>
        </w:rPr>
        <w:t>verned by local policies; however, the Trust retains responsibility for ensuring that all relevant parties are made aware of and comply with the requirements of this policy.</w:t>
      </w:r>
    </w:p>
    <w:p w14:paraId="363FD47C" w14:textId="177A7FEC" w:rsidR="00A463CA" w:rsidRPr="00A463CA" w:rsidRDefault="00A463CA" w:rsidP="00A463CA">
      <w:pPr>
        <w:spacing w:before="0" w:after="160" w:line="259" w:lineRule="auto"/>
        <w:jc w:val="left"/>
        <w:rPr>
          <w:rFonts w:eastAsia="Calibri"/>
          <w:szCs w:val="22"/>
          <w:lang w:eastAsia="en-US"/>
        </w:rPr>
      </w:pPr>
      <w:r w:rsidRPr="00A463CA">
        <w:rPr>
          <w:rFonts w:eastAsia="Calibri"/>
          <w:szCs w:val="22"/>
          <w:lang w:eastAsia="en-US"/>
        </w:rPr>
        <w:t xml:space="preserve">This Policy is </w:t>
      </w:r>
      <w:r w:rsidR="00D60E49">
        <w:rPr>
          <w:rFonts w:eastAsia="Calibri"/>
          <w:szCs w:val="22"/>
          <w:lang w:eastAsia="en-US"/>
        </w:rPr>
        <w:t>intended</w:t>
      </w:r>
      <w:r w:rsidR="00D60E49" w:rsidRPr="00A463CA">
        <w:rPr>
          <w:rFonts w:eastAsia="Calibri"/>
          <w:szCs w:val="22"/>
          <w:lang w:eastAsia="en-US"/>
        </w:rPr>
        <w:t xml:space="preserve"> </w:t>
      </w:r>
      <w:r w:rsidRPr="00A463CA">
        <w:rPr>
          <w:rFonts w:eastAsia="Calibri"/>
          <w:szCs w:val="22"/>
          <w:lang w:eastAsia="en-US"/>
        </w:rPr>
        <w:t xml:space="preserve">for </w:t>
      </w:r>
      <w:r w:rsidR="00D60E49">
        <w:rPr>
          <w:rFonts w:eastAsia="Calibri"/>
          <w:szCs w:val="22"/>
          <w:lang w:eastAsia="en-US"/>
        </w:rPr>
        <w:t xml:space="preserve">use by all </w:t>
      </w:r>
      <w:r w:rsidRPr="00A463CA">
        <w:rPr>
          <w:rFonts w:eastAsia="Calibri"/>
          <w:szCs w:val="22"/>
          <w:lang w:eastAsia="en-US"/>
        </w:rPr>
        <w:t xml:space="preserve">staff and </w:t>
      </w:r>
      <w:r w:rsidR="00D60E49">
        <w:rPr>
          <w:rFonts w:eastAsia="Calibri"/>
          <w:szCs w:val="22"/>
          <w:lang w:eastAsia="en-US"/>
        </w:rPr>
        <w:t>contractors</w:t>
      </w:r>
      <w:r w:rsidRPr="00A463CA">
        <w:rPr>
          <w:rFonts w:eastAsia="Calibri"/>
          <w:szCs w:val="22"/>
          <w:lang w:eastAsia="en-US"/>
        </w:rPr>
        <w:t xml:space="preserve"> involved </w:t>
      </w:r>
      <w:r w:rsidR="00D60E49">
        <w:rPr>
          <w:rFonts w:eastAsia="Calibri"/>
          <w:szCs w:val="22"/>
          <w:lang w:eastAsia="en-US"/>
        </w:rPr>
        <w:t>in the management, operation or maintenance of w</w:t>
      </w:r>
      <w:r w:rsidRPr="00A463CA">
        <w:rPr>
          <w:rFonts w:eastAsia="Calibri"/>
          <w:szCs w:val="22"/>
          <w:lang w:eastAsia="en-US"/>
        </w:rPr>
        <w:t xml:space="preserve">ater </w:t>
      </w:r>
      <w:r w:rsidR="00D60E49">
        <w:rPr>
          <w:rFonts w:eastAsia="Calibri"/>
          <w:szCs w:val="22"/>
          <w:lang w:eastAsia="en-US"/>
        </w:rPr>
        <w:t>s</w:t>
      </w:r>
      <w:r w:rsidRPr="00A463CA">
        <w:rPr>
          <w:rFonts w:eastAsia="Calibri"/>
          <w:szCs w:val="22"/>
          <w:lang w:eastAsia="en-US"/>
        </w:rPr>
        <w:t>ystems</w:t>
      </w:r>
      <w:r w:rsidR="003A2527">
        <w:rPr>
          <w:rFonts w:eastAsia="Calibri"/>
          <w:szCs w:val="22"/>
          <w:lang w:eastAsia="en-US"/>
        </w:rPr>
        <w:t xml:space="preserve"> in accordance with</w:t>
      </w:r>
      <w:r w:rsidRPr="00A463CA">
        <w:rPr>
          <w:rFonts w:eastAsia="Calibri"/>
          <w:szCs w:val="22"/>
          <w:lang w:eastAsia="en-US"/>
        </w:rPr>
        <w:t xml:space="preserve"> Health Technical Memorandum (HTM 04-01).</w:t>
      </w:r>
    </w:p>
    <w:p w14:paraId="6E83B9CC" w14:textId="30F4BD22" w:rsidR="008E445F" w:rsidRDefault="0049739C" w:rsidP="0049739C">
      <w:pPr>
        <w:pStyle w:val="Heading1"/>
        <w:rPr>
          <w:rFonts w:eastAsia="Calibri"/>
          <w:lang w:eastAsia="en-US"/>
        </w:rPr>
      </w:pPr>
      <w:bookmarkStart w:id="9" w:name="_Toc228295274"/>
      <w:r>
        <w:rPr>
          <w:rFonts w:eastAsia="Calibri"/>
          <w:lang w:eastAsia="en-US"/>
        </w:rPr>
        <w:t>Exclusions</w:t>
      </w:r>
      <w:bookmarkEnd w:id="9"/>
    </w:p>
    <w:p w14:paraId="069E5F6B" w14:textId="2657AAB2" w:rsidR="0049739C" w:rsidRDefault="0049739C" w:rsidP="0049739C">
      <w:pPr>
        <w:rPr>
          <w:rFonts w:eastAsia="Calibri"/>
          <w:lang w:eastAsia="en-US"/>
        </w:rPr>
      </w:pPr>
      <w:r>
        <w:rPr>
          <w:rFonts w:eastAsia="Calibri"/>
          <w:lang w:eastAsia="en-US"/>
        </w:rPr>
        <w:t>This Policy relates solely to domestic water systems. It does not cover.</w:t>
      </w:r>
    </w:p>
    <w:p w14:paraId="511AF822" w14:textId="271EDC76" w:rsidR="0049739C" w:rsidRDefault="0049739C" w:rsidP="0049739C">
      <w:pPr>
        <w:pStyle w:val="ListParagraph"/>
        <w:numPr>
          <w:ilvl w:val="0"/>
          <w:numId w:val="27"/>
        </w:numPr>
        <w:rPr>
          <w:rFonts w:eastAsia="Calibri"/>
          <w:lang w:eastAsia="en-US"/>
        </w:rPr>
      </w:pPr>
      <w:r>
        <w:rPr>
          <w:rFonts w:eastAsia="Calibri"/>
          <w:lang w:eastAsia="en-US"/>
        </w:rPr>
        <w:t xml:space="preserve">Scalding Risks these are addressed in the Trust’s Scalding Risk </w:t>
      </w:r>
      <w:r w:rsidR="00B444B1">
        <w:rPr>
          <w:rFonts w:eastAsia="Calibri"/>
          <w:lang w:eastAsia="en-US"/>
        </w:rPr>
        <w:t>Policy</w:t>
      </w:r>
    </w:p>
    <w:p w14:paraId="51E4371B" w14:textId="7DB255AD" w:rsidR="00B444B1" w:rsidRDefault="00B444B1" w:rsidP="0049739C">
      <w:pPr>
        <w:pStyle w:val="ListParagraph"/>
        <w:numPr>
          <w:ilvl w:val="0"/>
          <w:numId w:val="27"/>
        </w:numPr>
        <w:rPr>
          <w:rFonts w:eastAsia="Calibri"/>
          <w:lang w:eastAsia="en-US"/>
        </w:rPr>
      </w:pPr>
      <w:r>
        <w:rPr>
          <w:rFonts w:eastAsia="Calibri"/>
          <w:lang w:eastAsia="en-US"/>
        </w:rPr>
        <w:t>Water supplies for firefighting services</w:t>
      </w:r>
    </w:p>
    <w:p w14:paraId="752B32D9" w14:textId="1F0A40DB" w:rsidR="00B444B1" w:rsidRPr="0049739C" w:rsidRDefault="00B444B1" w:rsidP="00324531">
      <w:pPr>
        <w:pStyle w:val="ListParagraph"/>
        <w:numPr>
          <w:ilvl w:val="0"/>
          <w:numId w:val="27"/>
        </w:numPr>
        <w:rPr>
          <w:rFonts w:eastAsia="Calibri"/>
          <w:lang w:eastAsia="en-US"/>
        </w:rPr>
      </w:pPr>
      <w:r>
        <w:rPr>
          <w:rFonts w:eastAsia="Calibri"/>
          <w:lang w:eastAsia="en-US"/>
        </w:rPr>
        <w:t>Water supplies for technical, industrial or other specialist purposes</w:t>
      </w:r>
    </w:p>
    <w:p w14:paraId="63D09B34" w14:textId="77777777" w:rsidR="00A463CA" w:rsidRPr="00A463CA" w:rsidRDefault="00A463CA" w:rsidP="00A463CA">
      <w:pPr>
        <w:pStyle w:val="Heading1"/>
        <w:rPr>
          <w:lang w:eastAsia="en-US"/>
        </w:rPr>
      </w:pPr>
      <w:bookmarkStart w:id="10" w:name="_Toc130391612"/>
      <w:bookmarkStart w:id="11" w:name="_Toc228295275"/>
      <w:r w:rsidRPr="00A463CA">
        <w:rPr>
          <w:lang w:eastAsia="en-US"/>
        </w:rPr>
        <w:t>Definitions</w:t>
      </w:r>
      <w:bookmarkEnd w:id="10"/>
      <w:bookmarkEnd w:id="11"/>
    </w:p>
    <w:tbl>
      <w:tblPr>
        <w:tblStyle w:val="TableGrid"/>
        <w:tblW w:w="0" w:type="auto"/>
        <w:tblLook w:val="04A0" w:firstRow="1" w:lastRow="0" w:firstColumn="1" w:lastColumn="0" w:noHBand="0" w:noVBand="1"/>
      </w:tblPr>
      <w:tblGrid>
        <w:gridCol w:w="1413"/>
        <w:gridCol w:w="7607"/>
      </w:tblGrid>
      <w:tr w:rsidR="004B614B" w14:paraId="54B5DB5E" w14:textId="77777777" w:rsidTr="00324531">
        <w:trPr>
          <w:trHeight w:val="454"/>
          <w:tblHeader/>
        </w:trPr>
        <w:tc>
          <w:tcPr>
            <w:tcW w:w="1413" w:type="dxa"/>
            <w:shd w:val="clear" w:color="auto" w:fill="F2F2F2" w:themeFill="background1" w:themeFillShade="F2"/>
          </w:tcPr>
          <w:p w14:paraId="54DF0B42" w14:textId="77777777" w:rsidR="004B614B" w:rsidRPr="006B73DD" w:rsidRDefault="004B614B" w:rsidP="004B614B">
            <w:pPr>
              <w:spacing w:before="0"/>
              <w:contextualSpacing/>
              <w:jc w:val="left"/>
              <w:rPr>
                <w:rFonts w:eastAsia="Calibri"/>
                <w:color w:val="4F81BD" w:themeColor="accent1"/>
                <w:szCs w:val="22"/>
                <w:lang w:eastAsia="en-US"/>
              </w:rPr>
            </w:pPr>
            <w:r w:rsidRPr="006B73DD">
              <w:rPr>
                <w:rFonts w:eastAsia="Calibri"/>
                <w:color w:val="4F81BD" w:themeColor="accent1"/>
                <w:szCs w:val="22"/>
                <w:lang w:eastAsia="en-US"/>
              </w:rPr>
              <w:t>Term</w:t>
            </w:r>
          </w:p>
        </w:tc>
        <w:tc>
          <w:tcPr>
            <w:tcW w:w="7607" w:type="dxa"/>
            <w:shd w:val="clear" w:color="auto" w:fill="F2F2F2" w:themeFill="background1" w:themeFillShade="F2"/>
          </w:tcPr>
          <w:p w14:paraId="0BBFB600" w14:textId="77777777" w:rsidR="004B614B" w:rsidRPr="006B73DD" w:rsidRDefault="004B614B" w:rsidP="004B614B">
            <w:pPr>
              <w:spacing w:before="0"/>
              <w:contextualSpacing/>
              <w:jc w:val="left"/>
              <w:rPr>
                <w:rFonts w:eastAsia="Calibri"/>
                <w:color w:val="4F81BD" w:themeColor="accent1"/>
                <w:szCs w:val="22"/>
                <w:lang w:eastAsia="en-US"/>
              </w:rPr>
            </w:pPr>
            <w:r w:rsidRPr="006B73DD">
              <w:rPr>
                <w:rFonts w:eastAsia="Calibri"/>
                <w:color w:val="4F81BD" w:themeColor="accent1"/>
                <w:szCs w:val="22"/>
                <w:lang w:eastAsia="en-US"/>
              </w:rPr>
              <w:t>Definition</w:t>
            </w:r>
          </w:p>
        </w:tc>
      </w:tr>
      <w:tr w:rsidR="004B614B" w14:paraId="1C48FDC0" w14:textId="77777777" w:rsidTr="00324531">
        <w:trPr>
          <w:trHeight w:val="454"/>
        </w:trPr>
        <w:tc>
          <w:tcPr>
            <w:tcW w:w="1413" w:type="dxa"/>
          </w:tcPr>
          <w:p w14:paraId="5FAD75EB" w14:textId="77777777" w:rsidR="004B614B" w:rsidRDefault="004B614B" w:rsidP="004B614B">
            <w:pPr>
              <w:spacing w:before="0"/>
              <w:contextualSpacing/>
              <w:jc w:val="left"/>
              <w:rPr>
                <w:rFonts w:eastAsia="Calibri"/>
                <w:szCs w:val="22"/>
                <w:lang w:eastAsia="en-US"/>
              </w:rPr>
            </w:pPr>
            <w:r w:rsidRPr="00A463CA">
              <w:rPr>
                <w:rFonts w:eastAsia="Calibri" w:cs="Arial"/>
                <w:szCs w:val="22"/>
                <w:lang w:eastAsia="en-US"/>
              </w:rPr>
              <w:t>ACOP L8</w:t>
            </w:r>
          </w:p>
        </w:tc>
        <w:tc>
          <w:tcPr>
            <w:tcW w:w="7607" w:type="dxa"/>
          </w:tcPr>
          <w:p w14:paraId="1C91B13C" w14:textId="517C07DE" w:rsidR="004B614B" w:rsidRDefault="00862C15" w:rsidP="004B614B">
            <w:pPr>
              <w:spacing w:before="0"/>
              <w:contextualSpacing/>
              <w:jc w:val="left"/>
              <w:rPr>
                <w:rFonts w:eastAsia="Calibri"/>
                <w:szCs w:val="22"/>
                <w:lang w:eastAsia="en-US"/>
              </w:rPr>
            </w:pPr>
            <w:r>
              <w:rPr>
                <w:rFonts w:eastAsia="Calibri" w:cs="Arial"/>
                <w:szCs w:val="22"/>
                <w:lang w:eastAsia="en-US"/>
              </w:rPr>
              <w:t>Legionnaires</w:t>
            </w:r>
            <w:r w:rsidR="00AC220B">
              <w:rPr>
                <w:rFonts w:eastAsia="Calibri" w:cs="Arial"/>
                <w:szCs w:val="22"/>
                <w:lang w:eastAsia="en-US"/>
              </w:rPr>
              <w:t xml:space="preserve">’ disease - </w:t>
            </w:r>
            <w:r w:rsidR="004B614B" w:rsidRPr="00A463CA">
              <w:rPr>
                <w:rFonts w:eastAsia="Calibri" w:cs="Arial"/>
                <w:szCs w:val="22"/>
                <w:lang w:eastAsia="en-US"/>
              </w:rPr>
              <w:t>The control of Legionella bacteria in water systems</w:t>
            </w:r>
          </w:p>
        </w:tc>
      </w:tr>
      <w:tr w:rsidR="004B614B" w14:paraId="2EDCB18D" w14:textId="77777777" w:rsidTr="00324531">
        <w:trPr>
          <w:trHeight w:val="454"/>
        </w:trPr>
        <w:tc>
          <w:tcPr>
            <w:tcW w:w="1413" w:type="dxa"/>
          </w:tcPr>
          <w:p w14:paraId="373B7602" w14:textId="77777777" w:rsidR="004B614B" w:rsidRDefault="004B614B" w:rsidP="004B614B">
            <w:pPr>
              <w:spacing w:before="0"/>
              <w:contextualSpacing/>
              <w:jc w:val="left"/>
              <w:rPr>
                <w:rFonts w:eastAsia="Calibri"/>
                <w:szCs w:val="22"/>
                <w:lang w:eastAsia="en-US"/>
              </w:rPr>
            </w:pPr>
            <w:r w:rsidRPr="00A463CA">
              <w:rPr>
                <w:rFonts w:eastAsia="Calibri" w:cs="Arial"/>
                <w:szCs w:val="22"/>
                <w:lang w:eastAsia="en-US"/>
              </w:rPr>
              <w:t>AE (W)</w:t>
            </w:r>
          </w:p>
        </w:tc>
        <w:tc>
          <w:tcPr>
            <w:tcW w:w="7607" w:type="dxa"/>
          </w:tcPr>
          <w:p w14:paraId="7F2AFA99" w14:textId="77777777" w:rsidR="004B614B" w:rsidRDefault="004B614B" w:rsidP="004B614B">
            <w:pPr>
              <w:spacing w:before="0"/>
              <w:contextualSpacing/>
              <w:jc w:val="left"/>
              <w:rPr>
                <w:rFonts w:eastAsia="Calibri"/>
                <w:szCs w:val="22"/>
                <w:lang w:eastAsia="en-US"/>
              </w:rPr>
            </w:pPr>
            <w:r w:rsidRPr="00A463CA">
              <w:rPr>
                <w:rFonts w:eastAsia="Calibri" w:cs="Arial"/>
                <w:szCs w:val="22"/>
                <w:lang w:eastAsia="en-US"/>
              </w:rPr>
              <w:t>Authorising Engineer (Water)</w:t>
            </w:r>
          </w:p>
        </w:tc>
      </w:tr>
      <w:tr w:rsidR="00AC220B" w14:paraId="1E0B7716" w14:textId="77777777" w:rsidTr="00324531">
        <w:trPr>
          <w:trHeight w:val="454"/>
        </w:trPr>
        <w:tc>
          <w:tcPr>
            <w:tcW w:w="1413" w:type="dxa"/>
          </w:tcPr>
          <w:p w14:paraId="0330A070" w14:textId="2A566FF6" w:rsidR="00AC220B" w:rsidRPr="00A463CA" w:rsidRDefault="00AC220B" w:rsidP="004B614B">
            <w:pPr>
              <w:spacing w:before="0"/>
              <w:contextualSpacing/>
              <w:jc w:val="left"/>
              <w:rPr>
                <w:rFonts w:eastAsia="Calibri" w:cs="Arial"/>
                <w:color w:val="000000"/>
                <w:szCs w:val="22"/>
                <w:lang w:eastAsia="en-US"/>
              </w:rPr>
            </w:pPr>
            <w:r>
              <w:rPr>
                <w:rFonts w:eastAsia="Calibri" w:cs="Arial"/>
                <w:color w:val="000000"/>
                <w:szCs w:val="22"/>
                <w:lang w:eastAsia="en-US"/>
              </w:rPr>
              <w:t>BS</w:t>
            </w:r>
          </w:p>
        </w:tc>
        <w:tc>
          <w:tcPr>
            <w:tcW w:w="7607" w:type="dxa"/>
          </w:tcPr>
          <w:p w14:paraId="7B87A680" w14:textId="7FB65355" w:rsidR="00AC220B" w:rsidRPr="00A463CA" w:rsidRDefault="00AC220B" w:rsidP="004B614B">
            <w:pPr>
              <w:spacing w:before="0"/>
              <w:contextualSpacing/>
              <w:jc w:val="left"/>
              <w:rPr>
                <w:rFonts w:eastAsia="Calibri" w:cs="Arial"/>
                <w:color w:val="000000"/>
                <w:szCs w:val="22"/>
                <w:lang w:eastAsia="en-US"/>
              </w:rPr>
            </w:pPr>
            <w:r>
              <w:rPr>
                <w:rFonts w:eastAsia="Calibri" w:cs="Arial"/>
                <w:color w:val="000000"/>
                <w:szCs w:val="22"/>
                <w:lang w:eastAsia="en-US"/>
              </w:rPr>
              <w:t>British Standards</w:t>
            </w:r>
          </w:p>
        </w:tc>
      </w:tr>
      <w:tr w:rsidR="004B614B" w14:paraId="309FE5E4" w14:textId="77777777" w:rsidTr="00324531">
        <w:trPr>
          <w:trHeight w:val="454"/>
        </w:trPr>
        <w:tc>
          <w:tcPr>
            <w:tcW w:w="1413" w:type="dxa"/>
          </w:tcPr>
          <w:p w14:paraId="63942C56" w14:textId="77777777" w:rsidR="004B614B" w:rsidRDefault="004B614B" w:rsidP="004B614B">
            <w:pPr>
              <w:spacing w:before="0"/>
              <w:contextualSpacing/>
              <w:jc w:val="left"/>
              <w:rPr>
                <w:rFonts w:eastAsia="Calibri"/>
                <w:szCs w:val="22"/>
                <w:lang w:eastAsia="en-US"/>
              </w:rPr>
            </w:pPr>
            <w:r w:rsidRPr="00A463CA">
              <w:rPr>
                <w:rFonts w:eastAsia="Calibri" w:cs="Arial"/>
                <w:color w:val="000000"/>
                <w:szCs w:val="22"/>
                <w:lang w:eastAsia="en-US"/>
              </w:rPr>
              <w:t>BS 8580-1</w:t>
            </w:r>
          </w:p>
        </w:tc>
        <w:tc>
          <w:tcPr>
            <w:tcW w:w="7607" w:type="dxa"/>
          </w:tcPr>
          <w:p w14:paraId="4675CF56" w14:textId="77777777" w:rsidR="004B614B" w:rsidRDefault="004B614B" w:rsidP="004B614B">
            <w:pPr>
              <w:spacing w:before="0"/>
              <w:contextualSpacing/>
              <w:jc w:val="left"/>
              <w:rPr>
                <w:rFonts w:eastAsia="Calibri"/>
                <w:szCs w:val="22"/>
                <w:lang w:eastAsia="en-US"/>
              </w:rPr>
            </w:pPr>
            <w:r w:rsidRPr="00A463CA">
              <w:rPr>
                <w:rFonts w:eastAsia="Calibri" w:cs="Arial"/>
                <w:color w:val="000000"/>
                <w:szCs w:val="22"/>
                <w:lang w:eastAsia="en-US"/>
              </w:rPr>
              <w:t xml:space="preserve">Water quality: risk assessments for </w:t>
            </w:r>
            <w:r w:rsidRPr="00A463CA">
              <w:rPr>
                <w:rFonts w:eastAsia="Calibri" w:cs="Arial"/>
                <w:iCs/>
                <w:color w:val="000000"/>
                <w:szCs w:val="22"/>
                <w:lang w:eastAsia="en-US"/>
              </w:rPr>
              <w:t xml:space="preserve">Legionella </w:t>
            </w:r>
            <w:r w:rsidRPr="00A463CA">
              <w:rPr>
                <w:rFonts w:eastAsia="Calibri" w:cs="Arial"/>
                <w:color w:val="000000"/>
                <w:szCs w:val="22"/>
                <w:lang w:eastAsia="en-US"/>
              </w:rPr>
              <w:t>control – Code of Practice</w:t>
            </w:r>
          </w:p>
        </w:tc>
      </w:tr>
      <w:tr w:rsidR="004B614B" w14:paraId="59A1B86F" w14:textId="77777777" w:rsidTr="00324531">
        <w:trPr>
          <w:trHeight w:val="454"/>
        </w:trPr>
        <w:tc>
          <w:tcPr>
            <w:tcW w:w="1413" w:type="dxa"/>
          </w:tcPr>
          <w:p w14:paraId="014338E5" w14:textId="77777777" w:rsidR="004B614B" w:rsidRDefault="004B614B" w:rsidP="004B614B">
            <w:pPr>
              <w:spacing w:before="0"/>
              <w:contextualSpacing/>
              <w:jc w:val="left"/>
              <w:rPr>
                <w:rFonts w:eastAsia="Calibri"/>
                <w:szCs w:val="22"/>
                <w:lang w:eastAsia="en-US"/>
              </w:rPr>
            </w:pPr>
            <w:r w:rsidRPr="00A463CA">
              <w:rPr>
                <w:rFonts w:eastAsia="Calibri" w:cs="Arial"/>
                <w:szCs w:val="22"/>
                <w:lang w:eastAsia="en-US"/>
              </w:rPr>
              <w:t>COSHH</w:t>
            </w:r>
          </w:p>
        </w:tc>
        <w:tc>
          <w:tcPr>
            <w:tcW w:w="7607" w:type="dxa"/>
          </w:tcPr>
          <w:p w14:paraId="0AEA4D3C" w14:textId="77777777" w:rsidR="004B614B" w:rsidRDefault="004B614B" w:rsidP="004B614B">
            <w:pPr>
              <w:spacing w:before="0"/>
              <w:contextualSpacing/>
              <w:jc w:val="left"/>
              <w:rPr>
                <w:rFonts w:eastAsia="Calibri"/>
                <w:szCs w:val="22"/>
                <w:lang w:eastAsia="en-US"/>
              </w:rPr>
            </w:pPr>
            <w:r w:rsidRPr="00A463CA">
              <w:rPr>
                <w:rFonts w:eastAsia="Calibri" w:cs="Arial"/>
                <w:szCs w:val="22"/>
                <w:lang w:eastAsia="en-US"/>
              </w:rPr>
              <w:t>Control of Substances Hazardous to Health regulations 2002</w:t>
            </w:r>
          </w:p>
        </w:tc>
      </w:tr>
      <w:tr w:rsidR="004B614B" w14:paraId="119F6372" w14:textId="77777777" w:rsidTr="00324531">
        <w:trPr>
          <w:trHeight w:val="454"/>
        </w:trPr>
        <w:tc>
          <w:tcPr>
            <w:tcW w:w="1413" w:type="dxa"/>
          </w:tcPr>
          <w:p w14:paraId="2C2D6429"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CP (W)</w:t>
            </w:r>
          </w:p>
        </w:tc>
        <w:tc>
          <w:tcPr>
            <w:tcW w:w="7607" w:type="dxa"/>
          </w:tcPr>
          <w:p w14:paraId="6468555B"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Competent Person (Water)</w:t>
            </w:r>
          </w:p>
        </w:tc>
      </w:tr>
      <w:tr w:rsidR="004B614B" w14:paraId="5046F019" w14:textId="77777777" w:rsidTr="00324531">
        <w:trPr>
          <w:trHeight w:val="454"/>
        </w:trPr>
        <w:tc>
          <w:tcPr>
            <w:tcW w:w="1413" w:type="dxa"/>
          </w:tcPr>
          <w:p w14:paraId="2AB6C8A8"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DP</w:t>
            </w:r>
          </w:p>
        </w:tc>
        <w:tc>
          <w:tcPr>
            <w:tcW w:w="7607" w:type="dxa"/>
          </w:tcPr>
          <w:p w14:paraId="413CB05E"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Designated Person</w:t>
            </w:r>
          </w:p>
        </w:tc>
      </w:tr>
      <w:tr w:rsidR="004B614B" w14:paraId="052B9F24" w14:textId="77777777" w:rsidTr="00324531">
        <w:trPr>
          <w:trHeight w:val="454"/>
        </w:trPr>
        <w:tc>
          <w:tcPr>
            <w:tcW w:w="1413" w:type="dxa"/>
          </w:tcPr>
          <w:p w14:paraId="4C75C2C7"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HBN</w:t>
            </w:r>
          </w:p>
        </w:tc>
        <w:tc>
          <w:tcPr>
            <w:tcW w:w="7607" w:type="dxa"/>
          </w:tcPr>
          <w:p w14:paraId="5CBE2202"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Health Building Note</w:t>
            </w:r>
          </w:p>
        </w:tc>
      </w:tr>
      <w:tr w:rsidR="004B614B" w14:paraId="719AD93C" w14:textId="77777777" w:rsidTr="00324531">
        <w:trPr>
          <w:trHeight w:val="454"/>
        </w:trPr>
        <w:tc>
          <w:tcPr>
            <w:tcW w:w="1413" w:type="dxa"/>
          </w:tcPr>
          <w:p w14:paraId="7584D794"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HSAWA</w:t>
            </w:r>
          </w:p>
        </w:tc>
        <w:tc>
          <w:tcPr>
            <w:tcW w:w="7607" w:type="dxa"/>
          </w:tcPr>
          <w:p w14:paraId="044F4F1E"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Health and Safety at Work etc. Act 1974</w:t>
            </w:r>
          </w:p>
        </w:tc>
      </w:tr>
      <w:tr w:rsidR="00D47A2A" w14:paraId="5BED6043" w14:textId="77777777" w:rsidTr="00324531">
        <w:trPr>
          <w:trHeight w:val="454"/>
        </w:trPr>
        <w:tc>
          <w:tcPr>
            <w:tcW w:w="1413" w:type="dxa"/>
          </w:tcPr>
          <w:p w14:paraId="1B1A4606" w14:textId="06389CAD" w:rsidR="00D47A2A" w:rsidRPr="00A463CA" w:rsidRDefault="00D47A2A" w:rsidP="004B614B">
            <w:pPr>
              <w:spacing w:before="0"/>
              <w:contextualSpacing/>
              <w:jc w:val="left"/>
              <w:rPr>
                <w:rFonts w:eastAsia="Calibri" w:cs="Arial"/>
                <w:szCs w:val="22"/>
                <w:lang w:eastAsia="en-US"/>
              </w:rPr>
            </w:pPr>
            <w:r>
              <w:rPr>
                <w:rFonts w:eastAsia="Calibri" w:cs="Arial"/>
                <w:szCs w:val="22"/>
                <w:lang w:eastAsia="en-US"/>
              </w:rPr>
              <w:t>HSE</w:t>
            </w:r>
          </w:p>
        </w:tc>
        <w:tc>
          <w:tcPr>
            <w:tcW w:w="7607" w:type="dxa"/>
          </w:tcPr>
          <w:p w14:paraId="59FD0D20" w14:textId="6AFF5230" w:rsidR="00D47A2A" w:rsidRPr="00A463CA" w:rsidRDefault="00D47A2A" w:rsidP="004B614B">
            <w:pPr>
              <w:spacing w:before="0"/>
              <w:contextualSpacing/>
              <w:jc w:val="left"/>
              <w:rPr>
                <w:rFonts w:eastAsia="Calibri" w:cs="Arial"/>
                <w:szCs w:val="22"/>
                <w:lang w:eastAsia="en-US"/>
              </w:rPr>
            </w:pPr>
            <w:r>
              <w:rPr>
                <w:rFonts w:eastAsia="Calibri" w:cs="Arial"/>
                <w:szCs w:val="22"/>
                <w:lang w:eastAsia="en-US"/>
              </w:rPr>
              <w:t>Health and Safety Executive</w:t>
            </w:r>
          </w:p>
        </w:tc>
      </w:tr>
      <w:tr w:rsidR="004B614B" w14:paraId="093BF5A1" w14:textId="77777777" w:rsidTr="00324531">
        <w:trPr>
          <w:trHeight w:val="454"/>
        </w:trPr>
        <w:tc>
          <w:tcPr>
            <w:tcW w:w="1413" w:type="dxa"/>
          </w:tcPr>
          <w:p w14:paraId="5C8CBA7F"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HTM</w:t>
            </w:r>
          </w:p>
        </w:tc>
        <w:tc>
          <w:tcPr>
            <w:tcW w:w="7607" w:type="dxa"/>
          </w:tcPr>
          <w:p w14:paraId="1DDB82F7"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Health Technical Memorandum</w:t>
            </w:r>
          </w:p>
        </w:tc>
      </w:tr>
      <w:tr w:rsidR="004B614B" w14:paraId="660FD599" w14:textId="77777777" w:rsidTr="00324531">
        <w:trPr>
          <w:trHeight w:val="454"/>
        </w:trPr>
        <w:tc>
          <w:tcPr>
            <w:tcW w:w="1413" w:type="dxa"/>
          </w:tcPr>
          <w:p w14:paraId="5C4AE84B" w14:textId="3F2B1061"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HSG274</w:t>
            </w:r>
          </w:p>
        </w:tc>
        <w:tc>
          <w:tcPr>
            <w:tcW w:w="7607" w:type="dxa"/>
          </w:tcPr>
          <w:p w14:paraId="40BE7809" w14:textId="72202E0E" w:rsidR="004B614B" w:rsidRPr="00A463CA" w:rsidRDefault="0009297B" w:rsidP="004B614B">
            <w:pPr>
              <w:spacing w:before="0"/>
              <w:contextualSpacing/>
              <w:jc w:val="left"/>
              <w:rPr>
                <w:rFonts w:eastAsia="Calibri" w:cs="Arial"/>
                <w:szCs w:val="22"/>
                <w:lang w:eastAsia="en-US"/>
              </w:rPr>
            </w:pPr>
            <w:r>
              <w:rPr>
                <w:rFonts w:eastAsia="Calibri" w:cs="Arial"/>
                <w:szCs w:val="22"/>
                <w:lang w:eastAsia="en-US"/>
              </w:rPr>
              <w:t>Legionnaires disease</w:t>
            </w:r>
            <w:r w:rsidR="00AC220B">
              <w:rPr>
                <w:rFonts w:eastAsia="Calibri" w:cs="Arial"/>
                <w:szCs w:val="22"/>
                <w:lang w:eastAsia="en-US"/>
              </w:rPr>
              <w:t xml:space="preserve"> Technical Guidance published by the HSE</w:t>
            </w:r>
          </w:p>
        </w:tc>
      </w:tr>
      <w:tr w:rsidR="004B614B" w14:paraId="30F9EF89" w14:textId="77777777" w:rsidTr="00324531">
        <w:trPr>
          <w:trHeight w:val="454"/>
        </w:trPr>
        <w:tc>
          <w:tcPr>
            <w:tcW w:w="1413" w:type="dxa"/>
          </w:tcPr>
          <w:p w14:paraId="088230BE"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IPC</w:t>
            </w:r>
          </w:p>
        </w:tc>
        <w:tc>
          <w:tcPr>
            <w:tcW w:w="7607" w:type="dxa"/>
          </w:tcPr>
          <w:p w14:paraId="05949A8E"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Infection Prevention &amp; Control</w:t>
            </w:r>
          </w:p>
        </w:tc>
      </w:tr>
      <w:tr w:rsidR="004B614B" w14:paraId="2F81CBAE" w14:textId="77777777" w:rsidTr="00324531">
        <w:trPr>
          <w:trHeight w:val="454"/>
        </w:trPr>
        <w:tc>
          <w:tcPr>
            <w:tcW w:w="1413" w:type="dxa"/>
          </w:tcPr>
          <w:p w14:paraId="7F672C37"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HCAI</w:t>
            </w:r>
          </w:p>
        </w:tc>
        <w:tc>
          <w:tcPr>
            <w:tcW w:w="7607" w:type="dxa"/>
          </w:tcPr>
          <w:p w14:paraId="341824D4" w14:textId="77777777" w:rsidR="004B614B" w:rsidRPr="00A463CA" w:rsidRDefault="004B614B" w:rsidP="004B614B">
            <w:pPr>
              <w:spacing w:before="0" w:after="160"/>
              <w:contextualSpacing/>
              <w:rPr>
                <w:rFonts w:eastAsia="Calibri" w:cs="Arial"/>
                <w:szCs w:val="22"/>
                <w:lang w:eastAsia="en-US"/>
              </w:rPr>
            </w:pPr>
            <w:r w:rsidRPr="00A463CA">
              <w:rPr>
                <w:rFonts w:eastAsia="Calibri" w:cs="Arial"/>
                <w:szCs w:val="22"/>
                <w:lang w:eastAsia="en-US"/>
              </w:rPr>
              <w:t>Health Care Acquired Infections</w:t>
            </w:r>
          </w:p>
          <w:p w14:paraId="1D49B3C2" w14:textId="77777777" w:rsidR="004B614B" w:rsidRPr="00A463CA" w:rsidRDefault="004B614B" w:rsidP="004B614B">
            <w:pPr>
              <w:spacing w:before="0"/>
              <w:contextualSpacing/>
              <w:jc w:val="left"/>
              <w:rPr>
                <w:rFonts w:eastAsia="Calibri" w:cs="Arial"/>
                <w:szCs w:val="22"/>
                <w:lang w:eastAsia="en-US"/>
              </w:rPr>
            </w:pPr>
          </w:p>
        </w:tc>
      </w:tr>
      <w:tr w:rsidR="004B614B" w14:paraId="50DF88EB" w14:textId="77777777" w:rsidTr="00324531">
        <w:trPr>
          <w:trHeight w:val="454"/>
        </w:trPr>
        <w:tc>
          <w:tcPr>
            <w:tcW w:w="1413" w:type="dxa"/>
          </w:tcPr>
          <w:p w14:paraId="216FA083"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MHSWR</w:t>
            </w:r>
          </w:p>
        </w:tc>
        <w:tc>
          <w:tcPr>
            <w:tcW w:w="7607" w:type="dxa"/>
          </w:tcPr>
          <w:p w14:paraId="526D944F" w14:textId="77777777" w:rsidR="004B614B" w:rsidRPr="00A463CA" w:rsidRDefault="004B614B" w:rsidP="004B614B">
            <w:pPr>
              <w:spacing w:before="0"/>
              <w:contextualSpacing/>
              <w:jc w:val="left"/>
              <w:rPr>
                <w:rFonts w:eastAsia="Calibri" w:cs="Arial"/>
                <w:szCs w:val="22"/>
                <w:lang w:eastAsia="en-US"/>
              </w:rPr>
            </w:pPr>
            <w:r w:rsidRPr="00A463CA">
              <w:rPr>
                <w:rFonts w:eastAsia="Calibri" w:cs="Arial"/>
                <w:szCs w:val="22"/>
                <w:lang w:eastAsia="en-US"/>
              </w:rPr>
              <w:t>Management of Health and Safety at Work Regulations 1999</w:t>
            </w:r>
          </w:p>
        </w:tc>
      </w:tr>
      <w:tr w:rsidR="004B614B" w14:paraId="04698974" w14:textId="77777777" w:rsidTr="00324531">
        <w:trPr>
          <w:trHeight w:val="454"/>
        </w:trPr>
        <w:tc>
          <w:tcPr>
            <w:tcW w:w="1413" w:type="dxa"/>
          </w:tcPr>
          <w:p w14:paraId="2A9480A1" w14:textId="77777777" w:rsidR="004B614B" w:rsidRPr="00A463CA" w:rsidRDefault="006B73DD" w:rsidP="004B614B">
            <w:pPr>
              <w:spacing w:before="0"/>
              <w:contextualSpacing/>
              <w:jc w:val="left"/>
              <w:rPr>
                <w:rFonts w:eastAsia="Calibri" w:cs="Arial"/>
                <w:szCs w:val="22"/>
                <w:lang w:eastAsia="en-US"/>
              </w:rPr>
            </w:pPr>
            <w:r w:rsidRPr="00A463CA">
              <w:rPr>
                <w:rFonts w:eastAsia="Calibri" w:cs="Arial"/>
                <w:szCs w:val="22"/>
                <w:lang w:eastAsia="en-US"/>
              </w:rPr>
              <w:t>PPM</w:t>
            </w:r>
          </w:p>
        </w:tc>
        <w:tc>
          <w:tcPr>
            <w:tcW w:w="7607" w:type="dxa"/>
          </w:tcPr>
          <w:p w14:paraId="1E17717D" w14:textId="77777777" w:rsidR="004B614B" w:rsidRPr="00A463CA" w:rsidRDefault="006B73DD" w:rsidP="004B614B">
            <w:pPr>
              <w:spacing w:before="0"/>
              <w:contextualSpacing/>
              <w:jc w:val="left"/>
              <w:rPr>
                <w:rFonts w:eastAsia="Calibri" w:cs="Arial"/>
                <w:szCs w:val="22"/>
                <w:lang w:eastAsia="en-US"/>
              </w:rPr>
            </w:pPr>
            <w:r w:rsidRPr="00A463CA">
              <w:rPr>
                <w:rFonts w:eastAsia="Calibri" w:cs="Arial"/>
                <w:szCs w:val="22"/>
                <w:lang w:eastAsia="en-US"/>
              </w:rPr>
              <w:t>Planned Preventative Maintenance</w:t>
            </w:r>
          </w:p>
        </w:tc>
      </w:tr>
      <w:tr w:rsidR="004B614B" w14:paraId="6A13B3BB" w14:textId="77777777" w:rsidTr="00324531">
        <w:trPr>
          <w:trHeight w:val="454"/>
        </w:trPr>
        <w:tc>
          <w:tcPr>
            <w:tcW w:w="1413" w:type="dxa"/>
          </w:tcPr>
          <w:p w14:paraId="5FCACDBA" w14:textId="77777777" w:rsidR="004B614B" w:rsidRPr="00A463CA" w:rsidRDefault="006B73DD" w:rsidP="004B614B">
            <w:pPr>
              <w:spacing w:before="0"/>
              <w:contextualSpacing/>
              <w:jc w:val="left"/>
              <w:rPr>
                <w:rFonts w:eastAsia="Calibri" w:cs="Arial"/>
                <w:szCs w:val="22"/>
                <w:lang w:eastAsia="en-US"/>
              </w:rPr>
            </w:pPr>
            <w:r w:rsidRPr="00A463CA">
              <w:rPr>
                <w:rFonts w:eastAsia="Calibri" w:cs="Arial"/>
                <w:szCs w:val="22"/>
                <w:lang w:eastAsia="en-US"/>
              </w:rPr>
              <w:lastRenderedPageBreak/>
              <w:t>RP (W)</w:t>
            </w:r>
          </w:p>
        </w:tc>
        <w:tc>
          <w:tcPr>
            <w:tcW w:w="7607" w:type="dxa"/>
          </w:tcPr>
          <w:p w14:paraId="02434752" w14:textId="77777777" w:rsidR="004B614B" w:rsidRPr="00A463CA" w:rsidRDefault="006B73DD" w:rsidP="004B614B">
            <w:pPr>
              <w:spacing w:before="0"/>
              <w:contextualSpacing/>
              <w:jc w:val="left"/>
              <w:rPr>
                <w:rFonts w:eastAsia="Calibri" w:cs="Arial"/>
                <w:szCs w:val="22"/>
                <w:lang w:eastAsia="en-US"/>
              </w:rPr>
            </w:pPr>
            <w:r w:rsidRPr="00A463CA">
              <w:rPr>
                <w:rFonts w:eastAsia="Calibri" w:cs="Arial"/>
                <w:szCs w:val="22"/>
                <w:lang w:eastAsia="en-US"/>
              </w:rPr>
              <w:t>Responsible Person (Water)</w:t>
            </w:r>
          </w:p>
        </w:tc>
      </w:tr>
      <w:tr w:rsidR="00163E17" w14:paraId="18D5E5AC" w14:textId="77777777" w:rsidTr="00324531">
        <w:trPr>
          <w:trHeight w:val="454"/>
        </w:trPr>
        <w:tc>
          <w:tcPr>
            <w:tcW w:w="1413" w:type="dxa"/>
          </w:tcPr>
          <w:p w14:paraId="10E30DD1" w14:textId="77777777" w:rsidR="00163E17" w:rsidRPr="00A463CA" w:rsidRDefault="00163E17" w:rsidP="004B614B">
            <w:pPr>
              <w:spacing w:before="0"/>
              <w:contextualSpacing/>
              <w:jc w:val="left"/>
              <w:rPr>
                <w:rFonts w:eastAsia="Calibri" w:cs="Arial"/>
                <w:szCs w:val="22"/>
                <w:lang w:eastAsia="en-US"/>
              </w:rPr>
            </w:pPr>
            <w:r>
              <w:rPr>
                <w:rFonts w:eastAsia="Calibri" w:cs="Arial"/>
                <w:szCs w:val="22"/>
                <w:lang w:eastAsia="en-US"/>
              </w:rPr>
              <w:t>SOM</w:t>
            </w:r>
          </w:p>
        </w:tc>
        <w:tc>
          <w:tcPr>
            <w:tcW w:w="7607" w:type="dxa"/>
          </w:tcPr>
          <w:p w14:paraId="7195BF39" w14:textId="77777777" w:rsidR="00163E17" w:rsidRPr="00A463CA" w:rsidRDefault="00163E17" w:rsidP="004B614B">
            <w:pPr>
              <w:spacing w:before="0"/>
              <w:contextualSpacing/>
              <w:jc w:val="left"/>
              <w:rPr>
                <w:rFonts w:eastAsia="Calibri" w:cs="Arial"/>
                <w:szCs w:val="22"/>
                <w:lang w:eastAsia="en-US"/>
              </w:rPr>
            </w:pPr>
            <w:r>
              <w:rPr>
                <w:rFonts w:eastAsia="Calibri" w:cs="Arial"/>
                <w:szCs w:val="22"/>
                <w:lang w:eastAsia="en-US"/>
              </w:rPr>
              <w:t>Senior Operational Manager</w:t>
            </w:r>
          </w:p>
        </w:tc>
      </w:tr>
      <w:tr w:rsidR="006B73DD" w14:paraId="7ABFDCBC" w14:textId="77777777" w:rsidTr="00324531">
        <w:trPr>
          <w:trHeight w:val="454"/>
        </w:trPr>
        <w:tc>
          <w:tcPr>
            <w:tcW w:w="1413" w:type="dxa"/>
          </w:tcPr>
          <w:p w14:paraId="60D8A39E" w14:textId="77777777" w:rsidR="006B73DD" w:rsidRPr="00A463CA" w:rsidRDefault="006B73DD" w:rsidP="004B614B">
            <w:pPr>
              <w:spacing w:before="0"/>
              <w:contextualSpacing/>
              <w:jc w:val="left"/>
              <w:rPr>
                <w:rFonts w:eastAsia="Calibri" w:cs="Arial"/>
                <w:szCs w:val="22"/>
                <w:lang w:eastAsia="en-US"/>
              </w:rPr>
            </w:pPr>
            <w:r w:rsidRPr="00A463CA">
              <w:rPr>
                <w:rFonts w:eastAsia="Calibri" w:cs="Arial"/>
                <w:szCs w:val="22"/>
                <w:lang w:eastAsia="en-US"/>
              </w:rPr>
              <w:t>WSG</w:t>
            </w:r>
          </w:p>
        </w:tc>
        <w:tc>
          <w:tcPr>
            <w:tcW w:w="7607" w:type="dxa"/>
          </w:tcPr>
          <w:p w14:paraId="7209BDB6" w14:textId="77777777" w:rsidR="006B73DD" w:rsidRPr="00A463CA" w:rsidRDefault="006B73DD" w:rsidP="004B614B">
            <w:pPr>
              <w:spacing w:before="0"/>
              <w:contextualSpacing/>
              <w:jc w:val="left"/>
              <w:rPr>
                <w:rFonts w:eastAsia="Calibri" w:cs="Arial"/>
                <w:szCs w:val="22"/>
                <w:lang w:eastAsia="en-US"/>
              </w:rPr>
            </w:pPr>
            <w:r w:rsidRPr="00A463CA">
              <w:rPr>
                <w:rFonts w:eastAsia="Calibri" w:cs="Arial"/>
                <w:szCs w:val="22"/>
                <w:lang w:eastAsia="en-US"/>
              </w:rPr>
              <w:t>Water Safety Group (Multidisciplinary group)</w:t>
            </w:r>
          </w:p>
        </w:tc>
      </w:tr>
    </w:tbl>
    <w:p w14:paraId="3E314951" w14:textId="77777777" w:rsidR="00A463CA" w:rsidRPr="00A463CA" w:rsidRDefault="00A463CA" w:rsidP="00A463CA">
      <w:pPr>
        <w:pStyle w:val="Heading1"/>
        <w:rPr>
          <w:lang w:eastAsia="en-US"/>
        </w:rPr>
      </w:pPr>
      <w:bookmarkStart w:id="12" w:name="_Toc130391613"/>
      <w:bookmarkStart w:id="13" w:name="_Toc228295276"/>
      <w:r w:rsidRPr="00A463CA">
        <w:rPr>
          <w:lang w:eastAsia="en-US"/>
        </w:rPr>
        <w:t>Related Trust Policies &amp; Procedures</w:t>
      </w:r>
      <w:bookmarkEnd w:id="12"/>
      <w:bookmarkEnd w:id="13"/>
    </w:p>
    <w:p w14:paraId="03D68FAE" w14:textId="63904E83" w:rsidR="00A463CA" w:rsidRPr="00A463CA" w:rsidRDefault="00A463CA" w:rsidP="006B73DD">
      <w:pPr>
        <w:rPr>
          <w:rFonts w:eastAsia="Calibri"/>
          <w:lang w:eastAsia="en-US"/>
        </w:rPr>
      </w:pPr>
      <w:r w:rsidRPr="00A463CA">
        <w:rPr>
          <w:rFonts w:eastAsia="Calibri"/>
          <w:lang w:eastAsia="en-US"/>
        </w:rPr>
        <w:t xml:space="preserve">The following Trust polices should be read in conjunction with this </w:t>
      </w:r>
      <w:r w:rsidR="00674F63">
        <w:rPr>
          <w:rFonts w:eastAsia="Calibri"/>
          <w:lang w:eastAsia="en-US"/>
        </w:rPr>
        <w:t>Water Safety Policy, as they provide supporting guidance and outline additional requirements relevant to the safe management of water systems.</w:t>
      </w:r>
    </w:p>
    <w:p w14:paraId="5952C539" w14:textId="77777777" w:rsidR="00B74D8C" w:rsidRDefault="00B74D8C" w:rsidP="00A463CA">
      <w:pPr>
        <w:numPr>
          <w:ilvl w:val="0"/>
          <w:numId w:val="12"/>
        </w:numPr>
        <w:spacing w:before="0" w:after="160" w:line="259" w:lineRule="auto"/>
        <w:contextualSpacing/>
        <w:jc w:val="left"/>
        <w:rPr>
          <w:rFonts w:eastAsia="Calibri" w:cs="Arial"/>
          <w:szCs w:val="22"/>
          <w:lang w:eastAsia="en-US"/>
        </w:rPr>
      </w:pPr>
      <w:r>
        <w:rPr>
          <w:rFonts w:eastAsia="Calibri" w:cs="Arial"/>
          <w:szCs w:val="22"/>
          <w:lang w:eastAsia="en-US"/>
        </w:rPr>
        <w:t>Health and Safety Policy</w:t>
      </w:r>
    </w:p>
    <w:p w14:paraId="576512B1" w14:textId="77777777" w:rsidR="00A463CA" w:rsidRDefault="00A463CA" w:rsidP="00A463CA">
      <w:pPr>
        <w:numPr>
          <w:ilvl w:val="0"/>
          <w:numId w:val="12"/>
        </w:numPr>
        <w:spacing w:before="0" w:after="160" w:line="259" w:lineRule="auto"/>
        <w:contextualSpacing/>
        <w:jc w:val="left"/>
        <w:rPr>
          <w:rFonts w:eastAsia="Calibri" w:cs="Arial"/>
          <w:szCs w:val="22"/>
          <w:lang w:eastAsia="en-US"/>
        </w:rPr>
      </w:pPr>
      <w:r w:rsidRPr="00A463CA">
        <w:rPr>
          <w:rFonts w:eastAsia="Calibri" w:cs="Arial"/>
          <w:szCs w:val="22"/>
          <w:lang w:eastAsia="en-US"/>
        </w:rPr>
        <w:t>Scalding Policy</w:t>
      </w:r>
    </w:p>
    <w:p w14:paraId="5B8AFB39" w14:textId="77777777" w:rsidR="006B73DD" w:rsidRDefault="00A463CA" w:rsidP="006B73DD">
      <w:pPr>
        <w:numPr>
          <w:ilvl w:val="0"/>
          <w:numId w:val="12"/>
        </w:numPr>
        <w:spacing w:before="0" w:after="160" w:line="259" w:lineRule="auto"/>
        <w:contextualSpacing/>
        <w:jc w:val="left"/>
        <w:rPr>
          <w:rFonts w:eastAsia="Calibri" w:cs="Arial"/>
          <w:szCs w:val="22"/>
          <w:lang w:eastAsia="en-US"/>
        </w:rPr>
      </w:pPr>
      <w:r w:rsidRPr="00A463CA">
        <w:rPr>
          <w:rFonts w:eastAsia="Calibri" w:cs="Arial"/>
          <w:szCs w:val="22"/>
          <w:lang w:eastAsia="en-US"/>
        </w:rPr>
        <w:t>Water Safety Plan</w:t>
      </w:r>
    </w:p>
    <w:p w14:paraId="5DA41A9B" w14:textId="66E88D13" w:rsidR="00B12447" w:rsidRDefault="00B12447" w:rsidP="00B12447">
      <w:pPr>
        <w:numPr>
          <w:ilvl w:val="0"/>
          <w:numId w:val="12"/>
        </w:numPr>
        <w:spacing w:before="0" w:after="160" w:line="259" w:lineRule="auto"/>
        <w:contextualSpacing/>
        <w:jc w:val="left"/>
        <w:rPr>
          <w:rFonts w:eastAsia="Calibri" w:cs="Arial"/>
          <w:szCs w:val="22"/>
          <w:lang w:eastAsia="en-US"/>
        </w:rPr>
      </w:pPr>
      <w:r>
        <w:rPr>
          <w:rFonts w:eastAsia="Calibri" w:cs="Arial"/>
          <w:szCs w:val="22"/>
          <w:lang w:eastAsia="en-US"/>
        </w:rPr>
        <w:t>Infection Prevention and Control Policy Manual</w:t>
      </w:r>
    </w:p>
    <w:p w14:paraId="5D70CCE9" w14:textId="0230D451" w:rsidR="001F264B" w:rsidRPr="00B12447" w:rsidRDefault="001F264B" w:rsidP="00B12447">
      <w:pPr>
        <w:numPr>
          <w:ilvl w:val="0"/>
          <w:numId w:val="12"/>
        </w:numPr>
        <w:spacing w:before="0" w:after="160" w:line="259" w:lineRule="auto"/>
        <w:contextualSpacing/>
        <w:jc w:val="left"/>
        <w:rPr>
          <w:rFonts w:eastAsia="Calibri" w:cs="Arial"/>
          <w:szCs w:val="22"/>
          <w:lang w:eastAsia="en-US"/>
        </w:rPr>
      </w:pPr>
      <w:r>
        <w:rPr>
          <w:rFonts w:eastAsia="Calibri" w:cs="Arial"/>
          <w:szCs w:val="22"/>
          <w:lang w:eastAsia="en-US"/>
        </w:rPr>
        <w:t>Management and Control of Vacant Premises Policy</w:t>
      </w:r>
    </w:p>
    <w:p w14:paraId="44DD0E39" w14:textId="77777777" w:rsidR="00EE44CB" w:rsidRPr="00A463CA" w:rsidRDefault="00EE44CB" w:rsidP="00EE44CB">
      <w:pPr>
        <w:pStyle w:val="Heading1"/>
        <w:rPr>
          <w:lang w:eastAsia="en-US"/>
        </w:rPr>
      </w:pPr>
      <w:bookmarkStart w:id="14" w:name="_Toc228295277"/>
      <w:r w:rsidRPr="00A463CA">
        <w:rPr>
          <w:lang w:eastAsia="en-US"/>
        </w:rPr>
        <w:t>Roles and Responsibilities</w:t>
      </w:r>
      <w:bookmarkEnd w:id="14"/>
    </w:p>
    <w:p w14:paraId="6F776D5B" w14:textId="77777777" w:rsidR="00EE44CB" w:rsidRPr="00A463CA" w:rsidRDefault="00EE44CB" w:rsidP="00EE44CB">
      <w:pPr>
        <w:spacing w:before="0" w:after="160" w:line="259" w:lineRule="auto"/>
        <w:contextualSpacing/>
        <w:jc w:val="left"/>
        <w:rPr>
          <w:rFonts w:eastAsia="Calibri"/>
          <w:szCs w:val="22"/>
          <w:lang w:eastAsia="en-US"/>
        </w:rPr>
      </w:pPr>
      <w:r w:rsidRPr="00A463CA">
        <w:rPr>
          <w:rFonts w:eastAsia="Calibri"/>
          <w:szCs w:val="22"/>
          <w:lang w:eastAsia="en-US"/>
        </w:rPr>
        <w:t xml:space="preserve">The </w:t>
      </w:r>
      <w:r>
        <w:rPr>
          <w:rFonts w:eastAsia="Calibri"/>
          <w:szCs w:val="22"/>
          <w:lang w:eastAsia="en-US"/>
        </w:rPr>
        <w:t>following subsections outline the key roles and responsibilities required to ensure effective management of water safety across the Trust.</w:t>
      </w:r>
    </w:p>
    <w:p w14:paraId="3A220744" w14:textId="65001C30" w:rsidR="00BE7B6E" w:rsidRDefault="00062E1F" w:rsidP="00324531">
      <w:pPr>
        <w:pStyle w:val="Heading2"/>
        <w:rPr>
          <w:lang w:val="en-US"/>
        </w:rPr>
      </w:pPr>
      <w:r>
        <w:rPr>
          <w:lang w:val="en-US"/>
        </w:rPr>
        <w:t>Water Safety Management Structure</w:t>
      </w:r>
    </w:p>
    <w:p w14:paraId="467D80B6" w14:textId="77777777" w:rsidR="00BE7B6E" w:rsidRDefault="00BE7B6E" w:rsidP="00BE7B6E">
      <w:pPr>
        <w:jc w:val="center"/>
        <w:rPr>
          <w:lang w:val="en-US" w:eastAsia="en-US"/>
        </w:rPr>
      </w:pPr>
      <w:r>
        <w:rPr>
          <w:noProof/>
        </w:rPr>
        <w:drawing>
          <wp:anchor distT="0" distB="0" distL="114300" distR="114300" simplePos="0" relativeHeight="251675648" behindDoc="1" locked="0" layoutInCell="1" allowOverlap="1" wp14:anchorId="5114AEDF" wp14:editId="2185735C">
            <wp:simplePos x="0" y="0"/>
            <wp:positionH relativeFrom="margin">
              <wp:align>center</wp:align>
            </wp:positionH>
            <wp:positionV relativeFrom="paragraph">
              <wp:posOffset>72899</wp:posOffset>
            </wp:positionV>
            <wp:extent cx="5650330" cy="3600000"/>
            <wp:effectExtent l="19050" t="19050" r="26670" b="19685"/>
            <wp:wrapNone/>
            <wp:docPr id="249758130" name="Picture 24975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650330" cy="360000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BFAB1F" w14:textId="77777777" w:rsidR="00BE7B6E" w:rsidRDefault="00BE7B6E" w:rsidP="00BE7B6E">
      <w:pPr>
        <w:jc w:val="center"/>
        <w:rPr>
          <w:lang w:val="en-US" w:eastAsia="en-US"/>
        </w:rPr>
      </w:pPr>
    </w:p>
    <w:p w14:paraId="6F149867" w14:textId="77777777" w:rsidR="00BE7B6E" w:rsidRDefault="00BE7B6E" w:rsidP="00BE7B6E">
      <w:pPr>
        <w:spacing w:before="0" w:after="160" w:line="259" w:lineRule="auto"/>
        <w:rPr>
          <w:rFonts w:eastAsia="Calibri" w:cs="Arial"/>
          <w:szCs w:val="22"/>
          <w:lang w:eastAsia="en-US"/>
        </w:rPr>
      </w:pPr>
    </w:p>
    <w:p w14:paraId="0427A6F3" w14:textId="77777777" w:rsidR="00BE7B6E" w:rsidRDefault="00BE7B6E" w:rsidP="00BE7B6E">
      <w:pPr>
        <w:spacing w:before="0" w:after="160" w:line="259" w:lineRule="auto"/>
        <w:rPr>
          <w:rFonts w:eastAsia="Calibri" w:cs="Arial"/>
          <w:szCs w:val="22"/>
          <w:lang w:eastAsia="en-US"/>
        </w:rPr>
      </w:pPr>
    </w:p>
    <w:p w14:paraId="003C71C0" w14:textId="77777777" w:rsidR="00BE7B6E" w:rsidRDefault="00BE7B6E" w:rsidP="00BE7B6E">
      <w:pPr>
        <w:spacing w:before="0" w:after="160" w:line="259" w:lineRule="auto"/>
        <w:rPr>
          <w:rFonts w:eastAsia="Calibri" w:cs="Arial"/>
          <w:szCs w:val="22"/>
          <w:lang w:eastAsia="en-US"/>
        </w:rPr>
      </w:pPr>
    </w:p>
    <w:p w14:paraId="29E49271" w14:textId="77777777" w:rsidR="00BE7B6E" w:rsidRDefault="00BE7B6E" w:rsidP="00BE7B6E">
      <w:pPr>
        <w:spacing w:before="0" w:after="160" w:line="259" w:lineRule="auto"/>
        <w:rPr>
          <w:rFonts w:eastAsia="Calibri" w:cs="Arial"/>
          <w:szCs w:val="22"/>
          <w:lang w:eastAsia="en-US"/>
        </w:rPr>
      </w:pPr>
    </w:p>
    <w:p w14:paraId="40D2BBAA" w14:textId="77777777" w:rsidR="00BE7B6E" w:rsidRDefault="00BE7B6E" w:rsidP="00BE7B6E">
      <w:pPr>
        <w:spacing w:before="0" w:after="160" w:line="259" w:lineRule="auto"/>
        <w:rPr>
          <w:rFonts w:eastAsia="Calibri" w:cs="Arial"/>
          <w:szCs w:val="22"/>
          <w:lang w:eastAsia="en-US"/>
        </w:rPr>
      </w:pPr>
    </w:p>
    <w:p w14:paraId="6F763CFA" w14:textId="77777777" w:rsidR="00BE7B6E" w:rsidRDefault="00BE7B6E" w:rsidP="00BE7B6E">
      <w:pPr>
        <w:spacing w:before="0" w:after="160" w:line="259" w:lineRule="auto"/>
        <w:rPr>
          <w:rFonts w:eastAsia="Calibri" w:cs="Arial"/>
          <w:szCs w:val="22"/>
          <w:lang w:eastAsia="en-US"/>
        </w:rPr>
      </w:pPr>
    </w:p>
    <w:p w14:paraId="260E22F5" w14:textId="77777777" w:rsidR="00BE7B6E" w:rsidRDefault="00BE7B6E" w:rsidP="00BE7B6E">
      <w:pPr>
        <w:spacing w:before="0" w:after="160" w:line="259" w:lineRule="auto"/>
        <w:rPr>
          <w:rFonts w:eastAsia="Calibri" w:cs="Arial"/>
          <w:szCs w:val="22"/>
          <w:lang w:eastAsia="en-US"/>
        </w:rPr>
      </w:pPr>
    </w:p>
    <w:p w14:paraId="075FC648" w14:textId="77777777" w:rsidR="00BE7B6E" w:rsidRDefault="00BE7B6E" w:rsidP="00BE7B6E">
      <w:pPr>
        <w:spacing w:before="0" w:after="160" w:line="259" w:lineRule="auto"/>
        <w:rPr>
          <w:rFonts w:eastAsia="Calibri" w:cs="Arial"/>
          <w:szCs w:val="22"/>
          <w:lang w:eastAsia="en-US"/>
        </w:rPr>
      </w:pPr>
    </w:p>
    <w:p w14:paraId="00467141" w14:textId="77777777" w:rsidR="00BE7B6E" w:rsidRDefault="00BE7B6E" w:rsidP="00BE7B6E">
      <w:pPr>
        <w:spacing w:before="0" w:after="160" w:line="259" w:lineRule="auto"/>
        <w:rPr>
          <w:rFonts w:eastAsia="Calibri" w:cs="Arial"/>
          <w:szCs w:val="22"/>
          <w:lang w:eastAsia="en-US"/>
        </w:rPr>
      </w:pPr>
    </w:p>
    <w:p w14:paraId="29738DD3" w14:textId="77777777" w:rsidR="00BE7B6E" w:rsidRDefault="00BE7B6E" w:rsidP="00BE7B6E">
      <w:pPr>
        <w:spacing w:before="0" w:after="160" w:line="259" w:lineRule="auto"/>
        <w:rPr>
          <w:rFonts w:eastAsia="Calibri" w:cs="Arial"/>
          <w:szCs w:val="22"/>
          <w:lang w:eastAsia="en-US"/>
        </w:rPr>
      </w:pPr>
    </w:p>
    <w:p w14:paraId="7F4EB24B" w14:textId="77777777" w:rsidR="00BE7B6E" w:rsidRPr="00BE7B6E" w:rsidRDefault="00BE7B6E" w:rsidP="00324531">
      <w:pPr>
        <w:rPr>
          <w:rFonts w:eastAsia="Calibri"/>
          <w:lang w:eastAsia="en-US"/>
        </w:rPr>
      </w:pPr>
    </w:p>
    <w:p w14:paraId="78AD988E" w14:textId="77777777" w:rsidR="00EE44CB" w:rsidRDefault="00EE44CB" w:rsidP="00324531">
      <w:pPr>
        <w:rPr>
          <w:lang w:eastAsia="en-US"/>
        </w:rPr>
      </w:pPr>
      <w:bookmarkStart w:id="15" w:name="_Toc130391614"/>
    </w:p>
    <w:bookmarkEnd w:id="15"/>
    <w:p w14:paraId="057E8013" w14:textId="77777777" w:rsidR="00A463CA" w:rsidRPr="00A463CA" w:rsidRDefault="00A463CA" w:rsidP="006B73DD">
      <w:pPr>
        <w:pStyle w:val="Heading2"/>
        <w:rPr>
          <w:rFonts w:eastAsia="Calibri"/>
        </w:rPr>
      </w:pPr>
      <w:r w:rsidRPr="00A463CA">
        <w:rPr>
          <w:rFonts w:eastAsia="Calibri"/>
        </w:rPr>
        <w:tab/>
      </w:r>
      <w:r w:rsidR="00D26369">
        <w:rPr>
          <w:rFonts w:eastAsia="Calibri"/>
        </w:rPr>
        <w:t xml:space="preserve">Duty Holder - </w:t>
      </w:r>
      <w:r w:rsidR="000D64BE">
        <w:rPr>
          <w:rFonts w:eastAsia="Calibri"/>
        </w:rPr>
        <w:t>The Chief Executive Officer (CEO)</w:t>
      </w:r>
      <w:r w:rsidR="004F004B">
        <w:rPr>
          <w:rFonts w:eastAsia="Calibri"/>
        </w:rPr>
        <w:t xml:space="preserve"> and Board</w:t>
      </w:r>
    </w:p>
    <w:p w14:paraId="316FDEFC" w14:textId="1705A7B9" w:rsidR="00D7010D" w:rsidRDefault="00A463CA" w:rsidP="000D64BE">
      <w:pPr>
        <w:spacing w:before="0" w:after="160" w:line="259" w:lineRule="auto"/>
        <w:contextualSpacing/>
        <w:jc w:val="left"/>
        <w:rPr>
          <w:rFonts w:eastAsia="Calibri"/>
          <w:szCs w:val="22"/>
          <w:lang w:eastAsia="en-US"/>
        </w:rPr>
      </w:pPr>
      <w:r w:rsidRPr="000D64BE">
        <w:rPr>
          <w:rFonts w:eastAsia="Calibri"/>
          <w:szCs w:val="22"/>
          <w:lang w:eastAsia="en-US"/>
        </w:rPr>
        <w:t>The Chief Executive Officer (CEO)</w:t>
      </w:r>
      <w:r w:rsidR="004F004B">
        <w:rPr>
          <w:rFonts w:eastAsia="Calibri"/>
          <w:szCs w:val="22"/>
          <w:lang w:eastAsia="en-US"/>
        </w:rPr>
        <w:t xml:space="preserve"> and Board have</w:t>
      </w:r>
      <w:r w:rsidRPr="000D64BE">
        <w:rPr>
          <w:rFonts w:eastAsia="Calibri"/>
          <w:szCs w:val="22"/>
          <w:lang w:eastAsia="en-US"/>
        </w:rPr>
        <w:t xml:space="preserve"> ultimate responsibility for the safety of</w:t>
      </w:r>
      <w:r w:rsidR="00284295">
        <w:rPr>
          <w:rFonts w:eastAsia="Calibri"/>
          <w:szCs w:val="22"/>
          <w:lang w:eastAsia="en-US"/>
        </w:rPr>
        <w:t xml:space="preserve"> service users,</w:t>
      </w:r>
      <w:r w:rsidRPr="000D64BE">
        <w:rPr>
          <w:rFonts w:eastAsia="Calibri"/>
          <w:szCs w:val="22"/>
          <w:lang w:eastAsia="en-US"/>
        </w:rPr>
        <w:t xml:space="preserve"> staff</w:t>
      </w:r>
      <w:r w:rsidR="00284295">
        <w:rPr>
          <w:rFonts w:eastAsia="Calibri"/>
          <w:szCs w:val="22"/>
          <w:lang w:eastAsia="en-US"/>
        </w:rPr>
        <w:t xml:space="preserve">, visitors </w:t>
      </w:r>
      <w:r w:rsidRPr="000D64BE">
        <w:rPr>
          <w:rFonts w:eastAsia="Calibri"/>
          <w:szCs w:val="22"/>
          <w:lang w:eastAsia="en-US"/>
        </w:rPr>
        <w:t xml:space="preserve">and </w:t>
      </w:r>
      <w:r w:rsidR="00284295">
        <w:rPr>
          <w:rFonts w:eastAsia="Calibri"/>
          <w:szCs w:val="22"/>
          <w:lang w:eastAsia="en-US"/>
        </w:rPr>
        <w:t xml:space="preserve">all other personnel who may be affected by the Trust’s </w:t>
      </w:r>
      <w:r w:rsidR="00284295">
        <w:rPr>
          <w:rFonts w:eastAsia="Calibri"/>
          <w:szCs w:val="22"/>
          <w:lang w:eastAsia="en-US"/>
        </w:rPr>
        <w:lastRenderedPageBreak/>
        <w:t>activities</w:t>
      </w:r>
      <w:r w:rsidRPr="000D64BE">
        <w:rPr>
          <w:rFonts w:eastAsia="Calibri"/>
          <w:szCs w:val="22"/>
          <w:lang w:eastAsia="en-US"/>
        </w:rPr>
        <w:t xml:space="preserve">.  </w:t>
      </w:r>
      <w:r w:rsidR="00D7010D">
        <w:rPr>
          <w:rFonts w:eastAsia="Calibri"/>
          <w:szCs w:val="22"/>
          <w:lang w:eastAsia="en-US"/>
        </w:rPr>
        <w:t>They are accountable for the</w:t>
      </w:r>
      <w:r w:rsidRPr="000D64BE">
        <w:rPr>
          <w:rFonts w:eastAsia="Calibri"/>
          <w:szCs w:val="22"/>
          <w:lang w:eastAsia="en-US"/>
        </w:rPr>
        <w:t xml:space="preserve"> effective implementation of this</w:t>
      </w:r>
      <w:r w:rsidR="00D7010D">
        <w:rPr>
          <w:rFonts w:eastAsia="Calibri"/>
          <w:szCs w:val="22"/>
          <w:lang w:eastAsia="en-US"/>
        </w:rPr>
        <w:t xml:space="preserve"> Water Safety Policy ensuring </w:t>
      </w:r>
      <w:r w:rsidR="008D42AA">
        <w:rPr>
          <w:rFonts w:eastAsia="Calibri"/>
          <w:szCs w:val="22"/>
          <w:lang w:eastAsia="en-US"/>
        </w:rPr>
        <w:t xml:space="preserve">that </w:t>
      </w:r>
      <w:r w:rsidR="0024417F">
        <w:rPr>
          <w:rFonts w:eastAsia="Calibri"/>
          <w:szCs w:val="22"/>
          <w:lang w:eastAsia="en-US"/>
        </w:rPr>
        <w:t>adequate r</w:t>
      </w:r>
      <w:r w:rsidR="008D42AA">
        <w:rPr>
          <w:rFonts w:eastAsia="Calibri"/>
          <w:szCs w:val="22"/>
          <w:lang w:eastAsia="en-US"/>
        </w:rPr>
        <w:t>esources</w:t>
      </w:r>
      <w:r w:rsidR="002A3095">
        <w:rPr>
          <w:rFonts w:eastAsia="Calibri"/>
          <w:szCs w:val="22"/>
          <w:lang w:eastAsia="en-US"/>
        </w:rPr>
        <w:t xml:space="preserve">, competent persons </w:t>
      </w:r>
      <w:r w:rsidR="008D42AA">
        <w:rPr>
          <w:rFonts w:eastAsia="Calibri"/>
          <w:szCs w:val="22"/>
          <w:lang w:eastAsia="en-US"/>
        </w:rPr>
        <w:t xml:space="preserve">and appropriate </w:t>
      </w:r>
      <w:r w:rsidR="0085073B">
        <w:rPr>
          <w:rFonts w:eastAsia="Calibri"/>
          <w:szCs w:val="22"/>
          <w:lang w:eastAsia="en-US"/>
        </w:rPr>
        <w:t xml:space="preserve">arrangements are </w:t>
      </w:r>
      <w:r w:rsidR="002A3095">
        <w:rPr>
          <w:rFonts w:eastAsia="Calibri"/>
          <w:szCs w:val="22"/>
          <w:lang w:eastAsia="en-US"/>
        </w:rPr>
        <w:t>provided</w:t>
      </w:r>
      <w:r w:rsidR="0085073B">
        <w:rPr>
          <w:rFonts w:eastAsia="Calibri"/>
          <w:szCs w:val="22"/>
          <w:lang w:eastAsia="en-US"/>
        </w:rPr>
        <w:t xml:space="preserve"> for the </w:t>
      </w:r>
      <w:r w:rsidR="002A3095">
        <w:rPr>
          <w:rFonts w:eastAsia="Calibri"/>
          <w:szCs w:val="22"/>
          <w:lang w:eastAsia="en-US"/>
        </w:rPr>
        <w:t xml:space="preserve">safe </w:t>
      </w:r>
      <w:r w:rsidR="0085073B">
        <w:rPr>
          <w:rFonts w:eastAsia="Calibri"/>
          <w:szCs w:val="22"/>
          <w:lang w:eastAsia="en-US"/>
        </w:rPr>
        <w:t>management of water systems.</w:t>
      </w:r>
    </w:p>
    <w:p w14:paraId="6942F81E" w14:textId="77777777" w:rsidR="00E762BB" w:rsidRDefault="00E762BB" w:rsidP="000D64BE">
      <w:pPr>
        <w:spacing w:before="0" w:after="160" w:line="259" w:lineRule="auto"/>
        <w:contextualSpacing/>
        <w:jc w:val="left"/>
        <w:rPr>
          <w:rFonts w:eastAsia="Calibri"/>
          <w:szCs w:val="22"/>
          <w:lang w:eastAsia="en-US"/>
        </w:rPr>
      </w:pPr>
    </w:p>
    <w:p w14:paraId="1F74AAE3" w14:textId="524CD157" w:rsidR="00E762BB" w:rsidRDefault="00E762BB" w:rsidP="000D64BE">
      <w:pPr>
        <w:spacing w:before="0" w:after="160" w:line="259" w:lineRule="auto"/>
        <w:contextualSpacing/>
        <w:jc w:val="left"/>
        <w:rPr>
          <w:rFonts w:eastAsia="Calibri"/>
          <w:szCs w:val="22"/>
          <w:lang w:eastAsia="en-US"/>
        </w:rPr>
      </w:pPr>
      <w:r>
        <w:rPr>
          <w:rFonts w:eastAsia="Calibri"/>
          <w:szCs w:val="22"/>
          <w:lang w:eastAsia="en-US"/>
        </w:rPr>
        <w:t xml:space="preserve">In accordance with HTM 00 elements of their responsibility may be delegated to </w:t>
      </w:r>
      <w:r w:rsidR="00525C61">
        <w:rPr>
          <w:rFonts w:eastAsia="Calibri"/>
          <w:szCs w:val="22"/>
          <w:lang w:eastAsia="en-US"/>
        </w:rPr>
        <w:t>a senior executive; however, the CEO and Board must maintain assurance through independent audit processes</w:t>
      </w:r>
      <w:r w:rsidR="0012681A">
        <w:rPr>
          <w:rFonts w:eastAsia="Calibri"/>
          <w:szCs w:val="22"/>
          <w:lang w:eastAsia="en-US"/>
        </w:rPr>
        <w:t xml:space="preserve"> that delegated duties are being discharged appropriately</w:t>
      </w:r>
      <w:r w:rsidR="002A3095">
        <w:rPr>
          <w:rFonts w:eastAsia="Calibri"/>
          <w:szCs w:val="22"/>
          <w:lang w:eastAsia="en-US"/>
        </w:rPr>
        <w:t xml:space="preserve"> and effectively</w:t>
      </w:r>
      <w:r w:rsidR="0012681A">
        <w:rPr>
          <w:rFonts w:eastAsia="Calibri"/>
          <w:szCs w:val="22"/>
          <w:lang w:eastAsia="en-US"/>
        </w:rPr>
        <w:t>.</w:t>
      </w:r>
    </w:p>
    <w:p w14:paraId="18DF3915" w14:textId="77777777" w:rsidR="00D7010D" w:rsidRDefault="00D7010D" w:rsidP="000D64BE">
      <w:pPr>
        <w:spacing w:before="0" w:after="160" w:line="259" w:lineRule="auto"/>
        <w:contextualSpacing/>
        <w:jc w:val="left"/>
        <w:rPr>
          <w:rFonts w:eastAsia="Calibri"/>
          <w:szCs w:val="22"/>
          <w:lang w:eastAsia="en-US"/>
        </w:rPr>
      </w:pPr>
    </w:p>
    <w:p w14:paraId="61041EF5" w14:textId="5D1F3124" w:rsidR="00A463CA" w:rsidRPr="000D64BE" w:rsidRDefault="00A463CA" w:rsidP="000D64BE">
      <w:pPr>
        <w:spacing w:before="0" w:after="160" w:line="259" w:lineRule="auto"/>
        <w:contextualSpacing/>
        <w:jc w:val="left"/>
        <w:rPr>
          <w:rFonts w:eastAsia="Calibri"/>
          <w:szCs w:val="22"/>
          <w:lang w:eastAsia="en-US"/>
        </w:rPr>
      </w:pPr>
      <w:r w:rsidRPr="000D64BE">
        <w:rPr>
          <w:rFonts w:eastAsia="Calibri"/>
          <w:szCs w:val="22"/>
          <w:lang w:eastAsia="en-US"/>
        </w:rPr>
        <w:t xml:space="preserve">The CEO </w:t>
      </w:r>
      <w:r w:rsidR="0012681A">
        <w:rPr>
          <w:rFonts w:eastAsia="Calibri"/>
          <w:szCs w:val="22"/>
          <w:lang w:eastAsia="en-US"/>
        </w:rPr>
        <w:t xml:space="preserve">and Board have </w:t>
      </w:r>
      <w:r w:rsidRPr="000D64BE">
        <w:rPr>
          <w:rFonts w:eastAsia="Calibri"/>
          <w:szCs w:val="22"/>
          <w:lang w:eastAsia="en-US"/>
        </w:rPr>
        <w:t xml:space="preserve">delegated the </w:t>
      </w:r>
      <w:r w:rsidR="0012681A" w:rsidRPr="000D64BE">
        <w:rPr>
          <w:rFonts w:eastAsia="Calibri"/>
          <w:szCs w:val="22"/>
          <w:lang w:eastAsia="en-US"/>
        </w:rPr>
        <w:t>day-to-day</w:t>
      </w:r>
      <w:r w:rsidRPr="000D64BE">
        <w:rPr>
          <w:rFonts w:eastAsia="Calibri"/>
          <w:szCs w:val="22"/>
          <w:lang w:eastAsia="en-US"/>
        </w:rPr>
        <w:t xml:space="preserve"> </w:t>
      </w:r>
      <w:r w:rsidR="00584534">
        <w:rPr>
          <w:rFonts w:eastAsia="Calibri"/>
          <w:szCs w:val="22"/>
          <w:lang w:eastAsia="en-US"/>
        </w:rPr>
        <w:t>management and operational control of w</w:t>
      </w:r>
      <w:r w:rsidRPr="000D64BE">
        <w:rPr>
          <w:rFonts w:eastAsia="Calibri"/>
          <w:szCs w:val="22"/>
          <w:lang w:eastAsia="en-US"/>
        </w:rPr>
        <w:t>ater systems</w:t>
      </w:r>
      <w:r w:rsidR="00584534">
        <w:rPr>
          <w:rFonts w:eastAsia="Calibri"/>
          <w:szCs w:val="22"/>
          <w:lang w:eastAsia="en-US"/>
        </w:rPr>
        <w:t xml:space="preserve"> to </w:t>
      </w:r>
      <w:r w:rsidRPr="000D64BE">
        <w:rPr>
          <w:rFonts w:eastAsia="Calibri"/>
          <w:szCs w:val="22"/>
          <w:lang w:eastAsia="en-US"/>
        </w:rPr>
        <w:t xml:space="preserve">the Director of Estates, Facilities &amp; Capital Development </w:t>
      </w:r>
      <w:r w:rsidR="00584534">
        <w:rPr>
          <w:rFonts w:eastAsia="Calibri"/>
          <w:szCs w:val="22"/>
          <w:lang w:eastAsia="en-US"/>
        </w:rPr>
        <w:t xml:space="preserve">who </w:t>
      </w:r>
      <w:r w:rsidR="002A3095">
        <w:rPr>
          <w:rFonts w:eastAsia="Calibri"/>
          <w:szCs w:val="22"/>
          <w:lang w:eastAsia="en-US"/>
        </w:rPr>
        <w:t>has further</w:t>
      </w:r>
      <w:r w:rsidR="00584534">
        <w:rPr>
          <w:rFonts w:eastAsia="Calibri"/>
          <w:szCs w:val="22"/>
          <w:lang w:eastAsia="en-US"/>
        </w:rPr>
        <w:t xml:space="preserve"> delegated responsibility to the </w:t>
      </w:r>
      <w:r w:rsidRPr="000D64BE">
        <w:rPr>
          <w:rFonts w:eastAsia="Calibri"/>
          <w:szCs w:val="22"/>
          <w:lang w:eastAsia="en-US"/>
        </w:rPr>
        <w:t xml:space="preserve">Assistant Director of Estates, Engineering and Infrastructure </w:t>
      </w:r>
      <w:r w:rsidR="002A3095">
        <w:rPr>
          <w:rFonts w:eastAsia="Calibri"/>
          <w:szCs w:val="22"/>
          <w:lang w:eastAsia="en-US"/>
        </w:rPr>
        <w:t>supported by the</w:t>
      </w:r>
      <w:r w:rsidRPr="000D64BE">
        <w:rPr>
          <w:rFonts w:eastAsia="Calibri"/>
          <w:szCs w:val="22"/>
          <w:lang w:eastAsia="en-US"/>
        </w:rPr>
        <w:t xml:space="preserve"> Trust’s </w:t>
      </w:r>
      <w:r w:rsidR="003E34E2">
        <w:rPr>
          <w:rFonts w:eastAsia="Calibri"/>
          <w:szCs w:val="22"/>
          <w:lang w:eastAsia="en-US"/>
        </w:rPr>
        <w:t>Responsible</w:t>
      </w:r>
      <w:r w:rsidRPr="000D64BE">
        <w:rPr>
          <w:rFonts w:eastAsia="Calibri"/>
          <w:szCs w:val="22"/>
          <w:lang w:eastAsia="en-US"/>
        </w:rPr>
        <w:t xml:space="preserve"> Persons (Water).</w:t>
      </w:r>
    </w:p>
    <w:p w14:paraId="762496D6" w14:textId="77777777" w:rsidR="000D64BE" w:rsidRDefault="000D64BE" w:rsidP="000D64BE">
      <w:pPr>
        <w:spacing w:before="0" w:after="160" w:line="259" w:lineRule="auto"/>
        <w:contextualSpacing/>
        <w:jc w:val="left"/>
        <w:rPr>
          <w:rFonts w:eastAsia="Calibri"/>
          <w:szCs w:val="22"/>
          <w:lang w:eastAsia="en-US"/>
        </w:rPr>
      </w:pPr>
    </w:p>
    <w:p w14:paraId="56CDF3DB" w14:textId="77777777" w:rsidR="00A463CA" w:rsidRPr="00163E17" w:rsidRDefault="000D64BE" w:rsidP="006B73DD">
      <w:pPr>
        <w:pStyle w:val="Heading2"/>
        <w:rPr>
          <w:rFonts w:eastAsia="Calibri"/>
        </w:rPr>
      </w:pPr>
      <w:r w:rsidRPr="00163E17">
        <w:rPr>
          <w:rFonts w:eastAsia="Calibri"/>
        </w:rPr>
        <w:t>The Designated Person (DP) – Director of Estates, Facilities &amp; Capital Development</w:t>
      </w:r>
    </w:p>
    <w:p w14:paraId="4884F4DA" w14:textId="1BC3EC3D" w:rsidR="00BF2C94" w:rsidRDefault="00163E17" w:rsidP="0009081E">
      <w:pPr>
        <w:rPr>
          <w:rFonts w:eastAsia="Calibri"/>
          <w:lang w:eastAsia="en-US"/>
        </w:rPr>
      </w:pPr>
      <w:r w:rsidRPr="00163E17">
        <w:rPr>
          <w:rFonts w:eastAsia="Calibri"/>
          <w:lang w:eastAsia="en-US"/>
        </w:rPr>
        <w:t>The</w:t>
      </w:r>
      <w:r>
        <w:rPr>
          <w:rFonts w:eastAsia="Calibri"/>
          <w:lang w:eastAsia="en-US"/>
        </w:rPr>
        <w:t xml:space="preserve"> Director of Estates, Facilities &amp; Capital Development provides the essential senior management link between the </w:t>
      </w:r>
      <w:r w:rsidR="00BF2C94">
        <w:rPr>
          <w:rFonts w:eastAsia="Calibri"/>
          <w:lang w:eastAsia="en-US"/>
        </w:rPr>
        <w:t xml:space="preserve">Trust </w:t>
      </w:r>
      <w:r>
        <w:rPr>
          <w:rFonts w:eastAsia="Calibri"/>
          <w:lang w:eastAsia="en-US"/>
        </w:rPr>
        <w:t xml:space="preserve">and </w:t>
      </w:r>
      <w:r w:rsidR="00BF2C94">
        <w:rPr>
          <w:rFonts w:eastAsia="Calibri"/>
          <w:lang w:eastAsia="en-US"/>
        </w:rPr>
        <w:t xml:space="preserve">its professional Estates and </w:t>
      </w:r>
      <w:r w:rsidR="008C28F9">
        <w:rPr>
          <w:rFonts w:eastAsia="Calibri"/>
          <w:lang w:eastAsia="en-US"/>
        </w:rPr>
        <w:t>E</w:t>
      </w:r>
      <w:r w:rsidR="00BF2C94">
        <w:rPr>
          <w:rFonts w:eastAsia="Calibri"/>
          <w:lang w:eastAsia="en-US"/>
        </w:rPr>
        <w:t xml:space="preserve">ngineering functions. They ensure </w:t>
      </w:r>
      <w:r w:rsidR="006054FD">
        <w:rPr>
          <w:rFonts w:eastAsia="Calibri"/>
          <w:lang w:eastAsia="en-US"/>
        </w:rPr>
        <w:t xml:space="preserve">senior management oversight </w:t>
      </w:r>
      <w:r w:rsidR="00F57911">
        <w:rPr>
          <w:rFonts w:eastAsia="Calibri"/>
          <w:lang w:eastAsia="en-US"/>
        </w:rPr>
        <w:t xml:space="preserve">and </w:t>
      </w:r>
      <w:r w:rsidR="00011E45">
        <w:rPr>
          <w:rFonts w:eastAsia="Calibri"/>
          <w:lang w:eastAsia="en-US"/>
        </w:rPr>
        <w:t>offer</w:t>
      </w:r>
      <w:r w:rsidR="00F57911">
        <w:rPr>
          <w:rFonts w:eastAsia="Calibri"/>
          <w:lang w:eastAsia="en-US"/>
        </w:rPr>
        <w:t xml:space="preserve"> an informed</w:t>
      </w:r>
      <w:r w:rsidR="00011E45">
        <w:rPr>
          <w:rFonts w:eastAsia="Calibri"/>
          <w:lang w:eastAsia="en-US"/>
        </w:rPr>
        <w:t xml:space="preserve"> and </w:t>
      </w:r>
      <w:r w:rsidR="00F57911">
        <w:rPr>
          <w:rFonts w:eastAsia="Calibri"/>
          <w:lang w:eastAsia="en-US"/>
        </w:rPr>
        <w:t xml:space="preserve">authoritative </w:t>
      </w:r>
      <w:r w:rsidR="00011E45">
        <w:rPr>
          <w:rFonts w:eastAsia="Calibri"/>
          <w:lang w:eastAsia="en-US"/>
        </w:rPr>
        <w:t>perspective</w:t>
      </w:r>
      <w:r w:rsidR="00F57911">
        <w:rPr>
          <w:rFonts w:eastAsia="Calibri"/>
          <w:lang w:eastAsia="en-US"/>
        </w:rPr>
        <w:t xml:space="preserve"> on </w:t>
      </w:r>
      <w:r w:rsidR="00011E45">
        <w:rPr>
          <w:rFonts w:eastAsia="Calibri"/>
          <w:lang w:eastAsia="en-US"/>
        </w:rPr>
        <w:t xml:space="preserve">all </w:t>
      </w:r>
      <w:r w:rsidR="00F57911">
        <w:rPr>
          <w:rFonts w:eastAsia="Calibri"/>
          <w:lang w:eastAsia="en-US"/>
        </w:rPr>
        <w:t xml:space="preserve">matters relating </w:t>
      </w:r>
      <w:r w:rsidR="00322C35">
        <w:rPr>
          <w:rFonts w:eastAsia="Calibri"/>
          <w:lang w:eastAsia="en-US"/>
        </w:rPr>
        <w:t>to water safety and Estate</w:t>
      </w:r>
      <w:r w:rsidR="007F6902">
        <w:rPr>
          <w:rFonts w:eastAsia="Calibri"/>
          <w:lang w:eastAsia="en-US"/>
        </w:rPr>
        <w:t>s</w:t>
      </w:r>
      <w:r w:rsidR="00322C35">
        <w:rPr>
          <w:rFonts w:eastAsia="Calibri"/>
          <w:lang w:eastAsia="en-US"/>
        </w:rPr>
        <w:t xml:space="preserve"> compliance.</w:t>
      </w:r>
    </w:p>
    <w:p w14:paraId="437AC15D" w14:textId="74171FEF" w:rsidR="00163E17" w:rsidRDefault="00322C35" w:rsidP="0009081E">
      <w:pPr>
        <w:rPr>
          <w:rFonts w:eastAsia="Calibri"/>
          <w:lang w:eastAsia="en-US"/>
        </w:rPr>
      </w:pPr>
      <w:r>
        <w:rPr>
          <w:rFonts w:eastAsia="Calibri"/>
          <w:lang w:eastAsia="en-US"/>
        </w:rPr>
        <w:t>They work</w:t>
      </w:r>
      <w:r w:rsidR="00163E17">
        <w:rPr>
          <w:rFonts w:eastAsia="Calibri"/>
          <w:lang w:eastAsia="en-US"/>
        </w:rPr>
        <w:t xml:space="preserve"> closely with the Assistant Director of Estates, Engineering and Infrastructure (Senior Operational Manage</w:t>
      </w:r>
      <w:r>
        <w:rPr>
          <w:rFonts w:eastAsia="Calibri"/>
          <w:lang w:eastAsia="en-US"/>
        </w:rPr>
        <w:t xml:space="preserve">r) </w:t>
      </w:r>
      <w:r w:rsidR="00163E17">
        <w:rPr>
          <w:rFonts w:eastAsia="Calibri"/>
          <w:lang w:eastAsia="en-US"/>
        </w:rPr>
        <w:t xml:space="preserve">to ensure that </w:t>
      </w:r>
      <w:r w:rsidR="007F6902">
        <w:rPr>
          <w:rFonts w:eastAsia="Calibri"/>
          <w:lang w:eastAsia="en-US"/>
        </w:rPr>
        <w:t>sufficient</w:t>
      </w:r>
      <w:r w:rsidR="00163E17">
        <w:rPr>
          <w:rFonts w:eastAsia="Calibri"/>
          <w:lang w:eastAsia="en-US"/>
        </w:rPr>
        <w:t xml:space="preserve"> </w:t>
      </w:r>
      <w:r>
        <w:rPr>
          <w:rFonts w:eastAsia="Calibri"/>
          <w:lang w:eastAsia="en-US"/>
        </w:rPr>
        <w:t xml:space="preserve">resources, systems and </w:t>
      </w:r>
      <w:r w:rsidR="007F6902">
        <w:rPr>
          <w:rFonts w:eastAsia="Calibri"/>
          <w:lang w:eastAsia="en-US"/>
        </w:rPr>
        <w:t xml:space="preserve">operational </w:t>
      </w:r>
      <w:r>
        <w:rPr>
          <w:rFonts w:eastAsia="Calibri"/>
          <w:lang w:eastAsia="en-US"/>
        </w:rPr>
        <w:t xml:space="preserve">support </w:t>
      </w:r>
      <w:r w:rsidR="00347B9F">
        <w:rPr>
          <w:rFonts w:eastAsia="Calibri"/>
          <w:lang w:eastAsia="en-US"/>
        </w:rPr>
        <w:t>are in place to maintain effective Water Safety Management across the Trust.</w:t>
      </w:r>
    </w:p>
    <w:p w14:paraId="564F134B" w14:textId="4E570578" w:rsidR="00F835A0" w:rsidRDefault="00F835A0" w:rsidP="0009081E">
      <w:pPr>
        <w:rPr>
          <w:rFonts w:eastAsia="Calibri"/>
          <w:lang w:eastAsia="en-US"/>
        </w:rPr>
      </w:pPr>
      <w:r>
        <w:rPr>
          <w:rFonts w:eastAsia="Calibri"/>
          <w:lang w:eastAsia="en-US"/>
        </w:rPr>
        <w:t xml:space="preserve">The Director of Estates, Facilities &amp; Capital Development is responsible for advising the </w:t>
      </w:r>
      <w:r w:rsidR="007F6902">
        <w:rPr>
          <w:rFonts w:eastAsia="Calibri"/>
          <w:lang w:eastAsia="en-US"/>
        </w:rPr>
        <w:t xml:space="preserve">Trust’s </w:t>
      </w:r>
      <w:r>
        <w:rPr>
          <w:rFonts w:eastAsia="Calibri"/>
          <w:lang w:eastAsia="en-US"/>
        </w:rPr>
        <w:t>Board on all estate related health and safety matters</w:t>
      </w:r>
      <w:r w:rsidR="00912588">
        <w:rPr>
          <w:rFonts w:eastAsia="Calibri"/>
          <w:lang w:eastAsia="en-US"/>
        </w:rPr>
        <w:t xml:space="preserve"> including</w:t>
      </w:r>
      <w:r>
        <w:rPr>
          <w:rFonts w:eastAsia="Calibri"/>
          <w:lang w:eastAsia="en-US"/>
        </w:rPr>
        <w:t>.</w:t>
      </w:r>
    </w:p>
    <w:p w14:paraId="11CA5940" w14:textId="2D39840C" w:rsidR="00F835A0" w:rsidRDefault="00616C57" w:rsidP="00F835A0">
      <w:pPr>
        <w:pStyle w:val="ListParagraph"/>
        <w:numPr>
          <w:ilvl w:val="0"/>
          <w:numId w:val="27"/>
        </w:numPr>
        <w:rPr>
          <w:rFonts w:eastAsia="Calibri"/>
          <w:lang w:eastAsia="en-US"/>
        </w:rPr>
      </w:pPr>
      <w:r>
        <w:rPr>
          <w:rFonts w:eastAsia="Calibri"/>
          <w:lang w:eastAsia="en-US"/>
        </w:rPr>
        <w:t>Highlighting</w:t>
      </w:r>
      <w:r w:rsidR="00F835A0">
        <w:rPr>
          <w:rFonts w:eastAsia="Calibri"/>
          <w:lang w:eastAsia="en-US"/>
        </w:rPr>
        <w:t xml:space="preserve"> the requirements of this Water Safety Policy</w:t>
      </w:r>
    </w:p>
    <w:p w14:paraId="31EF0EBC" w14:textId="08F3E8A6" w:rsidR="00F835A0" w:rsidRDefault="00F835A0" w:rsidP="00F835A0">
      <w:pPr>
        <w:pStyle w:val="ListParagraph"/>
        <w:numPr>
          <w:ilvl w:val="0"/>
          <w:numId w:val="27"/>
        </w:numPr>
        <w:rPr>
          <w:rFonts w:eastAsia="Calibri"/>
          <w:lang w:eastAsia="en-US"/>
        </w:rPr>
      </w:pPr>
      <w:r>
        <w:rPr>
          <w:rFonts w:eastAsia="Calibri"/>
          <w:lang w:eastAsia="en-US"/>
        </w:rPr>
        <w:t>Reporting any actual or potential breaches of health and safety legislation related to water systems.</w:t>
      </w:r>
    </w:p>
    <w:p w14:paraId="2E101CEE" w14:textId="0196A88C" w:rsidR="00F835A0" w:rsidRPr="00F835A0" w:rsidRDefault="00F835A0" w:rsidP="00324531">
      <w:pPr>
        <w:pStyle w:val="ListParagraph"/>
        <w:numPr>
          <w:ilvl w:val="0"/>
          <w:numId w:val="27"/>
        </w:numPr>
        <w:rPr>
          <w:rFonts w:eastAsia="Calibri"/>
          <w:lang w:eastAsia="en-US"/>
        </w:rPr>
      </w:pPr>
      <w:r>
        <w:rPr>
          <w:rFonts w:eastAsia="Calibri"/>
          <w:lang w:eastAsia="en-US"/>
        </w:rPr>
        <w:t xml:space="preserve">Ensuring that key water </w:t>
      </w:r>
      <w:r w:rsidR="00616C57">
        <w:rPr>
          <w:rFonts w:eastAsia="Calibri"/>
          <w:lang w:eastAsia="en-US"/>
        </w:rPr>
        <w:t>management information, instructions and updates are communicated effectively throughout the Trust via appropriate channels</w:t>
      </w:r>
    </w:p>
    <w:p w14:paraId="09B3CCDE" w14:textId="77777777" w:rsidR="00163E17" w:rsidRPr="00163E17" w:rsidRDefault="00163E17" w:rsidP="002A6B73">
      <w:pPr>
        <w:pStyle w:val="Heading2"/>
        <w:rPr>
          <w:rFonts w:eastAsia="Calibri"/>
        </w:rPr>
      </w:pPr>
      <w:r>
        <w:rPr>
          <w:rFonts w:eastAsia="Calibri"/>
        </w:rPr>
        <w:t>Senior Operational Manager (SOM) – Assistant Director of Estates, Engineering and Infrastructure</w:t>
      </w:r>
    </w:p>
    <w:p w14:paraId="07BD2A1C" w14:textId="6C4C3F51" w:rsidR="00383ADD" w:rsidRDefault="00163E17" w:rsidP="0009081E">
      <w:pPr>
        <w:rPr>
          <w:rFonts w:eastAsia="Calibri"/>
          <w:lang w:eastAsia="en-US"/>
        </w:rPr>
      </w:pPr>
      <w:r w:rsidRPr="000D3D82">
        <w:rPr>
          <w:rFonts w:eastAsia="Calibri"/>
          <w:lang w:eastAsia="en-US"/>
        </w:rPr>
        <w:t xml:space="preserve">The Assistant Director of Estates, Engineering and Infrastructure </w:t>
      </w:r>
      <w:r w:rsidR="008B6C3D">
        <w:rPr>
          <w:rFonts w:eastAsia="Calibri"/>
          <w:lang w:eastAsia="en-US"/>
        </w:rPr>
        <w:t>holds</w:t>
      </w:r>
      <w:r w:rsidR="008B6C3D" w:rsidRPr="000D3D82">
        <w:rPr>
          <w:rFonts w:eastAsia="Calibri"/>
          <w:lang w:eastAsia="en-US"/>
        </w:rPr>
        <w:t xml:space="preserve"> </w:t>
      </w:r>
      <w:r w:rsidRPr="000D3D82">
        <w:rPr>
          <w:rFonts w:eastAsia="Calibri"/>
          <w:lang w:eastAsia="en-US"/>
        </w:rPr>
        <w:t xml:space="preserve">operational and professional responsibility for </w:t>
      </w:r>
      <w:r w:rsidR="008B6C3D">
        <w:rPr>
          <w:rFonts w:eastAsia="Calibri"/>
          <w:lang w:eastAsia="en-US"/>
        </w:rPr>
        <w:t>water systems across the Trust</w:t>
      </w:r>
      <w:r w:rsidRPr="000D3D82">
        <w:rPr>
          <w:rFonts w:eastAsia="Calibri"/>
          <w:lang w:eastAsia="en-US"/>
        </w:rPr>
        <w:t xml:space="preserve">. They </w:t>
      </w:r>
      <w:r w:rsidR="008B6C3D">
        <w:rPr>
          <w:rFonts w:eastAsia="Calibri"/>
          <w:lang w:eastAsia="en-US"/>
        </w:rPr>
        <w:t>act as the Trust’s</w:t>
      </w:r>
      <w:r w:rsidRPr="000D3D82">
        <w:rPr>
          <w:rFonts w:eastAsia="Calibri"/>
          <w:lang w:eastAsia="en-US"/>
        </w:rPr>
        <w:t xml:space="preserve"> “informed client” </w:t>
      </w:r>
      <w:r w:rsidR="00383ADD">
        <w:rPr>
          <w:rFonts w:eastAsia="Calibri"/>
          <w:lang w:eastAsia="en-US"/>
        </w:rPr>
        <w:t>ensuring that water safety requirements are clearly specified, effectively managed and robustly monitored</w:t>
      </w:r>
      <w:r w:rsidRPr="000D3D82">
        <w:rPr>
          <w:rFonts w:eastAsia="Calibri"/>
          <w:lang w:eastAsia="en-US"/>
        </w:rPr>
        <w:t>.</w:t>
      </w:r>
      <w:r w:rsidR="000D3D82" w:rsidRPr="000D3D82">
        <w:rPr>
          <w:rFonts w:eastAsia="Calibri"/>
          <w:lang w:eastAsia="en-US"/>
        </w:rPr>
        <w:t xml:space="preserve"> </w:t>
      </w:r>
    </w:p>
    <w:p w14:paraId="1DF2DAEF" w14:textId="021B016C" w:rsidR="00383ADD" w:rsidRDefault="00383ADD" w:rsidP="0009081E">
      <w:pPr>
        <w:rPr>
          <w:rFonts w:eastAsia="Calibri"/>
          <w:lang w:eastAsia="en-US"/>
        </w:rPr>
      </w:pPr>
      <w:r>
        <w:rPr>
          <w:rFonts w:eastAsia="Calibri"/>
          <w:lang w:eastAsia="en-US"/>
        </w:rPr>
        <w:t xml:space="preserve">To </w:t>
      </w:r>
      <w:r w:rsidR="002A7CC8">
        <w:rPr>
          <w:rFonts w:eastAsia="Calibri"/>
          <w:lang w:eastAsia="en-US"/>
        </w:rPr>
        <w:t xml:space="preserve">fulfil this </w:t>
      </w:r>
      <w:r w:rsidR="00961404">
        <w:rPr>
          <w:rFonts w:eastAsia="Calibri"/>
          <w:lang w:eastAsia="en-US"/>
        </w:rPr>
        <w:t>role,</w:t>
      </w:r>
      <w:r w:rsidR="002A7CC8">
        <w:rPr>
          <w:rFonts w:eastAsia="Calibri"/>
          <w:lang w:eastAsia="en-US"/>
        </w:rPr>
        <w:t xml:space="preserve"> they must have access to appropriate, service-specific professional </w:t>
      </w:r>
      <w:r w:rsidR="00961404">
        <w:rPr>
          <w:rFonts w:eastAsia="Calibri"/>
          <w:lang w:eastAsia="en-US"/>
        </w:rPr>
        <w:t>support that enables maintenance, development and continuous improvement of water safety arrangements. This includes supporting the delivery of the intelligent client function, overseeing the quality of the service provision and ensuring that water systems and processes remain compliant, resilient and fit for purpose.</w:t>
      </w:r>
    </w:p>
    <w:p w14:paraId="5EC61100" w14:textId="77777777" w:rsidR="00A463CA" w:rsidRPr="00A463CA" w:rsidRDefault="000D64BE" w:rsidP="006B73DD">
      <w:pPr>
        <w:pStyle w:val="Heading2"/>
        <w:rPr>
          <w:rFonts w:eastAsia="Calibri"/>
        </w:rPr>
      </w:pPr>
      <w:r>
        <w:rPr>
          <w:rFonts w:eastAsia="Calibri"/>
        </w:rPr>
        <w:t>The Authorising Engineer (</w:t>
      </w:r>
      <w:r w:rsidR="00A463CA" w:rsidRPr="00A463CA">
        <w:rPr>
          <w:rFonts w:eastAsia="Calibri"/>
        </w:rPr>
        <w:t>Water</w:t>
      </w:r>
      <w:r>
        <w:rPr>
          <w:rFonts w:eastAsia="Calibri"/>
        </w:rPr>
        <w:t>) - AE (W)</w:t>
      </w:r>
    </w:p>
    <w:p w14:paraId="07207D29" w14:textId="42F768AD" w:rsidR="008011FE" w:rsidRDefault="00A463CA" w:rsidP="008011FE">
      <w:pPr>
        <w:spacing w:before="0" w:after="160" w:line="259" w:lineRule="auto"/>
        <w:contextualSpacing/>
        <w:jc w:val="left"/>
        <w:rPr>
          <w:rFonts w:eastAsia="Calibri"/>
          <w:szCs w:val="22"/>
          <w:lang w:eastAsia="en-US"/>
        </w:rPr>
      </w:pPr>
      <w:r w:rsidRPr="00A463CA">
        <w:rPr>
          <w:rFonts w:eastAsia="Calibri"/>
          <w:szCs w:val="22"/>
          <w:lang w:eastAsia="en-US"/>
        </w:rPr>
        <w:t>The</w:t>
      </w:r>
      <w:r w:rsidR="000D64BE">
        <w:rPr>
          <w:rFonts w:eastAsia="Calibri"/>
          <w:szCs w:val="22"/>
          <w:lang w:eastAsia="en-US"/>
        </w:rPr>
        <w:t xml:space="preserve"> Authorising Engineer </w:t>
      </w:r>
      <w:r w:rsidR="008011FE">
        <w:rPr>
          <w:rFonts w:eastAsia="Calibri"/>
          <w:szCs w:val="22"/>
          <w:lang w:eastAsia="en-US"/>
        </w:rPr>
        <w:t>(Water)</w:t>
      </w:r>
      <w:r w:rsidRPr="00A463CA">
        <w:rPr>
          <w:rFonts w:eastAsia="Calibri"/>
          <w:szCs w:val="22"/>
          <w:lang w:eastAsia="en-US"/>
        </w:rPr>
        <w:t xml:space="preserve"> is an independent </w:t>
      </w:r>
      <w:r w:rsidR="008011FE">
        <w:rPr>
          <w:rFonts w:eastAsia="Calibri"/>
          <w:szCs w:val="22"/>
          <w:lang w:eastAsia="en-US"/>
        </w:rPr>
        <w:t>professional appointed by</w:t>
      </w:r>
      <w:r w:rsidRPr="00A463CA">
        <w:rPr>
          <w:rFonts w:eastAsia="Calibri"/>
          <w:szCs w:val="22"/>
          <w:lang w:eastAsia="en-US"/>
        </w:rPr>
        <w:t xml:space="preserve"> the Trust</w:t>
      </w:r>
      <w:r w:rsidR="008011FE">
        <w:rPr>
          <w:rFonts w:eastAsia="Calibri"/>
          <w:szCs w:val="22"/>
          <w:lang w:eastAsia="en-US"/>
        </w:rPr>
        <w:t xml:space="preserve"> and reports directly to the</w:t>
      </w:r>
      <w:r w:rsidRPr="00A463CA">
        <w:rPr>
          <w:rFonts w:eastAsia="Calibri"/>
          <w:szCs w:val="22"/>
          <w:lang w:eastAsia="en-US"/>
        </w:rPr>
        <w:t xml:space="preserve"> Designated Person (DP). </w:t>
      </w:r>
      <w:r w:rsidR="000D64BE">
        <w:rPr>
          <w:rFonts w:eastAsia="Calibri"/>
          <w:szCs w:val="22"/>
          <w:lang w:eastAsia="en-US"/>
        </w:rPr>
        <w:t>They</w:t>
      </w:r>
      <w:r w:rsidRPr="00A463CA">
        <w:rPr>
          <w:rFonts w:eastAsia="Calibri"/>
          <w:szCs w:val="22"/>
          <w:lang w:eastAsia="en-US"/>
        </w:rPr>
        <w:t xml:space="preserve"> </w:t>
      </w:r>
      <w:r w:rsidR="008011FE">
        <w:rPr>
          <w:rFonts w:eastAsia="Calibri"/>
          <w:szCs w:val="22"/>
          <w:lang w:eastAsia="en-US"/>
        </w:rPr>
        <w:t>must possess the appropriate qualifications, expertise, knowledge and experience as defined in</w:t>
      </w:r>
      <w:r w:rsidR="000D64BE">
        <w:rPr>
          <w:rFonts w:eastAsia="Calibri"/>
          <w:szCs w:val="22"/>
          <w:lang w:eastAsia="en-US"/>
        </w:rPr>
        <w:t xml:space="preserve"> HTM </w:t>
      </w:r>
      <w:r w:rsidR="00EA689C">
        <w:rPr>
          <w:rFonts w:eastAsia="Calibri"/>
          <w:szCs w:val="22"/>
          <w:lang w:eastAsia="en-US"/>
        </w:rPr>
        <w:t>04-01 and</w:t>
      </w:r>
      <w:r w:rsidR="008557ED">
        <w:rPr>
          <w:rFonts w:eastAsia="Calibri"/>
          <w:szCs w:val="22"/>
          <w:lang w:eastAsia="en-US"/>
        </w:rPr>
        <w:t xml:space="preserve"> provide the Trust with impartial specialist advice on all aspects of water safety management.</w:t>
      </w:r>
    </w:p>
    <w:p w14:paraId="6AB6CEC3" w14:textId="77777777" w:rsidR="008557ED" w:rsidRDefault="008557ED" w:rsidP="008011FE">
      <w:pPr>
        <w:spacing w:before="0" w:after="160" w:line="259" w:lineRule="auto"/>
        <w:contextualSpacing/>
        <w:jc w:val="left"/>
        <w:rPr>
          <w:rFonts w:eastAsia="Calibri"/>
          <w:szCs w:val="22"/>
          <w:lang w:eastAsia="en-US"/>
        </w:rPr>
      </w:pPr>
    </w:p>
    <w:p w14:paraId="6F871838" w14:textId="1B81F05E" w:rsidR="00A463CA" w:rsidRPr="00A463CA" w:rsidRDefault="008557ED" w:rsidP="00B33655">
      <w:pPr>
        <w:spacing w:before="0" w:after="160" w:line="259" w:lineRule="auto"/>
        <w:contextualSpacing/>
        <w:jc w:val="left"/>
        <w:rPr>
          <w:rFonts w:eastAsia="Calibri"/>
          <w:szCs w:val="22"/>
          <w:lang w:eastAsia="en-US"/>
        </w:rPr>
      </w:pPr>
      <w:r>
        <w:rPr>
          <w:rFonts w:eastAsia="Calibri"/>
          <w:szCs w:val="22"/>
          <w:lang w:eastAsia="en-US"/>
        </w:rPr>
        <w:lastRenderedPageBreak/>
        <w:t>They play a key role in the assurance framework by offering independent technical oversight and evaluating the competence of indiv</w:t>
      </w:r>
      <w:r w:rsidR="00052EDE">
        <w:rPr>
          <w:rFonts w:eastAsia="Calibri"/>
          <w:szCs w:val="22"/>
          <w:lang w:eastAsia="en-US"/>
        </w:rPr>
        <w:t xml:space="preserve">iduals involved in water safety. They assess the suitability of </w:t>
      </w:r>
      <w:r w:rsidR="00B33655">
        <w:rPr>
          <w:rFonts w:eastAsia="Calibri"/>
          <w:szCs w:val="22"/>
          <w:lang w:eastAsia="en-US"/>
        </w:rPr>
        <w:t xml:space="preserve">and </w:t>
      </w:r>
      <w:r w:rsidR="00A463CA" w:rsidRPr="00A463CA">
        <w:rPr>
          <w:rFonts w:eastAsia="Calibri"/>
          <w:szCs w:val="22"/>
          <w:lang w:eastAsia="en-US"/>
        </w:rPr>
        <w:t>recommend the appointment</w:t>
      </w:r>
      <w:r w:rsidR="000D64BE">
        <w:rPr>
          <w:rFonts w:eastAsia="Calibri"/>
          <w:szCs w:val="22"/>
          <w:lang w:eastAsia="en-US"/>
        </w:rPr>
        <w:t xml:space="preserve"> of Responsible Persons</w:t>
      </w:r>
      <w:r w:rsidR="00B33655">
        <w:rPr>
          <w:rFonts w:eastAsia="Calibri"/>
          <w:szCs w:val="22"/>
          <w:lang w:eastAsia="en-US"/>
        </w:rPr>
        <w:t xml:space="preserve"> (Water)</w:t>
      </w:r>
      <w:r w:rsidR="000D64BE">
        <w:rPr>
          <w:rFonts w:eastAsia="Calibri"/>
          <w:szCs w:val="22"/>
          <w:lang w:eastAsia="en-US"/>
        </w:rPr>
        <w:t>. The AE (W)</w:t>
      </w:r>
      <w:r w:rsidR="00A463CA" w:rsidRPr="00A463CA">
        <w:rPr>
          <w:rFonts w:eastAsia="Calibri"/>
          <w:szCs w:val="22"/>
          <w:lang w:eastAsia="en-US"/>
        </w:rPr>
        <w:t xml:space="preserve"> </w:t>
      </w:r>
      <w:r w:rsidR="00B33655">
        <w:rPr>
          <w:rFonts w:eastAsia="Calibri"/>
          <w:szCs w:val="22"/>
          <w:lang w:eastAsia="en-US"/>
        </w:rPr>
        <w:t>is</w:t>
      </w:r>
      <w:r w:rsidR="00A463CA" w:rsidRPr="00A463CA">
        <w:rPr>
          <w:rFonts w:eastAsia="Calibri"/>
          <w:szCs w:val="22"/>
          <w:lang w:eastAsia="en-US"/>
        </w:rPr>
        <w:t xml:space="preserve"> appointed by the Chair </w:t>
      </w:r>
      <w:r w:rsidR="00B33655">
        <w:rPr>
          <w:rFonts w:eastAsia="Calibri"/>
          <w:szCs w:val="22"/>
          <w:lang w:eastAsia="en-US"/>
        </w:rPr>
        <w:t>of the Water Safety Group</w:t>
      </w:r>
      <w:r w:rsidR="00B33655" w:rsidRPr="00A463CA">
        <w:rPr>
          <w:rFonts w:eastAsia="Calibri"/>
          <w:szCs w:val="22"/>
          <w:lang w:eastAsia="en-US"/>
        </w:rPr>
        <w:t xml:space="preserve"> </w:t>
      </w:r>
      <w:r w:rsidR="00B33655">
        <w:rPr>
          <w:rFonts w:eastAsia="Calibri"/>
          <w:szCs w:val="22"/>
          <w:lang w:eastAsia="en-US"/>
        </w:rPr>
        <w:t xml:space="preserve">to deliver </w:t>
      </w:r>
      <w:r w:rsidR="00A463CA" w:rsidRPr="00A463CA">
        <w:rPr>
          <w:rFonts w:eastAsia="Calibri"/>
          <w:szCs w:val="22"/>
          <w:lang w:eastAsia="en-US"/>
        </w:rPr>
        <w:t>services in accordance with</w:t>
      </w:r>
      <w:r w:rsidR="00B33655">
        <w:rPr>
          <w:rFonts w:eastAsia="Calibri"/>
          <w:szCs w:val="22"/>
          <w:lang w:eastAsia="en-US"/>
        </w:rPr>
        <w:t xml:space="preserve"> the relevant</w:t>
      </w:r>
      <w:r w:rsidR="00A463CA" w:rsidRPr="00A463CA">
        <w:rPr>
          <w:rFonts w:eastAsia="Calibri"/>
          <w:szCs w:val="22"/>
          <w:lang w:eastAsia="en-US"/>
        </w:rPr>
        <w:t xml:space="preserve"> Health Technical Memoranda guidance</w:t>
      </w:r>
      <w:r w:rsidR="00B33655">
        <w:rPr>
          <w:rFonts w:eastAsia="Calibri"/>
          <w:szCs w:val="22"/>
          <w:lang w:eastAsia="en-US"/>
        </w:rPr>
        <w:t xml:space="preserve">, with their </w:t>
      </w:r>
      <w:r w:rsidR="00DA41FD">
        <w:rPr>
          <w:rFonts w:eastAsia="Calibri"/>
          <w:szCs w:val="22"/>
          <w:lang w:eastAsia="en-US"/>
        </w:rPr>
        <w:t>scope tailored to the specialist requirements of the Trust.</w:t>
      </w:r>
    </w:p>
    <w:p w14:paraId="2CB919C6" w14:textId="77777777" w:rsidR="00A463CA" w:rsidRPr="00A463CA" w:rsidRDefault="00A463CA" w:rsidP="00A463CA">
      <w:pPr>
        <w:spacing w:before="0" w:after="160" w:line="259" w:lineRule="auto"/>
        <w:ind w:left="720"/>
        <w:contextualSpacing/>
        <w:jc w:val="left"/>
        <w:rPr>
          <w:rFonts w:eastAsia="Calibri"/>
          <w:szCs w:val="22"/>
          <w:lang w:eastAsia="en-US"/>
        </w:rPr>
      </w:pPr>
    </w:p>
    <w:p w14:paraId="541E9D77" w14:textId="6130634F" w:rsidR="00A052EF" w:rsidRDefault="00DA41FD" w:rsidP="00E5094B">
      <w:pPr>
        <w:spacing w:before="0" w:after="160" w:line="259" w:lineRule="auto"/>
        <w:contextualSpacing/>
        <w:jc w:val="left"/>
        <w:rPr>
          <w:rFonts w:eastAsia="Calibri"/>
          <w:szCs w:val="22"/>
          <w:lang w:eastAsia="en-US"/>
        </w:rPr>
      </w:pPr>
      <w:r>
        <w:rPr>
          <w:rFonts w:eastAsia="Calibri"/>
          <w:szCs w:val="22"/>
          <w:lang w:eastAsia="en-US"/>
        </w:rPr>
        <w:t>To maintain the integrity of the audit function</w:t>
      </w:r>
      <w:r w:rsidR="00A463CA" w:rsidRPr="00A463CA">
        <w:rPr>
          <w:rFonts w:eastAsia="Calibri"/>
          <w:szCs w:val="22"/>
          <w:lang w:eastAsia="en-US"/>
        </w:rPr>
        <w:t xml:space="preserve"> the AE</w:t>
      </w:r>
      <w:r w:rsidR="000D64BE">
        <w:rPr>
          <w:rFonts w:eastAsia="Calibri"/>
          <w:szCs w:val="22"/>
          <w:lang w:eastAsia="en-US"/>
        </w:rPr>
        <w:t xml:space="preserve"> (W)</w:t>
      </w:r>
      <w:r w:rsidR="00A463CA" w:rsidRPr="00A463CA">
        <w:rPr>
          <w:rFonts w:eastAsia="Calibri"/>
          <w:szCs w:val="22"/>
          <w:lang w:eastAsia="en-US"/>
        </w:rPr>
        <w:t xml:space="preserve"> </w:t>
      </w:r>
      <w:r>
        <w:rPr>
          <w:rFonts w:eastAsia="Calibri"/>
          <w:szCs w:val="22"/>
          <w:lang w:eastAsia="en-US"/>
        </w:rPr>
        <w:t>must</w:t>
      </w:r>
      <w:r w:rsidRPr="00A463CA">
        <w:rPr>
          <w:rFonts w:eastAsia="Calibri"/>
          <w:szCs w:val="22"/>
          <w:lang w:eastAsia="en-US"/>
        </w:rPr>
        <w:t xml:space="preserve"> </w:t>
      </w:r>
      <w:r w:rsidR="00A463CA" w:rsidRPr="00A463CA">
        <w:rPr>
          <w:rFonts w:eastAsia="Calibri"/>
          <w:szCs w:val="22"/>
          <w:lang w:eastAsia="en-US"/>
        </w:rPr>
        <w:t xml:space="preserve">remain independent </w:t>
      </w:r>
      <w:r>
        <w:rPr>
          <w:rFonts w:eastAsia="Calibri"/>
          <w:szCs w:val="22"/>
          <w:lang w:eastAsia="en-US"/>
        </w:rPr>
        <w:t>from the Trust’s operational management structure.</w:t>
      </w:r>
    </w:p>
    <w:p w14:paraId="1194EA56" w14:textId="77777777" w:rsidR="00DA41FD" w:rsidRDefault="00DA41FD" w:rsidP="00E5094B">
      <w:pPr>
        <w:spacing w:before="0" w:after="160" w:line="259" w:lineRule="auto"/>
        <w:contextualSpacing/>
        <w:jc w:val="left"/>
        <w:rPr>
          <w:rFonts w:eastAsia="Calibri"/>
          <w:szCs w:val="22"/>
          <w:lang w:eastAsia="en-US"/>
        </w:rPr>
      </w:pPr>
    </w:p>
    <w:p w14:paraId="358BC495" w14:textId="185EB64D" w:rsidR="00A052EF" w:rsidRDefault="000D3D82" w:rsidP="00E5094B">
      <w:pPr>
        <w:spacing w:before="0" w:after="160" w:line="259" w:lineRule="auto"/>
        <w:contextualSpacing/>
        <w:jc w:val="left"/>
        <w:rPr>
          <w:rFonts w:eastAsia="Calibri"/>
          <w:szCs w:val="22"/>
          <w:lang w:eastAsia="en-US"/>
        </w:rPr>
      </w:pPr>
      <w:r>
        <w:rPr>
          <w:rFonts w:eastAsia="Calibri"/>
          <w:szCs w:val="22"/>
          <w:lang w:eastAsia="en-US"/>
        </w:rPr>
        <w:t>T</w:t>
      </w:r>
      <w:r w:rsidR="00A052EF">
        <w:rPr>
          <w:rFonts w:eastAsia="Calibri"/>
          <w:szCs w:val="22"/>
          <w:lang w:eastAsia="en-US"/>
        </w:rPr>
        <w:t>he AE (W)</w:t>
      </w:r>
      <w:r>
        <w:rPr>
          <w:rFonts w:eastAsia="Calibri"/>
          <w:szCs w:val="22"/>
          <w:lang w:eastAsia="en-US"/>
        </w:rPr>
        <w:t xml:space="preserve"> </w:t>
      </w:r>
      <w:r w:rsidR="00DA41FD">
        <w:rPr>
          <w:rFonts w:eastAsia="Calibri"/>
          <w:szCs w:val="22"/>
          <w:lang w:eastAsia="en-US"/>
        </w:rPr>
        <w:t>shall</w:t>
      </w:r>
      <w:r w:rsidR="00A052EF">
        <w:rPr>
          <w:rFonts w:eastAsia="Calibri"/>
          <w:szCs w:val="22"/>
          <w:lang w:eastAsia="en-US"/>
        </w:rPr>
        <w:t>.</w:t>
      </w:r>
    </w:p>
    <w:p w14:paraId="2543F50A" w14:textId="66CED266" w:rsidR="00DA41FD" w:rsidRDefault="00DA41FD"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Provide independ</w:t>
      </w:r>
      <w:r w:rsidR="00393566">
        <w:rPr>
          <w:rFonts w:eastAsia="Calibri"/>
          <w:szCs w:val="22"/>
          <w:lang w:eastAsia="en-US"/>
        </w:rPr>
        <w:t>ent audit and assessment and recommend the appoint of Responsible Persons (Water).</w:t>
      </w:r>
    </w:p>
    <w:p w14:paraId="086477DD" w14:textId="7E49F2C2" w:rsidR="00DD467E" w:rsidRDefault="00DD467E"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 xml:space="preserve">Provide </w:t>
      </w:r>
      <w:r w:rsidR="008D7299">
        <w:rPr>
          <w:rFonts w:eastAsia="Calibri"/>
          <w:szCs w:val="22"/>
          <w:lang w:eastAsia="en-US"/>
        </w:rPr>
        <w:t>best practice guidance and specialist technical advice on all statutory and regulatory matters relating to water safety and water quality.</w:t>
      </w:r>
    </w:p>
    <w:p w14:paraId="34BD1E03" w14:textId="5B62093D" w:rsidR="00EF7A60" w:rsidRDefault="00E04266" w:rsidP="00E04266">
      <w:pPr>
        <w:pStyle w:val="ListParagraph"/>
        <w:numPr>
          <w:ilvl w:val="0"/>
          <w:numId w:val="26"/>
        </w:numPr>
        <w:spacing w:before="0" w:after="160" w:line="259" w:lineRule="auto"/>
        <w:jc w:val="left"/>
        <w:rPr>
          <w:rFonts w:eastAsia="Calibri"/>
          <w:szCs w:val="22"/>
          <w:lang w:eastAsia="en-US"/>
        </w:rPr>
      </w:pPr>
      <w:r w:rsidRPr="00E04266">
        <w:rPr>
          <w:rFonts w:eastAsia="Calibri"/>
          <w:szCs w:val="22"/>
          <w:lang w:eastAsia="en-US"/>
        </w:rPr>
        <w:t xml:space="preserve">Review </w:t>
      </w:r>
      <w:r w:rsidR="00A463CA" w:rsidRPr="00E04266">
        <w:rPr>
          <w:rFonts w:eastAsia="Calibri"/>
          <w:szCs w:val="22"/>
          <w:lang w:eastAsia="en-US"/>
        </w:rPr>
        <w:t>records, manuals and</w:t>
      </w:r>
      <w:r w:rsidRPr="00E04266">
        <w:rPr>
          <w:rFonts w:eastAsia="Calibri"/>
          <w:szCs w:val="22"/>
          <w:lang w:eastAsia="en-US"/>
        </w:rPr>
        <w:t xml:space="preserve"> documentation and provi</w:t>
      </w:r>
      <w:r w:rsidR="00A463CA" w:rsidRPr="00E04266">
        <w:rPr>
          <w:rFonts w:eastAsia="Calibri"/>
          <w:szCs w:val="22"/>
          <w:lang w:eastAsia="en-US"/>
        </w:rPr>
        <w:t>de an executive annual summary report to the Director of Estates, Facilities</w:t>
      </w:r>
      <w:r w:rsidR="000D3D82" w:rsidRPr="00E04266">
        <w:rPr>
          <w:rFonts w:eastAsia="Calibri"/>
          <w:szCs w:val="22"/>
          <w:lang w:eastAsia="en-US"/>
        </w:rPr>
        <w:t xml:space="preserve"> and Capital Development and </w:t>
      </w:r>
      <w:r w:rsidR="00A463CA" w:rsidRPr="00E04266">
        <w:rPr>
          <w:rFonts w:eastAsia="Calibri"/>
          <w:szCs w:val="22"/>
          <w:lang w:eastAsia="en-US"/>
        </w:rPr>
        <w:t>the Assistant Director of Estates, Engineering and Infrastructure</w:t>
      </w:r>
      <w:r w:rsidR="00EF7A60">
        <w:rPr>
          <w:rFonts w:eastAsia="Calibri"/>
          <w:szCs w:val="22"/>
          <w:lang w:eastAsia="en-US"/>
        </w:rPr>
        <w:t>, which details.</w:t>
      </w:r>
    </w:p>
    <w:p w14:paraId="1A525714" w14:textId="1083E456" w:rsidR="00EF7A60" w:rsidRDefault="00EF7A60" w:rsidP="00EF7A60">
      <w:pPr>
        <w:pStyle w:val="ListParagraph"/>
        <w:numPr>
          <w:ilvl w:val="1"/>
          <w:numId w:val="26"/>
        </w:numPr>
        <w:spacing w:before="0" w:after="160" w:line="259" w:lineRule="auto"/>
        <w:jc w:val="left"/>
        <w:rPr>
          <w:rFonts w:eastAsia="Calibri"/>
          <w:szCs w:val="22"/>
          <w:lang w:eastAsia="en-US"/>
        </w:rPr>
      </w:pPr>
      <w:r>
        <w:rPr>
          <w:rFonts w:eastAsia="Calibri"/>
          <w:szCs w:val="22"/>
          <w:lang w:eastAsia="en-US"/>
        </w:rPr>
        <w:t>T</w:t>
      </w:r>
      <w:r w:rsidR="00A463CA" w:rsidRPr="00E04266">
        <w:rPr>
          <w:rFonts w:eastAsia="Calibri"/>
          <w:szCs w:val="22"/>
          <w:lang w:eastAsia="en-US"/>
        </w:rPr>
        <w:t>he efficiency of control measures</w:t>
      </w:r>
    </w:p>
    <w:p w14:paraId="5E365335" w14:textId="31779394" w:rsidR="00A062A7" w:rsidRDefault="00EF7A60" w:rsidP="00EF7A60">
      <w:pPr>
        <w:pStyle w:val="ListParagraph"/>
        <w:numPr>
          <w:ilvl w:val="1"/>
          <w:numId w:val="26"/>
        </w:numPr>
        <w:spacing w:before="0" w:after="160" w:line="259" w:lineRule="auto"/>
        <w:jc w:val="left"/>
        <w:rPr>
          <w:rFonts w:eastAsia="Calibri"/>
          <w:szCs w:val="22"/>
          <w:lang w:eastAsia="en-US"/>
        </w:rPr>
      </w:pPr>
      <w:r>
        <w:rPr>
          <w:rFonts w:eastAsia="Calibri"/>
          <w:szCs w:val="22"/>
          <w:lang w:eastAsia="en-US"/>
        </w:rPr>
        <w:t>T</w:t>
      </w:r>
      <w:r w:rsidR="00A463CA" w:rsidRPr="00E04266">
        <w:rPr>
          <w:rFonts w:eastAsia="Calibri"/>
          <w:szCs w:val="22"/>
          <w:lang w:eastAsia="en-US"/>
        </w:rPr>
        <w:t xml:space="preserve">he suitability and competency of staff </w:t>
      </w:r>
      <w:r w:rsidR="00A062A7">
        <w:rPr>
          <w:rFonts w:eastAsia="Calibri"/>
          <w:szCs w:val="22"/>
          <w:lang w:eastAsia="en-US"/>
        </w:rPr>
        <w:t>involved</w:t>
      </w:r>
      <w:r w:rsidR="00A062A7" w:rsidRPr="00E04266">
        <w:rPr>
          <w:rFonts w:eastAsia="Calibri"/>
          <w:szCs w:val="22"/>
          <w:lang w:eastAsia="en-US"/>
        </w:rPr>
        <w:t xml:space="preserve"> </w:t>
      </w:r>
      <w:r w:rsidR="00A463CA" w:rsidRPr="00E04266">
        <w:rPr>
          <w:rFonts w:eastAsia="Calibri"/>
          <w:szCs w:val="22"/>
          <w:lang w:eastAsia="en-US"/>
        </w:rPr>
        <w:t>in the water quality program</w:t>
      </w:r>
      <w:r w:rsidR="00A062A7">
        <w:rPr>
          <w:rFonts w:eastAsia="Calibri"/>
          <w:szCs w:val="22"/>
          <w:lang w:eastAsia="en-US"/>
        </w:rPr>
        <w:t>me</w:t>
      </w:r>
    </w:p>
    <w:p w14:paraId="4E01669D" w14:textId="74626CB6" w:rsidR="00A052EF" w:rsidRPr="00E04266" w:rsidRDefault="00A062A7" w:rsidP="00324531">
      <w:pPr>
        <w:pStyle w:val="ListParagraph"/>
        <w:numPr>
          <w:ilvl w:val="1"/>
          <w:numId w:val="26"/>
        </w:numPr>
        <w:spacing w:before="0" w:after="160" w:line="259" w:lineRule="auto"/>
        <w:jc w:val="left"/>
        <w:rPr>
          <w:rFonts w:eastAsia="Calibri"/>
          <w:szCs w:val="22"/>
          <w:lang w:eastAsia="en-US"/>
        </w:rPr>
      </w:pPr>
      <w:r>
        <w:rPr>
          <w:rFonts w:eastAsia="Calibri"/>
          <w:szCs w:val="22"/>
          <w:lang w:eastAsia="en-US"/>
        </w:rPr>
        <w:t>The outcome of random inspection and quality audits across the Trust’s premises</w:t>
      </w:r>
      <w:r w:rsidR="000D64BE" w:rsidRPr="00E04266">
        <w:rPr>
          <w:rFonts w:eastAsia="Calibri"/>
          <w:szCs w:val="22"/>
          <w:lang w:eastAsia="en-US"/>
        </w:rPr>
        <w:t xml:space="preserve"> </w:t>
      </w:r>
    </w:p>
    <w:p w14:paraId="26CA70C0" w14:textId="0863E46F" w:rsidR="00A052EF" w:rsidRDefault="00A062A7"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 xml:space="preserve">Sanction interpretations of HTM 04-01 and any other relevant guidance </w:t>
      </w:r>
      <w:r w:rsidR="002D6579">
        <w:rPr>
          <w:rFonts w:eastAsia="Calibri"/>
          <w:szCs w:val="22"/>
          <w:lang w:eastAsia="en-US"/>
        </w:rPr>
        <w:t>including local rules or required derogations where necessary</w:t>
      </w:r>
    </w:p>
    <w:p w14:paraId="36C516FF" w14:textId="3B2840F5" w:rsidR="00F46C14" w:rsidRDefault="00F46C14"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 xml:space="preserve">Provide written agreement for any local deviations or derogations </w:t>
      </w:r>
      <w:r w:rsidR="00E01CBA">
        <w:rPr>
          <w:rFonts w:eastAsia="Calibri"/>
          <w:szCs w:val="22"/>
          <w:lang w:eastAsia="en-US"/>
        </w:rPr>
        <w:t>from HTMs or other statutory guidance required for site specific application</w:t>
      </w:r>
    </w:p>
    <w:p w14:paraId="3F5435D0" w14:textId="1CDC0D4D" w:rsidR="00A052EF" w:rsidRDefault="00A052EF" w:rsidP="009F208B">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E</w:t>
      </w:r>
      <w:r w:rsidR="00A463CA" w:rsidRPr="00A052EF">
        <w:rPr>
          <w:rFonts w:eastAsia="Calibri"/>
          <w:szCs w:val="22"/>
          <w:lang w:eastAsia="en-US"/>
        </w:rPr>
        <w:t xml:space="preserve">nsure that any amendments or updates to HTM-04 </w:t>
      </w:r>
      <w:r w:rsidR="009F208B">
        <w:rPr>
          <w:rFonts w:eastAsia="Calibri"/>
          <w:szCs w:val="22"/>
          <w:lang w:eastAsia="en-US"/>
        </w:rPr>
        <w:t>or associated water safety</w:t>
      </w:r>
      <w:r w:rsidR="00A463CA" w:rsidRPr="00A052EF">
        <w:rPr>
          <w:rFonts w:eastAsia="Calibri"/>
          <w:szCs w:val="22"/>
          <w:lang w:eastAsia="en-US"/>
        </w:rPr>
        <w:t xml:space="preserve"> documents, </w:t>
      </w:r>
      <w:r w:rsidR="009F208B">
        <w:rPr>
          <w:rFonts w:eastAsia="Calibri"/>
          <w:szCs w:val="22"/>
          <w:lang w:eastAsia="en-US"/>
        </w:rPr>
        <w:t xml:space="preserve">as well as any statutory guidance are </w:t>
      </w:r>
      <w:r w:rsidR="00A463CA" w:rsidRPr="00A052EF">
        <w:rPr>
          <w:rFonts w:eastAsia="Calibri"/>
          <w:szCs w:val="22"/>
          <w:lang w:eastAsia="en-US"/>
        </w:rPr>
        <w:t xml:space="preserve">brought formally to the attention of the Trust and </w:t>
      </w:r>
      <w:r w:rsidR="00F61249">
        <w:rPr>
          <w:rFonts w:eastAsia="Calibri"/>
          <w:szCs w:val="22"/>
          <w:lang w:eastAsia="en-US"/>
        </w:rPr>
        <w:t>disseminated appropriately</w:t>
      </w:r>
    </w:p>
    <w:p w14:paraId="537B517A" w14:textId="646B3B21" w:rsidR="003C185F" w:rsidRDefault="003C185F" w:rsidP="009F208B">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 xml:space="preserve">Provide ad-hoc professional advise including verbal </w:t>
      </w:r>
      <w:r w:rsidR="00D903E7">
        <w:rPr>
          <w:rFonts w:eastAsia="Calibri"/>
          <w:szCs w:val="22"/>
          <w:lang w:eastAsia="en-US"/>
        </w:rPr>
        <w:t>and written guidance to WSG members on matters relating to water safety management and control</w:t>
      </w:r>
    </w:p>
    <w:p w14:paraId="1CA15205" w14:textId="65B7FE98" w:rsidR="00A052EF" w:rsidRDefault="00A052EF"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O</w:t>
      </w:r>
      <w:r w:rsidR="00A463CA" w:rsidRPr="00A052EF">
        <w:rPr>
          <w:rFonts w:eastAsia="Calibri"/>
          <w:szCs w:val="22"/>
          <w:lang w:eastAsia="en-US"/>
        </w:rPr>
        <w:t xml:space="preserve">n receipt of </w:t>
      </w:r>
      <w:r w:rsidR="00092F7D">
        <w:rPr>
          <w:rFonts w:eastAsia="Calibri"/>
          <w:szCs w:val="22"/>
          <w:lang w:eastAsia="en-US"/>
        </w:rPr>
        <w:t xml:space="preserve">a National Patient Safety Alert or similar relating to water safety, ensure that all WSG members are informed and provided with </w:t>
      </w:r>
      <w:r w:rsidR="00F46C14">
        <w:rPr>
          <w:rFonts w:eastAsia="Calibri"/>
          <w:szCs w:val="22"/>
          <w:lang w:eastAsia="en-US"/>
        </w:rPr>
        <w:t>copies</w:t>
      </w:r>
      <w:r w:rsidR="00A463CA" w:rsidRPr="00A052EF">
        <w:rPr>
          <w:rFonts w:eastAsia="Calibri"/>
          <w:szCs w:val="22"/>
          <w:lang w:eastAsia="en-US"/>
        </w:rPr>
        <w:t xml:space="preserve"> </w:t>
      </w:r>
    </w:p>
    <w:p w14:paraId="1593E91F" w14:textId="325B19ED" w:rsidR="00486E3B" w:rsidRDefault="00486E3B"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Undertake regular reviews of the practical implementation of relevant aspects of this water safety policy.</w:t>
      </w:r>
    </w:p>
    <w:p w14:paraId="610019EC" w14:textId="0E030343" w:rsidR="009B19D2" w:rsidRDefault="009B19D2"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Liaise with AE(W) counterparts within PFI managed premises or other landlord managed buildings</w:t>
      </w:r>
      <w:r w:rsidR="00FF2131">
        <w:rPr>
          <w:rFonts w:eastAsia="Calibri"/>
          <w:szCs w:val="22"/>
          <w:lang w:eastAsia="en-US"/>
        </w:rPr>
        <w:t>, ensuring that external partners provide assurance of compliance with statutory and water safety requirements.</w:t>
      </w:r>
    </w:p>
    <w:p w14:paraId="4D25495C" w14:textId="5C340AE1" w:rsidR="00FF2131" w:rsidRDefault="00FF2131" w:rsidP="00A052EF">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Ensure that suitably qualified external specialist Competent Persons are appointed to review water risk assessments, confirming their comp</w:t>
      </w:r>
      <w:r w:rsidR="00DD467E">
        <w:rPr>
          <w:rFonts w:eastAsia="Calibri"/>
          <w:szCs w:val="22"/>
          <w:lang w:eastAsia="en-US"/>
        </w:rPr>
        <w:t>leteness, relevance, quality and suitability for the ongoing water safety regime.</w:t>
      </w:r>
    </w:p>
    <w:p w14:paraId="636CAAA8" w14:textId="77777777" w:rsidR="00A463CA" w:rsidRPr="00A463CA" w:rsidRDefault="0050548C" w:rsidP="006B73DD">
      <w:pPr>
        <w:pStyle w:val="Heading2"/>
        <w:rPr>
          <w:rFonts w:eastAsia="Calibri"/>
        </w:rPr>
      </w:pPr>
      <w:r>
        <w:rPr>
          <w:rFonts w:eastAsia="Calibri"/>
        </w:rPr>
        <w:t>Responsible Persons</w:t>
      </w:r>
      <w:r w:rsidR="00E31974">
        <w:rPr>
          <w:rFonts w:eastAsia="Calibri"/>
        </w:rPr>
        <w:t xml:space="preserve"> (Water) – RP (W)</w:t>
      </w:r>
    </w:p>
    <w:p w14:paraId="3E256AC1" w14:textId="6B461A86" w:rsidR="00395EB5" w:rsidRDefault="00752BA6" w:rsidP="00A052EF">
      <w:pPr>
        <w:spacing w:before="0" w:after="160" w:line="259" w:lineRule="auto"/>
        <w:contextualSpacing/>
        <w:jc w:val="left"/>
        <w:rPr>
          <w:rFonts w:eastAsia="Calibri"/>
          <w:szCs w:val="22"/>
          <w:lang w:eastAsia="en-US"/>
        </w:rPr>
      </w:pPr>
      <w:r>
        <w:rPr>
          <w:rFonts w:eastAsia="Calibri"/>
          <w:szCs w:val="22"/>
          <w:lang w:eastAsia="en-US"/>
        </w:rPr>
        <w:t>Responsible Persons (Water)</w:t>
      </w:r>
      <w:r w:rsidR="00A463CA" w:rsidRPr="00A463CA">
        <w:rPr>
          <w:rFonts w:eastAsia="Calibri"/>
          <w:szCs w:val="22"/>
          <w:lang w:eastAsia="en-US"/>
        </w:rPr>
        <w:t xml:space="preserve"> are the individuals </w:t>
      </w:r>
      <w:r>
        <w:rPr>
          <w:rFonts w:eastAsia="Calibri"/>
          <w:szCs w:val="22"/>
          <w:lang w:eastAsia="en-US"/>
        </w:rPr>
        <w:t>who possess</w:t>
      </w:r>
      <w:r w:rsidRPr="00A463CA">
        <w:rPr>
          <w:rFonts w:eastAsia="Calibri"/>
          <w:szCs w:val="22"/>
          <w:lang w:eastAsia="en-US"/>
        </w:rPr>
        <w:t xml:space="preserve"> </w:t>
      </w:r>
      <w:r>
        <w:rPr>
          <w:rFonts w:eastAsia="Calibri"/>
          <w:szCs w:val="22"/>
          <w:lang w:eastAsia="en-US"/>
        </w:rPr>
        <w:t xml:space="preserve">the necessary </w:t>
      </w:r>
      <w:r w:rsidR="00A463CA" w:rsidRPr="00A463CA">
        <w:rPr>
          <w:rFonts w:eastAsia="Calibri"/>
          <w:szCs w:val="22"/>
          <w:lang w:eastAsia="en-US"/>
        </w:rPr>
        <w:t>technical knowledge</w:t>
      </w:r>
      <w:r>
        <w:rPr>
          <w:rFonts w:eastAsia="Calibri"/>
          <w:szCs w:val="22"/>
          <w:lang w:eastAsia="en-US"/>
        </w:rPr>
        <w:t xml:space="preserve">, experience and </w:t>
      </w:r>
      <w:r w:rsidR="00A463CA" w:rsidRPr="00A463CA">
        <w:rPr>
          <w:rFonts w:eastAsia="Calibri"/>
          <w:szCs w:val="22"/>
          <w:lang w:eastAsia="en-US"/>
        </w:rPr>
        <w:t xml:space="preserve">appropriate training to manage water systems </w:t>
      </w:r>
      <w:r w:rsidR="00395EB5">
        <w:rPr>
          <w:rFonts w:eastAsia="Calibri"/>
          <w:szCs w:val="22"/>
          <w:lang w:eastAsia="en-US"/>
        </w:rPr>
        <w:t xml:space="preserve">for a designated </w:t>
      </w:r>
      <w:r w:rsidR="00A463CA" w:rsidRPr="00A463CA">
        <w:rPr>
          <w:rFonts w:eastAsia="Calibri"/>
          <w:szCs w:val="22"/>
          <w:lang w:eastAsia="en-US"/>
        </w:rPr>
        <w:t xml:space="preserve">group of sites. They </w:t>
      </w:r>
      <w:r w:rsidR="00395EB5">
        <w:rPr>
          <w:rFonts w:eastAsia="Calibri"/>
          <w:szCs w:val="22"/>
          <w:lang w:eastAsia="en-US"/>
        </w:rPr>
        <w:t>must have a comprehensive understanding of the water systems for which they are appointed and hold sufficient authority to make operational decisions regarding those systems.</w:t>
      </w:r>
    </w:p>
    <w:p w14:paraId="03921493" w14:textId="77777777" w:rsidR="00395EB5" w:rsidRDefault="00395EB5" w:rsidP="00A052EF">
      <w:pPr>
        <w:spacing w:before="0" w:after="160" w:line="259" w:lineRule="auto"/>
        <w:contextualSpacing/>
        <w:jc w:val="left"/>
        <w:rPr>
          <w:rFonts w:eastAsia="Calibri"/>
          <w:szCs w:val="22"/>
          <w:lang w:eastAsia="en-US"/>
        </w:rPr>
      </w:pPr>
    </w:p>
    <w:p w14:paraId="0AE01530" w14:textId="62871703" w:rsidR="00395EB5" w:rsidRDefault="00395EB5" w:rsidP="00395EB5">
      <w:pPr>
        <w:spacing w:before="0" w:after="160" w:line="259" w:lineRule="auto"/>
        <w:contextualSpacing/>
        <w:jc w:val="left"/>
        <w:rPr>
          <w:rFonts w:eastAsia="Calibri"/>
          <w:szCs w:val="22"/>
          <w:lang w:eastAsia="en-US"/>
        </w:rPr>
      </w:pPr>
      <w:r>
        <w:rPr>
          <w:rFonts w:eastAsia="Calibri"/>
          <w:szCs w:val="22"/>
          <w:lang w:eastAsia="en-US"/>
        </w:rPr>
        <w:t>They are formally appointed in writing by the Designated Person following an assessment of competence undertaken by the Authorising Engineer (Water). They fulfil the duties of ‘Responsible Person’</w:t>
      </w:r>
      <w:r w:rsidR="00A463CA" w:rsidRPr="00A463CA">
        <w:rPr>
          <w:rFonts w:eastAsia="Calibri"/>
          <w:szCs w:val="22"/>
          <w:lang w:eastAsia="en-US"/>
        </w:rPr>
        <w:t xml:space="preserve"> as defined in HTM 04</w:t>
      </w:r>
      <w:r>
        <w:rPr>
          <w:rFonts w:eastAsia="Calibri"/>
          <w:szCs w:val="22"/>
          <w:lang w:eastAsia="en-US"/>
        </w:rPr>
        <w:t>-01</w:t>
      </w:r>
      <w:r w:rsidR="00A463CA" w:rsidRPr="00A463CA">
        <w:rPr>
          <w:rFonts w:eastAsia="Calibri"/>
          <w:szCs w:val="22"/>
          <w:lang w:eastAsia="en-US"/>
        </w:rPr>
        <w:t>.</w:t>
      </w:r>
      <w:r w:rsidR="00E31974">
        <w:rPr>
          <w:rFonts w:eastAsia="Calibri"/>
          <w:szCs w:val="22"/>
          <w:lang w:eastAsia="en-US"/>
        </w:rPr>
        <w:t xml:space="preserve"> </w:t>
      </w:r>
    </w:p>
    <w:p w14:paraId="705D982E" w14:textId="77777777" w:rsidR="00395EB5" w:rsidRDefault="00395EB5" w:rsidP="00395EB5">
      <w:pPr>
        <w:spacing w:before="0" w:after="160" w:line="259" w:lineRule="auto"/>
        <w:contextualSpacing/>
        <w:jc w:val="left"/>
        <w:rPr>
          <w:rFonts w:eastAsia="Calibri"/>
          <w:szCs w:val="22"/>
          <w:lang w:eastAsia="en-US"/>
        </w:rPr>
      </w:pPr>
    </w:p>
    <w:p w14:paraId="5ADBD409" w14:textId="4FFA5F0C" w:rsidR="00A052EF" w:rsidRPr="00A463CA" w:rsidRDefault="00A463CA" w:rsidP="00395EB5">
      <w:pPr>
        <w:spacing w:before="0" w:after="160" w:line="259" w:lineRule="auto"/>
        <w:contextualSpacing/>
        <w:jc w:val="left"/>
        <w:rPr>
          <w:rFonts w:eastAsia="Calibri"/>
          <w:szCs w:val="22"/>
          <w:lang w:eastAsia="en-US"/>
        </w:rPr>
      </w:pPr>
      <w:r w:rsidRPr="00A463CA">
        <w:rPr>
          <w:rFonts w:eastAsia="Calibri"/>
          <w:szCs w:val="22"/>
          <w:lang w:eastAsia="en-US"/>
        </w:rPr>
        <w:t xml:space="preserve">The RP (W) </w:t>
      </w:r>
      <w:r w:rsidR="00395EB5">
        <w:rPr>
          <w:rFonts w:eastAsia="Calibri"/>
          <w:szCs w:val="22"/>
          <w:lang w:eastAsia="en-US"/>
        </w:rPr>
        <w:t xml:space="preserve">is responsible for </w:t>
      </w:r>
      <w:r w:rsidRPr="00A463CA">
        <w:rPr>
          <w:rFonts w:eastAsia="Calibri"/>
          <w:szCs w:val="22"/>
          <w:lang w:eastAsia="en-US"/>
        </w:rPr>
        <w:t>assess</w:t>
      </w:r>
      <w:r w:rsidR="00395EB5">
        <w:rPr>
          <w:rFonts w:eastAsia="Calibri"/>
          <w:szCs w:val="22"/>
          <w:lang w:eastAsia="en-US"/>
        </w:rPr>
        <w:t>ing, selecting</w:t>
      </w:r>
      <w:r w:rsidRPr="00A463CA">
        <w:rPr>
          <w:rFonts w:eastAsia="Calibri"/>
          <w:szCs w:val="22"/>
          <w:lang w:eastAsia="en-US"/>
        </w:rPr>
        <w:t xml:space="preserve"> and appoint</w:t>
      </w:r>
      <w:r w:rsidR="00395EB5">
        <w:rPr>
          <w:rFonts w:eastAsia="Calibri"/>
          <w:szCs w:val="22"/>
          <w:lang w:eastAsia="en-US"/>
        </w:rPr>
        <w:t>ing</w:t>
      </w:r>
      <w:r w:rsidRPr="00A463CA">
        <w:rPr>
          <w:rFonts w:eastAsia="Calibri"/>
          <w:szCs w:val="22"/>
          <w:lang w:eastAsia="en-US"/>
        </w:rPr>
        <w:t xml:space="preserve"> Competent Persons to work on the water systems.</w:t>
      </w:r>
      <w:r w:rsidR="0009081E" w:rsidRPr="0009081E">
        <w:rPr>
          <w:rFonts w:eastAsia="Calibri"/>
          <w:szCs w:val="22"/>
          <w:lang w:eastAsia="en-US"/>
        </w:rPr>
        <w:t xml:space="preserve"> </w:t>
      </w:r>
      <w:r w:rsidR="0009081E" w:rsidRPr="00A463CA">
        <w:rPr>
          <w:rFonts w:eastAsia="Calibri"/>
          <w:szCs w:val="22"/>
          <w:lang w:eastAsia="en-US"/>
        </w:rPr>
        <w:t xml:space="preserve">They may be Trust employed staff or </w:t>
      </w:r>
      <w:r w:rsidR="005B5ED8">
        <w:rPr>
          <w:rFonts w:eastAsia="Calibri"/>
          <w:szCs w:val="22"/>
          <w:lang w:eastAsia="en-US"/>
        </w:rPr>
        <w:t>appropriately qualified competent contractors.</w:t>
      </w:r>
    </w:p>
    <w:p w14:paraId="3E62316A" w14:textId="77777777" w:rsidR="00A463CA" w:rsidRPr="00A463CA" w:rsidRDefault="00A463CA" w:rsidP="006B73DD">
      <w:pPr>
        <w:pStyle w:val="Heading2"/>
        <w:rPr>
          <w:rFonts w:eastAsia="Calibri"/>
        </w:rPr>
      </w:pPr>
      <w:r w:rsidRPr="00A463CA">
        <w:rPr>
          <w:rFonts w:eastAsia="Calibri"/>
        </w:rPr>
        <w:t>Competent Persons CP (Water)</w:t>
      </w:r>
      <w:r w:rsidR="00E31974">
        <w:rPr>
          <w:rFonts w:eastAsia="Calibri"/>
        </w:rPr>
        <w:t xml:space="preserve"> – CP (W)</w:t>
      </w:r>
    </w:p>
    <w:p w14:paraId="580E88AC" w14:textId="0EB51B96" w:rsidR="00A463CA" w:rsidRDefault="00FF02BD" w:rsidP="00E31974">
      <w:pPr>
        <w:spacing w:before="0" w:after="160" w:line="259" w:lineRule="auto"/>
        <w:contextualSpacing/>
        <w:jc w:val="left"/>
        <w:rPr>
          <w:rFonts w:eastAsia="Calibri"/>
          <w:szCs w:val="22"/>
          <w:lang w:eastAsia="en-US"/>
        </w:rPr>
      </w:pPr>
      <w:r>
        <w:rPr>
          <w:rFonts w:eastAsia="Calibri"/>
          <w:szCs w:val="22"/>
          <w:lang w:eastAsia="en-US"/>
        </w:rPr>
        <w:t>Competent Persons (Water)</w:t>
      </w:r>
      <w:r w:rsidR="00A463CA" w:rsidRPr="00A463CA">
        <w:rPr>
          <w:rFonts w:eastAsia="Calibri"/>
          <w:szCs w:val="22"/>
          <w:lang w:eastAsia="en-US"/>
        </w:rPr>
        <w:t xml:space="preserve"> are individuals</w:t>
      </w:r>
      <w:r>
        <w:rPr>
          <w:rFonts w:eastAsia="Calibri"/>
          <w:szCs w:val="22"/>
          <w:lang w:eastAsia="en-US"/>
        </w:rPr>
        <w:t xml:space="preserve"> who have been</w:t>
      </w:r>
      <w:r w:rsidR="00A463CA" w:rsidRPr="00A463CA">
        <w:rPr>
          <w:rFonts w:eastAsia="Calibri"/>
          <w:szCs w:val="22"/>
          <w:lang w:eastAsia="en-US"/>
        </w:rPr>
        <w:t xml:space="preserve"> assessed and appointed by the Responsible Person</w:t>
      </w:r>
      <w:r>
        <w:rPr>
          <w:rFonts w:eastAsia="Calibri"/>
          <w:szCs w:val="22"/>
          <w:lang w:eastAsia="en-US"/>
        </w:rPr>
        <w:t xml:space="preserve"> (Water)</w:t>
      </w:r>
      <w:r w:rsidR="00A463CA" w:rsidRPr="00A463CA">
        <w:rPr>
          <w:rFonts w:eastAsia="Calibri"/>
          <w:szCs w:val="22"/>
          <w:lang w:eastAsia="en-US"/>
        </w:rPr>
        <w:t xml:space="preserve"> as having </w:t>
      </w:r>
      <w:r>
        <w:rPr>
          <w:rFonts w:eastAsia="Calibri"/>
          <w:szCs w:val="22"/>
          <w:lang w:eastAsia="en-US"/>
        </w:rPr>
        <w:t>appropriat</w:t>
      </w:r>
      <w:r w:rsidR="00943E1F">
        <w:rPr>
          <w:rFonts w:eastAsia="Calibri"/>
          <w:szCs w:val="22"/>
          <w:lang w:eastAsia="en-US"/>
        </w:rPr>
        <w:t>e</w:t>
      </w:r>
      <w:r w:rsidRPr="00A463CA">
        <w:rPr>
          <w:rFonts w:eastAsia="Calibri"/>
          <w:szCs w:val="22"/>
          <w:lang w:eastAsia="en-US"/>
        </w:rPr>
        <w:t xml:space="preserve"> </w:t>
      </w:r>
      <w:r w:rsidR="00A463CA" w:rsidRPr="00A463CA">
        <w:rPr>
          <w:rFonts w:eastAsia="Calibri"/>
          <w:szCs w:val="22"/>
          <w:lang w:eastAsia="en-US"/>
        </w:rPr>
        <w:t>technical knowledge</w:t>
      </w:r>
      <w:r w:rsidR="00943E1F">
        <w:rPr>
          <w:rFonts w:eastAsia="Calibri"/>
          <w:szCs w:val="22"/>
          <w:lang w:eastAsia="en-US"/>
        </w:rPr>
        <w:t>, skills</w:t>
      </w:r>
      <w:r w:rsidR="00A463CA" w:rsidRPr="00A463CA">
        <w:rPr>
          <w:rFonts w:eastAsia="Calibri"/>
          <w:szCs w:val="22"/>
          <w:lang w:eastAsia="en-US"/>
        </w:rPr>
        <w:t xml:space="preserve"> and exp</w:t>
      </w:r>
      <w:r w:rsidR="00A052EF">
        <w:rPr>
          <w:rFonts w:eastAsia="Calibri"/>
          <w:szCs w:val="22"/>
          <w:lang w:eastAsia="en-US"/>
        </w:rPr>
        <w:t xml:space="preserve">erience to carry out work on a </w:t>
      </w:r>
      <w:r w:rsidR="00943E1F">
        <w:rPr>
          <w:rFonts w:eastAsia="Calibri"/>
          <w:szCs w:val="22"/>
          <w:lang w:eastAsia="en-US"/>
        </w:rPr>
        <w:t xml:space="preserve">water </w:t>
      </w:r>
      <w:r w:rsidR="00EA689C">
        <w:rPr>
          <w:rFonts w:eastAsia="Calibri"/>
          <w:szCs w:val="22"/>
          <w:lang w:eastAsia="en-US"/>
        </w:rPr>
        <w:t>system</w:t>
      </w:r>
      <w:r w:rsidR="00943E1F">
        <w:rPr>
          <w:rFonts w:eastAsia="Calibri"/>
          <w:szCs w:val="22"/>
          <w:lang w:eastAsia="en-US"/>
        </w:rPr>
        <w:t xml:space="preserve"> safely and effectively</w:t>
      </w:r>
      <w:r w:rsidR="00A463CA" w:rsidRPr="00A463CA">
        <w:rPr>
          <w:rFonts w:eastAsia="Calibri"/>
          <w:szCs w:val="22"/>
          <w:lang w:eastAsia="en-US"/>
        </w:rPr>
        <w:t xml:space="preserve">. </w:t>
      </w:r>
      <w:r w:rsidR="00943E1F">
        <w:rPr>
          <w:rFonts w:eastAsia="Calibri"/>
          <w:szCs w:val="22"/>
          <w:lang w:eastAsia="en-US"/>
        </w:rPr>
        <w:t>This group may</w:t>
      </w:r>
      <w:r w:rsidR="00A463CA" w:rsidRPr="00A463CA">
        <w:rPr>
          <w:rFonts w:eastAsia="Calibri"/>
          <w:szCs w:val="22"/>
          <w:lang w:eastAsia="en-US"/>
        </w:rPr>
        <w:t xml:space="preserve"> include maintenance personnel</w:t>
      </w:r>
      <w:r w:rsidR="00943E1F">
        <w:rPr>
          <w:rFonts w:eastAsia="Calibri"/>
          <w:szCs w:val="22"/>
          <w:lang w:eastAsia="en-US"/>
        </w:rPr>
        <w:t>, water hygiene technicians and water samplers. Competent Persons may</w:t>
      </w:r>
      <w:r w:rsidR="00A463CA" w:rsidRPr="00A463CA">
        <w:rPr>
          <w:rFonts w:eastAsia="Calibri"/>
          <w:szCs w:val="22"/>
          <w:lang w:eastAsia="en-US"/>
        </w:rPr>
        <w:t xml:space="preserve"> be Trust employed staff or </w:t>
      </w:r>
      <w:r w:rsidR="00943E1F">
        <w:rPr>
          <w:rFonts w:eastAsia="Calibri"/>
          <w:szCs w:val="22"/>
          <w:lang w:eastAsia="en-US"/>
        </w:rPr>
        <w:t xml:space="preserve">approved </w:t>
      </w:r>
      <w:r w:rsidR="00A463CA" w:rsidRPr="00A463CA">
        <w:rPr>
          <w:rFonts w:eastAsia="Calibri"/>
          <w:szCs w:val="22"/>
          <w:lang w:eastAsia="en-US"/>
        </w:rPr>
        <w:t>external contractors.</w:t>
      </w:r>
    </w:p>
    <w:p w14:paraId="6C602FE5" w14:textId="4A0C32D0" w:rsidR="00386ADE" w:rsidRDefault="00386ADE" w:rsidP="00386ADE">
      <w:pPr>
        <w:pStyle w:val="Heading2"/>
        <w:rPr>
          <w:rFonts w:eastAsia="Calibri"/>
        </w:rPr>
      </w:pPr>
      <w:r>
        <w:rPr>
          <w:rFonts w:eastAsia="Calibri"/>
        </w:rPr>
        <w:t>Infection Prevention and Control</w:t>
      </w:r>
    </w:p>
    <w:p w14:paraId="75AAD841" w14:textId="77777777" w:rsidR="00844C4E" w:rsidRDefault="00844C4E" w:rsidP="00844C4E">
      <w:pPr>
        <w:spacing w:before="0" w:after="160" w:line="259" w:lineRule="auto"/>
        <w:contextualSpacing/>
        <w:jc w:val="left"/>
        <w:rPr>
          <w:rFonts w:eastAsia="Calibri"/>
          <w:szCs w:val="22"/>
          <w:lang w:eastAsia="en-US"/>
        </w:rPr>
      </w:pPr>
      <w:r>
        <w:rPr>
          <w:rFonts w:eastAsia="Calibri"/>
          <w:szCs w:val="22"/>
          <w:lang w:eastAsia="en-US"/>
        </w:rPr>
        <w:t>The Infection Prevention and Control team works in partnership with the Estates, Facilities and Capital Development team to ensure that the built environment supports safe clinical practice and is maintained to minimise the risk of healthcare associated infections (</w:t>
      </w:r>
      <w:r w:rsidRPr="00A463CA">
        <w:rPr>
          <w:rFonts w:eastAsia="Calibri"/>
          <w:szCs w:val="22"/>
          <w:lang w:eastAsia="en-US"/>
        </w:rPr>
        <w:t>HCAIs</w:t>
      </w:r>
      <w:r>
        <w:rPr>
          <w:rFonts w:eastAsia="Calibri"/>
          <w:szCs w:val="22"/>
          <w:lang w:eastAsia="en-US"/>
        </w:rPr>
        <w:t>). They provide.</w:t>
      </w:r>
    </w:p>
    <w:p w14:paraId="3637342B" w14:textId="33AB664B" w:rsidR="00844C4E" w:rsidRDefault="00844C4E" w:rsidP="00844C4E">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Clinical advice on water safety and infection prevention measures]</w:t>
      </w:r>
    </w:p>
    <w:p w14:paraId="7ED92784" w14:textId="77777777" w:rsidR="00844C4E" w:rsidRDefault="00844C4E" w:rsidP="00844C4E">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Support and mentoring for maintenance and operational staff in relation to infection prevention control requirements</w:t>
      </w:r>
    </w:p>
    <w:p w14:paraId="6BCDE13F" w14:textId="77777777" w:rsidR="00844C4E" w:rsidRDefault="00844C4E" w:rsidP="00844C4E">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Specialist input into water related and built environment risk assessments</w:t>
      </w:r>
    </w:p>
    <w:p w14:paraId="5447161C" w14:textId="77777777" w:rsidR="00844C4E" w:rsidRDefault="00844C4E" w:rsidP="00844C4E">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Guidance on prioritising actions within the Water Safety Plan</w:t>
      </w:r>
    </w:p>
    <w:p w14:paraId="4628237D" w14:textId="77777777" w:rsidR="00844C4E" w:rsidRDefault="00844C4E" w:rsidP="00844C4E">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Support in communicating, monitoring and reviewing the Water Safety Policy</w:t>
      </w:r>
    </w:p>
    <w:p w14:paraId="110F9315" w14:textId="070869D0" w:rsidR="00844C4E" w:rsidRPr="00324531" w:rsidRDefault="00844C4E" w:rsidP="00324531">
      <w:pPr>
        <w:rPr>
          <w:rFonts w:eastAsia="Calibri"/>
          <w:lang w:eastAsia="en-US"/>
        </w:rPr>
      </w:pPr>
      <w:r>
        <w:rPr>
          <w:rFonts w:eastAsia="Calibri"/>
          <w:lang w:eastAsia="en-US"/>
        </w:rPr>
        <w:t>They are a key contributor to the Trust’s Water Safety governance framework and works collaboratively to ensure that risks are identified, managed and appropriately controlled.</w:t>
      </w:r>
    </w:p>
    <w:p w14:paraId="447C0AB2" w14:textId="7744CD1E" w:rsidR="00C75C11" w:rsidRPr="00A052EF" w:rsidRDefault="00C75C11" w:rsidP="00324531">
      <w:pPr>
        <w:pStyle w:val="Heading3"/>
        <w:rPr>
          <w:rFonts w:eastAsia="Calibri"/>
        </w:rPr>
      </w:pPr>
      <w:r w:rsidRPr="00A052EF">
        <w:rPr>
          <w:rFonts w:eastAsia="Calibri"/>
        </w:rPr>
        <w:t>Deputy Director of Infection Control</w:t>
      </w:r>
    </w:p>
    <w:p w14:paraId="65B316F8" w14:textId="6C7DBCF6" w:rsidR="00C75C11" w:rsidRPr="00A463CA" w:rsidRDefault="00C75C11" w:rsidP="00C75C11">
      <w:pPr>
        <w:spacing w:before="0" w:after="160" w:line="259" w:lineRule="auto"/>
        <w:contextualSpacing/>
        <w:jc w:val="left"/>
        <w:rPr>
          <w:rFonts w:eastAsia="Calibri"/>
          <w:szCs w:val="22"/>
          <w:lang w:eastAsia="en-US"/>
        </w:rPr>
      </w:pPr>
      <w:r>
        <w:rPr>
          <w:rFonts w:eastAsia="Calibri"/>
          <w:szCs w:val="22"/>
          <w:lang w:eastAsia="en-US"/>
        </w:rPr>
        <w:t xml:space="preserve">The Deputy Director of Infection Control </w:t>
      </w:r>
      <w:r w:rsidR="00A73153">
        <w:rPr>
          <w:rFonts w:eastAsia="Calibri"/>
          <w:szCs w:val="22"/>
          <w:lang w:eastAsia="en-US"/>
        </w:rPr>
        <w:t>holds</w:t>
      </w:r>
      <w:r>
        <w:rPr>
          <w:rFonts w:eastAsia="Calibri"/>
          <w:szCs w:val="22"/>
          <w:lang w:eastAsia="en-US"/>
        </w:rPr>
        <w:t xml:space="preserve"> </w:t>
      </w:r>
      <w:r w:rsidRPr="00A463CA">
        <w:rPr>
          <w:rFonts w:eastAsia="Calibri"/>
          <w:szCs w:val="22"/>
          <w:lang w:eastAsia="en-US"/>
        </w:rPr>
        <w:t xml:space="preserve">overall responsibility for infection control in the Trust and for the monitoring of </w:t>
      </w:r>
      <w:r>
        <w:rPr>
          <w:rFonts w:eastAsia="Calibri"/>
          <w:szCs w:val="22"/>
          <w:lang w:eastAsia="en-US"/>
        </w:rPr>
        <w:t>Water Safety</w:t>
      </w:r>
      <w:r w:rsidRPr="00A463CA">
        <w:rPr>
          <w:rFonts w:eastAsia="Calibri"/>
          <w:szCs w:val="22"/>
          <w:lang w:eastAsia="en-US"/>
        </w:rPr>
        <w:t xml:space="preserve">. They </w:t>
      </w:r>
      <w:r>
        <w:rPr>
          <w:rFonts w:eastAsia="Calibri"/>
          <w:szCs w:val="22"/>
          <w:lang w:eastAsia="en-US"/>
        </w:rPr>
        <w:t>attend</w:t>
      </w:r>
      <w:r w:rsidRPr="00A463CA">
        <w:rPr>
          <w:rFonts w:eastAsia="Calibri"/>
          <w:szCs w:val="22"/>
          <w:lang w:eastAsia="en-US"/>
        </w:rPr>
        <w:t xml:space="preserve"> the Water Safety Group whic</w:t>
      </w:r>
      <w:r>
        <w:rPr>
          <w:rFonts w:eastAsia="Calibri"/>
          <w:szCs w:val="22"/>
          <w:lang w:eastAsia="en-US"/>
        </w:rPr>
        <w:t>h oversees this policy and the Water S</w:t>
      </w:r>
      <w:r w:rsidRPr="00A463CA">
        <w:rPr>
          <w:rFonts w:eastAsia="Calibri"/>
          <w:szCs w:val="22"/>
          <w:lang w:eastAsia="en-US"/>
        </w:rPr>
        <w:t>afety Plan.</w:t>
      </w:r>
    </w:p>
    <w:p w14:paraId="409E0E2B" w14:textId="31F01C5A" w:rsidR="00A463CA" w:rsidRPr="00A052EF" w:rsidRDefault="00A052EF" w:rsidP="00324531">
      <w:pPr>
        <w:pStyle w:val="Heading3"/>
        <w:rPr>
          <w:rFonts w:eastAsia="Calibri"/>
        </w:rPr>
      </w:pPr>
      <w:r w:rsidRPr="00A052EF">
        <w:rPr>
          <w:rFonts w:eastAsia="Calibri"/>
        </w:rPr>
        <w:t>Infection Control Doctor</w:t>
      </w:r>
    </w:p>
    <w:p w14:paraId="0A925FBE" w14:textId="0E6823E6" w:rsidR="00A463CA" w:rsidRPr="00A463CA" w:rsidRDefault="00A463CA" w:rsidP="00E31974">
      <w:pPr>
        <w:spacing w:before="0" w:after="160" w:line="259" w:lineRule="auto"/>
        <w:contextualSpacing/>
        <w:jc w:val="left"/>
        <w:rPr>
          <w:rFonts w:eastAsia="Calibri"/>
          <w:szCs w:val="22"/>
          <w:lang w:eastAsia="en-US"/>
        </w:rPr>
      </w:pPr>
      <w:r w:rsidRPr="00A463CA">
        <w:rPr>
          <w:rFonts w:eastAsia="Calibri"/>
          <w:szCs w:val="22"/>
          <w:lang w:eastAsia="en-US"/>
        </w:rPr>
        <w:t xml:space="preserve">The Infection Control </w:t>
      </w:r>
      <w:r w:rsidR="00A052EF">
        <w:rPr>
          <w:rFonts w:eastAsia="Calibri"/>
          <w:szCs w:val="22"/>
          <w:lang w:eastAsia="en-US"/>
        </w:rPr>
        <w:t xml:space="preserve">Doctor </w:t>
      </w:r>
      <w:r w:rsidRPr="00A463CA">
        <w:rPr>
          <w:rFonts w:eastAsia="Calibri"/>
          <w:szCs w:val="22"/>
          <w:lang w:eastAsia="en-US"/>
        </w:rPr>
        <w:t xml:space="preserve">is the person nominated by the management to advise on monitoring the infection control policy and microbiological performance of the </w:t>
      </w:r>
      <w:r w:rsidR="00A052EF">
        <w:rPr>
          <w:rFonts w:eastAsia="Calibri"/>
          <w:szCs w:val="22"/>
          <w:lang w:eastAsia="en-US"/>
        </w:rPr>
        <w:t>Trust’s Water S</w:t>
      </w:r>
      <w:r w:rsidRPr="00A463CA">
        <w:rPr>
          <w:rFonts w:eastAsia="Calibri"/>
          <w:szCs w:val="22"/>
          <w:lang w:eastAsia="en-US"/>
        </w:rPr>
        <w:t>ystem</w:t>
      </w:r>
      <w:r w:rsidR="00A052EF">
        <w:rPr>
          <w:rFonts w:eastAsia="Calibri"/>
          <w:szCs w:val="22"/>
          <w:lang w:eastAsia="en-US"/>
        </w:rPr>
        <w:t>s</w:t>
      </w:r>
      <w:r w:rsidRPr="00A463CA">
        <w:rPr>
          <w:rFonts w:eastAsia="Calibri"/>
          <w:szCs w:val="22"/>
          <w:lang w:eastAsia="en-US"/>
        </w:rPr>
        <w:t>.</w:t>
      </w:r>
    </w:p>
    <w:p w14:paraId="44D686EC" w14:textId="10DF8286" w:rsidR="00844C4E" w:rsidRPr="00844C4E" w:rsidRDefault="00844C4E" w:rsidP="00324531">
      <w:pPr>
        <w:spacing w:before="0" w:after="160" w:line="259" w:lineRule="auto"/>
        <w:jc w:val="left"/>
        <w:rPr>
          <w:rFonts w:eastAsia="Calibri"/>
          <w:szCs w:val="22"/>
          <w:lang w:eastAsia="en-US"/>
        </w:rPr>
      </w:pPr>
    </w:p>
    <w:p w14:paraId="0859008D" w14:textId="39DE0535" w:rsidR="00A463CA" w:rsidRPr="00A052EF" w:rsidRDefault="00AD2B13" w:rsidP="00324531">
      <w:pPr>
        <w:pStyle w:val="Heading2"/>
        <w:rPr>
          <w:rFonts w:eastAsia="Calibri"/>
        </w:rPr>
      </w:pPr>
      <w:r>
        <w:rPr>
          <w:rFonts w:eastAsia="Calibri"/>
        </w:rPr>
        <w:t xml:space="preserve">Department Managers, </w:t>
      </w:r>
      <w:r w:rsidR="00F74DCF">
        <w:rPr>
          <w:rFonts w:eastAsia="Calibri"/>
        </w:rPr>
        <w:t xml:space="preserve">Modern </w:t>
      </w:r>
      <w:r w:rsidR="00E31974" w:rsidRPr="00A052EF">
        <w:rPr>
          <w:rFonts w:eastAsia="Calibri"/>
        </w:rPr>
        <w:t>Matrons</w:t>
      </w:r>
      <w:r w:rsidR="00616371">
        <w:rPr>
          <w:rFonts w:eastAsia="Calibri"/>
        </w:rPr>
        <w:t xml:space="preserve">, </w:t>
      </w:r>
      <w:r w:rsidR="00A052EF" w:rsidRPr="00A052EF">
        <w:rPr>
          <w:rFonts w:eastAsia="Calibri"/>
        </w:rPr>
        <w:t xml:space="preserve">Lead </w:t>
      </w:r>
      <w:r w:rsidR="00616371">
        <w:rPr>
          <w:rFonts w:eastAsia="Calibri"/>
        </w:rPr>
        <w:t xml:space="preserve">Borough </w:t>
      </w:r>
      <w:r w:rsidR="00A052EF" w:rsidRPr="00A052EF">
        <w:rPr>
          <w:rFonts w:eastAsia="Calibri"/>
        </w:rPr>
        <w:t>Nurse</w:t>
      </w:r>
      <w:r w:rsidR="00616371">
        <w:rPr>
          <w:rFonts w:eastAsia="Calibri"/>
        </w:rPr>
        <w:t>s</w:t>
      </w:r>
      <w:r w:rsidR="00A052EF" w:rsidRPr="00A052EF">
        <w:rPr>
          <w:rFonts w:eastAsia="Calibri"/>
        </w:rPr>
        <w:t xml:space="preserve"> </w:t>
      </w:r>
      <w:r w:rsidR="00616371">
        <w:rPr>
          <w:rFonts w:eastAsia="Calibri"/>
        </w:rPr>
        <w:t>and Ward / Managers</w:t>
      </w:r>
    </w:p>
    <w:p w14:paraId="5976D466" w14:textId="687C658D" w:rsidR="00A463CA" w:rsidRPr="00324531" w:rsidRDefault="009347DC" w:rsidP="00324531">
      <w:pPr>
        <w:rPr>
          <w:rFonts w:eastAsia="Calibri"/>
        </w:rPr>
      </w:pPr>
      <w:r>
        <w:rPr>
          <w:rFonts w:eastAsia="Calibri"/>
        </w:rPr>
        <w:t xml:space="preserve">Department Managers, Modern </w:t>
      </w:r>
      <w:r w:rsidRPr="00A052EF">
        <w:rPr>
          <w:rFonts w:eastAsia="Calibri"/>
        </w:rPr>
        <w:t>Matrons</w:t>
      </w:r>
      <w:r>
        <w:rPr>
          <w:rFonts w:eastAsia="Calibri"/>
        </w:rPr>
        <w:t xml:space="preserve">, </w:t>
      </w:r>
      <w:r w:rsidRPr="00A052EF">
        <w:rPr>
          <w:rFonts w:eastAsia="Calibri"/>
        </w:rPr>
        <w:t xml:space="preserve">Lead </w:t>
      </w:r>
      <w:r>
        <w:rPr>
          <w:rFonts w:eastAsia="Calibri"/>
        </w:rPr>
        <w:t xml:space="preserve">Borough </w:t>
      </w:r>
      <w:r w:rsidRPr="00A052EF">
        <w:rPr>
          <w:rFonts w:eastAsia="Calibri"/>
        </w:rPr>
        <w:t>Nurse</w:t>
      </w:r>
      <w:r>
        <w:rPr>
          <w:rFonts w:eastAsia="Calibri"/>
        </w:rPr>
        <w:t>s</w:t>
      </w:r>
      <w:r w:rsidRPr="00A052EF">
        <w:rPr>
          <w:rFonts w:eastAsia="Calibri"/>
        </w:rPr>
        <w:t xml:space="preserve"> </w:t>
      </w:r>
      <w:r>
        <w:rPr>
          <w:rFonts w:eastAsia="Calibri"/>
        </w:rPr>
        <w:t xml:space="preserve">and Ward / Managers have </w:t>
      </w:r>
      <w:r w:rsidR="00A463CA" w:rsidRPr="00A463CA">
        <w:rPr>
          <w:rFonts w:eastAsia="Calibri"/>
          <w:szCs w:val="22"/>
          <w:lang w:eastAsia="en-US"/>
        </w:rPr>
        <w:t>overall responsibility for the monitoring, cleanliness and</w:t>
      </w:r>
      <w:r>
        <w:rPr>
          <w:rFonts w:eastAsia="Calibri"/>
          <w:szCs w:val="22"/>
          <w:lang w:eastAsia="en-US"/>
        </w:rPr>
        <w:t xml:space="preserve"> timely</w:t>
      </w:r>
      <w:r w:rsidR="00A463CA" w:rsidRPr="00A463CA">
        <w:rPr>
          <w:rFonts w:eastAsia="Calibri"/>
          <w:szCs w:val="22"/>
          <w:lang w:eastAsia="en-US"/>
        </w:rPr>
        <w:t xml:space="preserve"> reporting </w:t>
      </w:r>
      <w:r>
        <w:rPr>
          <w:rFonts w:eastAsia="Calibri"/>
          <w:szCs w:val="22"/>
          <w:lang w:eastAsia="en-US"/>
        </w:rPr>
        <w:t xml:space="preserve">of </w:t>
      </w:r>
      <w:r w:rsidR="00A463CA" w:rsidRPr="00A463CA">
        <w:rPr>
          <w:rFonts w:eastAsia="Calibri"/>
          <w:szCs w:val="22"/>
          <w:lang w:eastAsia="en-US"/>
        </w:rPr>
        <w:t xml:space="preserve">maintenance requirements in patient care environments </w:t>
      </w:r>
      <w:r>
        <w:rPr>
          <w:rFonts w:eastAsia="Calibri"/>
          <w:szCs w:val="22"/>
          <w:lang w:eastAsia="en-US"/>
        </w:rPr>
        <w:t>in</w:t>
      </w:r>
      <w:r w:rsidRPr="00A463CA">
        <w:rPr>
          <w:rFonts w:eastAsia="Calibri"/>
          <w:szCs w:val="22"/>
          <w:lang w:eastAsia="en-US"/>
        </w:rPr>
        <w:t xml:space="preserve"> </w:t>
      </w:r>
      <w:r w:rsidR="00A463CA" w:rsidRPr="00A463CA">
        <w:rPr>
          <w:rFonts w:eastAsia="Calibri"/>
          <w:szCs w:val="22"/>
          <w:lang w:eastAsia="en-US"/>
        </w:rPr>
        <w:t xml:space="preserve">their service areas.  They </w:t>
      </w:r>
      <w:r>
        <w:rPr>
          <w:rFonts w:eastAsia="Calibri"/>
          <w:szCs w:val="22"/>
          <w:lang w:eastAsia="en-US"/>
        </w:rPr>
        <w:t>must work collaboratively</w:t>
      </w:r>
      <w:r w:rsidR="00A463CA" w:rsidRPr="00A463CA">
        <w:rPr>
          <w:rFonts w:eastAsia="Calibri"/>
          <w:szCs w:val="22"/>
          <w:lang w:eastAsia="en-US"/>
        </w:rPr>
        <w:t xml:space="preserve"> with the Estates team, </w:t>
      </w:r>
      <w:r>
        <w:rPr>
          <w:rFonts w:eastAsia="Calibri"/>
          <w:szCs w:val="22"/>
          <w:lang w:eastAsia="en-US"/>
        </w:rPr>
        <w:t>Infection Prevention and Control</w:t>
      </w:r>
      <w:r w:rsidR="00A463CA" w:rsidRPr="00A463CA">
        <w:rPr>
          <w:rFonts w:eastAsia="Calibri"/>
          <w:szCs w:val="22"/>
          <w:lang w:eastAsia="en-US"/>
        </w:rPr>
        <w:t xml:space="preserve">, and the </w:t>
      </w:r>
      <w:r w:rsidR="00A052EF">
        <w:rPr>
          <w:rFonts w:eastAsia="Calibri"/>
          <w:szCs w:val="22"/>
          <w:lang w:eastAsia="en-US"/>
        </w:rPr>
        <w:t xml:space="preserve">relevant </w:t>
      </w:r>
      <w:r w:rsidR="00A463CA" w:rsidRPr="00A463CA">
        <w:rPr>
          <w:rFonts w:eastAsia="Calibri"/>
          <w:szCs w:val="22"/>
          <w:lang w:eastAsia="en-US"/>
        </w:rPr>
        <w:t>support services</w:t>
      </w:r>
      <w:r>
        <w:rPr>
          <w:rFonts w:eastAsia="Calibri"/>
          <w:szCs w:val="22"/>
          <w:lang w:eastAsia="en-US"/>
        </w:rPr>
        <w:t xml:space="preserve"> to maintain a safe and compliant environment.</w:t>
      </w:r>
      <w:r w:rsidR="00A463CA" w:rsidRPr="00A463CA">
        <w:rPr>
          <w:rFonts w:eastAsia="Calibri"/>
          <w:szCs w:val="22"/>
          <w:lang w:eastAsia="en-US"/>
        </w:rPr>
        <w:t xml:space="preserve"> </w:t>
      </w:r>
    </w:p>
    <w:p w14:paraId="469D0CDB" w14:textId="1369F526" w:rsidR="00A463CA" w:rsidRPr="00A463CA" w:rsidRDefault="009347DC" w:rsidP="00E31974">
      <w:pPr>
        <w:spacing w:before="0" w:after="160" w:line="259" w:lineRule="auto"/>
        <w:contextualSpacing/>
        <w:jc w:val="left"/>
        <w:rPr>
          <w:rFonts w:eastAsia="Calibri"/>
          <w:szCs w:val="22"/>
          <w:lang w:eastAsia="en-US"/>
        </w:rPr>
      </w:pPr>
      <w:r>
        <w:rPr>
          <w:rFonts w:eastAsia="Calibri"/>
          <w:szCs w:val="22"/>
          <w:lang w:eastAsia="en-US"/>
        </w:rPr>
        <w:lastRenderedPageBreak/>
        <w:t>They are also responsible for identifying</w:t>
      </w:r>
      <w:r w:rsidR="00A463CA" w:rsidRPr="00A463CA">
        <w:rPr>
          <w:rFonts w:eastAsia="Calibri"/>
          <w:szCs w:val="22"/>
          <w:lang w:eastAsia="en-US"/>
        </w:rPr>
        <w:t xml:space="preserve"> </w:t>
      </w:r>
      <w:r w:rsidRPr="00A463CA">
        <w:rPr>
          <w:rFonts w:eastAsia="Calibri"/>
          <w:szCs w:val="22"/>
          <w:lang w:eastAsia="en-US"/>
        </w:rPr>
        <w:t>little used</w:t>
      </w:r>
      <w:r w:rsidR="00A463CA" w:rsidRPr="00A463CA">
        <w:rPr>
          <w:rFonts w:eastAsia="Calibri"/>
          <w:szCs w:val="22"/>
          <w:lang w:eastAsia="en-US"/>
        </w:rPr>
        <w:t xml:space="preserve"> or unused water outlets and report</w:t>
      </w:r>
      <w:r>
        <w:rPr>
          <w:rFonts w:eastAsia="Calibri"/>
          <w:szCs w:val="22"/>
          <w:lang w:eastAsia="en-US"/>
        </w:rPr>
        <w:t>ing</w:t>
      </w:r>
      <w:r w:rsidR="00A463CA" w:rsidRPr="00A463CA">
        <w:rPr>
          <w:rFonts w:eastAsia="Calibri"/>
          <w:szCs w:val="22"/>
          <w:lang w:eastAsia="en-US"/>
        </w:rPr>
        <w:t xml:space="preserve"> these to the Estates department. Once identified these outlets must be flushed </w:t>
      </w:r>
      <w:r w:rsidR="00D55293">
        <w:rPr>
          <w:rFonts w:eastAsia="Calibri"/>
          <w:szCs w:val="22"/>
          <w:lang w:eastAsia="en-US"/>
        </w:rPr>
        <w:t>on at least a weekly basis to minimise the risk of stagnation and the proliferation of waterborne pathogens.</w:t>
      </w:r>
    </w:p>
    <w:p w14:paraId="1202FA4A" w14:textId="77777777" w:rsidR="00A463CA" w:rsidRPr="00A463CA" w:rsidRDefault="00E31974" w:rsidP="00324531">
      <w:pPr>
        <w:pStyle w:val="Heading2"/>
        <w:rPr>
          <w:rFonts w:eastAsia="Calibri"/>
        </w:rPr>
      </w:pPr>
      <w:r>
        <w:rPr>
          <w:rFonts w:eastAsia="Calibri"/>
        </w:rPr>
        <w:t>Clinical Staff</w:t>
      </w:r>
    </w:p>
    <w:p w14:paraId="28A1E0A1" w14:textId="6ED6A9D3" w:rsidR="00294B38" w:rsidRDefault="006A757B" w:rsidP="00E31974">
      <w:pPr>
        <w:spacing w:before="0" w:after="160" w:line="259" w:lineRule="auto"/>
        <w:contextualSpacing/>
        <w:jc w:val="left"/>
        <w:rPr>
          <w:rFonts w:eastAsia="Calibri"/>
          <w:szCs w:val="22"/>
          <w:lang w:eastAsia="en-US"/>
        </w:rPr>
      </w:pPr>
      <w:r>
        <w:rPr>
          <w:rFonts w:eastAsia="Calibri"/>
          <w:szCs w:val="22"/>
          <w:lang w:eastAsia="en-US"/>
        </w:rPr>
        <w:t>Clinical staff have overall responsibility within their clinical areas for promptly reporting any maintenance defects to water systems to the Estates Maintenance Helpdesk. This ensures timely remedial ac</w:t>
      </w:r>
      <w:r w:rsidR="00AC4D92">
        <w:rPr>
          <w:rFonts w:eastAsia="Calibri"/>
          <w:szCs w:val="22"/>
          <w:lang w:eastAsia="en-US"/>
        </w:rPr>
        <w:t>tion and supports the safer operation of water outlets and systems within patient care environments.</w:t>
      </w:r>
    </w:p>
    <w:p w14:paraId="0FAA5B49" w14:textId="178CC41E" w:rsidR="00AC4D92" w:rsidRDefault="00AC4D92" w:rsidP="00AC4D92">
      <w:pPr>
        <w:pStyle w:val="Heading2"/>
        <w:rPr>
          <w:rFonts w:eastAsia="Calibri"/>
        </w:rPr>
      </w:pPr>
      <w:r>
        <w:rPr>
          <w:rFonts w:eastAsia="Calibri"/>
        </w:rPr>
        <w:t xml:space="preserve">Capital Delivery </w:t>
      </w:r>
    </w:p>
    <w:p w14:paraId="56A213E0" w14:textId="25196161" w:rsidR="00346B02" w:rsidRDefault="00567FED" w:rsidP="00567FED">
      <w:pPr>
        <w:rPr>
          <w:rFonts w:eastAsia="Calibri"/>
          <w:lang w:eastAsia="en-US"/>
        </w:rPr>
      </w:pPr>
      <w:r>
        <w:rPr>
          <w:rFonts w:eastAsia="Calibri"/>
          <w:lang w:eastAsia="en-US"/>
        </w:rPr>
        <w:t xml:space="preserve">The Capital Delivery team </w:t>
      </w:r>
      <w:r w:rsidR="00EB0421">
        <w:rPr>
          <w:rFonts w:eastAsia="Calibri"/>
          <w:lang w:eastAsia="en-US"/>
        </w:rPr>
        <w:t>is responsible</w:t>
      </w:r>
      <w:r>
        <w:rPr>
          <w:rFonts w:eastAsia="Calibri"/>
          <w:lang w:eastAsia="en-US"/>
        </w:rPr>
        <w:t xml:space="preserve"> for ensuring </w:t>
      </w:r>
      <w:r w:rsidR="00EB0421">
        <w:rPr>
          <w:rFonts w:eastAsia="Calibri"/>
          <w:lang w:eastAsia="en-US"/>
        </w:rPr>
        <w:t>that all</w:t>
      </w:r>
      <w:r>
        <w:rPr>
          <w:rFonts w:eastAsia="Calibri"/>
          <w:lang w:eastAsia="en-US"/>
        </w:rPr>
        <w:t xml:space="preserve"> projects </w:t>
      </w:r>
      <w:r w:rsidR="00EB0421">
        <w:rPr>
          <w:rFonts w:eastAsia="Calibri"/>
          <w:lang w:eastAsia="en-US"/>
        </w:rPr>
        <w:t>affecting</w:t>
      </w:r>
      <w:r>
        <w:rPr>
          <w:rFonts w:eastAsia="Calibri"/>
          <w:lang w:eastAsia="en-US"/>
        </w:rPr>
        <w:t xml:space="preserve"> water systems </w:t>
      </w:r>
      <w:r w:rsidR="002D1172">
        <w:rPr>
          <w:rFonts w:eastAsia="Calibri"/>
          <w:lang w:eastAsia="en-US"/>
        </w:rPr>
        <w:t xml:space="preserve">comply with </w:t>
      </w:r>
      <w:r>
        <w:rPr>
          <w:rFonts w:eastAsia="Calibri"/>
          <w:lang w:eastAsia="en-US"/>
        </w:rPr>
        <w:t>the requirements of the Water Safety Policy and the Water Safety Plan</w:t>
      </w:r>
      <w:r w:rsidR="002D1172">
        <w:rPr>
          <w:rFonts w:eastAsia="Calibri"/>
          <w:lang w:eastAsia="en-US"/>
        </w:rPr>
        <w:t xml:space="preserve">. </w:t>
      </w:r>
      <w:r w:rsidR="00346B02">
        <w:rPr>
          <w:rFonts w:eastAsia="Calibri"/>
          <w:lang w:eastAsia="en-US"/>
        </w:rPr>
        <w:t>If</w:t>
      </w:r>
      <w:r w:rsidR="002D1172">
        <w:rPr>
          <w:rFonts w:eastAsia="Calibri"/>
          <w:lang w:eastAsia="en-US"/>
        </w:rPr>
        <w:t xml:space="preserve"> full compliance is not achievable</w:t>
      </w:r>
      <w:r w:rsidR="00346B02">
        <w:rPr>
          <w:rFonts w:eastAsia="Calibri"/>
          <w:lang w:eastAsia="en-US"/>
        </w:rPr>
        <w:t xml:space="preserve"> then they shall present the proposed deviation and its justification to the Water Safety Group for review and formal agreement</w:t>
      </w:r>
      <w:r w:rsidR="00782977">
        <w:rPr>
          <w:rFonts w:eastAsia="Calibri"/>
          <w:lang w:eastAsia="en-US"/>
        </w:rPr>
        <w:t>. All deviations and the rationale for them must be clearly documented.</w:t>
      </w:r>
    </w:p>
    <w:p w14:paraId="6205A56D" w14:textId="7B8D5139" w:rsidR="00782977" w:rsidRDefault="00782977" w:rsidP="00567FED">
      <w:pPr>
        <w:rPr>
          <w:rFonts w:eastAsia="Calibri"/>
          <w:lang w:eastAsia="en-US"/>
        </w:rPr>
      </w:pPr>
      <w:r>
        <w:rPr>
          <w:rFonts w:eastAsia="Calibri"/>
          <w:lang w:eastAsia="en-US"/>
        </w:rPr>
        <w:t>The Capital Delivery team should attend the WSG and provide updates on capital projects that impact or have potential to impact water system across the Trust.</w:t>
      </w:r>
    </w:p>
    <w:p w14:paraId="3106ABFB" w14:textId="0AE2B2DA" w:rsidR="00C9304C" w:rsidRDefault="00C9304C" w:rsidP="00567FED">
      <w:pPr>
        <w:rPr>
          <w:rFonts w:eastAsia="Calibri"/>
          <w:lang w:eastAsia="en-US"/>
        </w:rPr>
      </w:pPr>
      <w:r>
        <w:rPr>
          <w:rFonts w:eastAsia="Calibri"/>
          <w:lang w:eastAsia="en-US"/>
        </w:rPr>
        <w:t xml:space="preserve">They </w:t>
      </w:r>
      <w:r w:rsidR="00717A09">
        <w:rPr>
          <w:rFonts w:eastAsia="Calibri"/>
          <w:lang w:eastAsia="en-US"/>
        </w:rPr>
        <w:t>must</w:t>
      </w:r>
      <w:r>
        <w:rPr>
          <w:rFonts w:eastAsia="Calibri"/>
          <w:lang w:eastAsia="en-US"/>
        </w:rPr>
        <w:t xml:space="preserve"> ensure that </w:t>
      </w:r>
      <w:r w:rsidR="00E8190B">
        <w:rPr>
          <w:rFonts w:eastAsia="Calibri"/>
          <w:lang w:eastAsia="en-US"/>
        </w:rPr>
        <w:t xml:space="preserve">all </w:t>
      </w:r>
      <w:r w:rsidR="00717A09">
        <w:rPr>
          <w:rFonts w:eastAsia="Calibri"/>
          <w:lang w:eastAsia="en-US"/>
        </w:rPr>
        <w:t xml:space="preserve">relevant </w:t>
      </w:r>
      <w:r w:rsidR="00846A08">
        <w:rPr>
          <w:rFonts w:eastAsia="Calibri"/>
          <w:lang w:eastAsia="en-US"/>
        </w:rPr>
        <w:t>stakeholders are involved</w:t>
      </w:r>
      <w:r w:rsidR="00717A09">
        <w:rPr>
          <w:rFonts w:eastAsia="Calibri"/>
          <w:lang w:eastAsia="en-US"/>
        </w:rPr>
        <w:t xml:space="preserve"> at </w:t>
      </w:r>
      <w:r w:rsidR="00E8190B">
        <w:rPr>
          <w:rFonts w:eastAsia="Calibri"/>
          <w:lang w:eastAsia="en-US"/>
        </w:rPr>
        <w:t xml:space="preserve">every stage of the project including </w:t>
      </w:r>
      <w:r w:rsidR="00717A09">
        <w:rPr>
          <w:rFonts w:eastAsia="Calibri"/>
          <w:lang w:eastAsia="en-US"/>
        </w:rPr>
        <w:t xml:space="preserve">design development, </w:t>
      </w:r>
      <w:r w:rsidR="00E8190B">
        <w:rPr>
          <w:rFonts w:eastAsia="Calibri"/>
          <w:lang w:eastAsia="en-US"/>
        </w:rPr>
        <w:t>commissioning and witness testing</w:t>
      </w:r>
      <w:r w:rsidR="00717A09">
        <w:rPr>
          <w:rFonts w:eastAsia="Calibri"/>
          <w:lang w:eastAsia="en-US"/>
        </w:rPr>
        <w:t>. A</w:t>
      </w:r>
      <w:r w:rsidR="00A46098">
        <w:rPr>
          <w:rFonts w:eastAsia="Calibri"/>
          <w:lang w:eastAsia="en-US"/>
        </w:rPr>
        <w:t xml:space="preserve"> </w:t>
      </w:r>
      <w:r w:rsidR="00846A08">
        <w:rPr>
          <w:rFonts w:eastAsia="Calibri"/>
          <w:lang w:eastAsia="en-US"/>
        </w:rPr>
        <w:t>fo</w:t>
      </w:r>
      <w:r w:rsidR="00C25D57">
        <w:rPr>
          <w:rFonts w:eastAsia="Calibri"/>
          <w:lang w:eastAsia="en-US"/>
        </w:rPr>
        <w:t>r</w:t>
      </w:r>
      <w:r w:rsidR="00846A08">
        <w:rPr>
          <w:rFonts w:eastAsia="Calibri"/>
          <w:lang w:eastAsia="en-US"/>
        </w:rPr>
        <w:t xml:space="preserve">mal handover </w:t>
      </w:r>
      <w:r w:rsidR="00A46098">
        <w:rPr>
          <w:rFonts w:eastAsia="Calibri"/>
          <w:lang w:eastAsia="en-US"/>
        </w:rPr>
        <w:t xml:space="preserve">must be completed </w:t>
      </w:r>
      <w:r w:rsidR="00846A08">
        <w:rPr>
          <w:rFonts w:eastAsia="Calibri"/>
          <w:lang w:eastAsia="en-US"/>
        </w:rPr>
        <w:t>at the end of the project</w:t>
      </w:r>
      <w:r w:rsidR="00E8190B">
        <w:rPr>
          <w:rFonts w:eastAsia="Calibri"/>
          <w:lang w:eastAsia="en-US"/>
        </w:rPr>
        <w:t xml:space="preserve"> with all documentation provided</w:t>
      </w:r>
      <w:r w:rsidR="00A46098">
        <w:rPr>
          <w:rFonts w:eastAsia="Calibri"/>
          <w:lang w:eastAsia="en-US"/>
        </w:rPr>
        <w:t xml:space="preserve">. This include updated water system information, such as </w:t>
      </w:r>
      <w:r w:rsidR="00500C79">
        <w:rPr>
          <w:rFonts w:eastAsia="Calibri"/>
          <w:lang w:eastAsia="en-US"/>
        </w:rPr>
        <w:t xml:space="preserve">schematics </w:t>
      </w:r>
      <w:r w:rsidR="0063403C">
        <w:rPr>
          <w:rFonts w:eastAsia="Calibri"/>
          <w:lang w:eastAsia="en-US"/>
        </w:rPr>
        <w:t>and any records necessary to support ongoing Water Safety Management.</w:t>
      </w:r>
    </w:p>
    <w:p w14:paraId="3CB0A497" w14:textId="7D1FA759" w:rsidR="00D37382" w:rsidRDefault="00EB0421" w:rsidP="006B73DD">
      <w:pPr>
        <w:pStyle w:val="Heading2"/>
        <w:rPr>
          <w:rFonts w:eastAsia="Calibri"/>
        </w:rPr>
      </w:pPr>
      <w:r>
        <w:rPr>
          <w:rFonts w:eastAsia="Calibri"/>
          <w:szCs w:val="22"/>
        </w:rPr>
        <w:t xml:space="preserve">Trust </w:t>
      </w:r>
      <w:r w:rsidR="00D37382">
        <w:rPr>
          <w:rFonts w:eastAsia="Calibri"/>
        </w:rPr>
        <w:t>Employees</w:t>
      </w:r>
    </w:p>
    <w:p w14:paraId="4687F115" w14:textId="429D4CBF" w:rsidR="00D37382" w:rsidRDefault="00D37382" w:rsidP="00D37382">
      <w:pPr>
        <w:rPr>
          <w:rFonts w:eastAsia="Calibri" w:cs="Arial"/>
          <w:szCs w:val="22"/>
          <w:lang w:eastAsia="en-US"/>
        </w:rPr>
      </w:pPr>
      <w:r>
        <w:rPr>
          <w:rFonts w:eastAsia="Calibri"/>
          <w:lang w:eastAsia="en-US"/>
        </w:rPr>
        <w:t xml:space="preserve">Under Section 7 of the </w:t>
      </w:r>
      <w:r w:rsidR="00BE4E2B" w:rsidRPr="00A463CA">
        <w:rPr>
          <w:rFonts w:eastAsia="Calibri" w:cs="Arial"/>
          <w:szCs w:val="22"/>
          <w:lang w:eastAsia="en-US"/>
        </w:rPr>
        <w:t>HSAWA</w:t>
      </w:r>
      <w:r w:rsidR="00BE4E2B">
        <w:rPr>
          <w:rFonts w:eastAsia="Calibri" w:cs="Arial"/>
          <w:szCs w:val="22"/>
          <w:lang w:eastAsia="en-US"/>
        </w:rPr>
        <w:t xml:space="preserve"> all employees have a legal duty to take reasonable </w:t>
      </w:r>
      <w:r w:rsidR="00006E2F">
        <w:rPr>
          <w:rFonts w:eastAsia="Calibri" w:cs="Arial"/>
          <w:szCs w:val="22"/>
          <w:lang w:eastAsia="en-US"/>
        </w:rPr>
        <w:t xml:space="preserve">care of their own health and safety and that of others who may be affected by their work activities. Employees are also required to cooperate with their employer to enable </w:t>
      </w:r>
      <w:r w:rsidR="000A2E01">
        <w:rPr>
          <w:rFonts w:eastAsia="Calibri" w:cs="Arial"/>
          <w:szCs w:val="22"/>
          <w:lang w:eastAsia="en-US"/>
        </w:rPr>
        <w:t>compliance with statutory health and safety obligations.</w:t>
      </w:r>
    </w:p>
    <w:p w14:paraId="3773C7A5" w14:textId="263F245C" w:rsidR="000A2E01" w:rsidRPr="00E52D19" w:rsidRDefault="000A2E01" w:rsidP="00324531">
      <w:pPr>
        <w:rPr>
          <w:rFonts w:eastAsia="Calibri"/>
        </w:rPr>
      </w:pPr>
      <w:r>
        <w:rPr>
          <w:rFonts w:eastAsia="Calibri" w:cs="Arial"/>
          <w:szCs w:val="22"/>
          <w:lang w:eastAsia="en-US"/>
        </w:rPr>
        <w:t>In addition, employees have a responsibility to inform their employer of any shortcomings in existing health and safety arrangements even if there is no immediate risk present. This enables t</w:t>
      </w:r>
      <w:r w:rsidR="00D3711F">
        <w:rPr>
          <w:rFonts w:eastAsia="Calibri" w:cs="Arial"/>
          <w:szCs w:val="22"/>
          <w:lang w:eastAsia="en-US"/>
        </w:rPr>
        <w:t>he Trust to take appropriate remedial action in fulfilment of its obligations under the HSAWA and other applicable regulations.</w:t>
      </w:r>
    </w:p>
    <w:p w14:paraId="57A34718" w14:textId="21225201" w:rsidR="00A463CA" w:rsidRPr="00A463CA" w:rsidRDefault="00A463CA" w:rsidP="006B73DD">
      <w:pPr>
        <w:pStyle w:val="Heading2"/>
        <w:rPr>
          <w:rFonts w:eastAsia="Calibri"/>
        </w:rPr>
      </w:pPr>
      <w:r w:rsidRPr="00A463CA">
        <w:rPr>
          <w:rFonts w:eastAsia="Calibri"/>
        </w:rPr>
        <w:t>Monitoring Groups</w:t>
      </w:r>
    </w:p>
    <w:p w14:paraId="2DEB3D1C" w14:textId="77777777" w:rsidR="00E31974" w:rsidRDefault="00E31974" w:rsidP="00A052EF">
      <w:pPr>
        <w:pStyle w:val="Heading3"/>
        <w:rPr>
          <w:rFonts w:eastAsia="Calibri"/>
        </w:rPr>
      </w:pPr>
      <w:r>
        <w:rPr>
          <w:rFonts w:eastAsia="Calibri"/>
        </w:rPr>
        <w:t>Water Safety Group</w:t>
      </w:r>
    </w:p>
    <w:p w14:paraId="5BB0B92B" w14:textId="7A803740" w:rsidR="003A60F4" w:rsidRDefault="00A463CA" w:rsidP="00E31974">
      <w:pPr>
        <w:spacing w:before="0" w:after="160" w:line="259" w:lineRule="auto"/>
        <w:contextualSpacing/>
        <w:jc w:val="left"/>
        <w:rPr>
          <w:rFonts w:eastAsia="Calibri"/>
          <w:szCs w:val="22"/>
          <w:lang w:eastAsia="en-US"/>
        </w:rPr>
      </w:pPr>
      <w:r w:rsidRPr="00A463CA">
        <w:rPr>
          <w:rFonts w:eastAsia="Calibri"/>
          <w:szCs w:val="22"/>
          <w:lang w:eastAsia="en-US"/>
        </w:rPr>
        <w:t xml:space="preserve">The Water Safety Group is a multidisciplinary group </w:t>
      </w:r>
      <w:r w:rsidR="00595393">
        <w:rPr>
          <w:rFonts w:eastAsia="Calibri"/>
          <w:szCs w:val="22"/>
          <w:lang w:eastAsia="en-US"/>
        </w:rPr>
        <w:t>established</w:t>
      </w:r>
      <w:r w:rsidR="00595393" w:rsidRPr="00A463CA">
        <w:rPr>
          <w:rFonts w:eastAsia="Calibri"/>
          <w:szCs w:val="22"/>
          <w:lang w:eastAsia="en-US"/>
        </w:rPr>
        <w:t xml:space="preserve"> </w:t>
      </w:r>
      <w:r w:rsidRPr="00A463CA">
        <w:rPr>
          <w:rFonts w:eastAsia="Calibri"/>
          <w:szCs w:val="22"/>
          <w:lang w:eastAsia="en-US"/>
        </w:rPr>
        <w:t xml:space="preserve">to oversee the Water Safety Plan and </w:t>
      </w:r>
      <w:r w:rsidR="00595393">
        <w:rPr>
          <w:rFonts w:eastAsia="Calibri"/>
          <w:szCs w:val="22"/>
          <w:lang w:eastAsia="en-US"/>
        </w:rPr>
        <w:t xml:space="preserve">Water Safety Policy and </w:t>
      </w:r>
      <w:r w:rsidRPr="00A463CA">
        <w:rPr>
          <w:rFonts w:eastAsia="Calibri"/>
          <w:szCs w:val="22"/>
          <w:lang w:eastAsia="en-US"/>
        </w:rPr>
        <w:t>ens</w:t>
      </w:r>
      <w:r w:rsidR="00AC55DE">
        <w:rPr>
          <w:rFonts w:eastAsia="Calibri"/>
          <w:szCs w:val="22"/>
          <w:lang w:eastAsia="en-US"/>
        </w:rPr>
        <w:t xml:space="preserve">ure the </w:t>
      </w:r>
      <w:r w:rsidR="00595393">
        <w:rPr>
          <w:rFonts w:eastAsia="Calibri"/>
          <w:szCs w:val="22"/>
          <w:lang w:eastAsia="en-US"/>
        </w:rPr>
        <w:t>safe management of</w:t>
      </w:r>
      <w:r w:rsidR="00AC55DE">
        <w:rPr>
          <w:rFonts w:eastAsia="Calibri"/>
          <w:szCs w:val="22"/>
          <w:lang w:eastAsia="en-US"/>
        </w:rPr>
        <w:t xml:space="preserve"> domestic </w:t>
      </w:r>
      <w:r w:rsidR="00595393">
        <w:rPr>
          <w:rFonts w:eastAsia="Calibri"/>
          <w:szCs w:val="22"/>
          <w:lang w:eastAsia="en-US"/>
        </w:rPr>
        <w:t>w</w:t>
      </w:r>
      <w:r w:rsidR="00AC55DE">
        <w:rPr>
          <w:rFonts w:eastAsia="Calibri"/>
          <w:szCs w:val="22"/>
          <w:lang w:eastAsia="en-US"/>
        </w:rPr>
        <w:t xml:space="preserve">ater </w:t>
      </w:r>
      <w:r w:rsidR="00595393">
        <w:rPr>
          <w:rFonts w:eastAsia="Calibri"/>
          <w:szCs w:val="22"/>
          <w:lang w:eastAsia="en-US"/>
        </w:rPr>
        <w:t>s</w:t>
      </w:r>
      <w:r w:rsidRPr="00A463CA">
        <w:rPr>
          <w:rFonts w:eastAsia="Calibri"/>
          <w:szCs w:val="22"/>
          <w:lang w:eastAsia="en-US"/>
        </w:rPr>
        <w:t>ystems</w:t>
      </w:r>
      <w:r w:rsidR="00595393">
        <w:rPr>
          <w:rFonts w:eastAsia="Calibri"/>
          <w:szCs w:val="22"/>
          <w:lang w:eastAsia="en-US"/>
        </w:rPr>
        <w:t xml:space="preserve"> across the Trust</w:t>
      </w:r>
      <w:r w:rsidRPr="00A463CA">
        <w:rPr>
          <w:rFonts w:eastAsia="Calibri"/>
          <w:szCs w:val="22"/>
          <w:lang w:eastAsia="en-US"/>
        </w:rPr>
        <w:t xml:space="preserve">.  </w:t>
      </w:r>
      <w:r w:rsidR="00595393">
        <w:rPr>
          <w:rFonts w:eastAsia="Calibri"/>
          <w:szCs w:val="22"/>
          <w:lang w:eastAsia="en-US"/>
        </w:rPr>
        <w:t>The WSG brings together m</w:t>
      </w:r>
      <w:r w:rsidRPr="00A463CA">
        <w:rPr>
          <w:rFonts w:eastAsia="Calibri"/>
          <w:szCs w:val="22"/>
          <w:lang w:eastAsia="en-US"/>
        </w:rPr>
        <w:t>embers with a range of competencies</w:t>
      </w:r>
      <w:r w:rsidR="003A60F4">
        <w:rPr>
          <w:rFonts w:eastAsia="Calibri"/>
          <w:szCs w:val="22"/>
          <w:lang w:eastAsia="en-US"/>
        </w:rPr>
        <w:t xml:space="preserve"> and levels of expertise to collectively manage water safety risks.</w:t>
      </w:r>
    </w:p>
    <w:p w14:paraId="4232D2D9" w14:textId="77777777" w:rsidR="003A60F4" w:rsidRDefault="003A60F4" w:rsidP="00E31974">
      <w:pPr>
        <w:spacing w:before="0" w:after="160" w:line="259" w:lineRule="auto"/>
        <w:contextualSpacing/>
        <w:jc w:val="left"/>
        <w:rPr>
          <w:rFonts w:eastAsia="Calibri"/>
          <w:szCs w:val="22"/>
          <w:lang w:eastAsia="en-US"/>
        </w:rPr>
      </w:pPr>
    </w:p>
    <w:p w14:paraId="6523DD94" w14:textId="77777777" w:rsidR="003A60F4" w:rsidRDefault="003A60F4" w:rsidP="00E31974">
      <w:pPr>
        <w:spacing w:before="0" w:after="160" w:line="259" w:lineRule="auto"/>
        <w:contextualSpacing/>
        <w:jc w:val="left"/>
        <w:rPr>
          <w:rFonts w:eastAsia="Calibri"/>
          <w:szCs w:val="22"/>
          <w:lang w:eastAsia="en-US"/>
        </w:rPr>
      </w:pPr>
      <w:r>
        <w:rPr>
          <w:rFonts w:eastAsia="Calibri"/>
          <w:szCs w:val="22"/>
          <w:lang w:eastAsia="en-US"/>
        </w:rPr>
        <w:t>Membership includes individuals who.</w:t>
      </w:r>
    </w:p>
    <w:p w14:paraId="414E21C7" w14:textId="77777777" w:rsidR="00B17A11" w:rsidRDefault="00B17A11" w:rsidP="00B17A11">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Have detailed knowledge of the Trust’s water systems and associated engineering infrastructure.</w:t>
      </w:r>
    </w:p>
    <w:p w14:paraId="45E89919" w14:textId="77777777" w:rsidR="009A6EC4" w:rsidRDefault="00B17A11" w:rsidP="00B17A11">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 xml:space="preserve">Understand the factors that increase the </w:t>
      </w:r>
      <w:r w:rsidR="009A6EC4">
        <w:rPr>
          <w:rFonts w:eastAsia="Calibri"/>
          <w:szCs w:val="22"/>
          <w:lang w:eastAsia="en-US"/>
        </w:rPr>
        <w:t>risk of infection from waterborne pathogens</w:t>
      </w:r>
    </w:p>
    <w:p w14:paraId="34942966" w14:textId="43F5C32D" w:rsidR="00A463CA" w:rsidRDefault="009A6EC4" w:rsidP="00B17A11">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 xml:space="preserve">Possess </w:t>
      </w:r>
      <w:r w:rsidR="00A463CA" w:rsidRPr="00B17A11">
        <w:rPr>
          <w:rFonts w:eastAsia="Calibri"/>
          <w:szCs w:val="22"/>
          <w:lang w:eastAsia="en-US"/>
        </w:rPr>
        <w:t xml:space="preserve">knowledge of the </w:t>
      </w:r>
      <w:r>
        <w:rPr>
          <w:rFonts w:eastAsia="Calibri"/>
          <w:szCs w:val="22"/>
          <w:lang w:eastAsia="en-US"/>
        </w:rPr>
        <w:t>clinical</w:t>
      </w:r>
      <w:r w:rsidRPr="00B17A11">
        <w:rPr>
          <w:rFonts w:eastAsia="Calibri"/>
          <w:szCs w:val="22"/>
          <w:lang w:eastAsia="en-US"/>
        </w:rPr>
        <w:t xml:space="preserve"> </w:t>
      </w:r>
      <w:r w:rsidR="00A463CA" w:rsidRPr="00B17A11">
        <w:rPr>
          <w:rFonts w:eastAsia="Calibri"/>
          <w:szCs w:val="22"/>
          <w:lang w:eastAsia="en-US"/>
        </w:rPr>
        <w:t xml:space="preserve">vulnerabilities of the at-risk population </w:t>
      </w:r>
      <w:r>
        <w:rPr>
          <w:rFonts w:eastAsia="Calibri"/>
          <w:szCs w:val="22"/>
          <w:lang w:eastAsia="en-US"/>
        </w:rPr>
        <w:t>with</w:t>
      </w:r>
      <w:r w:rsidR="00A463CA" w:rsidRPr="00B17A11">
        <w:rPr>
          <w:rFonts w:eastAsia="Calibri"/>
          <w:szCs w:val="22"/>
          <w:lang w:eastAsia="en-US"/>
        </w:rPr>
        <w:t xml:space="preserve">in ELFT </w:t>
      </w:r>
      <w:r>
        <w:rPr>
          <w:rFonts w:eastAsia="Calibri"/>
          <w:szCs w:val="22"/>
          <w:lang w:eastAsia="en-US"/>
        </w:rPr>
        <w:t>properties</w:t>
      </w:r>
      <w:r w:rsidR="00A463CA" w:rsidRPr="00B17A11">
        <w:rPr>
          <w:rFonts w:eastAsia="Calibri"/>
          <w:szCs w:val="22"/>
          <w:lang w:eastAsia="en-US"/>
        </w:rPr>
        <w:t>.</w:t>
      </w:r>
    </w:p>
    <w:p w14:paraId="0A047B44" w14:textId="3F79A23F" w:rsidR="009A6EC4" w:rsidRPr="009A6EC4" w:rsidRDefault="009A6EC4" w:rsidP="00324531">
      <w:pPr>
        <w:spacing w:before="0" w:after="160" w:line="259" w:lineRule="auto"/>
        <w:jc w:val="left"/>
        <w:rPr>
          <w:rFonts w:eastAsia="Calibri"/>
          <w:szCs w:val="22"/>
          <w:lang w:eastAsia="en-US"/>
        </w:rPr>
      </w:pPr>
      <w:r>
        <w:rPr>
          <w:rFonts w:eastAsia="Calibri"/>
          <w:szCs w:val="22"/>
          <w:lang w:eastAsia="en-US"/>
        </w:rPr>
        <w:lastRenderedPageBreak/>
        <w:t>Through this multidisciplinary approach, the WSG provides coordinated governance, oversight and</w:t>
      </w:r>
      <w:r w:rsidR="003B609B">
        <w:rPr>
          <w:rFonts w:eastAsia="Calibri"/>
          <w:szCs w:val="22"/>
          <w:lang w:eastAsia="en-US"/>
        </w:rPr>
        <w:t xml:space="preserve"> assurance on all matters relating to water safety within the Trust.</w:t>
      </w:r>
    </w:p>
    <w:p w14:paraId="3304F9CF" w14:textId="77777777" w:rsidR="00E31974" w:rsidRDefault="00A463CA" w:rsidP="00A052EF">
      <w:pPr>
        <w:pStyle w:val="Heading3"/>
        <w:rPr>
          <w:rFonts w:eastAsia="Calibri"/>
        </w:rPr>
      </w:pPr>
      <w:r w:rsidRPr="00A463CA">
        <w:rPr>
          <w:rFonts w:eastAsia="Calibri"/>
        </w:rPr>
        <w:t xml:space="preserve">Infection </w:t>
      </w:r>
      <w:r w:rsidR="00E31974">
        <w:rPr>
          <w:rFonts w:eastAsia="Calibri"/>
        </w:rPr>
        <w:t>Prevention &amp; Control Committee</w:t>
      </w:r>
    </w:p>
    <w:p w14:paraId="60F0462D" w14:textId="40CA2394" w:rsidR="00A463CA" w:rsidRPr="00A463CA" w:rsidRDefault="00A463CA" w:rsidP="00E31974">
      <w:pPr>
        <w:spacing w:before="0" w:after="160" w:line="259" w:lineRule="auto"/>
        <w:contextualSpacing/>
        <w:jc w:val="left"/>
        <w:rPr>
          <w:rFonts w:eastAsia="Calibri"/>
          <w:szCs w:val="22"/>
          <w:lang w:eastAsia="en-US"/>
        </w:rPr>
      </w:pPr>
      <w:r w:rsidRPr="00A463CA">
        <w:rPr>
          <w:rFonts w:eastAsia="Calibri"/>
          <w:szCs w:val="22"/>
          <w:lang w:eastAsia="en-US"/>
        </w:rPr>
        <w:t xml:space="preserve">All major </w:t>
      </w:r>
      <w:r w:rsidR="00AC55DE">
        <w:rPr>
          <w:rFonts w:eastAsia="Calibri"/>
          <w:szCs w:val="22"/>
          <w:lang w:eastAsia="en-US"/>
        </w:rPr>
        <w:t>W</w:t>
      </w:r>
      <w:r w:rsidRPr="00A463CA">
        <w:rPr>
          <w:rFonts w:eastAsia="Calibri"/>
          <w:szCs w:val="22"/>
          <w:lang w:eastAsia="en-US"/>
        </w:rPr>
        <w:t xml:space="preserve">ater </w:t>
      </w:r>
      <w:r w:rsidR="00AC55DE">
        <w:rPr>
          <w:rFonts w:eastAsia="Calibri"/>
          <w:szCs w:val="22"/>
          <w:lang w:eastAsia="en-US"/>
        </w:rPr>
        <w:t>Safety P</w:t>
      </w:r>
      <w:r w:rsidRPr="00A463CA">
        <w:rPr>
          <w:rFonts w:eastAsia="Calibri"/>
          <w:szCs w:val="22"/>
          <w:lang w:eastAsia="en-US"/>
        </w:rPr>
        <w:t>olicy</w:t>
      </w:r>
      <w:r w:rsidR="003B609B">
        <w:rPr>
          <w:rFonts w:eastAsia="Calibri"/>
          <w:szCs w:val="22"/>
          <w:lang w:eastAsia="en-US"/>
        </w:rPr>
        <w:t xml:space="preserve"> and the Water Safety Plan</w:t>
      </w:r>
      <w:r w:rsidR="006B4E74">
        <w:rPr>
          <w:rFonts w:eastAsia="Calibri"/>
          <w:szCs w:val="22"/>
          <w:lang w:eastAsia="en-US"/>
        </w:rPr>
        <w:t xml:space="preserve"> must be approved at the</w:t>
      </w:r>
      <w:r w:rsidRPr="00A463CA">
        <w:rPr>
          <w:rFonts w:eastAsia="Calibri"/>
          <w:szCs w:val="22"/>
          <w:lang w:eastAsia="en-US"/>
        </w:rPr>
        <w:t xml:space="preserve"> Infection Prevention &amp; Control Committee.  The Water Safety Group </w:t>
      </w:r>
      <w:r w:rsidR="006B4E74">
        <w:rPr>
          <w:rFonts w:eastAsia="Calibri"/>
          <w:szCs w:val="22"/>
          <w:lang w:eastAsia="en-US"/>
        </w:rPr>
        <w:t>is accountable to the</w:t>
      </w:r>
      <w:r w:rsidRPr="00A463CA">
        <w:rPr>
          <w:rFonts w:eastAsia="Calibri"/>
          <w:szCs w:val="22"/>
          <w:lang w:eastAsia="en-US"/>
        </w:rPr>
        <w:t xml:space="preserve"> Infection</w:t>
      </w:r>
      <w:r w:rsidR="00AC55DE">
        <w:rPr>
          <w:rFonts w:eastAsia="Calibri"/>
          <w:szCs w:val="22"/>
          <w:lang w:eastAsia="en-US"/>
        </w:rPr>
        <w:t xml:space="preserve"> Prevention &amp;</w:t>
      </w:r>
      <w:r w:rsidRPr="00A463CA">
        <w:rPr>
          <w:rFonts w:eastAsia="Calibri"/>
          <w:szCs w:val="22"/>
          <w:lang w:eastAsia="en-US"/>
        </w:rPr>
        <w:t xml:space="preserve"> Control Committee</w:t>
      </w:r>
      <w:r w:rsidR="006B4E74">
        <w:rPr>
          <w:rFonts w:eastAsia="Calibri"/>
          <w:szCs w:val="22"/>
          <w:lang w:eastAsia="en-US"/>
        </w:rPr>
        <w:t xml:space="preserve"> and will provide regular reports, recommendations and escalation of risks to ensure appropriate oversight and assurance of water safety across the Trust.</w:t>
      </w:r>
    </w:p>
    <w:p w14:paraId="7CC10D3A" w14:textId="77777777" w:rsidR="00E31974" w:rsidRDefault="00E07FBD" w:rsidP="00A052EF">
      <w:pPr>
        <w:pStyle w:val="Heading3"/>
        <w:rPr>
          <w:rFonts w:eastAsia="Calibri"/>
        </w:rPr>
      </w:pPr>
      <w:r>
        <w:rPr>
          <w:rFonts w:eastAsia="Calibri"/>
        </w:rPr>
        <w:t xml:space="preserve">Health, Safety </w:t>
      </w:r>
      <w:r w:rsidR="0050548C">
        <w:rPr>
          <w:rFonts w:eastAsia="Calibri"/>
        </w:rPr>
        <w:t>&amp;</w:t>
      </w:r>
      <w:r>
        <w:rPr>
          <w:rFonts w:eastAsia="Calibri"/>
        </w:rPr>
        <w:t xml:space="preserve"> Security</w:t>
      </w:r>
      <w:r w:rsidR="00E31974">
        <w:rPr>
          <w:rFonts w:eastAsia="Calibri"/>
        </w:rPr>
        <w:t xml:space="preserve"> Committee</w:t>
      </w:r>
    </w:p>
    <w:p w14:paraId="4510756C" w14:textId="7BC7C964" w:rsidR="00A463CA" w:rsidRPr="00A463CA" w:rsidRDefault="00A463CA" w:rsidP="003E34E2">
      <w:pPr>
        <w:spacing w:before="0" w:after="160" w:line="259" w:lineRule="auto"/>
        <w:rPr>
          <w:rFonts w:eastAsia="Calibri" w:cs="Arial"/>
          <w:szCs w:val="22"/>
          <w:lang w:eastAsia="en-US"/>
        </w:rPr>
      </w:pPr>
      <w:r w:rsidRPr="00A463CA">
        <w:rPr>
          <w:rFonts w:eastAsia="Calibri"/>
          <w:szCs w:val="22"/>
          <w:lang w:eastAsia="en-US"/>
        </w:rPr>
        <w:t xml:space="preserve">All water related issues that </w:t>
      </w:r>
      <w:r w:rsidR="00D732AB">
        <w:rPr>
          <w:rFonts w:eastAsia="Calibri"/>
          <w:szCs w:val="22"/>
          <w:lang w:eastAsia="en-US"/>
        </w:rPr>
        <w:t xml:space="preserve">may </w:t>
      </w:r>
      <w:r w:rsidRPr="00A463CA">
        <w:rPr>
          <w:rFonts w:eastAsia="Calibri"/>
          <w:szCs w:val="22"/>
          <w:lang w:eastAsia="en-US"/>
        </w:rPr>
        <w:t xml:space="preserve">affect or impact </w:t>
      </w:r>
      <w:r w:rsidR="00D732AB">
        <w:rPr>
          <w:rFonts w:eastAsia="Calibri"/>
          <w:szCs w:val="22"/>
          <w:lang w:eastAsia="en-US"/>
        </w:rPr>
        <w:t>the</w:t>
      </w:r>
      <w:r w:rsidRPr="00A463CA">
        <w:rPr>
          <w:rFonts w:eastAsia="Calibri"/>
          <w:szCs w:val="22"/>
          <w:lang w:eastAsia="en-US"/>
        </w:rPr>
        <w:t xml:space="preserve"> Health, Safety and Wellbeing of any person </w:t>
      </w:r>
      <w:r w:rsidR="00D732AB">
        <w:rPr>
          <w:rFonts w:eastAsia="Calibri"/>
          <w:szCs w:val="22"/>
          <w:lang w:eastAsia="en-US"/>
        </w:rPr>
        <w:t>must</w:t>
      </w:r>
      <w:r w:rsidR="00D732AB" w:rsidRPr="00A463CA">
        <w:rPr>
          <w:rFonts w:eastAsia="Calibri"/>
          <w:szCs w:val="22"/>
          <w:lang w:eastAsia="en-US"/>
        </w:rPr>
        <w:t xml:space="preserve"> </w:t>
      </w:r>
      <w:r w:rsidRPr="00A463CA">
        <w:rPr>
          <w:rFonts w:eastAsia="Calibri"/>
          <w:szCs w:val="22"/>
          <w:lang w:eastAsia="en-US"/>
        </w:rPr>
        <w:t xml:space="preserve">be reported </w:t>
      </w:r>
      <w:r w:rsidR="00D732AB">
        <w:rPr>
          <w:rFonts w:eastAsia="Calibri"/>
          <w:szCs w:val="22"/>
          <w:lang w:eastAsia="en-US"/>
        </w:rPr>
        <w:t>to</w:t>
      </w:r>
      <w:r w:rsidRPr="00A463CA">
        <w:rPr>
          <w:rFonts w:eastAsia="Calibri"/>
          <w:szCs w:val="22"/>
          <w:lang w:eastAsia="en-US"/>
        </w:rPr>
        <w:t xml:space="preserve"> the </w:t>
      </w:r>
      <w:r w:rsidR="00E07FBD">
        <w:rPr>
          <w:rFonts w:eastAsia="Calibri"/>
          <w:szCs w:val="22"/>
          <w:lang w:eastAsia="en-US"/>
        </w:rPr>
        <w:t xml:space="preserve">Health, Safety </w:t>
      </w:r>
      <w:r w:rsidR="00AC55DE">
        <w:rPr>
          <w:rFonts w:eastAsia="Calibri"/>
          <w:szCs w:val="22"/>
          <w:lang w:eastAsia="en-US"/>
        </w:rPr>
        <w:t>&amp;</w:t>
      </w:r>
      <w:r w:rsidR="00E07FBD">
        <w:rPr>
          <w:rFonts w:eastAsia="Calibri"/>
          <w:szCs w:val="22"/>
          <w:lang w:eastAsia="en-US"/>
        </w:rPr>
        <w:t xml:space="preserve"> Security</w:t>
      </w:r>
      <w:r w:rsidRPr="00A463CA">
        <w:rPr>
          <w:rFonts w:eastAsia="Calibri"/>
          <w:szCs w:val="22"/>
          <w:lang w:eastAsia="en-US"/>
        </w:rPr>
        <w:t xml:space="preserve"> Committee.</w:t>
      </w:r>
      <w:r w:rsidR="00D732AB">
        <w:rPr>
          <w:rFonts w:eastAsia="Calibri"/>
          <w:szCs w:val="22"/>
          <w:lang w:eastAsia="en-US"/>
        </w:rPr>
        <w:t xml:space="preserve"> This ensures appropriate oversight, escalation and action in line with the Trust’s Health and Safety governance framework.</w:t>
      </w:r>
      <w:bookmarkStart w:id="16" w:name="_Toc130391615"/>
      <w:bookmarkStart w:id="17" w:name="_Toc130391616"/>
      <w:bookmarkEnd w:id="16"/>
      <w:bookmarkEnd w:id="17"/>
      <w:r w:rsidRPr="00A463CA">
        <w:rPr>
          <w:rFonts w:eastAsia="Calibri" w:cs="Arial"/>
          <w:szCs w:val="22"/>
          <w:lang w:eastAsia="en-US"/>
        </w:rPr>
        <w:t xml:space="preserve">                   </w:t>
      </w:r>
      <w:r w:rsidRPr="00A463CA">
        <w:rPr>
          <w:rFonts w:eastAsia="Calibri" w:cs="Arial"/>
          <w:noProof/>
          <w:szCs w:val="22"/>
          <w:lang w:eastAsia="en-US"/>
        </w:rPr>
        <w:t xml:space="preserve">  </w:t>
      </w:r>
      <w:r w:rsidR="003E34E2">
        <w:rPr>
          <w:rFonts w:eastAsia="Calibri" w:cs="Arial"/>
          <w:szCs w:val="22"/>
          <w:lang w:eastAsia="en-US"/>
        </w:rPr>
        <w:t xml:space="preserve">          </w:t>
      </w:r>
    </w:p>
    <w:p w14:paraId="498D4B21" w14:textId="77777777" w:rsidR="00A463CA" w:rsidRPr="00A463CA" w:rsidRDefault="00A463CA" w:rsidP="00A463CA">
      <w:pPr>
        <w:pStyle w:val="Heading1"/>
        <w:rPr>
          <w:lang w:eastAsia="en-US"/>
        </w:rPr>
      </w:pPr>
      <w:bookmarkStart w:id="18" w:name="_Toc130391620"/>
      <w:bookmarkStart w:id="19" w:name="_Toc228295278"/>
      <w:r w:rsidRPr="00A463CA">
        <w:rPr>
          <w:lang w:eastAsia="en-US"/>
        </w:rPr>
        <w:t>Training &amp; Competence requirements</w:t>
      </w:r>
      <w:bookmarkEnd w:id="18"/>
      <w:bookmarkEnd w:id="19"/>
    </w:p>
    <w:p w14:paraId="4C87FFE3" w14:textId="52324729" w:rsidR="00A463CA" w:rsidRPr="00A463CA" w:rsidRDefault="00A463CA" w:rsidP="00B74E09">
      <w:pPr>
        <w:spacing w:before="0" w:after="160" w:line="259" w:lineRule="auto"/>
        <w:contextualSpacing/>
        <w:jc w:val="left"/>
        <w:rPr>
          <w:rFonts w:eastAsia="Calibri"/>
          <w:szCs w:val="22"/>
          <w:lang w:eastAsia="en-US"/>
        </w:rPr>
      </w:pPr>
      <w:r w:rsidRPr="00A463CA">
        <w:rPr>
          <w:rFonts w:eastAsia="Calibri"/>
          <w:szCs w:val="22"/>
          <w:lang w:eastAsia="en-US"/>
        </w:rPr>
        <w:t>Al</w:t>
      </w:r>
      <w:r w:rsidR="005C0606">
        <w:rPr>
          <w:rFonts w:eastAsia="Calibri"/>
          <w:szCs w:val="22"/>
          <w:lang w:eastAsia="en-US"/>
        </w:rPr>
        <w:t xml:space="preserve">l </w:t>
      </w:r>
      <w:r w:rsidR="00FC13AB">
        <w:rPr>
          <w:rFonts w:eastAsia="Calibri"/>
          <w:szCs w:val="22"/>
          <w:lang w:eastAsia="en-US"/>
        </w:rPr>
        <w:t>staff and contractors involved in the management, operation and maintenance of</w:t>
      </w:r>
      <w:r w:rsidR="005C0606">
        <w:rPr>
          <w:rFonts w:eastAsia="Calibri"/>
          <w:szCs w:val="22"/>
          <w:lang w:eastAsia="en-US"/>
        </w:rPr>
        <w:t xml:space="preserve"> the </w:t>
      </w:r>
      <w:r w:rsidR="00D732AB">
        <w:rPr>
          <w:rFonts w:eastAsia="Calibri"/>
          <w:szCs w:val="22"/>
          <w:lang w:eastAsia="en-US"/>
        </w:rPr>
        <w:t>Trust’s water systems</w:t>
      </w:r>
      <w:r w:rsidRPr="00A463CA">
        <w:rPr>
          <w:rFonts w:eastAsia="Calibri"/>
          <w:szCs w:val="22"/>
          <w:lang w:eastAsia="en-US"/>
        </w:rPr>
        <w:t xml:space="preserve"> </w:t>
      </w:r>
      <w:r w:rsidR="00FC13AB">
        <w:rPr>
          <w:rFonts w:eastAsia="Calibri"/>
          <w:szCs w:val="22"/>
          <w:lang w:eastAsia="en-US"/>
        </w:rPr>
        <w:t>must be</w:t>
      </w:r>
      <w:r w:rsidRPr="00A463CA">
        <w:rPr>
          <w:rFonts w:eastAsia="Calibri"/>
          <w:szCs w:val="22"/>
          <w:lang w:eastAsia="en-US"/>
        </w:rPr>
        <w:t xml:space="preserve"> suitably trained to </w:t>
      </w:r>
      <w:r w:rsidR="00FC13AB">
        <w:rPr>
          <w:rFonts w:eastAsia="Calibri"/>
          <w:szCs w:val="22"/>
          <w:lang w:eastAsia="en-US"/>
        </w:rPr>
        <w:t>a</w:t>
      </w:r>
      <w:r w:rsidRPr="00A463CA">
        <w:rPr>
          <w:rFonts w:eastAsia="Calibri"/>
          <w:szCs w:val="22"/>
          <w:lang w:eastAsia="en-US"/>
        </w:rPr>
        <w:t xml:space="preserve"> standard </w:t>
      </w:r>
      <w:r w:rsidR="00FC13AB">
        <w:rPr>
          <w:rFonts w:eastAsia="Calibri"/>
          <w:szCs w:val="22"/>
          <w:lang w:eastAsia="en-US"/>
        </w:rPr>
        <w:t>that meets</w:t>
      </w:r>
      <w:r w:rsidRPr="00A463CA">
        <w:rPr>
          <w:rFonts w:eastAsia="Calibri"/>
          <w:szCs w:val="22"/>
          <w:lang w:eastAsia="en-US"/>
        </w:rPr>
        <w:t xml:space="preserve"> HTM 04-01</w:t>
      </w:r>
      <w:r w:rsidR="00D732AB">
        <w:rPr>
          <w:rFonts w:eastAsia="Calibri"/>
          <w:szCs w:val="22"/>
          <w:lang w:eastAsia="en-US"/>
        </w:rPr>
        <w:t>.</w:t>
      </w:r>
    </w:p>
    <w:p w14:paraId="18708B92" w14:textId="77777777" w:rsidR="00B74E09" w:rsidRDefault="00B74E09" w:rsidP="00B74E09">
      <w:pPr>
        <w:spacing w:before="0" w:after="160" w:line="259" w:lineRule="auto"/>
        <w:contextualSpacing/>
        <w:jc w:val="left"/>
        <w:rPr>
          <w:rFonts w:eastAsia="Calibri"/>
          <w:szCs w:val="22"/>
          <w:lang w:eastAsia="en-US"/>
        </w:rPr>
      </w:pPr>
    </w:p>
    <w:p w14:paraId="30A72D4B" w14:textId="5B68C5CC" w:rsidR="00A463CA" w:rsidRPr="00A463CA" w:rsidRDefault="00A463CA" w:rsidP="00B74E09">
      <w:pPr>
        <w:spacing w:before="0" w:after="160" w:line="259" w:lineRule="auto"/>
        <w:contextualSpacing/>
        <w:jc w:val="left"/>
        <w:rPr>
          <w:rFonts w:eastAsia="Calibri"/>
          <w:szCs w:val="22"/>
          <w:lang w:eastAsia="en-US"/>
        </w:rPr>
      </w:pPr>
      <w:r w:rsidRPr="00A463CA">
        <w:rPr>
          <w:rFonts w:eastAsia="Calibri"/>
          <w:szCs w:val="22"/>
          <w:lang w:eastAsia="en-US"/>
        </w:rPr>
        <w:t>Where</w:t>
      </w:r>
      <w:r w:rsidR="00FC13AB">
        <w:rPr>
          <w:rFonts w:eastAsia="Calibri"/>
          <w:szCs w:val="22"/>
          <w:lang w:eastAsia="en-US"/>
        </w:rPr>
        <w:t xml:space="preserve"> applicable,</w:t>
      </w:r>
      <w:r w:rsidRPr="00A463CA">
        <w:rPr>
          <w:rFonts w:eastAsia="Calibri"/>
          <w:szCs w:val="22"/>
          <w:lang w:eastAsia="en-US"/>
        </w:rPr>
        <w:t xml:space="preserve"> appointed staff </w:t>
      </w:r>
      <w:r w:rsidR="00FC13AB">
        <w:rPr>
          <w:rFonts w:eastAsia="Calibri"/>
          <w:szCs w:val="22"/>
          <w:lang w:eastAsia="en-US"/>
        </w:rPr>
        <w:t>and contractors must</w:t>
      </w:r>
      <w:r w:rsidRPr="00A463CA">
        <w:rPr>
          <w:rFonts w:eastAsia="Calibri"/>
          <w:szCs w:val="22"/>
          <w:lang w:eastAsia="en-US"/>
        </w:rPr>
        <w:t xml:space="preserve"> undertake refresher training and </w:t>
      </w:r>
      <w:r w:rsidR="00FC13AB">
        <w:rPr>
          <w:rFonts w:eastAsia="Calibri"/>
          <w:szCs w:val="22"/>
          <w:lang w:eastAsia="en-US"/>
        </w:rPr>
        <w:t xml:space="preserve">competency </w:t>
      </w:r>
      <w:r w:rsidRPr="00A463CA">
        <w:rPr>
          <w:rFonts w:eastAsia="Calibri"/>
          <w:szCs w:val="22"/>
          <w:lang w:eastAsia="en-US"/>
        </w:rPr>
        <w:t>reassessment every 3</w:t>
      </w:r>
      <w:r w:rsidR="00B74E09">
        <w:rPr>
          <w:rFonts w:eastAsia="Calibri"/>
          <w:szCs w:val="22"/>
          <w:lang w:eastAsia="en-US"/>
        </w:rPr>
        <w:t xml:space="preserve"> (three)</w:t>
      </w:r>
      <w:r w:rsidRPr="00A463CA">
        <w:rPr>
          <w:rFonts w:eastAsia="Calibri"/>
          <w:szCs w:val="22"/>
          <w:lang w:eastAsia="en-US"/>
        </w:rPr>
        <w:t xml:space="preserve"> years or </w:t>
      </w:r>
      <w:r w:rsidR="005C0606">
        <w:rPr>
          <w:rFonts w:eastAsia="Calibri"/>
          <w:szCs w:val="22"/>
          <w:lang w:eastAsia="en-US"/>
        </w:rPr>
        <w:t xml:space="preserve">at </w:t>
      </w:r>
      <w:r w:rsidR="00EA689C">
        <w:rPr>
          <w:rFonts w:eastAsia="Calibri"/>
          <w:szCs w:val="22"/>
          <w:lang w:eastAsia="en-US"/>
        </w:rPr>
        <w:t>an</w:t>
      </w:r>
      <w:r w:rsidR="005C0606">
        <w:rPr>
          <w:rFonts w:eastAsia="Calibri"/>
          <w:szCs w:val="22"/>
          <w:lang w:eastAsia="en-US"/>
        </w:rPr>
        <w:t xml:space="preserve"> </w:t>
      </w:r>
      <w:r w:rsidR="00FC13AB">
        <w:rPr>
          <w:rFonts w:eastAsia="Calibri"/>
          <w:szCs w:val="22"/>
          <w:lang w:eastAsia="en-US"/>
        </w:rPr>
        <w:t xml:space="preserve">alternative interval </w:t>
      </w:r>
      <w:r w:rsidR="00EA689C">
        <w:rPr>
          <w:rFonts w:eastAsia="Calibri"/>
          <w:szCs w:val="22"/>
          <w:lang w:eastAsia="en-US"/>
        </w:rPr>
        <w:t>were</w:t>
      </w:r>
      <w:r w:rsidR="00FC13AB">
        <w:rPr>
          <w:rFonts w:eastAsia="Calibri"/>
          <w:szCs w:val="22"/>
          <w:lang w:eastAsia="en-US"/>
        </w:rPr>
        <w:t xml:space="preserve"> identified as </w:t>
      </w:r>
      <w:r w:rsidRPr="00A463CA">
        <w:rPr>
          <w:rFonts w:eastAsia="Calibri"/>
          <w:szCs w:val="22"/>
          <w:lang w:eastAsia="en-US"/>
        </w:rPr>
        <w:t>necessary</w:t>
      </w:r>
      <w:r w:rsidR="00FC13AB">
        <w:rPr>
          <w:rFonts w:eastAsia="Calibri"/>
          <w:szCs w:val="22"/>
          <w:lang w:eastAsia="en-US"/>
        </w:rPr>
        <w:t xml:space="preserve">, through risk assessments and professional </w:t>
      </w:r>
      <w:r w:rsidR="00781838">
        <w:rPr>
          <w:rFonts w:eastAsia="Calibri"/>
          <w:szCs w:val="22"/>
          <w:lang w:eastAsia="en-US"/>
        </w:rPr>
        <w:t>advice</w:t>
      </w:r>
      <w:r w:rsidRPr="00A463CA">
        <w:rPr>
          <w:rFonts w:eastAsia="Calibri"/>
          <w:szCs w:val="22"/>
          <w:lang w:eastAsia="en-US"/>
        </w:rPr>
        <w:t xml:space="preserve">. </w:t>
      </w:r>
    </w:p>
    <w:p w14:paraId="18815424" w14:textId="77777777" w:rsidR="00B74E09" w:rsidRDefault="00B74E09" w:rsidP="00B74E09">
      <w:pPr>
        <w:spacing w:before="0" w:after="160" w:line="259" w:lineRule="auto"/>
        <w:contextualSpacing/>
        <w:jc w:val="left"/>
        <w:rPr>
          <w:rFonts w:eastAsia="Calibri"/>
          <w:szCs w:val="22"/>
          <w:lang w:eastAsia="en-US"/>
        </w:rPr>
      </w:pPr>
    </w:p>
    <w:p w14:paraId="34859DE7" w14:textId="468A5378" w:rsidR="00A463CA" w:rsidRPr="00A463CA" w:rsidRDefault="00FC13AB" w:rsidP="00B74E09">
      <w:pPr>
        <w:spacing w:before="0" w:after="160" w:line="259" w:lineRule="auto"/>
        <w:contextualSpacing/>
        <w:jc w:val="left"/>
        <w:rPr>
          <w:rFonts w:eastAsia="Calibri"/>
          <w:szCs w:val="22"/>
          <w:lang w:eastAsia="en-US"/>
        </w:rPr>
      </w:pPr>
      <w:r>
        <w:rPr>
          <w:rFonts w:eastAsia="Calibri"/>
          <w:szCs w:val="22"/>
          <w:lang w:eastAsia="en-US"/>
        </w:rPr>
        <w:t xml:space="preserve">The </w:t>
      </w:r>
      <w:r w:rsidR="00A463CA" w:rsidRPr="00A463CA">
        <w:rPr>
          <w:rFonts w:eastAsia="Calibri"/>
          <w:szCs w:val="22"/>
          <w:lang w:eastAsia="en-US"/>
        </w:rPr>
        <w:t>Responsible Person</w:t>
      </w:r>
      <w:r w:rsidR="00654800">
        <w:rPr>
          <w:rFonts w:eastAsia="Calibri"/>
          <w:szCs w:val="22"/>
          <w:lang w:eastAsia="en-US"/>
        </w:rPr>
        <w:t>s (Water</w:t>
      </w:r>
      <w:r w:rsidR="00B74E09">
        <w:rPr>
          <w:rFonts w:eastAsia="Calibri"/>
          <w:szCs w:val="22"/>
          <w:lang w:eastAsia="en-US"/>
        </w:rPr>
        <w:t>)</w:t>
      </w:r>
      <w:r w:rsidR="00A463CA" w:rsidRPr="00A463CA">
        <w:rPr>
          <w:rFonts w:eastAsia="Calibri"/>
          <w:szCs w:val="22"/>
          <w:lang w:eastAsia="en-US"/>
        </w:rPr>
        <w:t xml:space="preserve"> </w:t>
      </w:r>
      <w:r>
        <w:rPr>
          <w:rFonts w:eastAsia="Calibri"/>
          <w:szCs w:val="22"/>
          <w:lang w:eastAsia="en-US"/>
        </w:rPr>
        <w:t>supported by</w:t>
      </w:r>
      <w:r w:rsidR="00A463CA" w:rsidRPr="00A463CA">
        <w:rPr>
          <w:rFonts w:eastAsia="Calibri"/>
          <w:szCs w:val="22"/>
          <w:lang w:eastAsia="en-US"/>
        </w:rPr>
        <w:t xml:space="preserve"> the</w:t>
      </w:r>
      <w:r w:rsidR="00B74E09">
        <w:rPr>
          <w:rFonts w:eastAsia="Calibri"/>
          <w:szCs w:val="22"/>
          <w:lang w:eastAsia="en-US"/>
        </w:rPr>
        <w:t xml:space="preserve"> Authorising Engineer (Water) </w:t>
      </w:r>
      <w:r>
        <w:rPr>
          <w:rFonts w:eastAsia="Calibri"/>
          <w:szCs w:val="22"/>
          <w:lang w:eastAsia="en-US"/>
        </w:rPr>
        <w:t>will</w:t>
      </w:r>
      <w:r w:rsidR="00A463CA" w:rsidRPr="00A463CA">
        <w:rPr>
          <w:rFonts w:eastAsia="Calibri"/>
          <w:szCs w:val="22"/>
          <w:lang w:eastAsia="en-US"/>
        </w:rPr>
        <w:t xml:space="preserve"> ensure </w:t>
      </w:r>
      <w:r>
        <w:rPr>
          <w:rFonts w:eastAsia="Calibri"/>
          <w:szCs w:val="22"/>
          <w:lang w:eastAsia="en-US"/>
        </w:rPr>
        <w:t>that appropriate</w:t>
      </w:r>
      <w:r w:rsidRPr="00A463CA">
        <w:rPr>
          <w:rFonts w:eastAsia="Calibri"/>
          <w:szCs w:val="22"/>
          <w:lang w:eastAsia="en-US"/>
        </w:rPr>
        <w:t xml:space="preserve"> </w:t>
      </w:r>
      <w:r w:rsidR="00A463CA" w:rsidRPr="00A463CA">
        <w:rPr>
          <w:rFonts w:eastAsia="Calibri"/>
          <w:szCs w:val="22"/>
          <w:lang w:eastAsia="en-US"/>
        </w:rPr>
        <w:t xml:space="preserve">training, </w:t>
      </w:r>
      <w:r>
        <w:rPr>
          <w:rFonts w:eastAsia="Calibri"/>
          <w:szCs w:val="22"/>
          <w:lang w:eastAsia="en-US"/>
        </w:rPr>
        <w:t>guidance</w:t>
      </w:r>
      <w:r w:rsidRPr="00A463CA">
        <w:rPr>
          <w:rFonts w:eastAsia="Calibri"/>
          <w:szCs w:val="22"/>
          <w:lang w:eastAsia="en-US"/>
        </w:rPr>
        <w:t xml:space="preserve"> </w:t>
      </w:r>
      <w:r w:rsidR="00A463CA" w:rsidRPr="00A463CA">
        <w:rPr>
          <w:rFonts w:eastAsia="Calibri"/>
          <w:szCs w:val="22"/>
          <w:lang w:eastAsia="en-US"/>
        </w:rPr>
        <w:t xml:space="preserve">and </w:t>
      </w:r>
      <w:r>
        <w:rPr>
          <w:rFonts w:eastAsia="Calibri"/>
          <w:szCs w:val="22"/>
          <w:lang w:eastAsia="en-US"/>
        </w:rPr>
        <w:t xml:space="preserve">technical support </w:t>
      </w:r>
      <w:r w:rsidR="00B74E09">
        <w:rPr>
          <w:rFonts w:eastAsia="Calibri"/>
          <w:szCs w:val="22"/>
          <w:lang w:eastAsia="en-US"/>
        </w:rPr>
        <w:t>is</w:t>
      </w:r>
      <w:r w:rsidR="00A463CA" w:rsidRPr="00A463CA">
        <w:rPr>
          <w:rFonts w:eastAsia="Calibri"/>
          <w:szCs w:val="22"/>
          <w:lang w:eastAsia="en-US"/>
        </w:rPr>
        <w:t xml:space="preserve"> available to key </w:t>
      </w:r>
      <w:r w:rsidR="005C0606">
        <w:rPr>
          <w:rFonts w:eastAsia="Calibri"/>
          <w:szCs w:val="22"/>
          <w:lang w:eastAsia="en-US"/>
        </w:rPr>
        <w:t>stakeholders</w:t>
      </w:r>
      <w:r w:rsidR="00781838">
        <w:rPr>
          <w:rFonts w:eastAsia="Calibri"/>
          <w:szCs w:val="22"/>
          <w:lang w:eastAsia="en-US"/>
        </w:rPr>
        <w:t xml:space="preserve"> involved in Water Safety Management across the Trust</w:t>
      </w:r>
      <w:r w:rsidR="00A463CA" w:rsidRPr="00A463CA">
        <w:rPr>
          <w:rFonts w:eastAsia="Calibri"/>
          <w:szCs w:val="22"/>
          <w:lang w:eastAsia="en-US"/>
        </w:rPr>
        <w:t xml:space="preserve">. </w:t>
      </w:r>
    </w:p>
    <w:p w14:paraId="050782EF" w14:textId="77777777" w:rsidR="00A463CA" w:rsidRPr="00A463CA" w:rsidRDefault="005C0606" w:rsidP="00A463CA">
      <w:pPr>
        <w:pStyle w:val="Heading1"/>
        <w:rPr>
          <w:lang w:eastAsia="en-US"/>
        </w:rPr>
      </w:pPr>
      <w:bookmarkStart w:id="20" w:name="_Toc130391621"/>
      <w:bookmarkStart w:id="21" w:name="_Toc228295279"/>
      <w:r>
        <w:rPr>
          <w:lang w:eastAsia="en-US"/>
        </w:rPr>
        <w:t>Records and</w:t>
      </w:r>
      <w:r w:rsidR="00A463CA" w:rsidRPr="00A463CA">
        <w:rPr>
          <w:lang w:eastAsia="en-US"/>
        </w:rPr>
        <w:t xml:space="preserve"> Drawings</w:t>
      </w:r>
      <w:bookmarkEnd w:id="20"/>
      <w:bookmarkEnd w:id="21"/>
    </w:p>
    <w:p w14:paraId="0C36C067" w14:textId="778EE2F8" w:rsidR="00A463CA" w:rsidRDefault="00A463CA" w:rsidP="00B74E09">
      <w:pPr>
        <w:spacing w:before="0" w:after="160" w:line="259" w:lineRule="auto"/>
        <w:contextualSpacing/>
        <w:jc w:val="left"/>
        <w:rPr>
          <w:rFonts w:eastAsia="Calibri"/>
          <w:szCs w:val="22"/>
          <w:lang w:eastAsia="en-US"/>
        </w:rPr>
      </w:pPr>
      <w:r w:rsidRPr="00A463CA">
        <w:rPr>
          <w:rFonts w:eastAsia="Calibri"/>
          <w:szCs w:val="22"/>
          <w:lang w:eastAsia="en-US"/>
        </w:rPr>
        <w:t xml:space="preserve">It is essential that records </w:t>
      </w:r>
      <w:r w:rsidR="00B74E09">
        <w:rPr>
          <w:rFonts w:eastAsia="Calibri"/>
          <w:szCs w:val="22"/>
          <w:lang w:eastAsia="en-US"/>
        </w:rPr>
        <w:t>of all works undertaken on the Water S</w:t>
      </w:r>
      <w:r w:rsidRPr="00A463CA">
        <w:rPr>
          <w:rFonts w:eastAsia="Calibri"/>
          <w:szCs w:val="22"/>
          <w:lang w:eastAsia="en-US"/>
        </w:rPr>
        <w:t>ystem are kept in a way that is readily available for inspection. This includes planned maintenance</w:t>
      </w:r>
      <w:r w:rsidR="00781838">
        <w:rPr>
          <w:rFonts w:eastAsia="Calibri"/>
          <w:szCs w:val="22"/>
          <w:lang w:eastAsia="en-US"/>
        </w:rPr>
        <w:t>,</w:t>
      </w:r>
      <w:r w:rsidRPr="00A463CA">
        <w:rPr>
          <w:rFonts w:eastAsia="Calibri"/>
          <w:szCs w:val="22"/>
          <w:lang w:eastAsia="en-US"/>
        </w:rPr>
        <w:t xml:space="preserve"> monitoring tasks,</w:t>
      </w:r>
      <w:r w:rsidR="00781838">
        <w:rPr>
          <w:rFonts w:eastAsia="Calibri"/>
          <w:szCs w:val="22"/>
          <w:lang w:eastAsia="en-US"/>
        </w:rPr>
        <w:t xml:space="preserve"> schematics,</w:t>
      </w:r>
      <w:r w:rsidRPr="00A463CA">
        <w:rPr>
          <w:rFonts w:eastAsia="Calibri"/>
          <w:szCs w:val="22"/>
          <w:lang w:eastAsia="en-US"/>
        </w:rPr>
        <w:t xml:space="preserve"> emergency works</w:t>
      </w:r>
      <w:r w:rsidR="00781838">
        <w:rPr>
          <w:rFonts w:eastAsia="Calibri"/>
          <w:szCs w:val="22"/>
          <w:lang w:eastAsia="en-US"/>
        </w:rPr>
        <w:t>,</w:t>
      </w:r>
      <w:r w:rsidRPr="00A463CA">
        <w:rPr>
          <w:rFonts w:eastAsia="Calibri"/>
          <w:szCs w:val="22"/>
          <w:lang w:eastAsia="en-US"/>
        </w:rPr>
        <w:t xml:space="preserve"> alterations</w:t>
      </w:r>
      <w:r w:rsidR="00781838">
        <w:rPr>
          <w:rFonts w:eastAsia="Calibri"/>
          <w:szCs w:val="22"/>
          <w:lang w:eastAsia="en-US"/>
        </w:rPr>
        <w:t xml:space="preserve"> and Operation and Maintenance manuals</w:t>
      </w:r>
      <w:r w:rsidRPr="00A463CA">
        <w:rPr>
          <w:rFonts w:eastAsia="Calibri"/>
          <w:szCs w:val="22"/>
          <w:lang w:eastAsia="en-US"/>
        </w:rPr>
        <w:t xml:space="preserve">. </w:t>
      </w:r>
    </w:p>
    <w:p w14:paraId="29BAE0C8" w14:textId="77777777" w:rsidR="00A463CA" w:rsidRPr="00A463CA" w:rsidRDefault="00B74E09" w:rsidP="00A463CA">
      <w:pPr>
        <w:pStyle w:val="Heading1"/>
        <w:rPr>
          <w:lang w:eastAsia="en-US"/>
        </w:rPr>
      </w:pPr>
      <w:bookmarkStart w:id="22" w:name="_Toc130391622"/>
      <w:bookmarkStart w:id="23" w:name="_Toc228295280"/>
      <w:r>
        <w:rPr>
          <w:lang w:eastAsia="en-US"/>
        </w:rPr>
        <w:t>Incident R</w:t>
      </w:r>
      <w:r w:rsidR="00A463CA" w:rsidRPr="00A463CA">
        <w:rPr>
          <w:lang w:eastAsia="en-US"/>
        </w:rPr>
        <w:t>eporting</w:t>
      </w:r>
      <w:bookmarkEnd w:id="22"/>
      <w:bookmarkEnd w:id="23"/>
    </w:p>
    <w:p w14:paraId="6638387D" w14:textId="50572474" w:rsidR="00745D17" w:rsidRDefault="00A463CA" w:rsidP="00A463CA">
      <w:pPr>
        <w:spacing w:before="0" w:after="160" w:line="259" w:lineRule="auto"/>
        <w:jc w:val="left"/>
        <w:rPr>
          <w:rFonts w:eastAsia="Calibri"/>
          <w:szCs w:val="22"/>
          <w:lang w:eastAsia="en-US"/>
        </w:rPr>
      </w:pPr>
      <w:r w:rsidRPr="00A463CA">
        <w:rPr>
          <w:rFonts w:eastAsia="Calibri"/>
          <w:szCs w:val="22"/>
          <w:lang w:eastAsia="en-US"/>
        </w:rPr>
        <w:t>A</w:t>
      </w:r>
      <w:r w:rsidR="005C0606">
        <w:rPr>
          <w:rFonts w:eastAsia="Calibri"/>
          <w:szCs w:val="22"/>
          <w:lang w:eastAsia="en-US"/>
        </w:rPr>
        <w:t xml:space="preserve">ny incident </w:t>
      </w:r>
      <w:r w:rsidR="009368CB">
        <w:rPr>
          <w:rFonts w:eastAsia="Calibri"/>
          <w:szCs w:val="22"/>
          <w:lang w:eastAsia="en-US"/>
        </w:rPr>
        <w:t>involving</w:t>
      </w:r>
      <w:r w:rsidR="005C0606">
        <w:rPr>
          <w:rFonts w:eastAsia="Calibri"/>
          <w:szCs w:val="22"/>
          <w:lang w:eastAsia="en-US"/>
        </w:rPr>
        <w:t xml:space="preserve"> </w:t>
      </w:r>
      <w:r w:rsidR="009368CB">
        <w:rPr>
          <w:rFonts w:eastAsia="Calibri"/>
          <w:szCs w:val="22"/>
          <w:lang w:eastAsia="en-US"/>
        </w:rPr>
        <w:t>w</w:t>
      </w:r>
      <w:r w:rsidR="005C0606">
        <w:rPr>
          <w:rFonts w:eastAsia="Calibri"/>
          <w:szCs w:val="22"/>
          <w:lang w:eastAsia="en-US"/>
        </w:rPr>
        <w:t xml:space="preserve">ater </w:t>
      </w:r>
      <w:r w:rsidR="009368CB">
        <w:rPr>
          <w:rFonts w:eastAsia="Calibri"/>
          <w:szCs w:val="22"/>
          <w:lang w:eastAsia="en-US"/>
        </w:rPr>
        <w:t>s</w:t>
      </w:r>
      <w:r w:rsidRPr="00A463CA">
        <w:rPr>
          <w:rFonts w:eastAsia="Calibri"/>
          <w:szCs w:val="22"/>
          <w:lang w:eastAsia="en-US"/>
        </w:rPr>
        <w:t xml:space="preserve">ystems </w:t>
      </w:r>
      <w:r w:rsidR="009368CB">
        <w:rPr>
          <w:rFonts w:eastAsia="Calibri"/>
          <w:szCs w:val="22"/>
          <w:lang w:eastAsia="en-US"/>
        </w:rPr>
        <w:t>that may</w:t>
      </w:r>
      <w:r w:rsidRPr="00A463CA">
        <w:rPr>
          <w:rFonts w:eastAsia="Calibri"/>
          <w:szCs w:val="22"/>
          <w:lang w:eastAsia="en-US"/>
        </w:rPr>
        <w:t xml:space="preserve"> compromise safety must be reported</w:t>
      </w:r>
      <w:r w:rsidR="009368CB">
        <w:rPr>
          <w:rFonts w:eastAsia="Calibri"/>
          <w:szCs w:val="22"/>
          <w:lang w:eastAsia="en-US"/>
        </w:rPr>
        <w:t xml:space="preserve"> immediately</w:t>
      </w:r>
      <w:r w:rsidRPr="00A463CA">
        <w:rPr>
          <w:rFonts w:eastAsia="Calibri"/>
          <w:szCs w:val="22"/>
          <w:lang w:eastAsia="en-US"/>
        </w:rPr>
        <w:t xml:space="preserve"> </w:t>
      </w:r>
      <w:r w:rsidR="00781838">
        <w:rPr>
          <w:rFonts w:eastAsia="Calibri"/>
          <w:szCs w:val="22"/>
          <w:lang w:eastAsia="en-US"/>
        </w:rPr>
        <w:t xml:space="preserve">to the Estates Helpdesk so that </w:t>
      </w:r>
      <w:r w:rsidR="009368CB">
        <w:rPr>
          <w:rFonts w:eastAsia="Calibri"/>
          <w:szCs w:val="22"/>
          <w:lang w:eastAsia="en-US"/>
        </w:rPr>
        <w:t>it</w:t>
      </w:r>
      <w:r w:rsidR="00781838">
        <w:rPr>
          <w:rFonts w:eastAsia="Calibri"/>
          <w:szCs w:val="22"/>
          <w:lang w:eastAsia="en-US"/>
        </w:rPr>
        <w:t xml:space="preserve"> can be investigated and </w:t>
      </w:r>
      <w:r w:rsidR="00745D17">
        <w:rPr>
          <w:rFonts w:eastAsia="Calibri"/>
          <w:szCs w:val="22"/>
          <w:lang w:eastAsia="en-US"/>
        </w:rPr>
        <w:t>appropriate remedial action taken</w:t>
      </w:r>
      <w:r w:rsidR="00781838">
        <w:rPr>
          <w:rFonts w:eastAsia="Calibri"/>
          <w:szCs w:val="22"/>
          <w:lang w:eastAsia="en-US"/>
        </w:rPr>
        <w:t xml:space="preserve">. </w:t>
      </w:r>
      <w:r w:rsidR="00745D17">
        <w:rPr>
          <w:rFonts w:eastAsia="Calibri"/>
          <w:szCs w:val="22"/>
          <w:lang w:eastAsia="en-US"/>
        </w:rPr>
        <w:t xml:space="preserve">Where an incident presents an immediate danger or significant risk, it must also be reported through the Trust’s </w:t>
      </w:r>
      <w:proofErr w:type="gramStart"/>
      <w:r w:rsidR="00C25D57">
        <w:rPr>
          <w:rFonts w:eastAsia="Calibri"/>
          <w:szCs w:val="22"/>
          <w:lang w:eastAsia="en-US"/>
        </w:rPr>
        <w:t>In</w:t>
      </w:r>
      <w:proofErr w:type="gramEnd"/>
      <w:r w:rsidR="00C25D57">
        <w:rPr>
          <w:rFonts w:eastAsia="Calibri"/>
          <w:szCs w:val="22"/>
          <w:lang w:eastAsia="en-US"/>
        </w:rPr>
        <w:t xml:space="preserve"> Phase</w:t>
      </w:r>
      <w:r w:rsidR="00745D17">
        <w:rPr>
          <w:rFonts w:eastAsia="Calibri"/>
          <w:szCs w:val="22"/>
          <w:lang w:eastAsia="en-US"/>
        </w:rPr>
        <w:t xml:space="preserve"> incident reporting system.</w:t>
      </w:r>
    </w:p>
    <w:p w14:paraId="0B761350" w14:textId="305381CE" w:rsidR="00845C14" w:rsidRPr="002C6845" w:rsidRDefault="00DB4D53" w:rsidP="00845C14">
      <w:pPr>
        <w:pStyle w:val="Heading1"/>
        <w:rPr>
          <w:lang w:eastAsia="en-US"/>
        </w:rPr>
      </w:pPr>
      <w:bookmarkStart w:id="24" w:name="_Toc228295281"/>
      <w:r w:rsidRPr="002C6845">
        <w:rPr>
          <w:lang w:eastAsia="en-US"/>
        </w:rPr>
        <w:t>Alterations</w:t>
      </w:r>
      <w:r w:rsidR="0026238D" w:rsidRPr="002C6845">
        <w:rPr>
          <w:lang w:eastAsia="en-US"/>
        </w:rPr>
        <w:t xml:space="preserve"> and Modifications</w:t>
      </w:r>
      <w:bookmarkEnd w:id="24"/>
      <w:r w:rsidRPr="002C6845">
        <w:rPr>
          <w:lang w:eastAsia="en-US"/>
        </w:rPr>
        <w:t xml:space="preserve"> </w:t>
      </w:r>
    </w:p>
    <w:p w14:paraId="30BA918A" w14:textId="0FA0852B" w:rsidR="00010910" w:rsidRDefault="00852C04" w:rsidP="00845C14">
      <w:pPr>
        <w:spacing w:before="0" w:after="160" w:line="259" w:lineRule="auto"/>
        <w:jc w:val="left"/>
        <w:rPr>
          <w:rFonts w:eastAsia="Calibri"/>
          <w:szCs w:val="22"/>
          <w:lang w:eastAsia="en-US"/>
        </w:rPr>
      </w:pPr>
      <w:r>
        <w:rPr>
          <w:rFonts w:eastAsia="Calibri"/>
          <w:szCs w:val="22"/>
          <w:lang w:eastAsia="en-US"/>
        </w:rPr>
        <w:t>All alterations</w:t>
      </w:r>
      <w:r w:rsidR="0026238D">
        <w:rPr>
          <w:rFonts w:eastAsia="Calibri"/>
          <w:szCs w:val="22"/>
          <w:lang w:eastAsia="en-US"/>
        </w:rPr>
        <w:t xml:space="preserve"> and modifications</w:t>
      </w:r>
      <w:r>
        <w:rPr>
          <w:rFonts w:eastAsia="Calibri"/>
          <w:szCs w:val="22"/>
          <w:lang w:eastAsia="en-US"/>
        </w:rPr>
        <w:t xml:space="preserve"> </w:t>
      </w:r>
      <w:r w:rsidR="00776F28">
        <w:rPr>
          <w:rFonts w:eastAsia="Calibri"/>
          <w:szCs w:val="22"/>
          <w:lang w:eastAsia="en-US"/>
        </w:rPr>
        <w:t>to the water supply and water systems must be approved</w:t>
      </w:r>
      <w:r w:rsidR="002C6845">
        <w:rPr>
          <w:rFonts w:eastAsia="Calibri"/>
          <w:szCs w:val="22"/>
          <w:lang w:eastAsia="en-US"/>
        </w:rPr>
        <w:t xml:space="preserve"> by</w:t>
      </w:r>
      <w:r w:rsidR="00776F28">
        <w:rPr>
          <w:rFonts w:eastAsia="Calibri"/>
          <w:szCs w:val="22"/>
          <w:lang w:eastAsia="en-US"/>
        </w:rPr>
        <w:t xml:space="preserve"> </w:t>
      </w:r>
      <w:r w:rsidR="002C6845">
        <w:rPr>
          <w:rFonts w:eastAsia="Calibri"/>
          <w:szCs w:val="22"/>
          <w:lang w:eastAsia="en-US"/>
        </w:rPr>
        <w:t xml:space="preserve">the Estates department </w:t>
      </w:r>
      <w:r w:rsidR="00010910">
        <w:rPr>
          <w:rFonts w:eastAsia="Calibri"/>
          <w:szCs w:val="22"/>
          <w:lang w:eastAsia="en-US"/>
        </w:rPr>
        <w:t xml:space="preserve">prior to the </w:t>
      </w:r>
      <w:r w:rsidR="002C6845">
        <w:rPr>
          <w:rFonts w:eastAsia="Calibri"/>
          <w:szCs w:val="22"/>
          <w:lang w:eastAsia="en-US"/>
        </w:rPr>
        <w:t>commencement of works</w:t>
      </w:r>
      <w:r w:rsidR="00152454">
        <w:rPr>
          <w:rFonts w:eastAsia="Calibri"/>
          <w:szCs w:val="22"/>
          <w:lang w:eastAsia="en-US"/>
        </w:rPr>
        <w:t xml:space="preserve"> and where required, by the Water Safety Group.</w:t>
      </w:r>
    </w:p>
    <w:p w14:paraId="0AF39933" w14:textId="0EBC9005" w:rsidR="004C42F7" w:rsidRDefault="00152454" w:rsidP="00845C14">
      <w:pPr>
        <w:spacing w:before="0" w:after="160" w:line="259" w:lineRule="auto"/>
        <w:jc w:val="left"/>
        <w:rPr>
          <w:rFonts w:eastAsia="Calibri"/>
          <w:szCs w:val="22"/>
          <w:lang w:eastAsia="en-US"/>
        </w:rPr>
      </w:pPr>
      <w:r>
        <w:rPr>
          <w:rFonts w:eastAsia="Calibri"/>
          <w:szCs w:val="22"/>
          <w:lang w:eastAsia="en-US"/>
        </w:rPr>
        <w:t>This requirement includes but is not limited to</w:t>
      </w:r>
      <w:r w:rsidR="009876BA">
        <w:rPr>
          <w:rFonts w:eastAsia="Calibri"/>
          <w:szCs w:val="22"/>
          <w:lang w:eastAsia="en-US"/>
        </w:rPr>
        <w:t xml:space="preserve"> the installation of</w:t>
      </w:r>
      <w:r>
        <w:rPr>
          <w:rFonts w:eastAsia="Calibri"/>
          <w:szCs w:val="22"/>
          <w:lang w:eastAsia="en-US"/>
        </w:rPr>
        <w:t>.</w:t>
      </w:r>
    </w:p>
    <w:p w14:paraId="6A7485C1" w14:textId="63AA6F0E" w:rsidR="004C42F7" w:rsidRDefault="004C42F7" w:rsidP="004C42F7">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Water dispensers and water coolers</w:t>
      </w:r>
    </w:p>
    <w:p w14:paraId="101D0671" w14:textId="270A7722" w:rsidR="004C42F7" w:rsidRDefault="004C42F7" w:rsidP="004C42F7">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Ice making machines</w:t>
      </w:r>
    </w:p>
    <w:p w14:paraId="1C04C7E3" w14:textId="72605181" w:rsidR="00010910" w:rsidRDefault="00010910" w:rsidP="004C42F7">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Thermostatic Mixing Valves</w:t>
      </w:r>
      <w:r w:rsidR="00152454">
        <w:rPr>
          <w:rFonts w:eastAsia="Calibri"/>
          <w:szCs w:val="22"/>
          <w:lang w:eastAsia="en-US"/>
        </w:rPr>
        <w:t xml:space="preserve"> (TMVs)</w:t>
      </w:r>
    </w:p>
    <w:p w14:paraId="70F69D60" w14:textId="48ECC5F3" w:rsidR="00010910" w:rsidRDefault="00010910" w:rsidP="004C42F7">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Showers and taps</w:t>
      </w:r>
    </w:p>
    <w:p w14:paraId="28750E62" w14:textId="296C61AC" w:rsidR="009876BA" w:rsidRDefault="009876BA" w:rsidP="004C42F7">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lastRenderedPageBreak/>
        <w:t>Point of use filters</w:t>
      </w:r>
    </w:p>
    <w:p w14:paraId="193831A0" w14:textId="1AF3DBFB" w:rsidR="009876BA" w:rsidRDefault="00DC6C8E" w:rsidP="004C42F7">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 xml:space="preserve">Specialist clinical equipment that </w:t>
      </w:r>
      <w:r w:rsidR="005535FD">
        <w:rPr>
          <w:rFonts w:eastAsia="Calibri"/>
          <w:szCs w:val="22"/>
          <w:lang w:eastAsia="en-US"/>
        </w:rPr>
        <w:t>requiring a mains water supply</w:t>
      </w:r>
    </w:p>
    <w:p w14:paraId="05F3BBE0" w14:textId="5880E70B" w:rsidR="00DC6C8E" w:rsidRDefault="00697D09" w:rsidP="004C42F7">
      <w:pPr>
        <w:pStyle w:val="ListParagraph"/>
        <w:numPr>
          <w:ilvl w:val="0"/>
          <w:numId w:val="26"/>
        </w:numPr>
        <w:spacing w:before="0" w:after="160" w:line="259" w:lineRule="auto"/>
        <w:jc w:val="left"/>
        <w:rPr>
          <w:rFonts w:eastAsia="Calibri"/>
          <w:szCs w:val="22"/>
          <w:lang w:eastAsia="en-US"/>
        </w:rPr>
      </w:pPr>
      <w:r>
        <w:rPr>
          <w:rFonts w:eastAsia="Calibri"/>
          <w:szCs w:val="22"/>
          <w:lang w:eastAsia="en-US"/>
        </w:rPr>
        <w:t>Emergency drench shows and eye wash stations</w:t>
      </w:r>
    </w:p>
    <w:p w14:paraId="40C911D0" w14:textId="3855589B" w:rsidR="00EA048E" w:rsidRPr="00556BBE" w:rsidRDefault="00AF31F6" w:rsidP="00EA048E">
      <w:pPr>
        <w:pStyle w:val="Heading1"/>
      </w:pPr>
      <w:bookmarkStart w:id="25" w:name="_Toc228295282"/>
      <w:r>
        <w:t>Notification of closure</w:t>
      </w:r>
      <w:bookmarkEnd w:id="25"/>
    </w:p>
    <w:p w14:paraId="0916006E" w14:textId="76D7D7A1" w:rsidR="00E511BE" w:rsidRDefault="00EA048E" w:rsidP="00EA048E">
      <w:pPr>
        <w:spacing w:before="0" w:after="160" w:line="259" w:lineRule="auto"/>
        <w:jc w:val="left"/>
        <w:rPr>
          <w:rFonts w:eastAsia="Calibri"/>
          <w:szCs w:val="22"/>
          <w:lang w:eastAsia="en-US"/>
        </w:rPr>
      </w:pPr>
      <w:r>
        <w:rPr>
          <w:rFonts w:eastAsia="Calibri"/>
          <w:szCs w:val="22"/>
          <w:lang w:eastAsia="en-US"/>
        </w:rPr>
        <w:t>Departmental managers</w:t>
      </w:r>
      <w:r w:rsidR="00AF31F6">
        <w:rPr>
          <w:rFonts w:eastAsia="Calibri"/>
          <w:szCs w:val="22"/>
          <w:lang w:eastAsia="en-US"/>
        </w:rPr>
        <w:t xml:space="preserve"> and / or</w:t>
      </w:r>
      <w:r w:rsidR="00FD34C7">
        <w:rPr>
          <w:rFonts w:eastAsia="Calibri"/>
          <w:szCs w:val="22"/>
          <w:lang w:eastAsia="en-US"/>
        </w:rPr>
        <w:t xml:space="preserve"> matrons</w:t>
      </w:r>
      <w:r w:rsidR="00AF31F6">
        <w:rPr>
          <w:rFonts w:eastAsia="Calibri"/>
          <w:szCs w:val="22"/>
          <w:lang w:eastAsia="en-US"/>
        </w:rPr>
        <w:t xml:space="preserve"> </w:t>
      </w:r>
      <w:r w:rsidR="00B42869">
        <w:rPr>
          <w:rFonts w:eastAsia="Calibri"/>
          <w:szCs w:val="22"/>
          <w:lang w:eastAsia="en-US"/>
        </w:rPr>
        <w:t xml:space="preserve">are required to notify </w:t>
      </w:r>
      <w:r w:rsidR="00AF31F6">
        <w:rPr>
          <w:rFonts w:eastAsia="Calibri"/>
          <w:szCs w:val="22"/>
          <w:lang w:eastAsia="en-US"/>
        </w:rPr>
        <w:t xml:space="preserve">the Estates department </w:t>
      </w:r>
      <w:r w:rsidR="00B42869">
        <w:rPr>
          <w:rFonts w:eastAsia="Calibri"/>
          <w:szCs w:val="22"/>
          <w:lang w:eastAsia="en-US"/>
        </w:rPr>
        <w:t>of</w:t>
      </w:r>
      <w:r w:rsidR="00AF31F6">
        <w:rPr>
          <w:rFonts w:eastAsia="Calibri"/>
          <w:szCs w:val="22"/>
          <w:lang w:eastAsia="en-US"/>
        </w:rPr>
        <w:t xml:space="preserve"> any area within their</w:t>
      </w:r>
      <w:r w:rsidR="00E511BE">
        <w:rPr>
          <w:rFonts w:eastAsia="Calibri"/>
          <w:szCs w:val="22"/>
          <w:lang w:eastAsia="en-US"/>
        </w:rPr>
        <w:t xml:space="preserve"> area of responsibility that contains a water outlet and is to be closed or left unused for a period of one week or more. This includes but is not limited to ensuite facilities, </w:t>
      </w:r>
      <w:r w:rsidR="00FF0D17">
        <w:rPr>
          <w:rFonts w:eastAsia="Calibri"/>
          <w:szCs w:val="22"/>
          <w:lang w:eastAsia="en-US"/>
        </w:rPr>
        <w:t>kitchens and bathrooms.</w:t>
      </w:r>
    </w:p>
    <w:p w14:paraId="304FFFAC" w14:textId="77777777" w:rsidR="00A463CA" w:rsidRPr="00A463CA" w:rsidRDefault="00B74E09" w:rsidP="00B74E09">
      <w:pPr>
        <w:pStyle w:val="Heading1"/>
        <w:rPr>
          <w:rFonts w:eastAsia="Calibri"/>
          <w:lang w:eastAsia="en-US"/>
        </w:rPr>
      </w:pPr>
      <w:bookmarkStart w:id="26" w:name="_Toc228295283"/>
      <w:r>
        <w:rPr>
          <w:rFonts w:eastAsia="Calibri"/>
          <w:lang w:eastAsia="en-US"/>
        </w:rPr>
        <w:t>Policy Review</w:t>
      </w:r>
      <w:bookmarkEnd w:id="26"/>
    </w:p>
    <w:p w14:paraId="08103218" w14:textId="31FEC80F" w:rsidR="00B74E09" w:rsidRPr="005C0606" w:rsidRDefault="00A463CA" w:rsidP="00654800">
      <w:pPr>
        <w:pStyle w:val="TableParagraph"/>
        <w:contextualSpacing/>
      </w:pPr>
      <w:r w:rsidRPr="005C0606">
        <w:t xml:space="preserve">This policy will be reviewed by the Water Safety Group every 3 </w:t>
      </w:r>
      <w:r w:rsidR="00B74E09" w:rsidRPr="005C0606">
        <w:t xml:space="preserve">(three) </w:t>
      </w:r>
      <w:r w:rsidRPr="005C0606">
        <w:t>years or earlier in the following circumstances.</w:t>
      </w:r>
    </w:p>
    <w:p w14:paraId="705E8211" w14:textId="77777777" w:rsidR="00B74E09" w:rsidRPr="00B74E09" w:rsidRDefault="00A463CA" w:rsidP="00A463CA">
      <w:pPr>
        <w:pStyle w:val="ListParagraph"/>
        <w:numPr>
          <w:ilvl w:val="0"/>
          <w:numId w:val="17"/>
        </w:numPr>
        <w:spacing w:before="0" w:after="160" w:line="259" w:lineRule="auto"/>
        <w:jc w:val="left"/>
        <w:rPr>
          <w:rFonts w:eastAsia="Calibri"/>
          <w:szCs w:val="22"/>
          <w:lang w:eastAsia="en-US"/>
        </w:rPr>
      </w:pPr>
      <w:r w:rsidRPr="00B74E09">
        <w:rPr>
          <w:rFonts w:eastAsia="Calibri" w:cs="Arial"/>
          <w:szCs w:val="22"/>
          <w:lang w:eastAsia="en-US"/>
        </w:rPr>
        <w:t>Following significant changes to relevant legislation and approved codes of practice</w:t>
      </w:r>
    </w:p>
    <w:p w14:paraId="74B0C956" w14:textId="77777777" w:rsidR="00B74E09" w:rsidRPr="00B74E09" w:rsidRDefault="00A463CA" w:rsidP="00A463CA">
      <w:pPr>
        <w:pStyle w:val="ListParagraph"/>
        <w:numPr>
          <w:ilvl w:val="0"/>
          <w:numId w:val="17"/>
        </w:numPr>
        <w:spacing w:before="0" w:after="160" w:line="259" w:lineRule="auto"/>
        <w:jc w:val="left"/>
        <w:rPr>
          <w:rFonts w:eastAsia="Calibri"/>
          <w:szCs w:val="22"/>
          <w:lang w:eastAsia="en-US"/>
        </w:rPr>
      </w:pPr>
      <w:r w:rsidRPr="00B74E09">
        <w:rPr>
          <w:rFonts w:eastAsia="Calibri" w:cs="Arial"/>
          <w:szCs w:val="22"/>
          <w:lang w:eastAsia="en-US"/>
        </w:rPr>
        <w:t xml:space="preserve">When newly published </w:t>
      </w:r>
      <w:r w:rsidR="005C0606">
        <w:rPr>
          <w:rFonts w:eastAsia="Calibri" w:cs="Arial"/>
          <w:szCs w:val="22"/>
          <w:lang w:eastAsia="en-US"/>
        </w:rPr>
        <w:t>materia</w:t>
      </w:r>
      <w:r w:rsidRPr="00B74E09">
        <w:rPr>
          <w:rFonts w:eastAsia="Calibri" w:cs="Arial"/>
          <w:szCs w:val="22"/>
          <w:lang w:eastAsia="en-US"/>
        </w:rPr>
        <w:t>l</w:t>
      </w:r>
      <w:r w:rsidR="005C0606">
        <w:rPr>
          <w:rFonts w:eastAsia="Calibri" w:cs="Arial"/>
          <w:szCs w:val="22"/>
          <w:lang w:eastAsia="en-US"/>
        </w:rPr>
        <w:t xml:space="preserve"> </w:t>
      </w:r>
      <w:r w:rsidRPr="00B74E09">
        <w:rPr>
          <w:rFonts w:eastAsia="Calibri" w:cs="Arial"/>
          <w:szCs w:val="22"/>
          <w:lang w:eastAsia="en-US"/>
        </w:rPr>
        <w:t>/</w:t>
      </w:r>
      <w:r w:rsidR="005C0606">
        <w:rPr>
          <w:rFonts w:eastAsia="Calibri" w:cs="Arial"/>
          <w:szCs w:val="22"/>
          <w:lang w:eastAsia="en-US"/>
        </w:rPr>
        <w:t xml:space="preserve"> </w:t>
      </w:r>
      <w:r w:rsidRPr="00B74E09">
        <w:rPr>
          <w:rFonts w:eastAsia="Calibri" w:cs="Arial"/>
          <w:szCs w:val="22"/>
          <w:lang w:eastAsia="en-US"/>
        </w:rPr>
        <w:t>evidence demonstrates a need for a change of existing working practices.</w:t>
      </w:r>
    </w:p>
    <w:p w14:paraId="3D28D3EA" w14:textId="77777777" w:rsidR="00A463CA" w:rsidRPr="00B74E09" w:rsidRDefault="00A463CA" w:rsidP="00A463CA">
      <w:pPr>
        <w:pStyle w:val="ListParagraph"/>
        <w:numPr>
          <w:ilvl w:val="0"/>
          <w:numId w:val="17"/>
        </w:numPr>
        <w:spacing w:before="0" w:after="160" w:line="259" w:lineRule="auto"/>
        <w:jc w:val="left"/>
        <w:rPr>
          <w:rFonts w:eastAsia="Calibri"/>
          <w:szCs w:val="22"/>
          <w:lang w:eastAsia="en-US"/>
        </w:rPr>
      </w:pPr>
      <w:r w:rsidRPr="00B74E09">
        <w:rPr>
          <w:rFonts w:eastAsia="Calibri" w:cs="Arial"/>
          <w:szCs w:val="22"/>
          <w:lang w:eastAsia="en-US"/>
        </w:rPr>
        <w:t>Following a dangerous occurrence or “never event” or si</w:t>
      </w:r>
      <w:r w:rsidR="005C0606">
        <w:rPr>
          <w:rFonts w:eastAsia="Calibri" w:cs="Arial"/>
          <w:szCs w:val="22"/>
          <w:lang w:eastAsia="en-US"/>
        </w:rPr>
        <w:t>gnificant failure of any Water S</w:t>
      </w:r>
      <w:r w:rsidRPr="00B74E09">
        <w:rPr>
          <w:rFonts w:eastAsia="Calibri" w:cs="Arial"/>
          <w:szCs w:val="22"/>
          <w:lang w:eastAsia="en-US"/>
        </w:rPr>
        <w:t xml:space="preserve">ystem that may have placed patients, staff, </w:t>
      </w:r>
      <w:r w:rsidR="005C0606">
        <w:rPr>
          <w:rFonts w:eastAsia="Calibri" w:cs="Arial"/>
          <w:szCs w:val="22"/>
          <w:lang w:eastAsia="en-US"/>
        </w:rPr>
        <w:t xml:space="preserve">service users, </w:t>
      </w:r>
      <w:r w:rsidRPr="00B74E09">
        <w:rPr>
          <w:rFonts w:eastAsia="Calibri" w:cs="Arial"/>
          <w:szCs w:val="22"/>
          <w:lang w:eastAsia="en-US"/>
        </w:rPr>
        <w:t xml:space="preserve">volunteers or visitors at risk. </w:t>
      </w:r>
    </w:p>
    <w:p w14:paraId="62569298" w14:textId="77777777" w:rsidR="00A463CA" w:rsidRPr="00A463CA" w:rsidRDefault="00A463CA" w:rsidP="0025099E">
      <w:pPr>
        <w:pStyle w:val="Heading1"/>
        <w:rPr>
          <w:lang w:eastAsia="en-US"/>
        </w:rPr>
      </w:pPr>
      <w:bookmarkStart w:id="27" w:name="_Toc108016926"/>
      <w:bookmarkStart w:id="28" w:name="_Toc130391624"/>
      <w:bookmarkStart w:id="29" w:name="_Toc228295284"/>
      <w:r w:rsidRPr="00A463CA">
        <w:rPr>
          <w:lang w:eastAsia="en-US"/>
        </w:rPr>
        <w:t>Monitoring</w:t>
      </w:r>
      <w:r w:rsidRPr="00A463CA">
        <w:rPr>
          <w:spacing w:val="-33"/>
          <w:lang w:eastAsia="en-US"/>
        </w:rPr>
        <w:t xml:space="preserve"> </w:t>
      </w:r>
      <w:r w:rsidRPr="00A463CA">
        <w:rPr>
          <w:lang w:eastAsia="en-US"/>
        </w:rPr>
        <w:t>Compliance</w:t>
      </w:r>
      <w:bookmarkEnd w:id="27"/>
      <w:bookmarkEnd w:id="28"/>
      <w:bookmarkEnd w:id="29"/>
    </w:p>
    <w:tbl>
      <w:tblPr>
        <w:tblStyle w:val="TableGrid"/>
        <w:tblW w:w="0" w:type="auto"/>
        <w:tblLook w:val="04A0" w:firstRow="1" w:lastRow="0" w:firstColumn="1" w:lastColumn="0" w:noHBand="0" w:noVBand="1"/>
      </w:tblPr>
      <w:tblGrid>
        <w:gridCol w:w="1804"/>
        <w:gridCol w:w="1804"/>
        <w:gridCol w:w="1804"/>
        <w:gridCol w:w="1804"/>
        <w:gridCol w:w="1804"/>
      </w:tblGrid>
      <w:tr w:rsidR="00B74E09" w14:paraId="3E28DC70" w14:textId="77777777" w:rsidTr="00654800">
        <w:trPr>
          <w:tblHeader/>
        </w:trPr>
        <w:tc>
          <w:tcPr>
            <w:tcW w:w="1804" w:type="dxa"/>
            <w:shd w:val="clear" w:color="auto" w:fill="F2F2F2" w:themeFill="background1" w:themeFillShade="F2"/>
          </w:tcPr>
          <w:p w14:paraId="2E42C236" w14:textId="77777777" w:rsidR="00B74E09" w:rsidRPr="00B74E09" w:rsidRDefault="00B74E09" w:rsidP="00B74E09">
            <w:pPr>
              <w:spacing w:before="115"/>
              <w:ind w:left="50"/>
              <w:jc w:val="left"/>
              <w:rPr>
                <w:rFonts w:eastAsia="Arial" w:cs="Arial"/>
                <w:color w:val="4F81BD" w:themeColor="accent1"/>
                <w:szCs w:val="22"/>
                <w:lang w:eastAsia="en-US"/>
              </w:rPr>
            </w:pPr>
            <w:r w:rsidRPr="00B74E09">
              <w:rPr>
                <w:rFonts w:eastAsia="Arial" w:cs="Arial"/>
                <w:bCs/>
                <w:color w:val="4F81BD" w:themeColor="accent1"/>
                <w:szCs w:val="22"/>
                <w:lang w:eastAsia="en-US"/>
              </w:rPr>
              <w:t>Minimum</w:t>
            </w:r>
            <w:r w:rsidRPr="00B74E09">
              <w:rPr>
                <w:rFonts w:eastAsia="Arial" w:cs="Arial"/>
                <w:bCs/>
                <w:color w:val="4F81BD" w:themeColor="accent1"/>
                <w:spacing w:val="-6"/>
                <w:szCs w:val="22"/>
                <w:lang w:eastAsia="en-US"/>
              </w:rPr>
              <w:t xml:space="preserve"> </w:t>
            </w:r>
            <w:r w:rsidRPr="00B74E09">
              <w:rPr>
                <w:rFonts w:eastAsia="Arial" w:cs="Arial"/>
                <w:bCs/>
                <w:color w:val="4F81BD" w:themeColor="accent1"/>
                <w:spacing w:val="-1"/>
                <w:szCs w:val="22"/>
                <w:lang w:eastAsia="en-US"/>
              </w:rPr>
              <w:t>requirement</w:t>
            </w:r>
            <w:r w:rsidRPr="00B74E09">
              <w:rPr>
                <w:rFonts w:eastAsia="Arial" w:cs="Arial"/>
                <w:bCs/>
                <w:color w:val="4F81BD" w:themeColor="accent1"/>
                <w:spacing w:val="-6"/>
                <w:szCs w:val="22"/>
                <w:lang w:eastAsia="en-US"/>
              </w:rPr>
              <w:t xml:space="preserve"> </w:t>
            </w:r>
            <w:r w:rsidRPr="00B74E09">
              <w:rPr>
                <w:rFonts w:eastAsia="Arial" w:cs="Arial"/>
                <w:bCs/>
                <w:color w:val="4F81BD" w:themeColor="accent1"/>
                <w:szCs w:val="22"/>
                <w:lang w:eastAsia="en-US"/>
              </w:rPr>
              <w:t>to</w:t>
            </w:r>
            <w:r w:rsidRPr="00B74E09">
              <w:rPr>
                <w:rFonts w:eastAsia="Arial" w:cs="Arial"/>
                <w:bCs/>
                <w:color w:val="4F81BD" w:themeColor="accent1"/>
                <w:spacing w:val="-4"/>
                <w:szCs w:val="22"/>
                <w:lang w:eastAsia="en-US"/>
              </w:rPr>
              <w:t xml:space="preserve"> </w:t>
            </w:r>
            <w:r w:rsidRPr="00B74E09">
              <w:rPr>
                <w:rFonts w:eastAsia="Arial" w:cs="Arial"/>
                <w:bCs/>
                <w:color w:val="4F81BD" w:themeColor="accent1"/>
                <w:spacing w:val="-1"/>
                <w:szCs w:val="22"/>
                <w:lang w:eastAsia="en-US"/>
              </w:rPr>
              <w:t>be</w:t>
            </w:r>
            <w:r w:rsidRPr="00B74E09">
              <w:rPr>
                <w:rFonts w:cs="Arial"/>
                <w:bCs/>
                <w:color w:val="4F81BD" w:themeColor="accent1"/>
                <w:spacing w:val="26"/>
                <w:szCs w:val="22"/>
                <w:lang w:eastAsia="en-US"/>
              </w:rPr>
              <w:t xml:space="preserve"> </w:t>
            </w:r>
            <w:r w:rsidRPr="00B74E09">
              <w:rPr>
                <w:rFonts w:eastAsia="Arial" w:cs="Arial"/>
                <w:bCs/>
                <w:color w:val="4F81BD" w:themeColor="accent1"/>
                <w:spacing w:val="-1"/>
                <w:szCs w:val="22"/>
                <w:lang w:eastAsia="en-US"/>
              </w:rPr>
              <w:t>monitored</w:t>
            </w:r>
            <w:r w:rsidRPr="00B74E09">
              <w:rPr>
                <w:rFonts w:eastAsia="Arial" w:cs="Arial"/>
                <w:bCs/>
                <w:color w:val="4F81BD" w:themeColor="accent1"/>
                <w:spacing w:val="-13"/>
                <w:szCs w:val="22"/>
                <w:lang w:eastAsia="en-US"/>
              </w:rPr>
              <w:t xml:space="preserve"> </w:t>
            </w:r>
            <w:r w:rsidRPr="00B74E09">
              <w:rPr>
                <w:rFonts w:eastAsia="Arial" w:cs="Arial"/>
                <w:bCs/>
                <w:color w:val="4F81BD" w:themeColor="accent1"/>
                <w:spacing w:val="-1"/>
                <w:szCs w:val="22"/>
                <w:lang w:eastAsia="en-US"/>
              </w:rPr>
              <w:t>monitoring</w:t>
            </w:r>
            <w:r w:rsidRPr="00B74E09">
              <w:rPr>
                <w:rFonts w:cs="Arial"/>
                <w:bCs/>
                <w:color w:val="4F81BD" w:themeColor="accent1"/>
                <w:spacing w:val="23"/>
                <w:w w:val="99"/>
                <w:szCs w:val="22"/>
                <w:lang w:eastAsia="en-US"/>
              </w:rPr>
              <w:t xml:space="preserve"> </w:t>
            </w:r>
            <w:r w:rsidRPr="00B74E09">
              <w:rPr>
                <w:rFonts w:eastAsia="Arial" w:cs="Arial"/>
                <w:bCs/>
                <w:color w:val="4F81BD" w:themeColor="accent1"/>
                <w:spacing w:val="-1"/>
                <w:szCs w:val="22"/>
                <w:lang w:eastAsia="en-US"/>
              </w:rPr>
              <w:t>against</w:t>
            </w:r>
            <w:r w:rsidRPr="00B74E09">
              <w:rPr>
                <w:rFonts w:eastAsia="Arial" w:cs="Arial"/>
                <w:bCs/>
                <w:color w:val="4F81BD" w:themeColor="accent1"/>
                <w:spacing w:val="-2"/>
                <w:szCs w:val="22"/>
                <w:lang w:eastAsia="en-US"/>
              </w:rPr>
              <w:t xml:space="preserve"> </w:t>
            </w:r>
            <w:r w:rsidRPr="00B74E09">
              <w:rPr>
                <w:rFonts w:eastAsia="Arial" w:cs="Arial"/>
                <w:bCs/>
                <w:color w:val="4F81BD" w:themeColor="accent1"/>
                <w:spacing w:val="-1"/>
                <w:szCs w:val="22"/>
                <w:lang w:eastAsia="en-US"/>
              </w:rPr>
              <w:t>standards</w:t>
            </w:r>
            <w:r w:rsidRPr="00B74E09">
              <w:rPr>
                <w:rFonts w:eastAsia="Arial" w:cs="Arial"/>
                <w:bCs/>
                <w:color w:val="4F81BD" w:themeColor="accent1"/>
                <w:spacing w:val="-2"/>
                <w:szCs w:val="22"/>
                <w:lang w:eastAsia="en-US"/>
              </w:rPr>
              <w:t xml:space="preserve"> </w:t>
            </w:r>
            <w:r w:rsidRPr="00B74E09">
              <w:rPr>
                <w:rFonts w:eastAsia="Arial" w:cs="Arial"/>
                <w:bCs/>
                <w:color w:val="4F81BD" w:themeColor="accent1"/>
                <w:spacing w:val="-1"/>
                <w:szCs w:val="22"/>
                <w:lang w:eastAsia="en-US"/>
              </w:rPr>
              <w:t>set</w:t>
            </w:r>
            <w:r w:rsidRPr="00B74E09">
              <w:rPr>
                <w:rFonts w:eastAsia="Arial" w:cs="Arial"/>
                <w:bCs/>
                <w:color w:val="4F81BD" w:themeColor="accent1"/>
                <w:spacing w:val="-2"/>
                <w:szCs w:val="22"/>
                <w:lang w:eastAsia="en-US"/>
              </w:rPr>
              <w:t xml:space="preserve"> </w:t>
            </w:r>
            <w:r w:rsidRPr="00B74E09">
              <w:rPr>
                <w:rFonts w:eastAsia="Arial" w:cs="Arial"/>
                <w:bCs/>
                <w:color w:val="4F81BD" w:themeColor="accent1"/>
                <w:szCs w:val="22"/>
                <w:lang w:eastAsia="en-US"/>
              </w:rPr>
              <w:t>out</w:t>
            </w:r>
            <w:r w:rsidRPr="00B74E09">
              <w:rPr>
                <w:rFonts w:cs="Arial"/>
                <w:bCs/>
                <w:color w:val="4F81BD" w:themeColor="accent1"/>
                <w:spacing w:val="25"/>
                <w:w w:val="99"/>
                <w:szCs w:val="22"/>
                <w:lang w:eastAsia="en-US"/>
              </w:rPr>
              <w:t xml:space="preserve"> </w:t>
            </w:r>
            <w:r w:rsidRPr="00B74E09">
              <w:rPr>
                <w:rFonts w:eastAsia="Arial" w:cs="Arial"/>
                <w:bCs/>
                <w:color w:val="4F81BD" w:themeColor="accent1"/>
                <w:szCs w:val="22"/>
                <w:lang w:eastAsia="en-US"/>
              </w:rPr>
              <w:t>in</w:t>
            </w:r>
            <w:r w:rsidRPr="00B74E09">
              <w:rPr>
                <w:rFonts w:eastAsia="Arial" w:cs="Arial"/>
                <w:bCs/>
                <w:color w:val="4F81BD" w:themeColor="accent1"/>
                <w:spacing w:val="-5"/>
                <w:szCs w:val="22"/>
                <w:lang w:eastAsia="en-US"/>
              </w:rPr>
              <w:t xml:space="preserve"> </w:t>
            </w:r>
            <w:r w:rsidRPr="00B74E09">
              <w:rPr>
                <w:rFonts w:eastAsia="Arial" w:cs="Arial"/>
                <w:bCs/>
                <w:color w:val="4F81BD" w:themeColor="accent1"/>
                <w:spacing w:val="-1"/>
                <w:szCs w:val="22"/>
                <w:lang w:eastAsia="en-US"/>
              </w:rPr>
              <w:t>policy</w:t>
            </w:r>
          </w:p>
        </w:tc>
        <w:tc>
          <w:tcPr>
            <w:tcW w:w="1804" w:type="dxa"/>
            <w:shd w:val="clear" w:color="auto" w:fill="F2F2F2" w:themeFill="background1" w:themeFillShade="F2"/>
          </w:tcPr>
          <w:p w14:paraId="52216829" w14:textId="77777777" w:rsidR="00B74E09" w:rsidRPr="00B74E09" w:rsidRDefault="00B74E09" w:rsidP="00B74E09">
            <w:pPr>
              <w:spacing w:before="115"/>
              <w:ind w:left="50"/>
              <w:jc w:val="left"/>
              <w:rPr>
                <w:rFonts w:eastAsia="Arial" w:cs="Arial"/>
                <w:color w:val="4F81BD" w:themeColor="accent1"/>
                <w:szCs w:val="22"/>
                <w:lang w:eastAsia="en-US"/>
              </w:rPr>
            </w:pPr>
            <w:r w:rsidRPr="00B74E09">
              <w:rPr>
                <w:rFonts w:eastAsia="Calibri" w:cs="Arial"/>
                <w:color w:val="4F81BD" w:themeColor="accent1"/>
                <w:spacing w:val="-1"/>
                <w:szCs w:val="22"/>
                <w:lang w:eastAsia="en-US"/>
              </w:rPr>
              <w:t>Process</w:t>
            </w:r>
            <w:r w:rsidRPr="00B74E09">
              <w:rPr>
                <w:rFonts w:eastAsia="Calibri" w:cs="Arial"/>
                <w:color w:val="4F81BD" w:themeColor="accent1"/>
                <w:spacing w:val="-2"/>
                <w:szCs w:val="22"/>
                <w:lang w:eastAsia="en-US"/>
              </w:rPr>
              <w:t xml:space="preserve"> </w:t>
            </w:r>
            <w:r w:rsidRPr="00B74E09">
              <w:rPr>
                <w:rFonts w:eastAsia="Calibri" w:cs="Arial"/>
                <w:color w:val="4F81BD" w:themeColor="accent1"/>
                <w:szCs w:val="22"/>
                <w:lang w:eastAsia="en-US"/>
              </w:rPr>
              <w:t>for</w:t>
            </w:r>
            <w:r w:rsidRPr="00B74E09">
              <w:rPr>
                <w:rFonts w:eastAsia="Calibri" w:cs="Arial"/>
                <w:color w:val="4F81BD" w:themeColor="accent1"/>
                <w:spacing w:val="24"/>
                <w:szCs w:val="22"/>
                <w:lang w:eastAsia="en-US"/>
              </w:rPr>
              <w:t xml:space="preserve"> </w:t>
            </w:r>
            <w:r w:rsidRPr="00B74E09">
              <w:rPr>
                <w:rFonts w:eastAsia="Calibri" w:cs="Arial"/>
                <w:color w:val="4F81BD" w:themeColor="accent1"/>
                <w:spacing w:val="-1"/>
                <w:szCs w:val="22"/>
                <w:lang w:eastAsia="en-US"/>
              </w:rPr>
              <w:t>monitoring</w:t>
            </w:r>
          </w:p>
          <w:p w14:paraId="66A5BEDD" w14:textId="77777777" w:rsidR="00B74E09" w:rsidRPr="00B74E09" w:rsidRDefault="00B74E09" w:rsidP="00B74E09">
            <w:pPr>
              <w:spacing w:before="119"/>
              <w:ind w:left="50"/>
              <w:jc w:val="left"/>
              <w:rPr>
                <w:rFonts w:eastAsia="Arial" w:cs="Arial"/>
                <w:color w:val="4F81BD" w:themeColor="accent1"/>
                <w:szCs w:val="22"/>
                <w:lang w:eastAsia="en-US"/>
              </w:rPr>
            </w:pPr>
            <w:r w:rsidRPr="00B74E09">
              <w:rPr>
                <w:rFonts w:eastAsia="Calibri" w:cs="Arial"/>
                <w:color w:val="4F81BD" w:themeColor="accent1"/>
                <w:spacing w:val="-1"/>
                <w:szCs w:val="22"/>
                <w:lang w:eastAsia="en-US"/>
              </w:rPr>
              <w:t>e.g.</w:t>
            </w:r>
            <w:r w:rsidRPr="00B74E09">
              <w:rPr>
                <w:rFonts w:eastAsia="Calibri" w:cs="Arial"/>
                <w:color w:val="4F81BD" w:themeColor="accent1"/>
                <w:spacing w:val="-8"/>
                <w:szCs w:val="22"/>
                <w:lang w:eastAsia="en-US"/>
              </w:rPr>
              <w:t xml:space="preserve"> </w:t>
            </w:r>
            <w:r w:rsidRPr="00B74E09">
              <w:rPr>
                <w:rFonts w:eastAsia="Calibri" w:cs="Arial"/>
                <w:color w:val="4F81BD" w:themeColor="accent1"/>
                <w:spacing w:val="-1"/>
                <w:szCs w:val="22"/>
                <w:lang w:eastAsia="en-US"/>
              </w:rPr>
              <w:t>audit</w:t>
            </w:r>
          </w:p>
        </w:tc>
        <w:tc>
          <w:tcPr>
            <w:tcW w:w="1804" w:type="dxa"/>
            <w:shd w:val="clear" w:color="auto" w:fill="F2F2F2" w:themeFill="background1" w:themeFillShade="F2"/>
          </w:tcPr>
          <w:p w14:paraId="7F98198B" w14:textId="77777777" w:rsidR="00B74E09" w:rsidRPr="00B74E09" w:rsidRDefault="00B74E09" w:rsidP="00B74E09">
            <w:pPr>
              <w:spacing w:before="115"/>
              <w:ind w:left="51"/>
              <w:jc w:val="left"/>
              <w:rPr>
                <w:rFonts w:eastAsia="Arial" w:cs="Arial"/>
                <w:color w:val="4F81BD" w:themeColor="accent1"/>
                <w:szCs w:val="22"/>
                <w:lang w:eastAsia="en-US"/>
              </w:rPr>
            </w:pPr>
            <w:r w:rsidRPr="00B74E09">
              <w:rPr>
                <w:rFonts w:eastAsia="Calibri" w:cs="Arial"/>
                <w:color w:val="4F81BD" w:themeColor="accent1"/>
                <w:spacing w:val="-1"/>
                <w:szCs w:val="22"/>
                <w:lang w:eastAsia="en-US"/>
              </w:rPr>
              <w:t>Responsible</w:t>
            </w:r>
            <w:r w:rsidRPr="00B74E09">
              <w:rPr>
                <w:rFonts w:eastAsia="Calibri" w:cs="Arial"/>
                <w:color w:val="4F81BD" w:themeColor="accent1"/>
                <w:spacing w:val="24"/>
                <w:szCs w:val="22"/>
                <w:lang w:eastAsia="en-US"/>
              </w:rPr>
              <w:t xml:space="preserve"> </w:t>
            </w:r>
            <w:r w:rsidRPr="00B74E09">
              <w:rPr>
                <w:rFonts w:eastAsia="Calibri" w:cs="Arial"/>
                <w:color w:val="4F81BD" w:themeColor="accent1"/>
                <w:spacing w:val="-1"/>
                <w:szCs w:val="22"/>
                <w:lang w:eastAsia="en-US"/>
              </w:rPr>
              <w:t>individuals/</w:t>
            </w:r>
            <w:r w:rsidRPr="00B74E09">
              <w:rPr>
                <w:rFonts w:eastAsia="Calibri" w:cs="Arial"/>
                <w:color w:val="4F81BD" w:themeColor="accent1"/>
                <w:spacing w:val="28"/>
                <w:w w:val="99"/>
                <w:szCs w:val="22"/>
                <w:lang w:eastAsia="en-US"/>
              </w:rPr>
              <w:t xml:space="preserve"> </w:t>
            </w:r>
            <w:r w:rsidRPr="00B74E09">
              <w:rPr>
                <w:rFonts w:eastAsia="Calibri" w:cs="Arial"/>
                <w:color w:val="4F81BD" w:themeColor="accent1"/>
                <w:szCs w:val="22"/>
                <w:lang w:eastAsia="en-US"/>
              </w:rPr>
              <w:t>group/</w:t>
            </w:r>
            <w:r w:rsidRPr="00B74E09">
              <w:rPr>
                <w:rFonts w:eastAsia="Calibri" w:cs="Arial"/>
                <w:color w:val="4F81BD" w:themeColor="accent1"/>
                <w:spacing w:val="-6"/>
                <w:szCs w:val="22"/>
                <w:lang w:eastAsia="en-US"/>
              </w:rPr>
              <w:t xml:space="preserve"> </w:t>
            </w:r>
            <w:r w:rsidRPr="00B74E09">
              <w:rPr>
                <w:rFonts w:eastAsia="Calibri" w:cs="Arial"/>
                <w:color w:val="4F81BD" w:themeColor="accent1"/>
                <w:spacing w:val="-1"/>
                <w:szCs w:val="22"/>
                <w:lang w:eastAsia="en-US"/>
              </w:rPr>
              <w:t>committee</w:t>
            </w:r>
          </w:p>
        </w:tc>
        <w:tc>
          <w:tcPr>
            <w:tcW w:w="1804" w:type="dxa"/>
            <w:shd w:val="clear" w:color="auto" w:fill="F2F2F2" w:themeFill="background1" w:themeFillShade="F2"/>
          </w:tcPr>
          <w:p w14:paraId="0918F3F8" w14:textId="77777777" w:rsidR="00B74E09" w:rsidRPr="00B74E09" w:rsidRDefault="00B74E09" w:rsidP="00B74E09">
            <w:pPr>
              <w:spacing w:before="115"/>
              <w:ind w:left="51"/>
              <w:jc w:val="left"/>
              <w:rPr>
                <w:rFonts w:eastAsia="Arial" w:cs="Arial"/>
                <w:color w:val="4F81BD" w:themeColor="accent1"/>
                <w:szCs w:val="22"/>
                <w:lang w:eastAsia="en-US"/>
              </w:rPr>
            </w:pPr>
            <w:r w:rsidRPr="00B74E09">
              <w:rPr>
                <w:rFonts w:eastAsia="Calibri" w:cs="Arial"/>
                <w:color w:val="4F81BD" w:themeColor="accent1"/>
                <w:szCs w:val="22"/>
                <w:lang w:eastAsia="en-US"/>
              </w:rPr>
              <w:t>Frequency</w:t>
            </w:r>
            <w:r w:rsidRPr="00B74E09">
              <w:rPr>
                <w:rFonts w:eastAsia="Calibri" w:cs="Arial"/>
                <w:color w:val="4F81BD" w:themeColor="accent1"/>
                <w:spacing w:val="-12"/>
                <w:szCs w:val="22"/>
                <w:lang w:eastAsia="en-US"/>
              </w:rPr>
              <w:t xml:space="preserve"> </w:t>
            </w:r>
            <w:r w:rsidRPr="00B74E09">
              <w:rPr>
                <w:rFonts w:eastAsia="Calibri" w:cs="Arial"/>
                <w:color w:val="4F81BD" w:themeColor="accent1"/>
                <w:szCs w:val="22"/>
                <w:lang w:eastAsia="en-US"/>
              </w:rPr>
              <w:t xml:space="preserve">of </w:t>
            </w:r>
            <w:r w:rsidRPr="00B74E09">
              <w:rPr>
                <w:rFonts w:eastAsia="Calibri" w:cs="Arial"/>
                <w:color w:val="4F81BD" w:themeColor="accent1"/>
                <w:spacing w:val="-1"/>
                <w:szCs w:val="22"/>
                <w:lang w:eastAsia="en-US"/>
              </w:rPr>
              <w:t>monitoring/</w:t>
            </w:r>
            <w:r w:rsidRPr="00B74E09">
              <w:rPr>
                <w:rFonts w:eastAsia="Calibri" w:cs="Arial"/>
                <w:color w:val="4F81BD" w:themeColor="accent1"/>
                <w:spacing w:val="-16"/>
                <w:szCs w:val="22"/>
                <w:lang w:eastAsia="en-US"/>
              </w:rPr>
              <w:t xml:space="preserve"> </w:t>
            </w:r>
            <w:r w:rsidRPr="00B74E09">
              <w:rPr>
                <w:rFonts w:eastAsia="Calibri" w:cs="Arial"/>
                <w:color w:val="4F81BD" w:themeColor="accent1"/>
                <w:spacing w:val="-1"/>
                <w:szCs w:val="22"/>
                <w:lang w:eastAsia="en-US"/>
              </w:rPr>
              <w:t>audit/</w:t>
            </w:r>
            <w:r w:rsidRPr="00B74E09">
              <w:rPr>
                <w:rFonts w:eastAsia="Calibri" w:cs="Arial"/>
                <w:color w:val="4F81BD" w:themeColor="accent1"/>
                <w:spacing w:val="25"/>
                <w:w w:val="99"/>
                <w:szCs w:val="22"/>
                <w:lang w:eastAsia="en-US"/>
              </w:rPr>
              <w:t xml:space="preserve"> </w:t>
            </w:r>
            <w:r w:rsidRPr="00B74E09">
              <w:rPr>
                <w:rFonts w:eastAsia="Calibri" w:cs="Arial"/>
                <w:color w:val="4F81BD" w:themeColor="accent1"/>
                <w:spacing w:val="-1"/>
                <w:szCs w:val="22"/>
                <w:lang w:eastAsia="en-US"/>
              </w:rPr>
              <w:t>reporting</w:t>
            </w:r>
          </w:p>
        </w:tc>
        <w:tc>
          <w:tcPr>
            <w:tcW w:w="1804" w:type="dxa"/>
            <w:shd w:val="clear" w:color="auto" w:fill="F2F2F2" w:themeFill="background1" w:themeFillShade="F2"/>
          </w:tcPr>
          <w:p w14:paraId="1D5417FC" w14:textId="77777777" w:rsidR="00B74E09" w:rsidRPr="00B74E09" w:rsidRDefault="00B74E09" w:rsidP="00B74E09">
            <w:pPr>
              <w:spacing w:before="115"/>
              <w:ind w:left="62"/>
              <w:jc w:val="left"/>
              <w:rPr>
                <w:rFonts w:eastAsia="Arial" w:cs="Arial"/>
                <w:color w:val="4F81BD" w:themeColor="accent1"/>
                <w:szCs w:val="22"/>
                <w:lang w:eastAsia="en-US"/>
              </w:rPr>
            </w:pPr>
            <w:r w:rsidRPr="00B74E09">
              <w:rPr>
                <w:rFonts w:eastAsia="Calibri" w:cs="Arial"/>
                <w:color w:val="4F81BD" w:themeColor="accent1"/>
                <w:spacing w:val="-1"/>
                <w:szCs w:val="22"/>
                <w:lang w:eastAsia="en-US"/>
              </w:rPr>
              <w:t>Responsible</w:t>
            </w:r>
            <w:r w:rsidRPr="00B74E09">
              <w:rPr>
                <w:rFonts w:eastAsia="Calibri" w:cs="Arial"/>
                <w:color w:val="4F81BD" w:themeColor="accent1"/>
                <w:spacing w:val="-17"/>
                <w:szCs w:val="22"/>
                <w:lang w:eastAsia="en-US"/>
              </w:rPr>
              <w:t xml:space="preserve"> </w:t>
            </w:r>
            <w:r w:rsidRPr="00B74E09">
              <w:rPr>
                <w:rFonts w:eastAsia="Calibri" w:cs="Arial"/>
                <w:color w:val="4F81BD" w:themeColor="accent1"/>
                <w:spacing w:val="-1"/>
                <w:szCs w:val="22"/>
                <w:lang w:eastAsia="en-US"/>
              </w:rPr>
              <w:t>individuals/</w:t>
            </w:r>
            <w:r w:rsidRPr="00B74E09">
              <w:rPr>
                <w:rFonts w:eastAsia="Calibri" w:cs="Arial"/>
                <w:color w:val="4F81BD" w:themeColor="accent1"/>
                <w:spacing w:val="21"/>
                <w:w w:val="99"/>
                <w:szCs w:val="22"/>
                <w:lang w:eastAsia="en-US"/>
              </w:rPr>
              <w:t xml:space="preserve"> </w:t>
            </w:r>
            <w:r w:rsidRPr="00B74E09">
              <w:rPr>
                <w:rFonts w:eastAsia="Calibri" w:cs="Arial"/>
                <w:color w:val="4F81BD" w:themeColor="accent1"/>
                <w:szCs w:val="22"/>
                <w:lang w:eastAsia="en-US"/>
              </w:rPr>
              <w:t>group/</w:t>
            </w:r>
            <w:r w:rsidRPr="00B74E09">
              <w:rPr>
                <w:rFonts w:eastAsia="Calibri" w:cs="Arial"/>
                <w:color w:val="4F81BD" w:themeColor="accent1"/>
                <w:spacing w:val="-4"/>
                <w:szCs w:val="22"/>
                <w:lang w:eastAsia="en-US"/>
              </w:rPr>
              <w:t xml:space="preserve"> </w:t>
            </w:r>
            <w:r w:rsidRPr="00B74E09">
              <w:rPr>
                <w:rFonts w:eastAsia="Calibri" w:cs="Arial"/>
                <w:color w:val="4F81BD" w:themeColor="accent1"/>
                <w:spacing w:val="-1"/>
                <w:szCs w:val="22"/>
                <w:lang w:eastAsia="en-US"/>
              </w:rPr>
              <w:t>committee</w:t>
            </w:r>
            <w:r w:rsidRPr="00B74E09">
              <w:rPr>
                <w:rFonts w:eastAsia="Calibri" w:cs="Arial"/>
                <w:color w:val="4F81BD" w:themeColor="accent1"/>
                <w:spacing w:val="-5"/>
                <w:szCs w:val="22"/>
                <w:lang w:eastAsia="en-US"/>
              </w:rPr>
              <w:t xml:space="preserve"> </w:t>
            </w:r>
            <w:r w:rsidRPr="00B74E09">
              <w:rPr>
                <w:rFonts w:eastAsia="Calibri" w:cs="Arial"/>
                <w:color w:val="4F81BD" w:themeColor="accent1"/>
                <w:szCs w:val="22"/>
                <w:lang w:eastAsia="en-US"/>
              </w:rPr>
              <w:t>for</w:t>
            </w:r>
            <w:r w:rsidRPr="00B74E09">
              <w:rPr>
                <w:rFonts w:eastAsia="Calibri" w:cs="Arial"/>
                <w:color w:val="4F81BD" w:themeColor="accent1"/>
                <w:spacing w:val="-4"/>
                <w:szCs w:val="22"/>
                <w:lang w:eastAsia="en-US"/>
              </w:rPr>
              <w:t xml:space="preserve"> </w:t>
            </w:r>
            <w:r w:rsidRPr="00B74E09">
              <w:rPr>
                <w:rFonts w:eastAsia="Calibri" w:cs="Arial"/>
                <w:color w:val="4F81BD" w:themeColor="accent1"/>
                <w:spacing w:val="-1"/>
                <w:szCs w:val="22"/>
                <w:lang w:eastAsia="en-US"/>
              </w:rPr>
              <w:t>review</w:t>
            </w:r>
            <w:r w:rsidRPr="00B74E09">
              <w:rPr>
                <w:rFonts w:eastAsia="Calibri" w:cs="Arial"/>
                <w:color w:val="4F81BD" w:themeColor="accent1"/>
                <w:spacing w:val="30"/>
                <w:w w:val="99"/>
                <w:szCs w:val="22"/>
                <w:lang w:eastAsia="en-US"/>
              </w:rPr>
              <w:t xml:space="preserve"> </w:t>
            </w:r>
            <w:r w:rsidRPr="00B74E09">
              <w:rPr>
                <w:rFonts w:eastAsia="Calibri" w:cs="Arial"/>
                <w:color w:val="4F81BD" w:themeColor="accent1"/>
                <w:szCs w:val="22"/>
                <w:lang w:eastAsia="en-US"/>
              </w:rPr>
              <w:t>of</w:t>
            </w:r>
            <w:r w:rsidRPr="00B74E09">
              <w:rPr>
                <w:rFonts w:eastAsia="Calibri" w:cs="Arial"/>
                <w:color w:val="4F81BD" w:themeColor="accent1"/>
                <w:spacing w:val="-5"/>
                <w:szCs w:val="22"/>
                <w:lang w:eastAsia="en-US"/>
              </w:rPr>
              <w:t xml:space="preserve"> </w:t>
            </w:r>
            <w:r w:rsidRPr="00B74E09">
              <w:rPr>
                <w:rFonts w:eastAsia="Calibri" w:cs="Arial"/>
                <w:color w:val="4F81BD" w:themeColor="accent1"/>
                <w:spacing w:val="-1"/>
                <w:szCs w:val="22"/>
                <w:lang w:eastAsia="en-US"/>
              </w:rPr>
              <w:t>results</w:t>
            </w:r>
            <w:r w:rsidRPr="00B74E09">
              <w:rPr>
                <w:rFonts w:eastAsia="Calibri" w:cs="Arial"/>
                <w:color w:val="4F81BD" w:themeColor="accent1"/>
                <w:spacing w:val="-5"/>
                <w:szCs w:val="22"/>
                <w:lang w:eastAsia="en-US"/>
              </w:rPr>
              <w:t xml:space="preserve"> </w:t>
            </w:r>
            <w:r w:rsidRPr="00B74E09">
              <w:rPr>
                <w:rFonts w:eastAsia="Calibri" w:cs="Arial"/>
                <w:color w:val="4F81BD" w:themeColor="accent1"/>
                <w:spacing w:val="-1"/>
                <w:szCs w:val="22"/>
                <w:lang w:eastAsia="en-US"/>
              </w:rPr>
              <w:t>and</w:t>
            </w:r>
            <w:r w:rsidRPr="00B74E09">
              <w:rPr>
                <w:rFonts w:eastAsia="Calibri" w:cs="Arial"/>
                <w:color w:val="4F81BD" w:themeColor="accent1"/>
                <w:spacing w:val="-6"/>
                <w:szCs w:val="22"/>
                <w:lang w:eastAsia="en-US"/>
              </w:rPr>
              <w:t xml:space="preserve"> </w:t>
            </w:r>
            <w:r w:rsidRPr="00B74E09">
              <w:rPr>
                <w:rFonts w:eastAsia="Calibri" w:cs="Arial"/>
                <w:color w:val="4F81BD" w:themeColor="accent1"/>
                <w:spacing w:val="-1"/>
                <w:szCs w:val="22"/>
                <w:lang w:eastAsia="en-US"/>
              </w:rPr>
              <w:t>determining</w:t>
            </w:r>
            <w:r w:rsidRPr="00B74E09">
              <w:rPr>
                <w:rFonts w:eastAsia="Calibri" w:cs="Arial"/>
                <w:color w:val="4F81BD" w:themeColor="accent1"/>
                <w:spacing w:val="29"/>
                <w:w w:val="99"/>
                <w:szCs w:val="22"/>
                <w:lang w:eastAsia="en-US"/>
              </w:rPr>
              <w:t xml:space="preserve"> </w:t>
            </w:r>
            <w:r w:rsidRPr="00B74E09">
              <w:rPr>
                <w:rFonts w:eastAsia="Calibri" w:cs="Arial"/>
                <w:color w:val="4F81BD" w:themeColor="accent1"/>
                <w:spacing w:val="-1"/>
                <w:szCs w:val="22"/>
                <w:lang w:eastAsia="en-US"/>
              </w:rPr>
              <w:t>actions</w:t>
            </w:r>
            <w:r w:rsidRPr="00B74E09">
              <w:rPr>
                <w:rFonts w:eastAsia="Calibri" w:cs="Arial"/>
                <w:color w:val="4F81BD" w:themeColor="accent1"/>
                <w:spacing w:val="-8"/>
                <w:szCs w:val="22"/>
                <w:lang w:eastAsia="en-US"/>
              </w:rPr>
              <w:t xml:space="preserve"> </w:t>
            </w:r>
            <w:r w:rsidRPr="00B74E09">
              <w:rPr>
                <w:rFonts w:eastAsia="Calibri" w:cs="Arial"/>
                <w:color w:val="4F81BD" w:themeColor="accent1"/>
                <w:spacing w:val="-1"/>
                <w:szCs w:val="22"/>
                <w:lang w:eastAsia="en-US"/>
              </w:rPr>
              <w:t>required</w:t>
            </w:r>
          </w:p>
        </w:tc>
      </w:tr>
      <w:tr w:rsidR="00B74E09" w14:paraId="101D2A32" w14:textId="77777777" w:rsidTr="00B74E09">
        <w:tc>
          <w:tcPr>
            <w:tcW w:w="1804" w:type="dxa"/>
          </w:tcPr>
          <w:p w14:paraId="409D8FE0" w14:textId="77777777" w:rsidR="00B74E09" w:rsidRPr="00B74E09" w:rsidRDefault="00B74E09" w:rsidP="00A463CA">
            <w:pPr>
              <w:spacing w:before="6" w:after="160" w:line="259" w:lineRule="auto"/>
              <w:jc w:val="left"/>
              <w:rPr>
                <w:rFonts w:eastAsia="Arial" w:cs="Arial"/>
                <w:bCs/>
                <w:szCs w:val="22"/>
                <w:lang w:eastAsia="en-US"/>
              </w:rPr>
            </w:pPr>
            <w:r w:rsidRPr="00B74E09">
              <w:rPr>
                <w:rFonts w:eastAsia="Arial" w:cs="Arial"/>
                <w:bCs/>
                <w:szCs w:val="22"/>
                <w:lang w:eastAsia="en-US"/>
              </w:rPr>
              <w:t>Water Safety Policy</w:t>
            </w:r>
          </w:p>
        </w:tc>
        <w:tc>
          <w:tcPr>
            <w:tcW w:w="1804" w:type="dxa"/>
          </w:tcPr>
          <w:p w14:paraId="77A56062" w14:textId="77777777" w:rsidR="00B74E09" w:rsidRPr="00B74E09" w:rsidRDefault="00B74E09" w:rsidP="00A463CA">
            <w:pPr>
              <w:spacing w:before="6" w:after="160" w:line="259" w:lineRule="auto"/>
              <w:jc w:val="left"/>
              <w:rPr>
                <w:rFonts w:eastAsia="Arial" w:cs="Arial"/>
                <w:bCs/>
                <w:szCs w:val="22"/>
                <w:lang w:eastAsia="en-US"/>
              </w:rPr>
            </w:pPr>
            <w:r w:rsidRPr="00B74E09">
              <w:rPr>
                <w:rFonts w:eastAsia="Arial" w:cs="Arial"/>
                <w:bCs/>
                <w:szCs w:val="22"/>
                <w:lang w:eastAsia="en-US"/>
              </w:rPr>
              <w:t>Review</w:t>
            </w:r>
          </w:p>
        </w:tc>
        <w:tc>
          <w:tcPr>
            <w:tcW w:w="1804" w:type="dxa"/>
          </w:tcPr>
          <w:p w14:paraId="1E6F91E7" w14:textId="77777777" w:rsidR="00B74E09" w:rsidRPr="00B74E09" w:rsidRDefault="00A311E3" w:rsidP="00A463CA">
            <w:pPr>
              <w:spacing w:before="6" w:after="160" w:line="259" w:lineRule="auto"/>
              <w:jc w:val="left"/>
              <w:rPr>
                <w:rFonts w:eastAsia="Arial" w:cs="Arial"/>
                <w:bCs/>
                <w:szCs w:val="22"/>
                <w:lang w:eastAsia="en-US"/>
              </w:rPr>
            </w:pPr>
            <w:r w:rsidRPr="00B74E09">
              <w:rPr>
                <w:rFonts w:eastAsia="Arial" w:cs="Arial"/>
                <w:bCs/>
                <w:szCs w:val="22"/>
                <w:lang w:eastAsia="en-US"/>
              </w:rPr>
              <w:t>Water Safety Group</w:t>
            </w:r>
            <w:r>
              <w:rPr>
                <w:rFonts w:eastAsia="Arial" w:cs="Arial"/>
                <w:bCs/>
                <w:szCs w:val="22"/>
                <w:lang w:eastAsia="en-US"/>
              </w:rPr>
              <w:t xml:space="preserve"> (WSG)</w:t>
            </w:r>
          </w:p>
        </w:tc>
        <w:tc>
          <w:tcPr>
            <w:tcW w:w="1804" w:type="dxa"/>
          </w:tcPr>
          <w:p w14:paraId="393D1FF6" w14:textId="77777777" w:rsidR="00B74E09" w:rsidRPr="00B74E09" w:rsidRDefault="00B74E09" w:rsidP="005C0606">
            <w:pPr>
              <w:spacing w:before="6" w:after="160" w:line="259" w:lineRule="auto"/>
              <w:jc w:val="left"/>
              <w:rPr>
                <w:rFonts w:eastAsia="Arial" w:cs="Arial"/>
                <w:bCs/>
                <w:szCs w:val="22"/>
                <w:lang w:eastAsia="en-US"/>
              </w:rPr>
            </w:pPr>
            <w:r w:rsidRPr="00B74E09">
              <w:rPr>
                <w:rFonts w:eastAsia="Arial" w:cs="Arial"/>
                <w:bCs/>
                <w:szCs w:val="22"/>
                <w:lang w:eastAsia="en-US"/>
              </w:rPr>
              <w:t xml:space="preserve">As per </w:t>
            </w:r>
            <w:r w:rsidR="005C0606">
              <w:rPr>
                <w:rFonts w:eastAsia="Arial" w:cs="Arial"/>
                <w:bCs/>
                <w:szCs w:val="22"/>
                <w:lang w:eastAsia="en-US"/>
              </w:rPr>
              <w:t>the Policy Review section of this Policy</w:t>
            </w:r>
          </w:p>
        </w:tc>
        <w:tc>
          <w:tcPr>
            <w:tcW w:w="1804" w:type="dxa"/>
          </w:tcPr>
          <w:p w14:paraId="7900006C" w14:textId="77777777" w:rsidR="00B74E09" w:rsidRPr="00B74E09" w:rsidRDefault="00A311E3" w:rsidP="00A311E3">
            <w:pPr>
              <w:spacing w:before="6" w:after="160" w:line="259" w:lineRule="auto"/>
              <w:jc w:val="left"/>
              <w:rPr>
                <w:rFonts w:eastAsia="Arial" w:cs="Arial"/>
                <w:bCs/>
                <w:szCs w:val="22"/>
                <w:lang w:eastAsia="en-US"/>
              </w:rPr>
            </w:pPr>
            <w:r w:rsidRPr="00B74E09">
              <w:rPr>
                <w:rFonts w:eastAsia="Arial" w:cs="Arial"/>
                <w:bCs/>
                <w:szCs w:val="22"/>
                <w:lang w:eastAsia="en-US"/>
              </w:rPr>
              <w:t>Water Safety Group</w:t>
            </w:r>
            <w:r>
              <w:rPr>
                <w:rFonts w:eastAsia="Arial" w:cs="Arial"/>
                <w:bCs/>
                <w:szCs w:val="22"/>
                <w:lang w:eastAsia="en-US"/>
              </w:rPr>
              <w:t xml:space="preserve"> (WSG)</w:t>
            </w:r>
            <w:r w:rsidR="00B74E09">
              <w:rPr>
                <w:rFonts w:eastAsia="Arial" w:cs="Arial"/>
                <w:bCs/>
                <w:szCs w:val="22"/>
                <w:lang w:eastAsia="en-US"/>
              </w:rPr>
              <w:t xml:space="preserve"> / </w:t>
            </w:r>
            <w:r>
              <w:rPr>
                <w:rFonts w:eastAsia="Arial" w:cs="Arial"/>
                <w:bCs/>
                <w:szCs w:val="22"/>
                <w:lang w:eastAsia="en-US"/>
              </w:rPr>
              <w:t>Infection Prevention &amp; Control (IPC)</w:t>
            </w:r>
            <w:r w:rsidR="005C0606">
              <w:rPr>
                <w:rFonts w:eastAsia="Arial" w:cs="Arial"/>
                <w:bCs/>
                <w:szCs w:val="22"/>
                <w:lang w:eastAsia="en-US"/>
              </w:rPr>
              <w:t xml:space="preserve"> Committee</w:t>
            </w:r>
          </w:p>
        </w:tc>
      </w:tr>
      <w:tr w:rsidR="00B74E09" w14:paraId="6967CC2A" w14:textId="77777777" w:rsidTr="00B74E09">
        <w:tc>
          <w:tcPr>
            <w:tcW w:w="1804" w:type="dxa"/>
          </w:tcPr>
          <w:p w14:paraId="49E8767D" w14:textId="77777777" w:rsidR="00B74E09" w:rsidRPr="00B74E09" w:rsidRDefault="00B74E09" w:rsidP="00B74E09">
            <w:pPr>
              <w:spacing w:before="6" w:after="160" w:line="259" w:lineRule="auto"/>
              <w:jc w:val="left"/>
              <w:rPr>
                <w:rFonts w:eastAsia="Arial" w:cs="Arial"/>
                <w:bCs/>
                <w:szCs w:val="22"/>
                <w:lang w:eastAsia="en-US"/>
              </w:rPr>
            </w:pPr>
            <w:r>
              <w:rPr>
                <w:rFonts w:eastAsia="Arial" w:cs="Arial"/>
                <w:bCs/>
                <w:szCs w:val="22"/>
                <w:lang w:eastAsia="en-US"/>
              </w:rPr>
              <w:t>Water Safety Plan (WSP)</w:t>
            </w:r>
          </w:p>
        </w:tc>
        <w:tc>
          <w:tcPr>
            <w:tcW w:w="1804" w:type="dxa"/>
          </w:tcPr>
          <w:p w14:paraId="76166755" w14:textId="77777777" w:rsidR="00B74E09" w:rsidRPr="00B74E09" w:rsidRDefault="00B74E09" w:rsidP="00B74E09">
            <w:pPr>
              <w:spacing w:before="6" w:after="160" w:line="259" w:lineRule="auto"/>
              <w:jc w:val="left"/>
              <w:rPr>
                <w:rFonts w:eastAsia="Arial" w:cs="Arial"/>
                <w:bCs/>
                <w:szCs w:val="22"/>
                <w:lang w:eastAsia="en-US"/>
              </w:rPr>
            </w:pPr>
            <w:r w:rsidRPr="00B74E09">
              <w:rPr>
                <w:rFonts w:eastAsia="Arial" w:cs="Arial"/>
                <w:bCs/>
                <w:szCs w:val="22"/>
                <w:lang w:eastAsia="en-US"/>
              </w:rPr>
              <w:t>Review</w:t>
            </w:r>
          </w:p>
        </w:tc>
        <w:tc>
          <w:tcPr>
            <w:tcW w:w="1804" w:type="dxa"/>
          </w:tcPr>
          <w:p w14:paraId="5487247C" w14:textId="77777777" w:rsidR="00B74E09" w:rsidRPr="00B74E09" w:rsidRDefault="00A311E3" w:rsidP="00B74E09">
            <w:pPr>
              <w:spacing w:before="6" w:after="160" w:line="259" w:lineRule="auto"/>
              <w:jc w:val="left"/>
              <w:rPr>
                <w:rFonts w:eastAsia="Arial" w:cs="Arial"/>
                <w:bCs/>
                <w:szCs w:val="22"/>
                <w:lang w:eastAsia="en-US"/>
              </w:rPr>
            </w:pPr>
            <w:r w:rsidRPr="00B74E09">
              <w:rPr>
                <w:rFonts w:eastAsia="Arial" w:cs="Arial"/>
                <w:bCs/>
                <w:szCs w:val="22"/>
                <w:lang w:eastAsia="en-US"/>
              </w:rPr>
              <w:t>Water Safety Group</w:t>
            </w:r>
            <w:r>
              <w:rPr>
                <w:rFonts w:eastAsia="Arial" w:cs="Arial"/>
                <w:bCs/>
                <w:szCs w:val="22"/>
                <w:lang w:eastAsia="en-US"/>
              </w:rPr>
              <w:t xml:space="preserve"> (WSG)</w:t>
            </w:r>
          </w:p>
        </w:tc>
        <w:tc>
          <w:tcPr>
            <w:tcW w:w="1804" w:type="dxa"/>
          </w:tcPr>
          <w:p w14:paraId="5F8F8595" w14:textId="77777777" w:rsidR="00B74E09" w:rsidRPr="00B74E09" w:rsidRDefault="00B74E09" w:rsidP="00B74E09">
            <w:pPr>
              <w:spacing w:before="6" w:after="160" w:line="259" w:lineRule="auto"/>
              <w:jc w:val="left"/>
              <w:rPr>
                <w:rFonts w:eastAsia="Arial" w:cs="Arial"/>
                <w:bCs/>
                <w:szCs w:val="22"/>
                <w:lang w:eastAsia="en-US"/>
              </w:rPr>
            </w:pPr>
            <w:r>
              <w:rPr>
                <w:rFonts w:eastAsia="Arial" w:cs="Arial"/>
                <w:bCs/>
                <w:szCs w:val="22"/>
                <w:lang w:eastAsia="en-US"/>
              </w:rPr>
              <w:t>The WSP is a ‘living document’ and should therefore be subject to an ongoing review</w:t>
            </w:r>
          </w:p>
        </w:tc>
        <w:tc>
          <w:tcPr>
            <w:tcW w:w="1804" w:type="dxa"/>
          </w:tcPr>
          <w:p w14:paraId="20048B7C" w14:textId="77777777" w:rsidR="00B74E09" w:rsidRPr="00B74E09" w:rsidRDefault="00A311E3" w:rsidP="00B74E09">
            <w:pPr>
              <w:spacing w:before="6" w:after="160" w:line="259" w:lineRule="auto"/>
              <w:jc w:val="left"/>
              <w:rPr>
                <w:rFonts w:eastAsia="Arial" w:cs="Arial"/>
                <w:bCs/>
                <w:szCs w:val="22"/>
                <w:lang w:eastAsia="en-US"/>
              </w:rPr>
            </w:pPr>
            <w:r w:rsidRPr="00B74E09">
              <w:rPr>
                <w:rFonts w:eastAsia="Arial" w:cs="Arial"/>
                <w:bCs/>
                <w:szCs w:val="22"/>
                <w:lang w:eastAsia="en-US"/>
              </w:rPr>
              <w:t>Water Safety Group</w:t>
            </w:r>
            <w:r>
              <w:rPr>
                <w:rFonts w:eastAsia="Arial" w:cs="Arial"/>
                <w:bCs/>
                <w:szCs w:val="22"/>
                <w:lang w:eastAsia="en-US"/>
              </w:rPr>
              <w:t xml:space="preserve"> (WSG) / Infection Prevention &amp; Control (IPC)</w:t>
            </w:r>
            <w:r w:rsidR="005C0606">
              <w:rPr>
                <w:rFonts w:eastAsia="Arial" w:cs="Arial"/>
                <w:bCs/>
                <w:szCs w:val="22"/>
                <w:lang w:eastAsia="en-US"/>
              </w:rPr>
              <w:t xml:space="preserve"> Committee</w:t>
            </w:r>
          </w:p>
        </w:tc>
      </w:tr>
      <w:tr w:rsidR="00B74E09" w14:paraId="08B6F960" w14:textId="77777777" w:rsidTr="00B74E09">
        <w:tc>
          <w:tcPr>
            <w:tcW w:w="1804" w:type="dxa"/>
          </w:tcPr>
          <w:p w14:paraId="4E106955" w14:textId="77777777" w:rsidR="00B74E09" w:rsidRDefault="00B74E09" w:rsidP="00B74E09">
            <w:pPr>
              <w:spacing w:before="6" w:after="160" w:line="259" w:lineRule="auto"/>
              <w:jc w:val="left"/>
              <w:rPr>
                <w:rFonts w:eastAsia="Arial" w:cs="Arial"/>
                <w:bCs/>
                <w:szCs w:val="22"/>
                <w:lang w:eastAsia="en-US"/>
              </w:rPr>
            </w:pPr>
            <w:r>
              <w:rPr>
                <w:rFonts w:eastAsia="Arial" w:cs="Arial"/>
                <w:bCs/>
                <w:szCs w:val="22"/>
                <w:lang w:eastAsia="en-US"/>
              </w:rPr>
              <w:t xml:space="preserve">Key Performance Indicators for Water Maintenance, </w:t>
            </w:r>
            <w:r>
              <w:rPr>
                <w:rFonts w:eastAsia="Arial" w:cs="Arial"/>
                <w:bCs/>
                <w:szCs w:val="22"/>
                <w:lang w:eastAsia="en-US"/>
              </w:rPr>
              <w:lastRenderedPageBreak/>
              <w:t>Compliance and Audit</w:t>
            </w:r>
          </w:p>
        </w:tc>
        <w:tc>
          <w:tcPr>
            <w:tcW w:w="1804" w:type="dxa"/>
          </w:tcPr>
          <w:p w14:paraId="66A5C84E" w14:textId="77777777" w:rsidR="00B74E09" w:rsidRPr="00B74E09" w:rsidRDefault="00B74E09" w:rsidP="00B74E09">
            <w:pPr>
              <w:spacing w:before="6" w:after="160" w:line="259" w:lineRule="auto"/>
              <w:jc w:val="left"/>
              <w:rPr>
                <w:rFonts w:eastAsia="Arial" w:cs="Arial"/>
                <w:bCs/>
                <w:szCs w:val="22"/>
                <w:lang w:eastAsia="en-US"/>
              </w:rPr>
            </w:pPr>
            <w:r>
              <w:rPr>
                <w:rFonts w:eastAsia="Arial" w:cs="Arial"/>
                <w:bCs/>
                <w:szCs w:val="22"/>
                <w:lang w:eastAsia="en-US"/>
              </w:rPr>
              <w:lastRenderedPageBreak/>
              <w:t>Report</w:t>
            </w:r>
          </w:p>
        </w:tc>
        <w:tc>
          <w:tcPr>
            <w:tcW w:w="1804" w:type="dxa"/>
          </w:tcPr>
          <w:p w14:paraId="01023DCB" w14:textId="77777777" w:rsidR="00B74E09" w:rsidRPr="00B74E09" w:rsidRDefault="00A311E3" w:rsidP="00B74E09">
            <w:pPr>
              <w:spacing w:before="6" w:after="160" w:line="259" w:lineRule="auto"/>
              <w:jc w:val="left"/>
              <w:rPr>
                <w:rFonts w:eastAsia="Arial" w:cs="Arial"/>
                <w:bCs/>
                <w:szCs w:val="22"/>
                <w:lang w:eastAsia="en-US"/>
              </w:rPr>
            </w:pPr>
            <w:r w:rsidRPr="00B74E09">
              <w:rPr>
                <w:rFonts w:eastAsia="Arial" w:cs="Arial"/>
                <w:bCs/>
                <w:szCs w:val="22"/>
                <w:lang w:eastAsia="en-US"/>
              </w:rPr>
              <w:t>Water Safety Group</w:t>
            </w:r>
            <w:r>
              <w:rPr>
                <w:rFonts w:eastAsia="Arial" w:cs="Arial"/>
                <w:bCs/>
                <w:szCs w:val="22"/>
                <w:lang w:eastAsia="en-US"/>
              </w:rPr>
              <w:t xml:space="preserve"> (WSG)</w:t>
            </w:r>
          </w:p>
        </w:tc>
        <w:tc>
          <w:tcPr>
            <w:tcW w:w="1804" w:type="dxa"/>
          </w:tcPr>
          <w:p w14:paraId="4E0945F9" w14:textId="77777777" w:rsidR="00B74E09" w:rsidRDefault="00B74E09" w:rsidP="00B74E09">
            <w:pPr>
              <w:spacing w:before="6" w:after="160" w:line="259" w:lineRule="auto"/>
              <w:jc w:val="left"/>
              <w:rPr>
                <w:rFonts w:eastAsia="Arial" w:cs="Arial"/>
                <w:bCs/>
                <w:szCs w:val="22"/>
                <w:lang w:eastAsia="en-US"/>
              </w:rPr>
            </w:pPr>
            <w:r>
              <w:rPr>
                <w:rFonts w:eastAsia="Arial" w:cs="Arial"/>
                <w:bCs/>
                <w:szCs w:val="22"/>
                <w:lang w:eastAsia="en-US"/>
              </w:rPr>
              <w:t>Annually or as is required by the Risk Assessment</w:t>
            </w:r>
          </w:p>
        </w:tc>
        <w:tc>
          <w:tcPr>
            <w:tcW w:w="1804" w:type="dxa"/>
          </w:tcPr>
          <w:p w14:paraId="54CE4842" w14:textId="77777777" w:rsidR="00B74E09" w:rsidRDefault="00A311E3" w:rsidP="00B74E09">
            <w:pPr>
              <w:spacing w:before="6" w:after="160" w:line="259" w:lineRule="auto"/>
              <w:jc w:val="left"/>
              <w:rPr>
                <w:rFonts w:eastAsia="Arial" w:cs="Arial"/>
                <w:bCs/>
                <w:szCs w:val="22"/>
                <w:lang w:eastAsia="en-US"/>
              </w:rPr>
            </w:pPr>
            <w:r>
              <w:rPr>
                <w:rFonts w:eastAsia="Arial" w:cs="Arial"/>
                <w:bCs/>
                <w:szCs w:val="22"/>
                <w:lang w:eastAsia="en-US"/>
              </w:rPr>
              <w:t>Infection Prevention &amp; Control (IPC)</w:t>
            </w:r>
            <w:r w:rsidR="005C0606">
              <w:rPr>
                <w:rFonts w:eastAsia="Arial" w:cs="Arial"/>
                <w:bCs/>
                <w:szCs w:val="22"/>
                <w:lang w:eastAsia="en-US"/>
              </w:rPr>
              <w:t xml:space="preserve"> Committee</w:t>
            </w:r>
          </w:p>
        </w:tc>
      </w:tr>
    </w:tbl>
    <w:p w14:paraId="6E8992D7" w14:textId="77777777" w:rsidR="00A463CA" w:rsidRPr="00A463CA" w:rsidRDefault="00A463CA" w:rsidP="00A463CA">
      <w:pPr>
        <w:pStyle w:val="Heading1"/>
        <w:rPr>
          <w:lang w:val="en-US" w:eastAsia="en-US"/>
        </w:rPr>
      </w:pPr>
      <w:bookmarkStart w:id="30" w:name="_Toc130391625"/>
      <w:bookmarkStart w:id="31" w:name="_Toc228295285"/>
      <w:bookmarkStart w:id="32" w:name="_Toc108016927"/>
      <w:r w:rsidRPr="00A463CA">
        <w:rPr>
          <w:lang w:val="en-US" w:eastAsia="en-US"/>
        </w:rPr>
        <w:t>References</w:t>
      </w:r>
      <w:bookmarkEnd w:id="30"/>
      <w:bookmarkEnd w:id="31"/>
    </w:p>
    <w:p w14:paraId="2ED34070" w14:textId="77777777" w:rsidR="00D26369" w:rsidRPr="00D26369" w:rsidRDefault="00D26369" w:rsidP="004B1C49">
      <w:pPr>
        <w:pStyle w:val="ListParagraph"/>
        <w:widowControl w:val="0"/>
        <w:numPr>
          <w:ilvl w:val="0"/>
          <w:numId w:val="18"/>
        </w:numPr>
        <w:spacing w:before="0" w:after="0"/>
        <w:jc w:val="left"/>
        <w:rPr>
          <w:rFonts w:eastAsia="Arial" w:cs="Arial"/>
          <w:szCs w:val="22"/>
          <w:lang w:val="en-US" w:eastAsia="en-US"/>
        </w:rPr>
      </w:pPr>
      <w:r>
        <w:rPr>
          <w:rFonts w:eastAsia="Arial" w:cs="Arial"/>
          <w:szCs w:val="22"/>
          <w:lang w:val="en-US" w:eastAsia="en-US"/>
        </w:rPr>
        <w:t>Health and Safety at Work etc. Act 1974</w:t>
      </w:r>
    </w:p>
    <w:p w14:paraId="795BC5C0" w14:textId="77777777" w:rsidR="004B1C49" w:rsidRPr="00D26369" w:rsidRDefault="004B1C49" w:rsidP="004B1C49">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The</w:t>
      </w:r>
      <w:r w:rsidRPr="004F530D">
        <w:rPr>
          <w:rFonts w:eastAsia="Calibri"/>
          <w:spacing w:val="-4"/>
          <w:szCs w:val="22"/>
          <w:lang w:val="en-US" w:eastAsia="en-US"/>
        </w:rPr>
        <w:t xml:space="preserve"> </w:t>
      </w:r>
      <w:r w:rsidRPr="004F530D">
        <w:rPr>
          <w:rFonts w:eastAsia="Calibri"/>
          <w:spacing w:val="-1"/>
          <w:szCs w:val="22"/>
          <w:lang w:val="en-US" w:eastAsia="en-US"/>
        </w:rPr>
        <w:t>Management</w:t>
      </w:r>
      <w:r w:rsidRPr="004F530D">
        <w:rPr>
          <w:rFonts w:eastAsia="Calibri"/>
          <w:spacing w:val="-3"/>
          <w:szCs w:val="22"/>
          <w:lang w:val="en-US" w:eastAsia="en-US"/>
        </w:rPr>
        <w:t xml:space="preserve"> </w:t>
      </w:r>
      <w:r w:rsidRPr="004F530D">
        <w:rPr>
          <w:rFonts w:eastAsia="Calibri"/>
          <w:szCs w:val="22"/>
          <w:lang w:val="en-US" w:eastAsia="en-US"/>
        </w:rPr>
        <w:t>of</w:t>
      </w:r>
      <w:r w:rsidRPr="004F530D">
        <w:rPr>
          <w:rFonts w:eastAsia="Calibri"/>
          <w:spacing w:val="-4"/>
          <w:szCs w:val="22"/>
          <w:lang w:val="en-US" w:eastAsia="en-US"/>
        </w:rPr>
        <w:t xml:space="preserve"> </w:t>
      </w:r>
      <w:r w:rsidRPr="004F530D">
        <w:rPr>
          <w:rFonts w:eastAsia="Calibri"/>
          <w:spacing w:val="-1"/>
          <w:szCs w:val="22"/>
          <w:lang w:val="en-US" w:eastAsia="en-US"/>
        </w:rPr>
        <w:t>Health</w:t>
      </w:r>
      <w:r w:rsidRPr="004F530D">
        <w:rPr>
          <w:rFonts w:eastAsia="Calibri"/>
          <w:spacing w:val="-2"/>
          <w:szCs w:val="22"/>
          <w:lang w:val="en-US" w:eastAsia="en-US"/>
        </w:rPr>
        <w:t xml:space="preserve"> </w:t>
      </w:r>
      <w:r w:rsidRPr="004F530D">
        <w:rPr>
          <w:rFonts w:eastAsia="Calibri"/>
          <w:spacing w:val="-1"/>
          <w:szCs w:val="22"/>
          <w:lang w:val="en-US" w:eastAsia="en-US"/>
        </w:rPr>
        <w:t>and</w:t>
      </w:r>
      <w:r w:rsidRPr="004F530D">
        <w:rPr>
          <w:rFonts w:eastAsia="Calibri"/>
          <w:spacing w:val="-5"/>
          <w:szCs w:val="22"/>
          <w:lang w:val="en-US" w:eastAsia="en-US"/>
        </w:rPr>
        <w:t xml:space="preserve"> </w:t>
      </w:r>
      <w:r w:rsidRPr="004F530D">
        <w:rPr>
          <w:rFonts w:eastAsia="Calibri"/>
          <w:szCs w:val="22"/>
          <w:lang w:val="en-US" w:eastAsia="en-US"/>
        </w:rPr>
        <w:t>Safety</w:t>
      </w:r>
      <w:r w:rsidRPr="004F530D">
        <w:rPr>
          <w:rFonts w:eastAsia="Calibri"/>
          <w:spacing w:val="-3"/>
          <w:szCs w:val="22"/>
          <w:lang w:val="en-US" w:eastAsia="en-US"/>
        </w:rPr>
        <w:t xml:space="preserve"> </w:t>
      </w:r>
      <w:r w:rsidRPr="004F530D">
        <w:rPr>
          <w:rFonts w:eastAsia="Calibri"/>
          <w:spacing w:val="-1"/>
          <w:szCs w:val="22"/>
          <w:lang w:val="en-US" w:eastAsia="en-US"/>
        </w:rPr>
        <w:t>at</w:t>
      </w:r>
      <w:r w:rsidRPr="004F530D">
        <w:rPr>
          <w:rFonts w:eastAsia="Calibri"/>
          <w:spacing w:val="-4"/>
          <w:szCs w:val="22"/>
          <w:lang w:val="en-US" w:eastAsia="en-US"/>
        </w:rPr>
        <w:t xml:space="preserve"> </w:t>
      </w:r>
      <w:r w:rsidRPr="004F530D">
        <w:rPr>
          <w:rFonts w:eastAsia="Calibri"/>
          <w:szCs w:val="22"/>
          <w:lang w:val="en-US" w:eastAsia="en-US"/>
        </w:rPr>
        <w:t>Work</w:t>
      </w:r>
      <w:r w:rsidRPr="004F530D">
        <w:rPr>
          <w:rFonts w:eastAsia="Calibri"/>
          <w:spacing w:val="-4"/>
          <w:szCs w:val="22"/>
          <w:lang w:val="en-US" w:eastAsia="en-US"/>
        </w:rPr>
        <w:t xml:space="preserve"> </w:t>
      </w:r>
      <w:r w:rsidRPr="004F530D">
        <w:rPr>
          <w:rFonts w:eastAsia="Calibri"/>
          <w:spacing w:val="-1"/>
          <w:szCs w:val="22"/>
          <w:lang w:val="en-US" w:eastAsia="en-US"/>
        </w:rPr>
        <w:t>Regulations</w:t>
      </w:r>
      <w:r w:rsidRPr="004F530D">
        <w:rPr>
          <w:rFonts w:eastAsia="Calibri"/>
          <w:spacing w:val="-4"/>
          <w:szCs w:val="22"/>
          <w:lang w:val="en-US" w:eastAsia="en-US"/>
        </w:rPr>
        <w:t xml:space="preserve"> </w:t>
      </w:r>
      <w:r w:rsidRPr="004F530D">
        <w:rPr>
          <w:rFonts w:eastAsia="Calibri"/>
          <w:spacing w:val="-1"/>
          <w:szCs w:val="22"/>
          <w:lang w:val="en-US" w:eastAsia="en-US"/>
        </w:rPr>
        <w:t>1999</w:t>
      </w:r>
    </w:p>
    <w:p w14:paraId="50BE5860" w14:textId="77777777" w:rsidR="00D26369" w:rsidRPr="00D26369" w:rsidRDefault="00D26369" w:rsidP="00D26369">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The</w:t>
      </w:r>
      <w:r w:rsidRPr="004F530D">
        <w:rPr>
          <w:rFonts w:eastAsia="Calibri"/>
          <w:spacing w:val="-6"/>
          <w:szCs w:val="22"/>
          <w:lang w:val="en-US" w:eastAsia="en-US"/>
        </w:rPr>
        <w:t xml:space="preserve"> </w:t>
      </w:r>
      <w:r w:rsidRPr="004F530D">
        <w:rPr>
          <w:rFonts w:eastAsia="Calibri"/>
          <w:spacing w:val="-1"/>
          <w:szCs w:val="22"/>
          <w:lang w:val="en-US" w:eastAsia="en-US"/>
        </w:rPr>
        <w:t>Control</w:t>
      </w:r>
      <w:r w:rsidRPr="004F530D">
        <w:rPr>
          <w:rFonts w:eastAsia="Calibri"/>
          <w:spacing w:val="-5"/>
          <w:szCs w:val="22"/>
          <w:lang w:val="en-US" w:eastAsia="en-US"/>
        </w:rPr>
        <w:t xml:space="preserve"> </w:t>
      </w:r>
      <w:r w:rsidRPr="004F530D">
        <w:rPr>
          <w:rFonts w:eastAsia="Calibri"/>
          <w:szCs w:val="22"/>
          <w:lang w:val="en-US" w:eastAsia="en-US"/>
        </w:rPr>
        <w:t>of</w:t>
      </w:r>
      <w:r w:rsidRPr="004F530D">
        <w:rPr>
          <w:rFonts w:eastAsia="Calibri"/>
          <w:spacing w:val="-5"/>
          <w:szCs w:val="22"/>
          <w:lang w:val="en-US" w:eastAsia="en-US"/>
        </w:rPr>
        <w:t xml:space="preserve"> </w:t>
      </w:r>
      <w:r w:rsidRPr="004F530D">
        <w:rPr>
          <w:rFonts w:eastAsia="Calibri"/>
          <w:spacing w:val="-1"/>
          <w:szCs w:val="22"/>
          <w:lang w:val="en-US" w:eastAsia="en-US"/>
        </w:rPr>
        <w:t>Substances</w:t>
      </w:r>
      <w:r w:rsidRPr="004F530D">
        <w:rPr>
          <w:rFonts w:eastAsia="Calibri"/>
          <w:spacing w:val="-6"/>
          <w:szCs w:val="22"/>
          <w:lang w:val="en-US" w:eastAsia="en-US"/>
        </w:rPr>
        <w:t xml:space="preserve"> </w:t>
      </w:r>
      <w:r w:rsidRPr="004F530D">
        <w:rPr>
          <w:rFonts w:eastAsia="Calibri"/>
          <w:spacing w:val="-1"/>
          <w:szCs w:val="22"/>
          <w:lang w:val="en-US" w:eastAsia="en-US"/>
        </w:rPr>
        <w:t>Hazardous</w:t>
      </w:r>
      <w:r w:rsidRPr="004F530D">
        <w:rPr>
          <w:rFonts w:eastAsia="Calibri"/>
          <w:spacing w:val="-5"/>
          <w:szCs w:val="22"/>
          <w:lang w:val="en-US" w:eastAsia="en-US"/>
        </w:rPr>
        <w:t xml:space="preserve"> </w:t>
      </w:r>
      <w:r w:rsidRPr="004F530D">
        <w:rPr>
          <w:rFonts w:eastAsia="Calibri"/>
          <w:szCs w:val="22"/>
          <w:lang w:val="en-US" w:eastAsia="en-US"/>
        </w:rPr>
        <w:t>to</w:t>
      </w:r>
      <w:r w:rsidRPr="004F530D">
        <w:rPr>
          <w:rFonts w:eastAsia="Calibri"/>
          <w:spacing w:val="-6"/>
          <w:szCs w:val="22"/>
          <w:lang w:val="en-US" w:eastAsia="en-US"/>
        </w:rPr>
        <w:t xml:space="preserve"> </w:t>
      </w:r>
      <w:r w:rsidRPr="004F530D">
        <w:rPr>
          <w:rFonts w:eastAsia="Calibri"/>
          <w:spacing w:val="-1"/>
          <w:szCs w:val="22"/>
          <w:lang w:val="en-US" w:eastAsia="en-US"/>
        </w:rPr>
        <w:t>Health</w:t>
      </w:r>
      <w:r w:rsidRPr="004F530D">
        <w:rPr>
          <w:rFonts w:eastAsia="Calibri"/>
          <w:spacing w:val="-6"/>
          <w:szCs w:val="22"/>
          <w:lang w:val="en-US" w:eastAsia="en-US"/>
        </w:rPr>
        <w:t xml:space="preserve"> </w:t>
      </w:r>
      <w:r w:rsidRPr="004F530D">
        <w:rPr>
          <w:rFonts w:eastAsia="Calibri"/>
          <w:spacing w:val="-1"/>
          <w:szCs w:val="22"/>
          <w:lang w:val="en-US" w:eastAsia="en-US"/>
        </w:rPr>
        <w:t>Regulations</w:t>
      </w:r>
      <w:r w:rsidRPr="004F530D">
        <w:rPr>
          <w:rFonts w:eastAsia="Calibri"/>
          <w:spacing w:val="-7"/>
          <w:szCs w:val="22"/>
          <w:lang w:val="en-US" w:eastAsia="en-US"/>
        </w:rPr>
        <w:t xml:space="preserve"> </w:t>
      </w:r>
      <w:r w:rsidRPr="004F530D">
        <w:rPr>
          <w:rFonts w:eastAsia="Calibri"/>
          <w:spacing w:val="-1"/>
          <w:szCs w:val="22"/>
          <w:lang w:val="en-US" w:eastAsia="en-US"/>
        </w:rPr>
        <w:t>2002</w:t>
      </w:r>
    </w:p>
    <w:p w14:paraId="31513E02" w14:textId="77777777" w:rsidR="00D26369" w:rsidRPr="00D26369" w:rsidRDefault="00D26369" w:rsidP="00D26369">
      <w:pPr>
        <w:pStyle w:val="ListParagraph"/>
        <w:widowControl w:val="0"/>
        <w:numPr>
          <w:ilvl w:val="0"/>
          <w:numId w:val="18"/>
        </w:numPr>
        <w:spacing w:before="0" w:after="0"/>
        <w:jc w:val="left"/>
        <w:rPr>
          <w:rFonts w:eastAsia="Arial" w:cs="Arial"/>
          <w:szCs w:val="22"/>
          <w:lang w:val="en-US" w:eastAsia="en-US"/>
        </w:rPr>
      </w:pPr>
      <w:r>
        <w:rPr>
          <w:rFonts w:eastAsia="Calibri"/>
          <w:spacing w:val="-1"/>
          <w:szCs w:val="22"/>
          <w:lang w:val="en-US" w:eastAsia="en-US"/>
        </w:rPr>
        <w:t>Public Health (Infectious Diseases) Regulations 1988</w:t>
      </w:r>
    </w:p>
    <w:p w14:paraId="14C4921E" w14:textId="77777777" w:rsidR="00D26369" w:rsidRPr="00D26369" w:rsidRDefault="00D26369" w:rsidP="00D26369">
      <w:pPr>
        <w:pStyle w:val="ListParagraph"/>
        <w:widowControl w:val="0"/>
        <w:numPr>
          <w:ilvl w:val="0"/>
          <w:numId w:val="18"/>
        </w:numPr>
        <w:spacing w:before="0" w:after="0"/>
        <w:jc w:val="left"/>
        <w:rPr>
          <w:rFonts w:eastAsia="Arial" w:cs="Arial"/>
          <w:szCs w:val="22"/>
          <w:lang w:val="en-US" w:eastAsia="en-US"/>
        </w:rPr>
      </w:pPr>
      <w:r>
        <w:rPr>
          <w:rFonts w:eastAsia="Calibri"/>
          <w:spacing w:val="-1"/>
          <w:szCs w:val="22"/>
          <w:lang w:val="en-US" w:eastAsia="en-US"/>
        </w:rPr>
        <w:t>Water Supply (Water Quality) Regulations 2000</w:t>
      </w:r>
    </w:p>
    <w:p w14:paraId="54265600" w14:textId="77777777" w:rsidR="00D26369" w:rsidRPr="00D26369" w:rsidRDefault="00D26369" w:rsidP="00D26369">
      <w:pPr>
        <w:pStyle w:val="ListParagraph"/>
        <w:widowControl w:val="0"/>
        <w:numPr>
          <w:ilvl w:val="0"/>
          <w:numId w:val="18"/>
        </w:numPr>
        <w:spacing w:before="0" w:after="0"/>
        <w:jc w:val="left"/>
        <w:rPr>
          <w:rFonts w:eastAsia="Arial" w:cs="Arial"/>
          <w:szCs w:val="22"/>
          <w:lang w:val="en-US" w:eastAsia="en-US"/>
        </w:rPr>
      </w:pPr>
      <w:r>
        <w:rPr>
          <w:rFonts w:eastAsia="Calibri"/>
          <w:spacing w:val="-1"/>
          <w:szCs w:val="22"/>
          <w:lang w:val="en-US" w:eastAsia="en-US"/>
        </w:rPr>
        <w:t>Private Water Supplies Regulations 2009</w:t>
      </w:r>
    </w:p>
    <w:p w14:paraId="5DBE1451" w14:textId="77777777" w:rsidR="00D26369" w:rsidRPr="00D26369" w:rsidRDefault="00D26369" w:rsidP="00D26369">
      <w:pPr>
        <w:pStyle w:val="ListParagraph"/>
        <w:widowControl w:val="0"/>
        <w:numPr>
          <w:ilvl w:val="0"/>
          <w:numId w:val="18"/>
        </w:numPr>
        <w:spacing w:before="0" w:after="0"/>
        <w:jc w:val="left"/>
        <w:rPr>
          <w:rFonts w:eastAsia="Arial" w:cs="Arial"/>
          <w:szCs w:val="22"/>
          <w:lang w:val="en-US" w:eastAsia="en-US"/>
        </w:rPr>
      </w:pPr>
      <w:r>
        <w:rPr>
          <w:rFonts w:eastAsia="Calibri"/>
          <w:spacing w:val="-1"/>
          <w:szCs w:val="22"/>
          <w:lang w:val="en-US" w:eastAsia="en-US"/>
        </w:rPr>
        <w:t>Food Safety Act 1990</w:t>
      </w:r>
    </w:p>
    <w:p w14:paraId="601E4ADB" w14:textId="77777777" w:rsidR="00D26369" w:rsidRPr="004F530D" w:rsidRDefault="00D26369" w:rsidP="00D26369">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The</w:t>
      </w:r>
      <w:r w:rsidRPr="004F530D">
        <w:rPr>
          <w:rFonts w:eastAsia="Calibri"/>
          <w:spacing w:val="-5"/>
          <w:szCs w:val="22"/>
          <w:lang w:val="en-US" w:eastAsia="en-US"/>
        </w:rPr>
        <w:t xml:space="preserve"> </w:t>
      </w:r>
      <w:r w:rsidRPr="004F530D">
        <w:rPr>
          <w:rFonts w:eastAsia="Calibri"/>
          <w:szCs w:val="22"/>
          <w:lang w:val="en-US" w:eastAsia="en-US"/>
        </w:rPr>
        <w:t>Water</w:t>
      </w:r>
      <w:r w:rsidRPr="004F530D">
        <w:rPr>
          <w:rFonts w:eastAsia="Calibri"/>
          <w:spacing w:val="-5"/>
          <w:szCs w:val="22"/>
          <w:lang w:val="en-US" w:eastAsia="en-US"/>
        </w:rPr>
        <w:t xml:space="preserve"> </w:t>
      </w:r>
      <w:r w:rsidRPr="004F530D">
        <w:rPr>
          <w:rFonts w:eastAsia="Calibri"/>
          <w:spacing w:val="-1"/>
          <w:szCs w:val="22"/>
          <w:lang w:val="en-US" w:eastAsia="en-US"/>
        </w:rPr>
        <w:t>Supply</w:t>
      </w:r>
      <w:r w:rsidRPr="004F530D">
        <w:rPr>
          <w:rFonts w:eastAsia="Calibri"/>
          <w:spacing w:val="-5"/>
          <w:szCs w:val="22"/>
          <w:lang w:val="en-US" w:eastAsia="en-US"/>
        </w:rPr>
        <w:t xml:space="preserve"> </w:t>
      </w:r>
      <w:r w:rsidRPr="004F530D">
        <w:rPr>
          <w:rFonts w:eastAsia="Calibri"/>
          <w:spacing w:val="-1"/>
          <w:szCs w:val="22"/>
          <w:lang w:val="en-US" w:eastAsia="en-US"/>
        </w:rPr>
        <w:t>(Water</w:t>
      </w:r>
      <w:r w:rsidRPr="004F530D">
        <w:rPr>
          <w:rFonts w:eastAsia="Calibri"/>
          <w:spacing w:val="-4"/>
          <w:szCs w:val="22"/>
          <w:lang w:val="en-US" w:eastAsia="en-US"/>
        </w:rPr>
        <w:t xml:space="preserve"> </w:t>
      </w:r>
      <w:r w:rsidRPr="004F530D">
        <w:rPr>
          <w:rFonts w:eastAsia="Calibri"/>
          <w:spacing w:val="-1"/>
          <w:szCs w:val="22"/>
          <w:lang w:val="en-US" w:eastAsia="en-US"/>
        </w:rPr>
        <w:t>Fittings)</w:t>
      </w:r>
      <w:r w:rsidRPr="004F530D">
        <w:rPr>
          <w:rFonts w:eastAsia="Calibri"/>
          <w:spacing w:val="-5"/>
          <w:szCs w:val="22"/>
          <w:lang w:val="en-US" w:eastAsia="en-US"/>
        </w:rPr>
        <w:t xml:space="preserve"> </w:t>
      </w:r>
      <w:r w:rsidRPr="004F530D">
        <w:rPr>
          <w:rFonts w:eastAsia="Calibri"/>
          <w:spacing w:val="-1"/>
          <w:szCs w:val="22"/>
          <w:lang w:val="en-US" w:eastAsia="en-US"/>
        </w:rPr>
        <w:t>Regulations</w:t>
      </w:r>
      <w:r w:rsidRPr="004F530D">
        <w:rPr>
          <w:rFonts w:eastAsia="Calibri"/>
          <w:spacing w:val="-5"/>
          <w:szCs w:val="22"/>
          <w:lang w:val="en-US" w:eastAsia="en-US"/>
        </w:rPr>
        <w:t xml:space="preserve"> </w:t>
      </w:r>
      <w:r w:rsidRPr="004F530D">
        <w:rPr>
          <w:rFonts w:eastAsia="Calibri"/>
          <w:spacing w:val="-1"/>
          <w:szCs w:val="22"/>
          <w:lang w:val="en-US" w:eastAsia="en-US"/>
        </w:rPr>
        <w:t>1999</w:t>
      </w:r>
    </w:p>
    <w:p w14:paraId="052A8ED3" w14:textId="77777777" w:rsidR="004B1C49" w:rsidRPr="004F530D" w:rsidRDefault="004B1C49" w:rsidP="004B1C49">
      <w:pPr>
        <w:pStyle w:val="ListParagraph"/>
        <w:widowControl w:val="0"/>
        <w:numPr>
          <w:ilvl w:val="0"/>
          <w:numId w:val="18"/>
        </w:numPr>
        <w:spacing w:before="69" w:after="0"/>
        <w:jc w:val="left"/>
        <w:rPr>
          <w:rFonts w:eastAsia="Arial" w:cs="Arial"/>
          <w:szCs w:val="22"/>
          <w:lang w:val="en-US" w:eastAsia="en-US"/>
        </w:rPr>
      </w:pPr>
      <w:r w:rsidRPr="004F530D">
        <w:rPr>
          <w:rFonts w:eastAsia="Calibri"/>
          <w:szCs w:val="22"/>
          <w:lang w:val="en-US" w:eastAsia="en-US"/>
        </w:rPr>
        <w:t>The</w:t>
      </w:r>
      <w:r w:rsidRPr="004F530D">
        <w:rPr>
          <w:rFonts w:eastAsia="Calibri"/>
          <w:spacing w:val="-6"/>
          <w:szCs w:val="22"/>
          <w:lang w:val="en-US" w:eastAsia="en-US"/>
        </w:rPr>
        <w:t xml:space="preserve"> </w:t>
      </w:r>
      <w:r w:rsidRPr="004F530D">
        <w:rPr>
          <w:rFonts w:eastAsia="Calibri"/>
          <w:spacing w:val="-1"/>
          <w:szCs w:val="22"/>
          <w:lang w:val="en-US" w:eastAsia="en-US"/>
        </w:rPr>
        <w:t>Reporting</w:t>
      </w:r>
      <w:r w:rsidRPr="004F530D">
        <w:rPr>
          <w:rFonts w:eastAsia="Calibri"/>
          <w:spacing w:val="-5"/>
          <w:szCs w:val="22"/>
          <w:lang w:val="en-US" w:eastAsia="en-US"/>
        </w:rPr>
        <w:t xml:space="preserve"> </w:t>
      </w:r>
      <w:r w:rsidRPr="004F530D">
        <w:rPr>
          <w:rFonts w:eastAsia="Calibri"/>
          <w:szCs w:val="22"/>
          <w:lang w:val="en-US" w:eastAsia="en-US"/>
        </w:rPr>
        <w:t>of</w:t>
      </w:r>
      <w:r w:rsidRPr="004F530D">
        <w:rPr>
          <w:rFonts w:eastAsia="Calibri"/>
          <w:spacing w:val="-6"/>
          <w:szCs w:val="22"/>
          <w:lang w:val="en-US" w:eastAsia="en-US"/>
        </w:rPr>
        <w:t xml:space="preserve"> </w:t>
      </w:r>
      <w:r w:rsidRPr="004F530D">
        <w:rPr>
          <w:rFonts w:eastAsia="Calibri"/>
          <w:spacing w:val="-1"/>
          <w:szCs w:val="22"/>
          <w:lang w:val="en-US" w:eastAsia="en-US"/>
        </w:rPr>
        <w:t>Injuries,</w:t>
      </w:r>
      <w:r w:rsidRPr="004F530D">
        <w:rPr>
          <w:rFonts w:eastAsia="Calibri"/>
          <w:spacing w:val="-4"/>
          <w:szCs w:val="22"/>
          <w:lang w:val="en-US" w:eastAsia="en-US"/>
        </w:rPr>
        <w:t xml:space="preserve"> </w:t>
      </w:r>
      <w:r w:rsidRPr="004F530D">
        <w:rPr>
          <w:rFonts w:eastAsia="Calibri"/>
          <w:spacing w:val="-1"/>
          <w:szCs w:val="22"/>
          <w:lang w:val="en-US" w:eastAsia="en-US"/>
        </w:rPr>
        <w:t>Diseases</w:t>
      </w:r>
      <w:r w:rsidRPr="004F530D">
        <w:rPr>
          <w:rFonts w:eastAsia="Calibri"/>
          <w:spacing w:val="-5"/>
          <w:szCs w:val="22"/>
          <w:lang w:val="en-US" w:eastAsia="en-US"/>
        </w:rPr>
        <w:t xml:space="preserve"> </w:t>
      </w:r>
      <w:r w:rsidRPr="004F530D">
        <w:rPr>
          <w:rFonts w:eastAsia="Calibri"/>
          <w:spacing w:val="-1"/>
          <w:szCs w:val="22"/>
          <w:lang w:val="en-US" w:eastAsia="en-US"/>
        </w:rPr>
        <w:t>and</w:t>
      </w:r>
      <w:r w:rsidRPr="004F530D">
        <w:rPr>
          <w:rFonts w:eastAsia="Calibri"/>
          <w:spacing w:val="-5"/>
          <w:szCs w:val="22"/>
          <w:lang w:val="en-US" w:eastAsia="en-US"/>
        </w:rPr>
        <w:t xml:space="preserve"> </w:t>
      </w:r>
      <w:r w:rsidRPr="004F530D">
        <w:rPr>
          <w:rFonts w:eastAsia="Calibri"/>
          <w:spacing w:val="-1"/>
          <w:szCs w:val="22"/>
          <w:lang w:val="en-US" w:eastAsia="en-US"/>
        </w:rPr>
        <w:t>Dangerous</w:t>
      </w:r>
      <w:r w:rsidRPr="004F530D">
        <w:rPr>
          <w:rFonts w:eastAsia="Calibri"/>
          <w:spacing w:val="-4"/>
          <w:szCs w:val="22"/>
          <w:lang w:val="en-US" w:eastAsia="en-US"/>
        </w:rPr>
        <w:t xml:space="preserve"> </w:t>
      </w:r>
      <w:r w:rsidRPr="004F530D">
        <w:rPr>
          <w:rFonts w:eastAsia="Calibri"/>
          <w:spacing w:val="-1"/>
          <w:szCs w:val="22"/>
          <w:lang w:val="en-US" w:eastAsia="en-US"/>
        </w:rPr>
        <w:t>Occurrences</w:t>
      </w:r>
      <w:r w:rsidRPr="004F530D">
        <w:rPr>
          <w:rFonts w:eastAsia="Calibri"/>
          <w:spacing w:val="-6"/>
          <w:szCs w:val="22"/>
          <w:lang w:val="en-US" w:eastAsia="en-US"/>
        </w:rPr>
        <w:t xml:space="preserve"> </w:t>
      </w:r>
      <w:r w:rsidRPr="004F530D">
        <w:rPr>
          <w:rFonts w:eastAsia="Calibri"/>
          <w:spacing w:val="-1"/>
          <w:szCs w:val="22"/>
          <w:lang w:val="en-US" w:eastAsia="en-US"/>
        </w:rPr>
        <w:t>Regulations</w:t>
      </w:r>
      <w:r w:rsidRPr="004F530D">
        <w:rPr>
          <w:rFonts w:ascii="Times New Roman" w:eastAsia="Calibri"/>
          <w:spacing w:val="61"/>
          <w:w w:val="99"/>
          <w:szCs w:val="22"/>
          <w:lang w:val="en-US" w:eastAsia="en-US"/>
        </w:rPr>
        <w:t xml:space="preserve"> </w:t>
      </w:r>
      <w:r w:rsidRPr="004F530D">
        <w:rPr>
          <w:rFonts w:eastAsia="Calibri"/>
          <w:spacing w:val="-1"/>
          <w:szCs w:val="22"/>
          <w:lang w:val="en-US" w:eastAsia="en-US"/>
        </w:rPr>
        <w:t>2013</w:t>
      </w:r>
    </w:p>
    <w:p w14:paraId="4CB5F145" w14:textId="77777777" w:rsidR="004B1C49" w:rsidRPr="004F530D" w:rsidRDefault="004B1C49" w:rsidP="004B1C49">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The</w:t>
      </w:r>
      <w:r w:rsidRPr="004F530D">
        <w:rPr>
          <w:rFonts w:eastAsia="Calibri"/>
          <w:spacing w:val="-6"/>
          <w:szCs w:val="22"/>
          <w:lang w:val="en-US" w:eastAsia="en-US"/>
        </w:rPr>
        <w:t xml:space="preserve"> </w:t>
      </w:r>
      <w:r w:rsidRPr="004F530D">
        <w:rPr>
          <w:rFonts w:eastAsia="Calibri"/>
          <w:szCs w:val="22"/>
          <w:lang w:val="en-US" w:eastAsia="en-US"/>
        </w:rPr>
        <w:t>Workplace</w:t>
      </w:r>
      <w:r w:rsidRPr="004F530D">
        <w:rPr>
          <w:rFonts w:eastAsia="Calibri"/>
          <w:spacing w:val="-5"/>
          <w:szCs w:val="22"/>
          <w:lang w:val="en-US" w:eastAsia="en-US"/>
        </w:rPr>
        <w:t xml:space="preserve"> </w:t>
      </w:r>
      <w:r w:rsidRPr="004F530D">
        <w:rPr>
          <w:rFonts w:eastAsia="Calibri"/>
          <w:szCs w:val="22"/>
          <w:lang w:val="en-US" w:eastAsia="en-US"/>
        </w:rPr>
        <w:t>(Health,</w:t>
      </w:r>
      <w:r w:rsidRPr="004F530D">
        <w:rPr>
          <w:rFonts w:eastAsia="Calibri"/>
          <w:spacing w:val="-5"/>
          <w:szCs w:val="22"/>
          <w:lang w:val="en-US" w:eastAsia="en-US"/>
        </w:rPr>
        <w:t xml:space="preserve"> </w:t>
      </w:r>
      <w:r w:rsidRPr="004F530D">
        <w:rPr>
          <w:rFonts w:eastAsia="Calibri"/>
          <w:spacing w:val="-1"/>
          <w:szCs w:val="22"/>
          <w:lang w:val="en-US" w:eastAsia="en-US"/>
        </w:rPr>
        <w:t>Safety</w:t>
      </w:r>
      <w:r w:rsidRPr="004F530D">
        <w:rPr>
          <w:rFonts w:eastAsia="Calibri"/>
          <w:spacing w:val="-6"/>
          <w:szCs w:val="22"/>
          <w:lang w:val="en-US" w:eastAsia="en-US"/>
        </w:rPr>
        <w:t xml:space="preserve"> </w:t>
      </w:r>
      <w:r w:rsidRPr="004F530D">
        <w:rPr>
          <w:rFonts w:eastAsia="Calibri"/>
          <w:spacing w:val="-1"/>
          <w:szCs w:val="22"/>
          <w:lang w:val="en-US" w:eastAsia="en-US"/>
        </w:rPr>
        <w:t>and</w:t>
      </w:r>
      <w:r w:rsidRPr="004F530D">
        <w:rPr>
          <w:rFonts w:eastAsia="Calibri"/>
          <w:spacing w:val="-5"/>
          <w:szCs w:val="22"/>
          <w:lang w:val="en-US" w:eastAsia="en-US"/>
        </w:rPr>
        <w:t xml:space="preserve"> </w:t>
      </w:r>
      <w:r w:rsidRPr="004F530D">
        <w:rPr>
          <w:rFonts w:eastAsia="Calibri"/>
          <w:spacing w:val="-1"/>
          <w:szCs w:val="22"/>
          <w:lang w:val="en-US" w:eastAsia="en-US"/>
        </w:rPr>
        <w:t>Welfare)</w:t>
      </w:r>
      <w:r w:rsidRPr="004F530D">
        <w:rPr>
          <w:rFonts w:eastAsia="Calibri"/>
          <w:spacing w:val="-6"/>
          <w:szCs w:val="22"/>
          <w:lang w:val="en-US" w:eastAsia="en-US"/>
        </w:rPr>
        <w:t xml:space="preserve"> </w:t>
      </w:r>
      <w:r w:rsidRPr="004F530D">
        <w:rPr>
          <w:rFonts w:eastAsia="Calibri"/>
          <w:spacing w:val="-1"/>
          <w:szCs w:val="22"/>
          <w:lang w:val="en-US" w:eastAsia="en-US"/>
        </w:rPr>
        <w:t>Regulations</w:t>
      </w:r>
      <w:r w:rsidRPr="004F530D">
        <w:rPr>
          <w:rFonts w:eastAsia="Calibri"/>
          <w:spacing w:val="-5"/>
          <w:szCs w:val="22"/>
          <w:lang w:val="en-US" w:eastAsia="en-US"/>
        </w:rPr>
        <w:t xml:space="preserve"> </w:t>
      </w:r>
      <w:r w:rsidRPr="004F530D">
        <w:rPr>
          <w:rFonts w:eastAsia="Calibri"/>
          <w:spacing w:val="-1"/>
          <w:szCs w:val="22"/>
          <w:lang w:val="en-US" w:eastAsia="en-US"/>
        </w:rPr>
        <w:t>1992</w:t>
      </w:r>
    </w:p>
    <w:p w14:paraId="7AF5BBE1" w14:textId="77777777" w:rsidR="00A463CA" w:rsidRPr="004F530D" w:rsidRDefault="00A463CA" w:rsidP="00A311E3">
      <w:pPr>
        <w:pStyle w:val="ListParagraph"/>
        <w:widowControl w:val="0"/>
        <w:numPr>
          <w:ilvl w:val="0"/>
          <w:numId w:val="18"/>
        </w:numPr>
        <w:spacing w:before="120" w:after="0"/>
        <w:jc w:val="left"/>
        <w:rPr>
          <w:rFonts w:eastAsia="Arial" w:cs="Arial"/>
          <w:szCs w:val="22"/>
          <w:lang w:val="en-US" w:eastAsia="en-US"/>
        </w:rPr>
      </w:pPr>
      <w:r w:rsidRPr="004F530D">
        <w:rPr>
          <w:rFonts w:eastAsia="Calibri"/>
          <w:szCs w:val="22"/>
          <w:lang w:val="en-US" w:eastAsia="en-US"/>
        </w:rPr>
        <w:t>British</w:t>
      </w:r>
      <w:r w:rsidRPr="004F530D">
        <w:rPr>
          <w:rFonts w:eastAsia="Calibri"/>
          <w:spacing w:val="-5"/>
          <w:szCs w:val="22"/>
          <w:lang w:val="en-US" w:eastAsia="en-US"/>
        </w:rPr>
        <w:t xml:space="preserve"> </w:t>
      </w:r>
      <w:r w:rsidRPr="004F530D">
        <w:rPr>
          <w:rFonts w:eastAsia="Calibri"/>
          <w:spacing w:val="-1"/>
          <w:szCs w:val="22"/>
          <w:lang w:val="en-US" w:eastAsia="en-US"/>
        </w:rPr>
        <w:t>Standards</w:t>
      </w:r>
      <w:r w:rsidRPr="004F530D">
        <w:rPr>
          <w:rFonts w:eastAsia="Calibri"/>
          <w:spacing w:val="-4"/>
          <w:szCs w:val="22"/>
          <w:lang w:val="en-US" w:eastAsia="en-US"/>
        </w:rPr>
        <w:t xml:space="preserve"> </w:t>
      </w:r>
      <w:r w:rsidRPr="004F530D">
        <w:rPr>
          <w:rFonts w:eastAsia="Calibri"/>
          <w:spacing w:val="-1"/>
          <w:szCs w:val="22"/>
          <w:lang w:val="en-US" w:eastAsia="en-US"/>
        </w:rPr>
        <w:t>Institute</w:t>
      </w:r>
      <w:r w:rsidRPr="004F530D">
        <w:rPr>
          <w:rFonts w:eastAsia="Calibri"/>
          <w:spacing w:val="-4"/>
          <w:szCs w:val="22"/>
          <w:lang w:val="en-US" w:eastAsia="en-US"/>
        </w:rPr>
        <w:t xml:space="preserve"> </w:t>
      </w:r>
      <w:r w:rsidRPr="004F530D">
        <w:rPr>
          <w:rFonts w:eastAsia="Calibri"/>
          <w:spacing w:val="-1"/>
          <w:szCs w:val="22"/>
          <w:lang w:val="en-US" w:eastAsia="en-US"/>
        </w:rPr>
        <w:t>(2008)</w:t>
      </w:r>
      <w:r w:rsidRPr="004F530D">
        <w:rPr>
          <w:rFonts w:eastAsia="Calibri"/>
          <w:spacing w:val="-3"/>
          <w:szCs w:val="22"/>
          <w:lang w:val="en-US" w:eastAsia="en-US"/>
        </w:rPr>
        <w:t xml:space="preserve"> </w:t>
      </w:r>
      <w:r w:rsidRPr="004F530D">
        <w:rPr>
          <w:rFonts w:eastAsia="Calibri"/>
          <w:spacing w:val="-1"/>
          <w:szCs w:val="22"/>
          <w:lang w:val="en-US" w:eastAsia="en-US"/>
        </w:rPr>
        <w:t>BS</w:t>
      </w:r>
      <w:r w:rsidRPr="004F530D">
        <w:rPr>
          <w:rFonts w:eastAsia="Calibri"/>
          <w:spacing w:val="-5"/>
          <w:szCs w:val="22"/>
          <w:lang w:val="en-US" w:eastAsia="en-US"/>
        </w:rPr>
        <w:t xml:space="preserve"> </w:t>
      </w:r>
      <w:r w:rsidRPr="004F530D">
        <w:rPr>
          <w:rFonts w:eastAsia="Calibri"/>
          <w:spacing w:val="-1"/>
          <w:szCs w:val="22"/>
          <w:lang w:val="en-US" w:eastAsia="en-US"/>
        </w:rPr>
        <w:t>7592:2022:</w:t>
      </w:r>
      <w:r w:rsidRPr="004F530D">
        <w:rPr>
          <w:rFonts w:eastAsia="Calibri"/>
          <w:spacing w:val="-3"/>
          <w:szCs w:val="22"/>
          <w:lang w:val="en-US" w:eastAsia="en-US"/>
        </w:rPr>
        <w:t xml:space="preserve"> </w:t>
      </w:r>
      <w:r w:rsidRPr="004F530D">
        <w:rPr>
          <w:rFonts w:eastAsia="Calibri"/>
          <w:spacing w:val="-1"/>
          <w:szCs w:val="22"/>
          <w:lang w:val="en-US" w:eastAsia="en-US"/>
        </w:rPr>
        <w:t>Sampling</w:t>
      </w:r>
      <w:r w:rsidRPr="004F530D">
        <w:rPr>
          <w:rFonts w:eastAsia="Calibri"/>
          <w:spacing w:val="-4"/>
          <w:szCs w:val="22"/>
          <w:lang w:val="en-US" w:eastAsia="en-US"/>
        </w:rPr>
        <w:t xml:space="preserve"> </w:t>
      </w:r>
      <w:r w:rsidRPr="004F530D">
        <w:rPr>
          <w:rFonts w:eastAsia="Calibri"/>
          <w:szCs w:val="22"/>
          <w:lang w:val="en-US" w:eastAsia="en-US"/>
        </w:rPr>
        <w:t>for</w:t>
      </w:r>
      <w:r w:rsidRPr="004F530D">
        <w:rPr>
          <w:rFonts w:eastAsia="Calibri"/>
          <w:spacing w:val="-4"/>
          <w:szCs w:val="22"/>
          <w:lang w:val="en-US" w:eastAsia="en-US"/>
        </w:rPr>
        <w:t xml:space="preserve"> </w:t>
      </w:r>
      <w:r w:rsidRPr="004F530D">
        <w:rPr>
          <w:rFonts w:eastAsia="Calibri"/>
          <w:spacing w:val="-1"/>
          <w:szCs w:val="22"/>
          <w:lang w:val="en-US" w:eastAsia="en-US"/>
        </w:rPr>
        <w:t>Legionella</w:t>
      </w:r>
      <w:r w:rsidRPr="004F530D">
        <w:rPr>
          <w:rFonts w:eastAsia="Calibri"/>
          <w:spacing w:val="-4"/>
          <w:szCs w:val="22"/>
          <w:lang w:val="en-US" w:eastAsia="en-US"/>
        </w:rPr>
        <w:t xml:space="preserve"> </w:t>
      </w:r>
      <w:r w:rsidRPr="004F530D">
        <w:rPr>
          <w:rFonts w:eastAsia="Calibri"/>
          <w:spacing w:val="-2"/>
          <w:szCs w:val="22"/>
          <w:lang w:val="en-US" w:eastAsia="en-US"/>
        </w:rPr>
        <w:t>bacteria</w:t>
      </w:r>
      <w:r w:rsidRPr="004F530D">
        <w:rPr>
          <w:rFonts w:ascii="Times New Roman" w:eastAsia="Calibri"/>
          <w:spacing w:val="64"/>
          <w:szCs w:val="22"/>
          <w:lang w:val="en-US" w:eastAsia="en-US"/>
        </w:rPr>
        <w:t xml:space="preserve"> </w:t>
      </w:r>
      <w:r w:rsidRPr="004F530D">
        <w:rPr>
          <w:rFonts w:eastAsia="Calibri"/>
          <w:szCs w:val="22"/>
          <w:lang w:val="en-US" w:eastAsia="en-US"/>
        </w:rPr>
        <w:t>in</w:t>
      </w:r>
      <w:r w:rsidRPr="004F530D">
        <w:rPr>
          <w:rFonts w:eastAsia="Calibri"/>
          <w:spacing w:val="-2"/>
          <w:szCs w:val="22"/>
          <w:lang w:val="en-US" w:eastAsia="en-US"/>
        </w:rPr>
        <w:t xml:space="preserve"> </w:t>
      </w:r>
      <w:r w:rsidRPr="004F530D">
        <w:rPr>
          <w:rFonts w:eastAsia="Calibri"/>
          <w:spacing w:val="-1"/>
          <w:szCs w:val="22"/>
          <w:lang w:val="en-US" w:eastAsia="en-US"/>
        </w:rPr>
        <w:t>water</w:t>
      </w:r>
      <w:r w:rsidRPr="004F530D">
        <w:rPr>
          <w:rFonts w:eastAsia="Calibri"/>
          <w:spacing w:val="-3"/>
          <w:szCs w:val="22"/>
          <w:lang w:val="en-US" w:eastAsia="en-US"/>
        </w:rPr>
        <w:t xml:space="preserve"> </w:t>
      </w:r>
      <w:r w:rsidRPr="004F530D">
        <w:rPr>
          <w:rFonts w:eastAsia="Calibri"/>
          <w:spacing w:val="-1"/>
          <w:szCs w:val="22"/>
          <w:lang w:val="en-US" w:eastAsia="en-US"/>
        </w:rPr>
        <w:t>systems.</w:t>
      </w:r>
      <w:r w:rsidRPr="004F530D">
        <w:rPr>
          <w:rFonts w:eastAsia="Calibri"/>
          <w:szCs w:val="22"/>
          <w:lang w:val="en-US" w:eastAsia="en-US"/>
        </w:rPr>
        <w:t xml:space="preserve"> </w:t>
      </w:r>
      <w:r w:rsidRPr="004F530D">
        <w:rPr>
          <w:rFonts w:eastAsia="Calibri"/>
          <w:spacing w:val="-1"/>
          <w:szCs w:val="22"/>
          <w:lang w:val="en-US" w:eastAsia="en-US"/>
        </w:rPr>
        <w:t>Code</w:t>
      </w:r>
      <w:r w:rsidRPr="004F530D">
        <w:rPr>
          <w:rFonts w:eastAsia="Calibri"/>
          <w:spacing w:val="-2"/>
          <w:szCs w:val="22"/>
          <w:lang w:val="en-US" w:eastAsia="en-US"/>
        </w:rPr>
        <w:t xml:space="preserve"> </w:t>
      </w:r>
      <w:r w:rsidRPr="004F530D">
        <w:rPr>
          <w:rFonts w:eastAsia="Calibri"/>
          <w:szCs w:val="22"/>
          <w:lang w:val="en-US" w:eastAsia="en-US"/>
        </w:rPr>
        <w:t>of</w:t>
      </w:r>
      <w:r w:rsidRPr="004F530D">
        <w:rPr>
          <w:rFonts w:eastAsia="Calibri"/>
          <w:spacing w:val="-1"/>
          <w:szCs w:val="22"/>
          <w:lang w:val="en-US" w:eastAsia="en-US"/>
        </w:rPr>
        <w:t xml:space="preserve"> </w:t>
      </w:r>
      <w:r w:rsidRPr="004F530D">
        <w:rPr>
          <w:rFonts w:eastAsia="Calibri"/>
          <w:szCs w:val="22"/>
          <w:lang w:val="en-US" w:eastAsia="en-US"/>
        </w:rPr>
        <w:t xml:space="preserve">practice. </w:t>
      </w:r>
      <w:r w:rsidRPr="004F530D">
        <w:rPr>
          <w:rFonts w:eastAsia="Calibri"/>
          <w:spacing w:val="-1"/>
          <w:szCs w:val="22"/>
          <w:lang w:val="en-US" w:eastAsia="en-US"/>
        </w:rPr>
        <w:t xml:space="preserve">London: </w:t>
      </w:r>
      <w:r w:rsidRPr="004F530D">
        <w:rPr>
          <w:rFonts w:eastAsia="Calibri"/>
          <w:szCs w:val="22"/>
          <w:lang w:val="en-US" w:eastAsia="en-US"/>
        </w:rPr>
        <w:t>British</w:t>
      </w:r>
      <w:r w:rsidRPr="004F530D">
        <w:rPr>
          <w:rFonts w:eastAsia="Calibri"/>
          <w:spacing w:val="-3"/>
          <w:szCs w:val="22"/>
          <w:lang w:val="en-US" w:eastAsia="en-US"/>
        </w:rPr>
        <w:t xml:space="preserve"> </w:t>
      </w:r>
      <w:r w:rsidRPr="004F530D">
        <w:rPr>
          <w:rFonts w:eastAsia="Calibri"/>
          <w:szCs w:val="22"/>
          <w:lang w:val="en-US" w:eastAsia="en-US"/>
        </w:rPr>
        <w:t>Standards</w:t>
      </w:r>
      <w:r w:rsidRPr="004F530D">
        <w:rPr>
          <w:rFonts w:eastAsia="Calibri"/>
          <w:spacing w:val="-1"/>
          <w:szCs w:val="22"/>
          <w:lang w:val="en-US" w:eastAsia="en-US"/>
        </w:rPr>
        <w:t xml:space="preserve"> Institution.</w:t>
      </w:r>
    </w:p>
    <w:p w14:paraId="4035A272" w14:textId="77777777" w:rsidR="00A463CA" w:rsidRPr="004F530D" w:rsidRDefault="00A463CA" w:rsidP="00A311E3">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British</w:t>
      </w:r>
      <w:r w:rsidRPr="004F530D">
        <w:rPr>
          <w:rFonts w:eastAsia="Calibri"/>
          <w:spacing w:val="-3"/>
          <w:szCs w:val="22"/>
          <w:lang w:val="en-US" w:eastAsia="en-US"/>
        </w:rPr>
        <w:t xml:space="preserve"> </w:t>
      </w:r>
      <w:r w:rsidRPr="004F530D">
        <w:rPr>
          <w:rFonts w:eastAsia="Calibri"/>
          <w:spacing w:val="-1"/>
          <w:szCs w:val="22"/>
          <w:lang w:val="en-US" w:eastAsia="en-US"/>
        </w:rPr>
        <w:t>Standards</w:t>
      </w:r>
      <w:r w:rsidRPr="004F530D">
        <w:rPr>
          <w:rFonts w:eastAsia="Calibri"/>
          <w:spacing w:val="-2"/>
          <w:szCs w:val="22"/>
          <w:lang w:val="en-US" w:eastAsia="en-US"/>
        </w:rPr>
        <w:t xml:space="preserve"> </w:t>
      </w:r>
      <w:r w:rsidRPr="004F530D">
        <w:rPr>
          <w:rFonts w:eastAsia="Calibri"/>
          <w:spacing w:val="-1"/>
          <w:szCs w:val="22"/>
          <w:lang w:val="en-US" w:eastAsia="en-US"/>
        </w:rPr>
        <w:t>Institute</w:t>
      </w:r>
      <w:r w:rsidRPr="004F530D">
        <w:rPr>
          <w:rFonts w:eastAsia="Calibri"/>
          <w:spacing w:val="-2"/>
          <w:szCs w:val="22"/>
          <w:lang w:val="en-US" w:eastAsia="en-US"/>
        </w:rPr>
        <w:t xml:space="preserve"> </w:t>
      </w:r>
      <w:r w:rsidRPr="004F530D">
        <w:rPr>
          <w:rFonts w:eastAsia="Calibri"/>
          <w:spacing w:val="-1"/>
          <w:szCs w:val="22"/>
          <w:lang w:val="en-US" w:eastAsia="en-US"/>
        </w:rPr>
        <w:t>(2010) BS</w:t>
      </w:r>
      <w:r w:rsidRPr="004F530D">
        <w:rPr>
          <w:rFonts w:eastAsia="Calibri"/>
          <w:spacing w:val="-3"/>
          <w:szCs w:val="22"/>
          <w:lang w:val="en-US" w:eastAsia="en-US"/>
        </w:rPr>
        <w:t xml:space="preserve"> </w:t>
      </w:r>
      <w:r w:rsidRPr="004F530D">
        <w:rPr>
          <w:rFonts w:eastAsia="Calibri"/>
          <w:spacing w:val="-1"/>
          <w:szCs w:val="22"/>
          <w:lang w:val="en-US" w:eastAsia="en-US"/>
        </w:rPr>
        <w:t xml:space="preserve">8580-1:2019: </w:t>
      </w:r>
      <w:r w:rsidRPr="004F530D">
        <w:rPr>
          <w:rFonts w:eastAsia="Calibri"/>
          <w:szCs w:val="22"/>
          <w:lang w:val="en-US" w:eastAsia="en-US"/>
        </w:rPr>
        <w:t>Water</w:t>
      </w:r>
      <w:r w:rsidRPr="004F530D">
        <w:rPr>
          <w:rFonts w:eastAsia="Calibri"/>
          <w:spacing w:val="-2"/>
          <w:szCs w:val="22"/>
          <w:lang w:val="en-US" w:eastAsia="en-US"/>
        </w:rPr>
        <w:t xml:space="preserve"> </w:t>
      </w:r>
      <w:r w:rsidRPr="004F530D">
        <w:rPr>
          <w:rFonts w:eastAsia="Calibri"/>
          <w:spacing w:val="-1"/>
          <w:szCs w:val="22"/>
          <w:lang w:val="en-US" w:eastAsia="en-US"/>
        </w:rPr>
        <w:t>quality. Risk</w:t>
      </w:r>
      <w:r w:rsidRPr="004F530D">
        <w:rPr>
          <w:rFonts w:eastAsia="Calibri"/>
          <w:spacing w:val="-2"/>
          <w:szCs w:val="22"/>
          <w:lang w:val="en-US" w:eastAsia="en-US"/>
        </w:rPr>
        <w:t xml:space="preserve"> </w:t>
      </w:r>
      <w:r w:rsidRPr="004F530D">
        <w:rPr>
          <w:rFonts w:eastAsia="Calibri"/>
          <w:spacing w:val="-1"/>
          <w:szCs w:val="22"/>
          <w:lang w:val="en-US" w:eastAsia="en-US"/>
        </w:rPr>
        <w:t>assessments</w:t>
      </w:r>
      <w:r w:rsidRPr="004F530D">
        <w:rPr>
          <w:rFonts w:ascii="Times New Roman" w:eastAsia="Calibri"/>
          <w:spacing w:val="36"/>
          <w:szCs w:val="22"/>
          <w:lang w:val="en-US" w:eastAsia="en-US"/>
        </w:rPr>
        <w:t xml:space="preserve"> </w:t>
      </w:r>
      <w:r w:rsidRPr="004F530D">
        <w:rPr>
          <w:rFonts w:eastAsia="Calibri"/>
          <w:szCs w:val="22"/>
          <w:lang w:val="en-US" w:eastAsia="en-US"/>
        </w:rPr>
        <w:t>for</w:t>
      </w:r>
      <w:r w:rsidRPr="004F530D">
        <w:rPr>
          <w:rFonts w:eastAsia="Calibri"/>
          <w:spacing w:val="-4"/>
          <w:szCs w:val="22"/>
          <w:lang w:val="en-US" w:eastAsia="en-US"/>
        </w:rPr>
        <w:t xml:space="preserve"> </w:t>
      </w:r>
      <w:r w:rsidRPr="004F530D">
        <w:rPr>
          <w:rFonts w:eastAsia="Calibri"/>
          <w:spacing w:val="-1"/>
          <w:szCs w:val="22"/>
          <w:lang w:val="en-US" w:eastAsia="en-US"/>
        </w:rPr>
        <w:t>Legionella</w:t>
      </w:r>
      <w:r w:rsidRPr="004F530D">
        <w:rPr>
          <w:rFonts w:eastAsia="Calibri"/>
          <w:spacing w:val="-4"/>
          <w:szCs w:val="22"/>
          <w:lang w:val="en-US" w:eastAsia="en-US"/>
        </w:rPr>
        <w:t xml:space="preserve"> </w:t>
      </w:r>
      <w:r w:rsidRPr="004F530D">
        <w:rPr>
          <w:rFonts w:eastAsia="Calibri"/>
          <w:spacing w:val="-1"/>
          <w:szCs w:val="22"/>
          <w:lang w:val="en-US" w:eastAsia="en-US"/>
        </w:rPr>
        <w:t>control.</w:t>
      </w:r>
      <w:r w:rsidRPr="004F530D">
        <w:rPr>
          <w:rFonts w:eastAsia="Calibri"/>
          <w:spacing w:val="-3"/>
          <w:szCs w:val="22"/>
          <w:lang w:val="en-US" w:eastAsia="en-US"/>
        </w:rPr>
        <w:t xml:space="preserve"> </w:t>
      </w:r>
      <w:r w:rsidRPr="004F530D">
        <w:rPr>
          <w:rFonts w:eastAsia="Calibri"/>
          <w:spacing w:val="-1"/>
          <w:szCs w:val="22"/>
          <w:lang w:val="en-US" w:eastAsia="en-US"/>
        </w:rPr>
        <w:t>Code</w:t>
      </w:r>
      <w:r w:rsidRPr="004F530D">
        <w:rPr>
          <w:rFonts w:eastAsia="Calibri"/>
          <w:spacing w:val="-4"/>
          <w:szCs w:val="22"/>
          <w:lang w:val="en-US" w:eastAsia="en-US"/>
        </w:rPr>
        <w:t xml:space="preserve"> </w:t>
      </w:r>
      <w:r w:rsidRPr="004F530D">
        <w:rPr>
          <w:rFonts w:eastAsia="Calibri"/>
          <w:szCs w:val="22"/>
          <w:lang w:val="en-US" w:eastAsia="en-US"/>
        </w:rPr>
        <w:t>of</w:t>
      </w:r>
      <w:r w:rsidRPr="004F530D">
        <w:rPr>
          <w:rFonts w:eastAsia="Calibri"/>
          <w:spacing w:val="-4"/>
          <w:szCs w:val="22"/>
          <w:lang w:val="en-US" w:eastAsia="en-US"/>
        </w:rPr>
        <w:t xml:space="preserve"> </w:t>
      </w:r>
      <w:r w:rsidRPr="004F530D">
        <w:rPr>
          <w:rFonts w:eastAsia="Calibri"/>
          <w:spacing w:val="-1"/>
          <w:szCs w:val="22"/>
          <w:lang w:val="en-US" w:eastAsia="en-US"/>
        </w:rPr>
        <w:t>practice.</w:t>
      </w:r>
      <w:r w:rsidRPr="004F530D">
        <w:rPr>
          <w:rFonts w:eastAsia="Calibri"/>
          <w:spacing w:val="-3"/>
          <w:szCs w:val="22"/>
          <w:lang w:val="en-US" w:eastAsia="en-US"/>
        </w:rPr>
        <w:t xml:space="preserve"> </w:t>
      </w:r>
      <w:r w:rsidRPr="004F530D">
        <w:rPr>
          <w:rFonts w:eastAsia="Calibri"/>
          <w:spacing w:val="-1"/>
          <w:szCs w:val="22"/>
          <w:lang w:val="en-US" w:eastAsia="en-US"/>
        </w:rPr>
        <w:t>London:</w:t>
      </w:r>
      <w:r w:rsidRPr="004F530D">
        <w:rPr>
          <w:rFonts w:eastAsia="Calibri"/>
          <w:spacing w:val="-5"/>
          <w:szCs w:val="22"/>
          <w:lang w:val="en-US" w:eastAsia="en-US"/>
        </w:rPr>
        <w:t xml:space="preserve"> </w:t>
      </w:r>
      <w:r w:rsidRPr="004F530D">
        <w:rPr>
          <w:rFonts w:eastAsia="Calibri"/>
          <w:szCs w:val="22"/>
          <w:lang w:val="en-US" w:eastAsia="en-US"/>
        </w:rPr>
        <w:t>British</w:t>
      </w:r>
      <w:r w:rsidRPr="004F530D">
        <w:rPr>
          <w:rFonts w:eastAsia="Calibri"/>
          <w:spacing w:val="-4"/>
          <w:szCs w:val="22"/>
          <w:lang w:val="en-US" w:eastAsia="en-US"/>
        </w:rPr>
        <w:t xml:space="preserve"> </w:t>
      </w:r>
      <w:r w:rsidRPr="004F530D">
        <w:rPr>
          <w:rFonts w:eastAsia="Calibri"/>
          <w:szCs w:val="22"/>
          <w:lang w:val="en-US" w:eastAsia="en-US"/>
        </w:rPr>
        <w:t>Standards</w:t>
      </w:r>
      <w:r w:rsidRPr="004F530D">
        <w:rPr>
          <w:rFonts w:eastAsia="Calibri"/>
          <w:spacing w:val="-4"/>
          <w:szCs w:val="22"/>
          <w:lang w:val="en-US" w:eastAsia="en-US"/>
        </w:rPr>
        <w:t xml:space="preserve"> </w:t>
      </w:r>
      <w:r w:rsidRPr="004F530D">
        <w:rPr>
          <w:rFonts w:eastAsia="Calibri"/>
          <w:spacing w:val="-1"/>
          <w:szCs w:val="22"/>
          <w:lang w:val="en-US" w:eastAsia="en-US"/>
        </w:rPr>
        <w:t>Institution</w:t>
      </w:r>
    </w:p>
    <w:p w14:paraId="64A5C50E" w14:textId="77777777" w:rsidR="00A463CA" w:rsidRPr="004F530D" w:rsidRDefault="00A463CA" w:rsidP="00A311E3">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British</w:t>
      </w:r>
      <w:r w:rsidRPr="004F530D">
        <w:rPr>
          <w:rFonts w:eastAsia="Calibri"/>
          <w:spacing w:val="-3"/>
          <w:szCs w:val="22"/>
          <w:lang w:val="en-US" w:eastAsia="en-US"/>
        </w:rPr>
        <w:t xml:space="preserve"> </w:t>
      </w:r>
      <w:r w:rsidRPr="004F530D">
        <w:rPr>
          <w:rFonts w:eastAsia="Calibri"/>
          <w:spacing w:val="-1"/>
          <w:szCs w:val="22"/>
          <w:lang w:val="en-US" w:eastAsia="en-US"/>
        </w:rPr>
        <w:t>Standards</w:t>
      </w:r>
      <w:r w:rsidRPr="004F530D">
        <w:rPr>
          <w:rFonts w:eastAsia="Calibri"/>
          <w:spacing w:val="-2"/>
          <w:szCs w:val="22"/>
          <w:lang w:val="en-US" w:eastAsia="en-US"/>
        </w:rPr>
        <w:t xml:space="preserve"> </w:t>
      </w:r>
      <w:r w:rsidRPr="004F530D">
        <w:rPr>
          <w:rFonts w:eastAsia="Calibri"/>
          <w:spacing w:val="-1"/>
          <w:szCs w:val="22"/>
          <w:lang w:val="en-US" w:eastAsia="en-US"/>
        </w:rPr>
        <w:t>Institute</w:t>
      </w:r>
      <w:r w:rsidRPr="004F530D">
        <w:rPr>
          <w:rFonts w:eastAsia="Calibri"/>
          <w:spacing w:val="-2"/>
          <w:szCs w:val="22"/>
          <w:lang w:val="en-US" w:eastAsia="en-US"/>
        </w:rPr>
        <w:t xml:space="preserve"> </w:t>
      </w:r>
      <w:r w:rsidRPr="004F530D">
        <w:rPr>
          <w:rFonts w:eastAsia="Calibri"/>
          <w:spacing w:val="-1"/>
          <w:szCs w:val="22"/>
          <w:lang w:val="en-US" w:eastAsia="en-US"/>
        </w:rPr>
        <w:t>(2010) BS</w:t>
      </w:r>
      <w:r w:rsidRPr="004F530D">
        <w:rPr>
          <w:rFonts w:eastAsia="Calibri"/>
          <w:spacing w:val="-3"/>
          <w:szCs w:val="22"/>
          <w:lang w:val="en-US" w:eastAsia="en-US"/>
        </w:rPr>
        <w:t xml:space="preserve"> </w:t>
      </w:r>
      <w:r w:rsidRPr="004F530D">
        <w:rPr>
          <w:rFonts w:eastAsia="Calibri"/>
          <w:spacing w:val="-1"/>
          <w:szCs w:val="22"/>
          <w:lang w:val="en-US" w:eastAsia="en-US"/>
        </w:rPr>
        <w:t>8580-2:2022: Risk</w:t>
      </w:r>
      <w:r w:rsidRPr="004F530D">
        <w:rPr>
          <w:rFonts w:eastAsia="Calibri"/>
          <w:spacing w:val="-2"/>
          <w:szCs w:val="22"/>
          <w:lang w:val="en-US" w:eastAsia="en-US"/>
        </w:rPr>
        <w:t xml:space="preserve"> </w:t>
      </w:r>
      <w:r w:rsidRPr="004F530D">
        <w:rPr>
          <w:rFonts w:eastAsia="Calibri"/>
          <w:spacing w:val="-1"/>
          <w:szCs w:val="22"/>
          <w:lang w:val="en-US" w:eastAsia="en-US"/>
        </w:rPr>
        <w:t>assessments</w:t>
      </w:r>
      <w:r w:rsidRPr="004F530D">
        <w:rPr>
          <w:rFonts w:ascii="Times New Roman" w:eastAsia="Calibri"/>
          <w:spacing w:val="36"/>
          <w:szCs w:val="22"/>
          <w:lang w:val="en-US" w:eastAsia="en-US"/>
        </w:rPr>
        <w:t xml:space="preserve"> </w:t>
      </w:r>
      <w:r w:rsidRPr="004F530D">
        <w:rPr>
          <w:rFonts w:eastAsia="Calibri"/>
          <w:szCs w:val="22"/>
          <w:lang w:val="en-US" w:eastAsia="en-US"/>
        </w:rPr>
        <w:t>for</w:t>
      </w:r>
      <w:r w:rsidRPr="004F530D">
        <w:rPr>
          <w:rFonts w:eastAsia="Calibri"/>
          <w:spacing w:val="-4"/>
          <w:szCs w:val="22"/>
          <w:lang w:val="en-US" w:eastAsia="en-US"/>
        </w:rPr>
        <w:t xml:space="preserve"> </w:t>
      </w:r>
      <w:r w:rsidR="00804631" w:rsidRPr="004F530D">
        <w:rPr>
          <w:rFonts w:eastAsia="Calibri"/>
          <w:spacing w:val="-4"/>
          <w:szCs w:val="22"/>
          <w:lang w:val="en-US" w:eastAsia="en-US"/>
        </w:rPr>
        <w:t>Pseudomonas</w:t>
      </w:r>
      <w:r w:rsidRPr="004F530D">
        <w:rPr>
          <w:rFonts w:eastAsia="Calibri"/>
          <w:spacing w:val="-4"/>
          <w:szCs w:val="22"/>
          <w:lang w:val="en-US" w:eastAsia="en-US"/>
        </w:rPr>
        <w:t xml:space="preserve"> aeruginosa and other waterborne pathogens</w:t>
      </w:r>
      <w:r w:rsidRPr="004F530D">
        <w:rPr>
          <w:rFonts w:eastAsia="Calibri"/>
          <w:spacing w:val="-1"/>
          <w:szCs w:val="22"/>
          <w:lang w:val="en-US" w:eastAsia="en-US"/>
        </w:rPr>
        <w:t>.</w:t>
      </w:r>
      <w:r w:rsidRPr="004F530D">
        <w:rPr>
          <w:rFonts w:eastAsia="Calibri"/>
          <w:spacing w:val="-3"/>
          <w:szCs w:val="22"/>
          <w:lang w:val="en-US" w:eastAsia="en-US"/>
        </w:rPr>
        <w:t xml:space="preserve"> </w:t>
      </w:r>
      <w:r w:rsidRPr="004F530D">
        <w:rPr>
          <w:rFonts w:eastAsia="Calibri"/>
          <w:spacing w:val="-1"/>
          <w:szCs w:val="22"/>
          <w:lang w:val="en-US" w:eastAsia="en-US"/>
        </w:rPr>
        <w:t>Code</w:t>
      </w:r>
      <w:r w:rsidRPr="004F530D">
        <w:rPr>
          <w:rFonts w:eastAsia="Calibri"/>
          <w:spacing w:val="-4"/>
          <w:szCs w:val="22"/>
          <w:lang w:val="en-US" w:eastAsia="en-US"/>
        </w:rPr>
        <w:t xml:space="preserve"> </w:t>
      </w:r>
      <w:r w:rsidRPr="004F530D">
        <w:rPr>
          <w:rFonts w:eastAsia="Calibri"/>
          <w:szCs w:val="22"/>
          <w:lang w:val="en-US" w:eastAsia="en-US"/>
        </w:rPr>
        <w:t>of</w:t>
      </w:r>
      <w:r w:rsidRPr="004F530D">
        <w:rPr>
          <w:rFonts w:eastAsia="Calibri"/>
          <w:spacing w:val="-4"/>
          <w:szCs w:val="22"/>
          <w:lang w:val="en-US" w:eastAsia="en-US"/>
        </w:rPr>
        <w:t xml:space="preserve"> </w:t>
      </w:r>
      <w:r w:rsidRPr="004F530D">
        <w:rPr>
          <w:rFonts w:eastAsia="Calibri"/>
          <w:spacing w:val="-1"/>
          <w:szCs w:val="22"/>
          <w:lang w:val="en-US" w:eastAsia="en-US"/>
        </w:rPr>
        <w:t>practice.</w:t>
      </w:r>
      <w:r w:rsidRPr="004F530D">
        <w:rPr>
          <w:rFonts w:eastAsia="Calibri"/>
          <w:spacing w:val="-3"/>
          <w:szCs w:val="22"/>
          <w:lang w:val="en-US" w:eastAsia="en-US"/>
        </w:rPr>
        <w:t xml:space="preserve"> </w:t>
      </w:r>
      <w:r w:rsidRPr="004F530D">
        <w:rPr>
          <w:rFonts w:eastAsia="Calibri"/>
          <w:spacing w:val="-1"/>
          <w:szCs w:val="22"/>
          <w:lang w:val="en-US" w:eastAsia="en-US"/>
        </w:rPr>
        <w:t>London:</w:t>
      </w:r>
      <w:r w:rsidRPr="004F530D">
        <w:rPr>
          <w:rFonts w:eastAsia="Calibri"/>
          <w:spacing w:val="-5"/>
          <w:szCs w:val="22"/>
          <w:lang w:val="en-US" w:eastAsia="en-US"/>
        </w:rPr>
        <w:t xml:space="preserve"> </w:t>
      </w:r>
      <w:r w:rsidRPr="004F530D">
        <w:rPr>
          <w:rFonts w:eastAsia="Calibri"/>
          <w:szCs w:val="22"/>
          <w:lang w:val="en-US" w:eastAsia="en-US"/>
        </w:rPr>
        <w:t>British</w:t>
      </w:r>
      <w:r w:rsidRPr="004F530D">
        <w:rPr>
          <w:rFonts w:eastAsia="Calibri"/>
          <w:spacing w:val="-4"/>
          <w:szCs w:val="22"/>
          <w:lang w:val="en-US" w:eastAsia="en-US"/>
        </w:rPr>
        <w:t xml:space="preserve"> </w:t>
      </w:r>
      <w:r w:rsidRPr="004F530D">
        <w:rPr>
          <w:rFonts w:eastAsia="Calibri"/>
          <w:szCs w:val="22"/>
          <w:lang w:val="en-US" w:eastAsia="en-US"/>
        </w:rPr>
        <w:t>Standards</w:t>
      </w:r>
      <w:r w:rsidRPr="004F530D">
        <w:rPr>
          <w:rFonts w:eastAsia="Calibri"/>
          <w:spacing w:val="-4"/>
          <w:szCs w:val="22"/>
          <w:lang w:val="en-US" w:eastAsia="en-US"/>
        </w:rPr>
        <w:t xml:space="preserve"> </w:t>
      </w:r>
      <w:r w:rsidRPr="004F530D">
        <w:rPr>
          <w:rFonts w:eastAsia="Calibri"/>
          <w:spacing w:val="-1"/>
          <w:szCs w:val="22"/>
          <w:lang w:val="en-US" w:eastAsia="en-US"/>
        </w:rPr>
        <w:t>Institution</w:t>
      </w:r>
    </w:p>
    <w:p w14:paraId="46859B87" w14:textId="77777777" w:rsidR="00A463CA" w:rsidRPr="004F530D" w:rsidRDefault="00A463CA" w:rsidP="00A311E3">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British</w:t>
      </w:r>
      <w:r w:rsidRPr="004F530D">
        <w:rPr>
          <w:rFonts w:eastAsia="Calibri"/>
          <w:spacing w:val="-4"/>
          <w:szCs w:val="22"/>
          <w:lang w:val="en-US" w:eastAsia="en-US"/>
        </w:rPr>
        <w:t xml:space="preserve"> </w:t>
      </w:r>
      <w:r w:rsidRPr="004F530D">
        <w:rPr>
          <w:rFonts w:eastAsia="Calibri"/>
          <w:spacing w:val="-1"/>
          <w:szCs w:val="22"/>
          <w:lang w:val="en-US" w:eastAsia="en-US"/>
        </w:rPr>
        <w:t>Standards</w:t>
      </w:r>
      <w:r w:rsidRPr="004F530D">
        <w:rPr>
          <w:rFonts w:eastAsia="Calibri"/>
          <w:spacing w:val="-3"/>
          <w:szCs w:val="22"/>
          <w:lang w:val="en-US" w:eastAsia="en-US"/>
        </w:rPr>
        <w:t xml:space="preserve"> </w:t>
      </w:r>
      <w:r w:rsidRPr="004F530D">
        <w:rPr>
          <w:rFonts w:eastAsia="Calibri"/>
          <w:spacing w:val="-1"/>
          <w:szCs w:val="22"/>
          <w:lang w:val="en-US" w:eastAsia="en-US"/>
        </w:rPr>
        <w:t>Institution</w:t>
      </w:r>
      <w:r w:rsidRPr="004F530D">
        <w:rPr>
          <w:rFonts w:eastAsia="Calibri"/>
          <w:spacing w:val="-2"/>
          <w:szCs w:val="22"/>
          <w:lang w:val="en-US" w:eastAsia="en-US"/>
        </w:rPr>
        <w:t xml:space="preserve"> </w:t>
      </w:r>
      <w:r w:rsidRPr="004F530D">
        <w:rPr>
          <w:rFonts w:eastAsia="Calibri"/>
          <w:szCs w:val="22"/>
          <w:lang w:val="en-US" w:eastAsia="en-US"/>
        </w:rPr>
        <w:t xml:space="preserve">(2012) </w:t>
      </w:r>
      <w:r w:rsidRPr="004F530D">
        <w:rPr>
          <w:rFonts w:eastAsia="Calibri"/>
          <w:spacing w:val="-1"/>
          <w:szCs w:val="22"/>
          <w:lang w:val="en-US" w:eastAsia="en-US"/>
        </w:rPr>
        <w:t>BS</w:t>
      </w:r>
      <w:r w:rsidRPr="004F530D">
        <w:rPr>
          <w:rFonts w:eastAsia="Calibri"/>
          <w:spacing w:val="-4"/>
          <w:szCs w:val="22"/>
          <w:lang w:val="en-US" w:eastAsia="en-US"/>
        </w:rPr>
        <w:t xml:space="preserve"> </w:t>
      </w:r>
      <w:r w:rsidRPr="004F530D">
        <w:rPr>
          <w:rFonts w:eastAsia="Calibri"/>
          <w:szCs w:val="22"/>
          <w:lang w:val="en-US" w:eastAsia="en-US"/>
        </w:rPr>
        <w:t>EN</w:t>
      </w:r>
      <w:r w:rsidRPr="004F530D">
        <w:rPr>
          <w:rFonts w:eastAsia="Calibri"/>
          <w:spacing w:val="-3"/>
          <w:szCs w:val="22"/>
          <w:lang w:val="en-US" w:eastAsia="en-US"/>
        </w:rPr>
        <w:t xml:space="preserve"> </w:t>
      </w:r>
      <w:r w:rsidRPr="004F530D">
        <w:rPr>
          <w:rFonts w:eastAsia="Calibri"/>
          <w:spacing w:val="-1"/>
          <w:szCs w:val="22"/>
          <w:lang w:val="en-US" w:eastAsia="en-US"/>
        </w:rPr>
        <w:t>806-5:2012:</w:t>
      </w:r>
      <w:r w:rsidRPr="004F530D">
        <w:rPr>
          <w:rFonts w:eastAsia="Calibri"/>
          <w:spacing w:val="-2"/>
          <w:szCs w:val="22"/>
          <w:lang w:val="en-US" w:eastAsia="en-US"/>
        </w:rPr>
        <w:t xml:space="preserve"> </w:t>
      </w:r>
      <w:r w:rsidRPr="004F530D">
        <w:rPr>
          <w:rFonts w:eastAsia="Calibri"/>
          <w:spacing w:val="-1"/>
          <w:szCs w:val="22"/>
          <w:lang w:val="en-US" w:eastAsia="en-US"/>
        </w:rPr>
        <w:t>Specifications</w:t>
      </w:r>
      <w:r w:rsidRPr="004F530D">
        <w:rPr>
          <w:rFonts w:eastAsia="Calibri"/>
          <w:spacing w:val="-4"/>
          <w:szCs w:val="22"/>
          <w:lang w:val="en-US" w:eastAsia="en-US"/>
        </w:rPr>
        <w:t xml:space="preserve"> </w:t>
      </w:r>
      <w:r w:rsidRPr="004F530D">
        <w:rPr>
          <w:rFonts w:eastAsia="Calibri"/>
          <w:szCs w:val="22"/>
          <w:lang w:val="en-US" w:eastAsia="en-US"/>
        </w:rPr>
        <w:t>for</w:t>
      </w:r>
      <w:r w:rsidRPr="004F530D">
        <w:rPr>
          <w:rFonts w:ascii="Times New Roman" w:eastAsia="Calibri"/>
          <w:spacing w:val="47"/>
          <w:szCs w:val="22"/>
          <w:lang w:val="en-US" w:eastAsia="en-US"/>
        </w:rPr>
        <w:t xml:space="preserve"> </w:t>
      </w:r>
      <w:r w:rsidRPr="004F530D">
        <w:rPr>
          <w:rFonts w:eastAsia="Calibri"/>
          <w:spacing w:val="-1"/>
          <w:szCs w:val="22"/>
          <w:lang w:val="en-US" w:eastAsia="en-US"/>
        </w:rPr>
        <w:t>installations</w:t>
      </w:r>
      <w:r w:rsidRPr="004F530D">
        <w:rPr>
          <w:rFonts w:eastAsia="Calibri"/>
          <w:spacing w:val="-10"/>
          <w:szCs w:val="22"/>
          <w:lang w:val="en-US" w:eastAsia="en-US"/>
        </w:rPr>
        <w:t xml:space="preserve"> </w:t>
      </w:r>
      <w:r w:rsidRPr="004F530D">
        <w:rPr>
          <w:rFonts w:eastAsia="Calibri"/>
          <w:szCs w:val="22"/>
          <w:lang w:val="en-US" w:eastAsia="en-US"/>
        </w:rPr>
        <w:t>inside</w:t>
      </w:r>
      <w:r w:rsidRPr="004F530D">
        <w:rPr>
          <w:rFonts w:eastAsia="Calibri"/>
          <w:spacing w:val="-11"/>
          <w:szCs w:val="22"/>
          <w:lang w:val="en-US" w:eastAsia="en-US"/>
        </w:rPr>
        <w:t xml:space="preserve"> </w:t>
      </w:r>
      <w:r w:rsidRPr="004F530D">
        <w:rPr>
          <w:rFonts w:eastAsia="Calibri"/>
          <w:spacing w:val="-1"/>
          <w:szCs w:val="22"/>
          <w:lang w:val="en-US" w:eastAsia="en-US"/>
        </w:rPr>
        <w:t>buildings</w:t>
      </w:r>
      <w:r w:rsidRPr="004F530D">
        <w:rPr>
          <w:rFonts w:eastAsia="Calibri"/>
          <w:spacing w:val="-10"/>
          <w:szCs w:val="22"/>
          <w:lang w:val="en-US" w:eastAsia="en-US"/>
        </w:rPr>
        <w:t xml:space="preserve"> </w:t>
      </w:r>
      <w:r w:rsidRPr="004F530D">
        <w:rPr>
          <w:rFonts w:eastAsia="Calibri"/>
          <w:spacing w:val="-1"/>
          <w:szCs w:val="22"/>
          <w:lang w:val="en-US" w:eastAsia="en-US"/>
        </w:rPr>
        <w:t>conveying</w:t>
      </w:r>
      <w:r w:rsidRPr="004F530D">
        <w:rPr>
          <w:rFonts w:eastAsia="Calibri"/>
          <w:spacing w:val="-10"/>
          <w:szCs w:val="22"/>
          <w:lang w:val="en-US" w:eastAsia="en-US"/>
        </w:rPr>
        <w:t xml:space="preserve"> </w:t>
      </w:r>
      <w:r w:rsidRPr="004F530D">
        <w:rPr>
          <w:rFonts w:eastAsia="Calibri"/>
          <w:spacing w:val="-1"/>
          <w:szCs w:val="22"/>
          <w:lang w:val="en-US" w:eastAsia="en-US"/>
        </w:rPr>
        <w:t>water</w:t>
      </w:r>
      <w:r w:rsidRPr="004F530D">
        <w:rPr>
          <w:rFonts w:eastAsia="Calibri"/>
          <w:spacing w:val="-10"/>
          <w:szCs w:val="22"/>
          <w:lang w:val="en-US" w:eastAsia="en-US"/>
        </w:rPr>
        <w:t xml:space="preserve"> </w:t>
      </w:r>
      <w:r w:rsidRPr="004F530D">
        <w:rPr>
          <w:rFonts w:eastAsia="Calibri"/>
          <w:szCs w:val="22"/>
          <w:lang w:val="en-US" w:eastAsia="en-US"/>
        </w:rPr>
        <w:t>for</w:t>
      </w:r>
      <w:r w:rsidRPr="004F530D">
        <w:rPr>
          <w:rFonts w:eastAsia="Calibri"/>
          <w:spacing w:val="-10"/>
          <w:szCs w:val="22"/>
          <w:lang w:val="en-US" w:eastAsia="en-US"/>
        </w:rPr>
        <w:t xml:space="preserve"> </w:t>
      </w:r>
      <w:r w:rsidRPr="004F530D">
        <w:rPr>
          <w:rFonts w:eastAsia="Calibri"/>
          <w:szCs w:val="22"/>
          <w:lang w:val="en-US" w:eastAsia="en-US"/>
        </w:rPr>
        <w:t>human</w:t>
      </w:r>
      <w:r w:rsidRPr="004F530D">
        <w:rPr>
          <w:rFonts w:eastAsia="Calibri"/>
          <w:spacing w:val="-10"/>
          <w:szCs w:val="22"/>
          <w:lang w:val="en-US" w:eastAsia="en-US"/>
        </w:rPr>
        <w:t xml:space="preserve"> </w:t>
      </w:r>
      <w:r w:rsidRPr="004F530D">
        <w:rPr>
          <w:rFonts w:eastAsia="Calibri"/>
          <w:spacing w:val="-1"/>
          <w:szCs w:val="22"/>
          <w:lang w:val="en-US" w:eastAsia="en-US"/>
        </w:rPr>
        <w:t>consumption.</w:t>
      </w:r>
      <w:r w:rsidRPr="004F530D">
        <w:rPr>
          <w:rFonts w:ascii="Times New Roman" w:eastAsia="Calibri"/>
          <w:spacing w:val="48"/>
          <w:w w:val="99"/>
          <w:szCs w:val="22"/>
          <w:lang w:val="en-US" w:eastAsia="en-US"/>
        </w:rPr>
        <w:t xml:space="preserve"> </w:t>
      </w:r>
      <w:r w:rsidRPr="004F530D">
        <w:rPr>
          <w:rFonts w:eastAsia="Calibri"/>
          <w:szCs w:val="22"/>
          <w:lang w:val="en-US" w:eastAsia="en-US"/>
        </w:rPr>
        <w:t>Operation</w:t>
      </w:r>
      <w:r w:rsidRPr="004F530D">
        <w:rPr>
          <w:rFonts w:eastAsia="Calibri"/>
          <w:spacing w:val="-5"/>
          <w:szCs w:val="22"/>
          <w:lang w:val="en-US" w:eastAsia="en-US"/>
        </w:rPr>
        <w:t xml:space="preserve"> </w:t>
      </w:r>
      <w:r w:rsidRPr="004F530D">
        <w:rPr>
          <w:rFonts w:eastAsia="Calibri"/>
          <w:spacing w:val="-1"/>
          <w:szCs w:val="22"/>
          <w:lang w:val="en-US" w:eastAsia="en-US"/>
        </w:rPr>
        <w:t>and</w:t>
      </w:r>
      <w:r w:rsidRPr="004F530D">
        <w:rPr>
          <w:rFonts w:eastAsia="Calibri"/>
          <w:spacing w:val="-4"/>
          <w:szCs w:val="22"/>
          <w:lang w:val="en-US" w:eastAsia="en-US"/>
        </w:rPr>
        <w:t xml:space="preserve"> </w:t>
      </w:r>
      <w:r w:rsidRPr="004F530D">
        <w:rPr>
          <w:rFonts w:eastAsia="Calibri"/>
          <w:spacing w:val="-1"/>
          <w:szCs w:val="22"/>
          <w:lang w:val="en-US" w:eastAsia="en-US"/>
        </w:rPr>
        <w:t>maintenance.</w:t>
      </w:r>
      <w:r w:rsidRPr="004F530D">
        <w:rPr>
          <w:rFonts w:eastAsia="Calibri"/>
          <w:spacing w:val="-3"/>
          <w:szCs w:val="22"/>
          <w:lang w:val="en-US" w:eastAsia="en-US"/>
        </w:rPr>
        <w:t xml:space="preserve"> </w:t>
      </w:r>
      <w:r w:rsidRPr="004F530D">
        <w:rPr>
          <w:rFonts w:eastAsia="Calibri"/>
          <w:spacing w:val="-1"/>
          <w:szCs w:val="22"/>
          <w:lang w:val="en-US" w:eastAsia="en-US"/>
        </w:rPr>
        <w:t>Parts</w:t>
      </w:r>
      <w:r w:rsidRPr="004F530D">
        <w:rPr>
          <w:rFonts w:eastAsia="Calibri"/>
          <w:spacing w:val="-2"/>
          <w:szCs w:val="22"/>
          <w:lang w:val="en-US" w:eastAsia="en-US"/>
        </w:rPr>
        <w:t xml:space="preserve"> </w:t>
      </w:r>
      <w:r w:rsidRPr="004F530D">
        <w:rPr>
          <w:rFonts w:eastAsia="Calibri"/>
          <w:szCs w:val="22"/>
          <w:lang w:val="en-US" w:eastAsia="en-US"/>
        </w:rPr>
        <w:t>1-5.</w:t>
      </w:r>
      <w:r w:rsidRPr="004F530D">
        <w:rPr>
          <w:rFonts w:eastAsia="Calibri"/>
          <w:spacing w:val="-3"/>
          <w:szCs w:val="22"/>
          <w:lang w:val="en-US" w:eastAsia="en-US"/>
        </w:rPr>
        <w:t xml:space="preserve"> </w:t>
      </w:r>
      <w:r w:rsidRPr="004F530D">
        <w:rPr>
          <w:rFonts w:eastAsia="Calibri"/>
          <w:spacing w:val="-1"/>
          <w:szCs w:val="22"/>
          <w:lang w:val="en-US" w:eastAsia="en-US"/>
        </w:rPr>
        <w:t>London:</w:t>
      </w:r>
      <w:r w:rsidRPr="004F530D">
        <w:rPr>
          <w:rFonts w:eastAsia="Calibri"/>
          <w:spacing w:val="-4"/>
          <w:szCs w:val="22"/>
          <w:lang w:val="en-US" w:eastAsia="en-US"/>
        </w:rPr>
        <w:t xml:space="preserve"> </w:t>
      </w:r>
      <w:r w:rsidRPr="004F530D">
        <w:rPr>
          <w:rFonts w:eastAsia="Calibri"/>
          <w:szCs w:val="22"/>
          <w:lang w:val="en-US" w:eastAsia="en-US"/>
        </w:rPr>
        <w:t>British</w:t>
      </w:r>
      <w:r w:rsidRPr="004F530D">
        <w:rPr>
          <w:rFonts w:eastAsia="Calibri"/>
          <w:spacing w:val="-3"/>
          <w:szCs w:val="22"/>
          <w:lang w:val="en-US" w:eastAsia="en-US"/>
        </w:rPr>
        <w:t xml:space="preserve"> </w:t>
      </w:r>
      <w:r w:rsidRPr="004F530D">
        <w:rPr>
          <w:rFonts w:eastAsia="Calibri"/>
          <w:spacing w:val="-1"/>
          <w:szCs w:val="22"/>
          <w:lang w:val="en-US" w:eastAsia="en-US"/>
        </w:rPr>
        <w:t>Standards</w:t>
      </w:r>
      <w:r w:rsidRPr="004F530D">
        <w:rPr>
          <w:rFonts w:eastAsia="Calibri"/>
          <w:spacing w:val="-4"/>
          <w:szCs w:val="22"/>
          <w:lang w:val="en-US" w:eastAsia="en-US"/>
        </w:rPr>
        <w:t xml:space="preserve"> </w:t>
      </w:r>
      <w:r w:rsidRPr="004F530D">
        <w:rPr>
          <w:rFonts w:eastAsia="Calibri"/>
          <w:spacing w:val="-1"/>
          <w:szCs w:val="22"/>
          <w:lang w:val="en-US" w:eastAsia="en-US"/>
        </w:rPr>
        <w:t>Institution.</w:t>
      </w:r>
    </w:p>
    <w:p w14:paraId="0EAC6409" w14:textId="3F508D51" w:rsidR="00A463CA" w:rsidRPr="004F530D" w:rsidRDefault="00A463CA" w:rsidP="00A311E3">
      <w:pPr>
        <w:pStyle w:val="ListParagraph"/>
        <w:widowControl w:val="0"/>
        <w:numPr>
          <w:ilvl w:val="0"/>
          <w:numId w:val="18"/>
        </w:numPr>
        <w:spacing w:before="0" w:after="0"/>
        <w:jc w:val="left"/>
        <w:rPr>
          <w:rFonts w:eastAsia="Arial" w:cs="Arial"/>
          <w:szCs w:val="22"/>
          <w:lang w:val="en-US" w:eastAsia="en-US"/>
        </w:rPr>
      </w:pPr>
      <w:r w:rsidRPr="004F530D">
        <w:rPr>
          <w:rFonts w:eastAsia="Calibri"/>
          <w:szCs w:val="22"/>
          <w:lang w:val="en-US" w:eastAsia="en-US"/>
        </w:rPr>
        <w:t>British</w:t>
      </w:r>
      <w:r w:rsidRPr="004F530D">
        <w:rPr>
          <w:rFonts w:eastAsia="Calibri"/>
          <w:spacing w:val="-5"/>
          <w:szCs w:val="22"/>
          <w:lang w:val="en-US" w:eastAsia="en-US"/>
        </w:rPr>
        <w:t xml:space="preserve"> </w:t>
      </w:r>
      <w:r w:rsidRPr="004F530D">
        <w:rPr>
          <w:rFonts w:eastAsia="Calibri"/>
          <w:spacing w:val="-1"/>
          <w:szCs w:val="22"/>
          <w:lang w:val="en-US" w:eastAsia="en-US"/>
        </w:rPr>
        <w:t>Standards</w:t>
      </w:r>
      <w:r w:rsidRPr="004F530D">
        <w:rPr>
          <w:rFonts w:eastAsia="Calibri"/>
          <w:spacing w:val="-4"/>
          <w:szCs w:val="22"/>
          <w:lang w:val="en-US" w:eastAsia="en-US"/>
        </w:rPr>
        <w:t xml:space="preserve"> </w:t>
      </w:r>
      <w:r w:rsidRPr="004F530D">
        <w:rPr>
          <w:rFonts w:eastAsia="Calibri"/>
          <w:spacing w:val="-1"/>
          <w:szCs w:val="22"/>
          <w:lang w:val="en-US" w:eastAsia="en-US"/>
        </w:rPr>
        <w:t>Institute</w:t>
      </w:r>
      <w:r w:rsidRPr="004F530D">
        <w:rPr>
          <w:rFonts w:eastAsia="Calibri"/>
          <w:spacing w:val="-4"/>
          <w:szCs w:val="22"/>
          <w:lang w:val="en-US" w:eastAsia="en-US"/>
        </w:rPr>
        <w:t xml:space="preserve"> </w:t>
      </w:r>
      <w:r w:rsidRPr="004F530D">
        <w:rPr>
          <w:rFonts w:eastAsia="Calibri"/>
          <w:spacing w:val="-1"/>
          <w:szCs w:val="22"/>
          <w:lang w:val="en-US" w:eastAsia="en-US"/>
        </w:rPr>
        <w:t>(2015)</w:t>
      </w:r>
      <w:r w:rsidRPr="004F530D">
        <w:rPr>
          <w:rFonts w:eastAsia="Calibri"/>
          <w:spacing w:val="-3"/>
          <w:szCs w:val="22"/>
          <w:lang w:val="en-US" w:eastAsia="en-US"/>
        </w:rPr>
        <w:t xml:space="preserve"> </w:t>
      </w:r>
      <w:r w:rsidRPr="004F530D">
        <w:rPr>
          <w:rFonts w:eastAsia="Calibri"/>
          <w:spacing w:val="-1"/>
          <w:szCs w:val="22"/>
          <w:lang w:val="en-US" w:eastAsia="en-US"/>
        </w:rPr>
        <w:t>BS</w:t>
      </w:r>
      <w:r w:rsidRPr="004F530D">
        <w:rPr>
          <w:rFonts w:eastAsia="Calibri"/>
          <w:spacing w:val="-5"/>
          <w:szCs w:val="22"/>
          <w:lang w:val="en-US" w:eastAsia="en-US"/>
        </w:rPr>
        <w:t xml:space="preserve"> </w:t>
      </w:r>
      <w:r w:rsidRPr="004F530D">
        <w:rPr>
          <w:rFonts w:eastAsia="Calibri"/>
          <w:spacing w:val="-1"/>
          <w:szCs w:val="22"/>
          <w:lang w:val="en-US" w:eastAsia="en-US"/>
        </w:rPr>
        <w:t>8558:2015:</w:t>
      </w:r>
      <w:r w:rsidRPr="004F530D">
        <w:rPr>
          <w:rFonts w:eastAsia="Calibri"/>
          <w:spacing w:val="-3"/>
          <w:szCs w:val="22"/>
          <w:lang w:val="en-US" w:eastAsia="en-US"/>
        </w:rPr>
        <w:t xml:space="preserve"> </w:t>
      </w:r>
      <w:r w:rsidRPr="004F530D">
        <w:rPr>
          <w:rFonts w:eastAsia="Calibri"/>
          <w:szCs w:val="22"/>
          <w:lang w:val="en-US" w:eastAsia="en-US"/>
        </w:rPr>
        <w:t>Guide</w:t>
      </w:r>
      <w:r w:rsidRPr="004F530D">
        <w:rPr>
          <w:rFonts w:eastAsia="Calibri"/>
          <w:spacing w:val="-4"/>
          <w:szCs w:val="22"/>
          <w:lang w:val="en-US" w:eastAsia="en-US"/>
        </w:rPr>
        <w:t xml:space="preserve"> </w:t>
      </w:r>
      <w:r w:rsidRPr="004F530D">
        <w:rPr>
          <w:rFonts w:eastAsia="Calibri"/>
          <w:szCs w:val="22"/>
          <w:lang w:val="en-US" w:eastAsia="en-US"/>
        </w:rPr>
        <w:t>to</w:t>
      </w:r>
      <w:r w:rsidRPr="004F530D">
        <w:rPr>
          <w:rFonts w:eastAsia="Calibri"/>
          <w:spacing w:val="-4"/>
          <w:szCs w:val="22"/>
          <w:lang w:val="en-US" w:eastAsia="en-US"/>
        </w:rPr>
        <w:t xml:space="preserve"> </w:t>
      </w:r>
      <w:r w:rsidRPr="004F530D">
        <w:rPr>
          <w:rFonts w:eastAsia="Calibri"/>
          <w:szCs w:val="22"/>
          <w:lang w:val="en-US" w:eastAsia="en-US"/>
        </w:rPr>
        <w:t>the</w:t>
      </w:r>
      <w:r w:rsidRPr="004F530D">
        <w:rPr>
          <w:rFonts w:eastAsia="Calibri"/>
          <w:spacing w:val="-3"/>
          <w:szCs w:val="22"/>
          <w:lang w:val="en-US" w:eastAsia="en-US"/>
        </w:rPr>
        <w:t xml:space="preserve"> </w:t>
      </w:r>
      <w:r w:rsidRPr="004F530D">
        <w:rPr>
          <w:rFonts w:eastAsia="Calibri"/>
          <w:spacing w:val="-1"/>
          <w:szCs w:val="22"/>
          <w:lang w:val="en-US" w:eastAsia="en-US"/>
        </w:rPr>
        <w:t>design,</w:t>
      </w:r>
      <w:r w:rsidRPr="004F530D">
        <w:rPr>
          <w:rFonts w:eastAsia="Calibri"/>
          <w:spacing w:val="-3"/>
          <w:szCs w:val="22"/>
          <w:lang w:val="en-US" w:eastAsia="en-US"/>
        </w:rPr>
        <w:t xml:space="preserve"> </w:t>
      </w:r>
      <w:r w:rsidRPr="004F530D">
        <w:rPr>
          <w:rFonts w:eastAsia="Calibri"/>
          <w:spacing w:val="-1"/>
          <w:szCs w:val="22"/>
          <w:lang w:val="en-US" w:eastAsia="en-US"/>
        </w:rPr>
        <w:t>installation,</w:t>
      </w:r>
      <w:r w:rsidRPr="004F530D">
        <w:rPr>
          <w:rFonts w:ascii="Times New Roman" w:eastAsia="Calibri"/>
          <w:spacing w:val="59"/>
          <w:w w:val="99"/>
          <w:szCs w:val="22"/>
          <w:lang w:val="en-US" w:eastAsia="en-US"/>
        </w:rPr>
        <w:t xml:space="preserve"> </w:t>
      </w:r>
      <w:r w:rsidR="00C218C6" w:rsidRPr="004F530D">
        <w:rPr>
          <w:rFonts w:eastAsia="Calibri"/>
          <w:szCs w:val="22"/>
          <w:lang w:val="en-US" w:eastAsia="en-US"/>
        </w:rPr>
        <w:t>testing,</w:t>
      </w:r>
      <w:r w:rsidRPr="004F530D">
        <w:rPr>
          <w:rFonts w:eastAsia="Calibri"/>
          <w:spacing w:val="-5"/>
          <w:szCs w:val="22"/>
          <w:lang w:val="en-US" w:eastAsia="en-US"/>
        </w:rPr>
        <w:t xml:space="preserve"> </w:t>
      </w:r>
      <w:r w:rsidRPr="004F530D">
        <w:rPr>
          <w:rFonts w:eastAsia="Calibri"/>
          <w:spacing w:val="-1"/>
          <w:szCs w:val="22"/>
          <w:lang w:val="en-US" w:eastAsia="en-US"/>
        </w:rPr>
        <w:t>and</w:t>
      </w:r>
      <w:r w:rsidRPr="004F530D">
        <w:rPr>
          <w:rFonts w:eastAsia="Calibri"/>
          <w:spacing w:val="-5"/>
          <w:szCs w:val="22"/>
          <w:lang w:val="en-US" w:eastAsia="en-US"/>
        </w:rPr>
        <w:t xml:space="preserve"> </w:t>
      </w:r>
      <w:r w:rsidRPr="004F530D">
        <w:rPr>
          <w:rFonts w:eastAsia="Calibri"/>
          <w:spacing w:val="-1"/>
          <w:szCs w:val="22"/>
          <w:lang w:val="en-US" w:eastAsia="en-US"/>
        </w:rPr>
        <w:t>maintenance</w:t>
      </w:r>
      <w:r w:rsidRPr="004F530D">
        <w:rPr>
          <w:rFonts w:eastAsia="Calibri"/>
          <w:spacing w:val="-4"/>
          <w:szCs w:val="22"/>
          <w:lang w:val="en-US" w:eastAsia="en-US"/>
        </w:rPr>
        <w:t xml:space="preserve"> </w:t>
      </w:r>
      <w:r w:rsidRPr="004F530D">
        <w:rPr>
          <w:rFonts w:eastAsia="Calibri"/>
          <w:szCs w:val="22"/>
          <w:lang w:val="en-US" w:eastAsia="en-US"/>
        </w:rPr>
        <w:t>of</w:t>
      </w:r>
      <w:r w:rsidRPr="004F530D">
        <w:rPr>
          <w:rFonts w:eastAsia="Calibri"/>
          <w:spacing w:val="-4"/>
          <w:szCs w:val="22"/>
          <w:lang w:val="en-US" w:eastAsia="en-US"/>
        </w:rPr>
        <w:t xml:space="preserve"> </w:t>
      </w:r>
      <w:r w:rsidRPr="004F530D">
        <w:rPr>
          <w:rFonts w:eastAsia="Calibri"/>
          <w:spacing w:val="-1"/>
          <w:szCs w:val="22"/>
          <w:lang w:val="en-US" w:eastAsia="en-US"/>
        </w:rPr>
        <w:t>services</w:t>
      </w:r>
      <w:r w:rsidRPr="004F530D">
        <w:rPr>
          <w:rFonts w:eastAsia="Calibri"/>
          <w:spacing w:val="-4"/>
          <w:szCs w:val="22"/>
          <w:lang w:val="en-US" w:eastAsia="en-US"/>
        </w:rPr>
        <w:t xml:space="preserve"> </w:t>
      </w:r>
      <w:r w:rsidRPr="004F530D">
        <w:rPr>
          <w:rFonts w:eastAsia="Calibri"/>
          <w:spacing w:val="-1"/>
          <w:szCs w:val="22"/>
          <w:lang w:val="en-US" w:eastAsia="en-US"/>
        </w:rPr>
        <w:t>supplying</w:t>
      </w:r>
      <w:r w:rsidRPr="004F530D">
        <w:rPr>
          <w:rFonts w:eastAsia="Calibri"/>
          <w:spacing w:val="-6"/>
          <w:szCs w:val="22"/>
          <w:lang w:val="en-US" w:eastAsia="en-US"/>
        </w:rPr>
        <w:t xml:space="preserve"> </w:t>
      </w:r>
      <w:r w:rsidRPr="004F530D">
        <w:rPr>
          <w:rFonts w:eastAsia="Calibri"/>
          <w:spacing w:val="-1"/>
          <w:szCs w:val="22"/>
          <w:lang w:val="en-US" w:eastAsia="en-US"/>
        </w:rPr>
        <w:t>water</w:t>
      </w:r>
      <w:r w:rsidRPr="004F530D">
        <w:rPr>
          <w:rFonts w:eastAsia="Calibri"/>
          <w:spacing w:val="-4"/>
          <w:szCs w:val="22"/>
          <w:lang w:val="en-US" w:eastAsia="en-US"/>
        </w:rPr>
        <w:t xml:space="preserve"> </w:t>
      </w:r>
      <w:r w:rsidRPr="004F530D">
        <w:rPr>
          <w:rFonts w:eastAsia="Calibri"/>
          <w:szCs w:val="22"/>
          <w:lang w:val="en-US" w:eastAsia="en-US"/>
        </w:rPr>
        <w:t>for</w:t>
      </w:r>
      <w:r w:rsidRPr="004F530D">
        <w:rPr>
          <w:rFonts w:eastAsia="Calibri"/>
          <w:spacing w:val="-5"/>
          <w:szCs w:val="22"/>
          <w:lang w:val="en-US" w:eastAsia="en-US"/>
        </w:rPr>
        <w:t xml:space="preserve"> </w:t>
      </w:r>
      <w:r w:rsidRPr="004F530D">
        <w:rPr>
          <w:rFonts w:eastAsia="Calibri"/>
          <w:spacing w:val="-1"/>
          <w:szCs w:val="22"/>
          <w:lang w:val="en-US" w:eastAsia="en-US"/>
        </w:rPr>
        <w:t>domestic</w:t>
      </w:r>
      <w:r w:rsidRPr="004F530D">
        <w:rPr>
          <w:rFonts w:eastAsia="Calibri"/>
          <w:spacing w:val="-4"/>
          <w:szCs w:val="22"/>
          <w:lang w:val="en-US" w:eastAsia="en-US"/>
        </w:rPr>
        <w:t xml:space="preserve"> </w:t>
      </w:r>
      <w:r w:rsidRPr="004F530D">
        <w:rPr>
          <w:rFonts w:eastAsia="Calibri"/>
          <w:szCs w:val="22"/>
          <w:lang w:val="en-US" w:eastAsia="en-US"/>
        </w:rPr>
        <w:t>use</w:t>
      </w:r>
      <w:r w:rsidRPr="004F530D">
        <w:rPr>
          <w:rFonts w:eastAsia="Calibri"/>
          <w:spacing w:val="-5"/>
          <w:szCs w:val="22"/>
          <w:lang w:val="en-US" w:eastAsia="en-US"/>
        </w:rPr>
        <w:t xml:space="preserve"> </w:t>
      </w:r>
      <w:r w:rsidRPr="004F530D">
        <w:rPr>
          <w:rFonts w:eastAsia="Calibri"/>
          <w:spacing w:val="-1"/>
          <w:szCs w:val="22"/>
          <w:lang w:val="en-US" w:eastAsia="en-US"/>
        </w:rPr>
        <w:t>within</w:t>
      </w:r>
      <w:r w:rsidRPr="004F530D">
        <w:rPr>
          <w:rFonts w:ascii="Times New Roman" w:eastAsia="Calibri"/>
          <w:spacing w:val="41"/>
          <w:w w:val="99"/>
          <w:szCs w:val="22"/>
          <w:lang w:val="en-US" w:eastAsia="en-US"/>
        </w:rPr>
        <w:t xml:space="preserve"> </w:t>
      </w:r>
      <w:r w:rsidRPr="004F530D">
        <w:rPr>
          <w:rFonts w:eastAsia="Calibri"/>
          <w:szCs w:val="22"/>
          <w:lang w:val="en-US" w:eastAsia="en-US"/>
        </w:rPr>
        <w:t>buildings</w:t>
      </w:r>
      <w:r w:rsidRPr="004F530D">
        <w:rPr>
          <w:rFonts w:eastAsia="Calibri"/>
          <w:spacing w:val="-6"/>
          <w:szCs w:val="22"/>
          <w:lang w:val="en-US" w:eastAsia="en-US"/>
        </w:rPr>
        <w:t xml:space="preserve"> </w:t>
      </w:r>
      <w:r w:rsidRPr="004F530D">
        <w:rPr>
          <w:rFonts w:eastAsia="Calibri"/>
          <w:spacing w:val="-1"/>
          <w:szCs w:val="22"/>
          <w:lang w:val="en-US" w:eastAsia="en-US"/>
        </w:rPr>
        <w:t>and</w:t>
      </w:r>
      <w:r w:rsidRPr="004F530D">
        <w:rPr>
          <w:rFonts w:eastAsia="Calibri"/>
          <w:spacing w:val="-4"/>
          <w:szCs w:val="22"/>
          <w:lang w:val="en-US" w:eastAsia="en-US"/>
        </w:rPr>
        <w:t xml:space="preserve"> </w:t>
      </w:r>
      <w:r w:rsidRPr="004F530D">
        <w:rPr>
          <w:rFonts w:eastAsia="Calibri"/>
          <w:szCs w:val="22"/>
          <w:lang w:val="en-US" w:eastAsia="en-US"/>
        </w:rPr>
        <w:t>their</w:t>
      </w:r>
      <w:r w:rsidRPr="004F530D">
        <w:rPr>
          <w:rFonts w:eastAsia="Calibri"/>
          <w:spacing w:val="-5"/>
          <w:szCs w:val="22"/>
          <w:lang w:val="en-US" w:eastAsia="en-US"/>
        </w:rPr>
        <w:t xml:space="preserve"> </w:t>
      </w:r>
      <w:r w:rsidRPr="004F530D">
        <w:rPr>
          <w:rFonts w:eastAsia="Calibri"/>
          <w:spacing w:val="-1"/>
          <w:szCs w:val="22"/>
          <w:lang w:val="en-US" w:eastAsia="en-US"/>
        </w:rPr>
        <w:t>curtilages.</w:t>
      </w:r>
      <w:r w:rsidRPr="004F530D">
        <w:rPr>
          <w:rFonts w:eastAsia="Calibri"/>
          <w:spacing w:val="-4"/>
          <w:szCs w:val="22"/>
          <w:lang w:val="en-US" w:eastAsia="en-US"/>
        </w:rPr>
        <w:t xml:space="preserve"> </w:t>
      </w:r>
      <w:r w:rsidRPr="004F530D">
        <w:rPr>
          <w:rFonts w:eastAsia="Calibri"/>
          <w:spacing w:val="-1"/>
          <w:szCs w:val="22"/>
          <w:lang w:val="en-US" w:eastAsia="en-US"/>
        </w:rPr>
        <w:t>Complementary</w:t>
      </w:r>
      <w:r w:rsidRPr="004F530D">
        <w:rPr>
          <w:rFonts w:eastAsia="Calibri"/>
          <w:spacing w:val="-7"/>
          <w:szCs w:val="22"/>
          <w:lang w:val="en-US" w:eastAsia="en-US"/>
        </w:rPr>
        <w:t xml:space="preserve"> </w:t>
      </w:r>
      <w:r w:rsidRPr="004F530D">
        <w:rPr>
          <w:rFonts w:eastAsia="Calibri"/>
          <w:spacing w:val="-1"/>
          <w:szCs w:val="22"/>
          <w:lang w:val="en-US" w:eastAsia="en-US"/>
        </w:rPr>
        <w:t>guidance</w:t>
      </w:r>
      <w:r w:rsidRPr="004F530D">
        <w:rPr>
          <w:rFonts w:eastAsia="Calibri"/>
          <w:spacing w:val="-4"/>
          <w:szCs w:val="22"/>
          <w:lang w:val="en-US" w:eastAsia="en-US"/>
        </w:rPr>
        <w:t xml:space="preserve"> </w:t>
      </w:r>
      <w:r w:rsidRPr="004F530D">
        <w:rPr>
          <w:rFonts w:eastAsia="Calibri"/>
          <w:szCs w:val="22"/>
          <w:lang w:val="en-US" w:eastAsia="en-US"/>
        </w:rPr>
        <w:t>to</w:t>
      </w:r>
      <w:r w:rsidRPr="004F530D">
        <w:rPr>
          <w:rFonts w:eastAsia="Calibri"/>
          <w:spacing w:val="-4"/>
          <w:szCs w:val="22"/>
          <w:lang w:val="en-US" w:eastAsia="en-US"/>
        </w:rPr>
        <w:t xml:space="preserve"> </w:t>
      </w:r>
      <w:r w:rsidRPr="004F530D">
        <w:rPr>
          <w:rFonts w:eastAsia="Calibri"/>
          <w:spacing w:val="-1"/>
          <w:szCs w:val="22"/>
          <w:lang w:val="en-US" w:eastAsia="en-US"/>
        </w:rPr>
        <w:t>BS</w:t>
      </w:r>
      <w:r w:rsidRPr="004F530D">
        <w:rPr>
          <w:rFonts w:eastAsia="Calibri"/>
          <w:spacing w:val="-5"/>
          <w:szCs w:val="22"/>
          <w:lang w:val="en-US" w:eastAsia="en-US"/>
        </w:rPr>
        <w:t xml:space="preserve"> </w:t>
      </w:r>
      <w:r w:rsidRPr="004F530D">
        <w:rPr>
          <w:rFonts w:eastAsia="Calibri"/>
          <w:szCs w:val="22"/>
          <w:lang w:val="en-US" w:eastAsia="en-US"/>
        </w:rPr>
        <w:t>EN</w:t>
      </w:r>
      <w:r w:rsidRPr="004F530D">
        <w:rPr>
          <w:rFonts w:eastAsia="Calibri"/>
          <w:spacing w:val="-4"/>
          <w:szCs w:val="22"/>
          <w:lang w:val="en-US" w:eastAsia="en-US"/>
        </w:rPr>
        <w:t xml:space="preserve"> </w:t>
      </w:r>
      <w:r w:rsidRPr="004F530D">
        <w:rPr>
          <w:rFonts w:eastAsia="Calibri"/>
          <w:szCs w:val="22"/>
          <w:lang w:val="en-US" w:eastAsia="en-US"/>
        </w:rPr>
        <w:t>806.</w:t>
      </w:r>
      <w:r w:rsidRPr="004F530D">
        <w:rPr>
          <w:rFonts w:eastAsia="Calibri"/>
          <w:spacing w:val="-4"/>
          <w:szCs w:val="22"/>
          <w:lang w:val="en-US" w:eastAsia="en-US"/>
        </w:rPr>
        <w:t xml:space="preserve"> </w:t>
      </w:r>
      <w:r w:rsidRPr="004F530D">
        <w:rPr>
          <w:rFonts w:eastAsia="Calibri"/>
          <w:spacing w:val="-1"/>
          <w:szCs w:val="22"/>
          <w:lang w:val="en-US" w:eastAsia="en-US"/>
        </w:rPr>
        <w:t>London:</w:t>
      </w:r>
      <w:r w:rsidRPr="004F530D">
        <w:rPr>
          <w:rFonts w:ascii="Times New Roman" w:eastAsia="Calibri"/>
          <w:spacing w:val="56"/>
          <w:szCs w:val="22"/>
          <w:lang w:val="en-US" w:eastAsia="en-US"/>
        </w:rPr>
        <w:t xml:space="preserve"> </w:t>
      </w:r>
      <w:r w:rsidRPr="004F530D">
        <w:rPr>
          <w:rFonts w:eastAsia="Calibri"/>
          <w:szCs w:val="22"/>
          <w:lang w:val="en-US" w:eastAsia="en-US"/>
        </w:rPr>
        <w:t>British</w:t>
      </w:r>
      <w:r w:rsidRPr="004F530D">
        <w:rPr>
          <w:rFonts w:eastAsia="Calibri"/>
          <w:spacing w:val="-5"/>
          <w:szCs w:val="22"/>
          <w:lang w:val="en-US" w:eastAsia="en-US"/>
        </w:rPr>
        <w:t xml:space="preserve"> </w:t>
      </w:r>
      <w:r w:rsidRPr="004F530D">
        <w:rPr>
          <w:rFonts w:eastAsia="Calibri"/>
          <w:spacing w:val="-1"/>
          <w:szCs w:val="22"/>
          <w:lang w:val="en-US" w:eastAsia="en-US"/>
        </w:rPr>
        <w:t>Standards</w:t>
      </w:r>
      <w:r w:rsidRPr="004F530D">
        <w:rPr>
          <w:rFonts w:eastAsia="Calibri"/>
          <w:spacing w:val="-3"/>
          <w:szCs w:val="22"/>
          <w:lang w:val="en-US" w:eastAsia="en-US"/>
        </w:rPr>
        <w:t xml:space="preserve"> </w:t>
      </w:r>
      <w:r w:rsidRPr="004F530D">
        <w:rPr>
          <w:rFonts w:eastAsia="Calibri"/>
          <w:spacing w:val="-1"/>
          <w:szCs w:val="22"/>
          <w:lang w:val="en-US" w:eastAsia="en-US"/>
        </w:rPr>
        <w:t>Institution.</w:t>
      </w:r>
    </w:p>
    <w:p w14:paraId="06866685" w14:textId="77777777" w:rsidR="00A463CA" w:rsidRPr="004F530D" w:rsidRDefault="00A463CA" w:rsidP="00A311E3">
      <w:pPr>
        <w:pStyle w:val="ListParagraph"/>
        <w:widowControl w:val="0"/>
        <w:numPr>
          <w:ilvl w:val="0"/>
          <w:numId w:val="18"/>
        </w:numPr>
        <w:spacing w:before="0" w:after="0"/>
        <w:jc w:val="left"/>
        <w:rPr>
          <w:rFonts w:eastAsia="Arial" w:cs="Arial"/>
          <w:szCs w:val="22"/>
          <w:lang w:val="en-US" w:eastAsia="en-US"/>
        </w:rPr>
      </w:pPr>
      <w:r w:rsidRPr="004F530D">
        <w:rPr>
          <w:rFonts w:eastAsia="Arial" w:cs="Arial"/>
          <w:szCs w:val="22"/>
          <w:lang w:val="en-US" w:eastAsia="en-US"/>
        </w:rPr>
        <w:t>British Standards Institution</w:t>
      </w:r>
      <w:r w:rsidRPr="004F530D">
        <w:rPr>
          <w:rFonts w:eastAsia="Arial" w:cs="Arial"/>
          <w:bCs/>
          <w:szCs w:val="22"/>
          <w:lang w:val="en-US" w:eastAsia="en-US"/>
        </w:rPr>
        <w:t xml:space="preserve"> (2020) BS8680: 2020 Water quality — Water safety plans — Code of practice </w:t>
      </w:r>
      <w:r w:rsidRPr="004F530D">
        <w:rPr>
          <w:rFonts w:eastAsia="Calibri"/>
          <w:spacing w:val="-1"/>
          <w:szCs w:val="22"/>
          <w:lang w:val="en-US" w:eastAsia="en-US"/>
        </w:rPr>
        <w:t>London:</w:t>
      </w:r>
      <w:r w:rsidRPr="004F530D">
        <w:rPr>
          <w:rFonts w:ascii="Times New Roman" w:eastAsia="Calibri"/>
          <w:spacing w:val="56"/>
          <w:szCs w:val="22"/>
          <w:lang w:val="en-US" w:eastAsia="en-US"/>
        </w:rPr>
        <w:t xml:space="preserve"> </w:t>
      </w:r>
      <w:r w:rsidRPr="004F530D">
        <w:rPr>
          <w:rFonts w:eastAsia="Calibri"/>
          <w:szCs w:val="22"/>
          <w:lang w:val="en-US" w:eastAsia="en-US"/>
        </w:rPr>
        <w:t>British</w:t>
      </w:r>
      <w:r w:rsidRPr="004F530D">
        <w:rPr>
          <w:rFonts w:eastAsia="Calibri"/>
          <w:spacing w:val="-5"/>
          <w:szCs w:val="22"/>
          <w:lang w:val="en-US" w:eastAsia="en-US"/>
        </w:rPr>
        <w:t xml:space="preserve"> </w:t>
      </w:r>
      <w:r w:rsidRPr="004F530D">
        <w:rPr>
          <w:rFonts w:eastAsia="Calibri"/>
          <w:spacing w:val="-1"/>
          <w:szCs w:val="22"/>
          <w:lang w:val="en-US" w:eastAsia="en-US"/>
        </w:rPr>
        <w:t>Standards</w:t>
      </w:r>
      <w:r w:rsidRPr="004F530D">
        <w:rPr>
          <w:rFonts w:eastAsia="Calibri"/>
          <w:spacing w:val="-3"/>
          <w:szCs w:val="22"/>
          <w:lang w:val="en-US" w:eastAsia="en-US"/>
        </w:rPr>
        <w:t xml:space="preserve"> </w:t>
      </w:r>
      <w:r w:rsidRPr="004F530D">
        <w:rPr>
          <w:rFonts w:eastAsia="Calibri"/>
          <w:spacing w:val="-1"/>
          <w:szCs w:val="22"/>
          <w:lang w:val="en-US" w:eastAsia="en-US"/>
        </w:rPr>
        <w:t>Institution.</w:t>
      </w:r>
    </w:p>
    <w:p w14:paraId="6D17A719" w14:textId="77777777" w:rsidR="00A463CA" w:rsidRPr="004F530D" w:rsidRDefault="00A463CA" w:rsidP="00A311E3">
      <w:pPr>
        <w:pStyle w:val="ListParagraph"/>
        <w:widowControl w:val="0"/>
        <w:numPr>
          <w:ilvl w:val="0"/>
          <w:numId w:val="18"/>
        </w:numPr>
        <w:spacing w:before="0" w:after="0"/>
        <w:jc w:val="left"/>
        <w:rPr>
          <w:rFonts w:eastAsia="Arial" w:cs="Arial"/>
          <w:szCs w:val="22"/>
          <w:lang w:val="en-US" w:eastAsia="en-US"/>
        </w:rPr>
      </w:pPr>
      <w:r w:rsidRPr="004F530D">
        <w:rPr>
          <w:rFonts w:eastAsia="Calibri"/>
          <w:spacing w:val="-1"/>
          <w:szCs w:val="22"/>
          <w:lang w:val="en-US" w:eastAsia="en-US"/>
        </w:rPr>
        <w:t>Policies</w:t>
      </w:r>
      <w:r w:rsidRPr="004F530D">
        <w:rPr>
          <w:rFonts w:eastAsia="Calibri"/>
          <w:spacing w:val="-5"/>
          <w:szCs w:val="22"/>
          <w:lang w:val="en-US" w:eastAsia="en-US"/>
        </w:rPr>
        <w:t xml:space="preserve"> </w:t>
      </w:r>
      <w:r w:rsidRPr="004F530D">
        <w:rPr>
          <w:rFonts w:eastAsia="Calibri"/>
          <w:spacing w:val="-1"/>
          <w:szCs w:val="22"/>
          <w:lang w:val="en-US" w:eastAsia="en-US"/>
        </w:rPr>
        <w:t>and</w:t>
      </w:r>
      <w:r w:rsidRPr="004F530D">
        <w:rPr>
          <w:rFonts w:eastAsia="Calibri"/>
          <w:spacing w:val="-5"/>
          <w:szCs w:val="22"/>
          <w:lang w:val="en-US" w:eastAsia="en-US"/>
        </w:rPr>
        <w:t xml:space="preserve"> </w:t>
      </w:r>
      <w:r w:rsidRPr="004F530D">
        <w:rPr>
          <w:rFonts w:eastAsia="Calibri"/>
          <w:spacing w:val="-1"/>
          <w:szCs w:val="22"/>
          <w:lang w:val="en-US" w:eastAsia="en-US"/>
        </w:rPr>
        <w:t>principles</w:t>
      </w:r>
      <w:r w:rsidRPr="004F530D">
        <w:rPr>
          <w:rFonts w:eastAsia="Calibri"/>
          <w:spacing w:val="-4"/>
          <w:szCs w:val="22"/>
          <w:lang w:val="en-US" w:eastAsia="en-US"/>
        </w:rPr>
        <w:t xml:space="preserve"> </w:t>
      </w:r>
      <w:r w:rsidRPr="004F530D">
        <w:rPr>
          <w:rFonts w:eastAsia="Calibri"/>
          <w:spacing w:val="-1"/>
          <w:szCs w:val="22"/>
          <w:lang w:val="en-US" w:eastAsia="en-US"/>
        </w:rPr>
        <w:t>of</w:t>
      </w:r>
      <w:r w:rsidRPr="004F530D">
        <w:rPr>
          <w:rFonts w:eastAsia="Calibri"/>
          <w:spacing w:val="-4"/>
          <w:szCs w:val="22"/>
          <w:lang w:val="en-US" w:eastAsia="en-US"/>
        </w:rPr>
        <w:t xml:space="preserve"> </w:t>
      </w:r>
      <w:r w:rsidRPr="004F530D">
        <w:rPr>
          <w:rFonts w:eastAsia="Calibri"/>
          <w:spacing w:val="-1"/>
          <w:szCs w:val="22"/>
          <w:lang w:val="en-US" w:eastAsia="en-US"/>
        </w:rPr>
        <w:t>healthcare</w:t>
      </w:r>
      <w:r w:rsidRPr="004F530D">
        <w:rPr>
          <w:rFonts w:eastAsia="Calibri"/>
          <w:spacing w:val="-5"/>
          <w:szCs w:val="22"/>
          <w:lang w:val="en-US" w:eastAsia="en-US"/>
        </w:rPr>
        <w:t xml:space="preserve"> </w:t>
      </w:r>
      <w:r w:rsidRPr="004F530D">
        <w:rPr>
          <w:rFonts w:eastAsia="Calibri"/>
          <w:spacing w:val="-1"/>
          <w:szCs w:val="22"/>
          <w:lang w:val="en-US" w:eastAsia="en-US"/>
        </w:rPr>
        <w:t>engineering</w:t>
      </w:r>
      <w:r w:rsidRPr="004F530D">
        <w:rPr>
          <w:rFonts w:ascii="Times New Roman" w:eastAsia="Calibri"/>
          <w:spacing w:val="54"/>
          <w:w w:val="99"/>
          <w:szCs w:val="22"/>
          <w:lang w:val="en-US" w:eastAsia="en-US"/>
        </w:rPr>
        <w:t xml:space="preserve"> </w:t>
      </w:r>
      <w:r w:rsidRPr="004F530D">
        <w:rPr>
          <w:rFonts w:eastAsia="Calibri"/>
          <w:szCs w:val="22"/>
          <w:lang w:val="en-US" w:eastAsia="en-US"/>
        </w:rPr>
        <w:t>(HTM</w:t>
      </w:r>
      <w:r w:rsidRPr="004F530D">
        <w:rPr>
          <w:rFonts w:eastAsia="Calibri"/>
          <w:spacing w:val="-3"/>
          <w:szCs w:val="22"/>
          <w:lang w:val="en-US" w:eastAsia="en-US"/>
        </w:rPr>
        <w:t xml:space="preserve"> </w:t>
      </w:r>
      <w:r w:rsidRPr="004F530D">
        <w:rPr>
          <w:rFonts w:eastAsia="Calibri"/>
          <w:spacing w:val="-1"/>
          <w:szCs w:val="22"/>
          <w:lang w:val="en-US" w:eastAsia="en-US"/>
        </w:rPr>
        <w:t>00)</w:t>
      </w:r>
    </w:p>
    <w:p w14:paraId="3F725F6C" w14:textId="104A208A" w:rsidR="00A463CA" w:rsidRPr="004F530D" w:rsidRDefault="00A463CA" w:rsidP="00A311E3">
      <w:pPr>
        <w:pStyle w:val="ListParagraph"/>
        <w:widowControl w:val="0"/>
        <w:numPr>
          <w:ilvl w:val="0"/>
          <w:numId w:val="18"/>
        </w:numPr>
        <w:spacing w:before="69" w:after="0"/>
        <w:jc w:val="left"/>
        <w:rPr>
          <w:rFonts w:eastAsia="Arial" w:cs="Arial"/>
          <w:szCs w:val="22"/>
          <w:lang w:val="en-US" w:eastAsia="en-US"/>
        </w:rPr>
      </w:pPr>
      <w:r w:rsidRPr="004F530D">
        <w:rPr>
          <w:rFonts w:eastAsia="Calibri"/>
          <w:spacing w:val="-1"/>
          <w:szCs w:val="22"/>
          <w:lang w:val="en-US" w:eastAsia="en-US"/>
        </w:rPr>
        <w:t>Health</w:t>
      </w:r>
      <w:r w:rsidRPr="004F530D">
        <w:rPr>
          <w:rFonts w:eastAsia="Calibri"/>
          <w:spacing w:val="-3"/>
          <w:szCs w:val="22"/>
          <w:lang w:val="en-US" w:eastAsia="en-US"/>
        </w:rPr>
        <w:t xml:space="preserve"> </w:t>
      </w:r>
      <w:r w:rsidRPr="004F530D">
        <w:rPr>
          <w:rFonts w:eastAsia="Calibri"/>
          <w:spacing w:val="-1"/>
          <w:szCs w:val="22"/>
          <w:lang w:val="en-US" w:eastAsia="en-US"/>
        </w:rPr>
        <w:t>Technical</w:t>
      </w:r>
      <w:r w:rsidRPr="004F530D">
        <w:rPr>
          <w:rFonts w:eastAsia="Calibri"/>
          <w:spacing w:val="-2"/>
          <w:szCs w:val="22"/>
          <w:lang w:val="en-US" w:eastAsia="en-US"/>
        </w:rPr>
        <w:t xml:space="preserve"> </w:t>
      </w:r>
      <w:r w:rsidRPr="004F530D">
        <w:rPr>
          <w:rFonts w:eastAsia="Calibri"/>
          <w:spacing w:val="-1"/>
          <w:szCs w:val="22"/>
          <w:lang w:val="en-US" w:eastAsia="en-US"/>
        </w:rPr>
        <w:t>Memorandum</w:t>
      </w:r>
      <w:r w:rsidRPr="004F530D">
        <w:rPr>
          <w:rFonts w:eastAsia="Calibri"/>
          <w:spacing w:val="-3"/>
          <w:szCs w:val="22"/>
          <w:lang w:val="en-US" w:eastAsia="en-US"/>
        </w:rPr>
        <w:t xml:space="preserve"> </w:t>
      </w:r>
      <w:r w:rsidRPr="004F530D">
        <w:rPr>
          <w:rFonts w:eastAsia="Calibri"/>
          <w:spacing w:val="-1"/>
          <w:szCs w:val="22"/>
          <w:lang w:val="en-US" w:eastAsia="en-US"/>
        </w:rPr>
        <w:t>04-01:</w:t>
      </w:r>
      <w:r w:rsidRPr="004F530D">
        <w:rPr>
          <w:rFonts w:eastAsia="Calibri"/>
          <w:spacing w:val="-4"/>
          <w:szCs w:val="22"/>
          <w:lang w:val="en-US" w:eastAsia="en-US"/>
        </w:rPr>
        <w:t xml:space="preserve"> </w:t>
      </w:r>
      <w:r w:rsidRPr="004F530D">
        <w:rPr>
          <w:rFonts w:eastAsia="Calibri"/>
          <w:szCs w:val="22"/>
          <w:lang w:val="en-US" w:eastAsia="en-US"/>
        </w:rPr>
        <w:t>Safe</w:t>
      </w:r>
      <w:r w:rsidRPr="004F530D">
        <w:rPr>
          <w:rFonts w:eastAsia="Calibri"/>
          <w:spacing w:val="-3"/>
          <w:szCs w:val="22"/>
          <w:lang w:val="en-US" w:eastAsia="en-US"/>
        </w:rPr>
        <w:t xml:space="preserve"> </w:t>
      </w:r>
      <w:r w:rsidRPr="004F530D">
        <w:rPr>
          <w:rFonts w:eastAsia="Calibri"/>
          <w:spacing w:val="-1"/>
          <w:szCs w:val="22"/>
          <w:lang w:val="en-US" w:eastAsia="en-US"/>
        </w:rPr>
        <w:t>water</w:t>
      </w:r>
      <w:r w:rsidRPr="004F530D">
        <w:rPr>
          <w:rFonts w:eastAsia="Calibri"/>
          <w:spacing w:val="-2"/>
          <w:szCs w:val="22"/>
          <w:lang w:val="en-US" w:eastAsia="en-US"/>
        </w:rPr>
        <w:t xml:space="preserve"> </w:t>
      </w:r>
      <w:r w:rsidRPr="004F530D">
        <w:rPr>
          <w:rFonts w:eastAsia="Calibri"/>
          <w:szCs w:val="22"/>
          <w:lang w:val="en-US" w:eastAsia="en-US"/>
        </w:rPr>
        <w:t>in</w:t>
      </w:r>
      <w:r w:rsidRPr="004F530D">
        <w:rPr>
          <w:rFonts w:ascii="Times New Roman" w:eastAsia="Calibri"/>
          <w:spacing w:val="59"/>
          <w:w w:val="99"/>
          <w:szCs w:val="22"/>
          <w:lang w:val="en-US" w:eastAsia="en-US"/>
        </w:rPr>
        <w:t xml:space="preserve"> </w:t>
      </w:r>
      <w:r w:rsidRPr="004F530D">
        <w:rPr>
          <w:rFonts w:eastAsia="Calibri"/>
          <w:spacing w:val="-1"/>
          <w:szCs w:val="22"/>
          <w:lang w:val="en-US" w:eastAsia="en-US"/>
        </w:rPr>
        <w:t>healthcare</w:t>
      </w:r>
      <w:r w:rsidRPr="004F530D">
        <w:rPr>
          <w:rFonts w:eastAsia="Calibri"/>
          <w:spacing w:val="-7"/>
          <w:szCs w:val="22"/>
          <w:lang w:val="en-US" w:eastAsia="en-US"/>
        </w:rPr>
        <w:t xml:space="preserve"> </w:t>
      </w:r>
      <w:r w:rsidRPr="004F530D">
        <w:rPr>
          <w:rFonts w:eastAsia="Calibri"/>
          <w:spacing w:val="-1"/>
          <w:szCs w:val="22"/>
          <w:lang w:val="en-US" w:eastAsia="en-US"/>
        </w:rPr>
        <w:t>premises.</w:t>
      </w:r>
      <w:r w:rsidRPr="004F530D">
        <w:rPr>
          <w:rFonts w:eastAsia="Calibri"/>
          <w:spacing w:val="-6"/>
          <w:szCs w:val="22"/>
          <w:lang w:val="en-US" w:eastAsia="en-US"/>
        </w:rPr>
        <w:t xml:space="preserve"> </w:t>
      </w:r>
      <w:r w:rsidRPr="004F530D">
        <w:rPr>
          <w:rFonts w:eastAsia="Calibri"/>
          <w:spacing w:val="-1"/>
          <w:szCs w:val="22"/>
          <w:lang w:val="en-US" w:eastAsia="en-US"/>
        </w:rPr>
        <w:t>Part</w:t>
      </w:r>
      <w:r w:rsidRPr="004F530D">
        <w:rPr>
          <w:rFonts w:eastAsia="Calibri"/>
          <w:spacing w:val="-5"/>
          <w:szCs w:val="22"/>
          <w:lang w:val="en-US" w:eastAsia="en-US"/>
        </w:rPr>
        <w:t xml:space="preserve"> </w:t>
      </w:r>
      <w:r w:rsidRPr="004F530D">
        <w:rPr>
          <w:rFonts w:eastAsia="Calibri"/>
          <w:spacing w:val="-1"/>
          <w:szCs w:val="22"/>
          <w:lang w:val="en-US" w:eastAsia="en-US"/>
        </w:rPr>
        <w:t>A:</w:t>
      </w:r>
      <w:r w:rsidRPr="004F530D">
        <w:rPr>
          <w:rFonts w:eastAsia="Calibri"/>
          <w:spacing w:val="-7"/>
          <w:szCs w:val="22"/>
          <w:lang w:val="en-US" w:eastAsia="en-US"/>
        </w:rPr>
        <w:t xml:space="preserve"> </w:t>
      </w:r>
      <w:r w:rsidRPr="004F530D">
        <w:rPr>
          <w:rFonts w:eastAsia="Calibri"/>
          <w:spacing w:val="-1"/>
          <w:szCs w:val="22"/>
          <w:lang w:val="en-US" w:eastAsia="en-US"/>
        </w:rPr>
        <w:t>Design,</w:t>
      </w:r>
      <w:r w:rsidRPr="004F530D">
        <w:rPr>
          <w:rFonts w:eastAsia="Calibri"/>
          <w:spacing w:val="-5"/>
          <w:szCs w:val="22"/>
          <w:lang w:val="en-US" w:eastAsia="en-US"/>
        </w:rPr>
        <w:t xml:space="preserve"> </w:t>
      </w:r>
      <w:r w:rsidR="00C218C6" w:rsidRPr="004F530D">
        <w:rPr>
          <w:rFonts w:eastAsia="Calibri"/>
          <w:spacing w:val="-1"/>
          <w:szCs w:val="22"/>
          <w:lang w:val="en-US" w:eastAsia="en-US"/>
        </w:rPr>
        <w:t>installation,</w:t>
      </w:r>
      <w:r w:rsidRPr="004F530D">
        <w:rPr>
          <w:rFonts w:eastAsia="Calibri"/>
          <w:spacing w:val="-6"/>
          <w:szCs w:val="22"/>
          <w:lang w:val="en-US" w:eastAsia="en-US"/>
        </w:rPr>
        <w:t xml:space="preserve"> </w:t>
      </w:r>
      <w:r w:rsidRPr="004F530D">
        <w:rPr>
          <w:rFonts w:eastAsia="Calibri"/>
          <w:spacing w:val="-1"/>
          <w:szCs w:val="22"/>
          <w:lang w:val="en-US" w:eastAsia="en-US"/>
        </w:rPr>
        <w:t>and</w:t>
      </w:r>
      <w:r w:rsidRPr="004F530D">
        <w:rPr>
          <w:rFonts w:eastAsia="Calibri"/>
          <w:spacing w:val="-6"/>
          <w:szCs w:val="22"/>
          <w:lang w:val="en-US" w:eastAsia="en-US"/>
        </w:rPr>
        <w:t xml:space="preserve"> </w:t>
      </w:r>
      <w:r w:rsidRPr="004F530D">
        <w:rPr>
          <w:rFonts w:eastAsia="Calibri"/>
          <w:spacing w:val="-1"/>
          <w:szCs w:val="22"/>
          <w:lang w:val="en-US" w:eastAsia="en-US"/>
        </w:rPr>
        <w:t>commissioning</w:t>
      </w:r>
    </w:p>
    <w:p w14:paraId="21C37718" w14:textId="77777777" w:rsidR="00A463CA" w:rsidRPr="004F530D" w:rsidRDefault="00A463CA" w:rsidP="00A311E3">
      <w:pPr>
        <w:pStyle w:val="ListParagraph"/>
        <w:widowControl w:val="0"/>
        <w:numPr>
          <w:ilvl w:val="0"/>
          <w:numId w:val="18"/>
        </w:numPr>
        <w:spacing w:before="69" w:after="0"/>
        <w:jc w:val="left"/>
        <w:rPr>
          <w:rFonts w:eastAsia="Arial" w:cs="Arial"/>
          <w:szCs w:val="22"/>
          <w:lang w:val="en-US" w:eastAsia="en-US"/>
        </w:rPr>
      </w:pPr>
      <w:r w:rsidRPr="004F530D">
        <w:rPr>
          <w:rFonts w:eastAsia="Calibri"/>
          <w:spacing w:val="-1"/>
          <w:szCs w:val="22"/>
          <w:lang w:val="en-US" w:eastAsia="en-US"/>
        </w:rPr>
        <w:t>Health</w:t>
      </w:r>
      <w:r w:rsidRPr="004F530D">
        <w:rPr>
          <w:rFonts w:eastAsia="Calibri"/>
          <w:spacing w:val="-3"/>
          <w:szCs w:val="22"/>
          <w:lang w:val="en-US" w:eastAsia="en-US"/>
        </w:rPr>
        <w:t xml:space="preserve"> </w:t>
      </w:r>
      <w:r w:rsidRPr="004F530D">
        <w:rPr>
          <w:rFonts w:eastAsia="Calibri"/>
          <w:spacing w:val="-1"/>
          <w:szCs w:val="22"/>
          <w:lang w:val="en-US" w:eastAsia="en-US"/>
        </w:rPr>
        <w:t>Technical</w:t>
      </w:r>
      <w:r w:rsidRPr="004F530D">
        <w:rPr>
          <w:rFonts w:eastAsia="Calibri"/>
          <w:spacing w:val="-2"/>
          <w:szCs w:val="22"/>
          <w:lang w:val="en-US" w:eastAsia="en-US"/>
        </w:rPr>
        <w:t xml:space="preserve"> </w:t>
      </w:r>
      <w:r w:rsidRPr="004F530D">
        <w:rPr>
          <w:rFonts w:eastAsia="Calibri"/>
          <w:spacing w:val="-1"/>
          <w:szCs w:val="22"/>
          <w:lang w:val="en-US" w:eastAsia="en-US"/>
        </w:rPr>
        <w:t>Memorandum</w:t>
      </w:r>
      <w:r w:rsidRPr="004F530D">
        <w:rPr>
          <w:rFonts w:eastAsia="Calibri"/>
          <w:spacing w:val="-3"/>
          <w:szCs w:val="22"/>
          <w:lang w:val="en-US" w:eastAsia="en-US"/>
        </w:rPr>
        <w:t xml:space="preserve"> </w:t>
      </w:r>
      <w:r w:rsidRPr="004F530D">
        <w:rPr>
          <w:rFonts w:eastAsia="Calibri"/>
          <w:spacing w:val="-1"/>
          <w:szCs w:val="22"/>
          <w:lang w:val="en-US" w:eastAsia="en-US"/>
        </w:rPr>
        <w:t>04-01:</w:t>
      </w:r>
      <w:r w:rsidRPr="004F530D">
        <w:rPr>
          <w:rFonts w:eastAsia="Calibri"/>
          <w:spacing w:val="-3"/>
          <w:szCs w:val="22"/>
          <w:lang w:val="en-US" w:eastAsia="en-US"/>
        </w:rPr>
        <w:t xml:space="preserve"> </w:t>
      </w:r>
      <w:r w:rsidRPr="004F530D">
        <w:rPr>
          <w:rFonts w:eastAsia="Calibri"/>
          <w:szCs w:val="22"/>
          <w:lang w:val="en-US" w:eastAsia="en-US"/>
        </w:rPr>
        <w:t>Safe</w:t>
      </w:r>
      <w:r w:rsidRPr="004F530D">
        <w:rPr>
          <w:rFonts w:eastAsia="Calibri"/>
          <w:spacing w:val="-3"/>
          <w:szCs w:val="22"/>
          <w:lang w:val="en-US" w:eastAsia="en-US"/>
        </w:rPr>
        <w:t xml:space="preserve"> </w:t>
      </w:r>
      <w:r w:rsidRPr="004F530D">
        <w:rPr>
          <w:rFonts w:eastAsia="Calibri"/>
          <w:szCs w:val="22"/>
          <w:lang w:val="en-US" w:eastAsia="en-US"/>
        </w:rPr>
        <w:t>water</w:t>
      </w:r>
      <w:r w:rsidRPr="004F530D">
        <w:rPr>
          <w:rFonts w:eastAsia="Calibri"/>
          <w:spacing w:val="-3"/>
          <w:szCs w:val="22"/>
          <w:lang w:val="en-US" w:eastAsia="en-US"/>
        </w:rPr>
        <w:t xml:space="preserve"> </w:t>
      </w:r>
      <w:r w:rsidRPr="004F530D">
        <w:rPr>
          <w:rFonts w:eastAsia="Calibri"/>
          <w:szCs w:val="22"/>
          <w:lang w:val="en-US" w:eastAsia="en-US"/>
        </w:rPr>
        <w:t>in</w:t>
      </w:r>
      <w:r w:rsidRPr="004F530D">
        <w:rPr>
          <w:rFonts w:ascii="Times New Roman" w:eastAsia="Calibri"/>
          <w:spacing w:val="51"/>
          <w:w w:val="99"/>
          <w:szCs w:val="22"/>
          <w:lang w:val="en-US" w:eastAsia="en-US"/>
        </w:rPr>
        <w:t xml:space="preserve"> </w:t>
      </w:r>
      <w:r w:rsidRPr="004F530D">
        <w:rPr>
          <w:rFonts w:eastAsia="Calibri"/>
          <w:spacing w:val="-1"/>
          <w:szCs w:val="22"/>
          <w:lang w:val="en-US" w:eastAsia="en-US"/>
        </w:rPr>
        <w:t>healthcare</w:t>
      </w:r>
      <w:r w:rsidRPr="004F530D">
        <w:rPr>
          <w:rFonts w:eastAsia="Calibri"/>
          <w:spacing w:val="-4"/>
          <w:szCs w:val="22"/>
          <w:lang w:val="en-US" w:eastAsia="en-US"/>
        </w:rPr>
        <w:t xml:space="preserve"> </w:t>
      </w:r>
      <w:r w:rsidRPr="004F530D">
        <w:rPr>
          <w:rFonts w:eastAsia="Calibri"/>
          <w:spacing w:val="-1"/>
          <w:szCs w:val="22"/>
          <w:lang w:val="en-US" w:eastAsia="en-US"/>
        </w:rPr>
        <w:t>premises.</w:t>
      </w:r>
      <w:r w:rsidRPr="004F530D">
        <w:rPr>
          <w:rFonts w:eastAsia="Calibri"/>
          <w:spacing w:val="-4"/>
          <w:szCs w:val="22"/>
          <w:lang w:val="en-US" w:eastAsia="en-US"/>
        </w:rPr>
        <w:t xml:space="preserve"> </w:t>
      </w:r>
      <w:r w:rsidRPr="004F530D">
        <w:rPr>
          <w:rFonts w:eastAsia="Calibri"/>
          <w:spacing w:val="-1"/>
          <w:szCs w:val="22"/>
          <w:lang w:val="en-US" w:eastAsia="en-US"/>
        </w:rPr>
        <w:t>Part</w:t>
      </w:r>
      <w:r w:rsidRPr="004F530D">
        <w:rPr>
          <w:rFonts w:eastAsia="Calibri"/>
          <w:spacing w:val="-2"/>
          <w:szCs w:val="22"/>
          <w:lang w:val="en-US" w:eastAsia="en-US"/>
        </w:rPr>
        <w:t xml:space="preserve"> </w:t>
      </w:r>
      <w:r w:rsidRPr="004F530D">
        <w:rPr>
          <w:rFonts w:eastAsia="Calibri"/>
          <w:spacing w:val="-1"/>
          <w:szCs w:val="22"/>
          <w:lang w:val="en-US" w:eastAsia="en-US"/>
        </w:rPr>
        <w:t>B:</w:t>
      </w:r>
      <w:r w:rsidRPr="004F530D">
        <w:rPr>
          <w:rFonts w:eastAsia="Calibri"/>
          <w:spacing w:val="-4"/>
          <w:szCs w:val="22"/>
          <w:lang w:val="en-US" w:eastAsia="en-US"/>
        </w:rPr>
        <w:t xml:space="preserve"> </w:t>
      </w:r>
      <w:r w:rsidRPr="004F530D">
        <w:rPr>
          <w:rFonts w:eastAsia="Calibri"/>
          <w:spacing w:val="-1"/>
          <w:szCs w:val="22"/>
          <w:lang w:val="en-US" w:eastAsia="en-US"/>
        </w:rPr>
        <w:t>Operational</w:t>
      </w:r>
      <w:r w:rsidRPr="004F530D">
        <w:rPr>
          <w:rFonts w:eastAsia="Calibri"/>
          <w:spacing w:val="-3"/>
          <w:szCs w:val="22"/>
          <w:lang w:val="en-US" w:eastAsia="en-US"/>
        </w:rPr>
        <w:t xml:space="preserve"> </w:t>
      </w:r>
      <w:r w:rsidRPr="004F530D">
        <w:rPr>
          <w:rFonts w:eastAsia="Calibri"/>
          <w:spacing w:val="-1"/>
          <w:szCs w:val="22"/>
          <w:lang w:val="en-US" w:eastAsia="en-US"/>
        </w:rPr>
        <w:t>management</w:t>
      </w:r>
    </w:p>
    <w:p w14:paraId="62BCAAC9" w14:textId="77777777" w:rsidR="00A463CA" w:rsidRPr="004F530D" w:rsidRDefault="00A463CA" w:rsidP="00A311E3">
      <w:pPr>
        <w:pStyle w:val="ListParagraph"/>
        <w:widowControl w:val="0"/>
        <w:numPr>
          <w:ilvl w:val="0"/>
          <w:numId w:val="18"/>
        </w:numPr>
        <w:spacing w:before="69" w:after="0"/>
        <w:jc w:val="left"/>
        <w:rPr>
          <w:rFonts w:eastAsia="Arial" w:cs="Arial"/>
          <w:szCs w:val="22"/>
          <w:lang w:val="en-US" w:eastAsia="en-US"/>
        </w:rPr>
      </w:pPr>
      <w:r w:rsidRPr="004F530D">
        <w:rPr>
          <w:rFonts w:eastAsia="Calibri"/>
          <w:spacing w:val="-1"/>
          <w:szCs w:val="22"/>
          <w:lang w:val="en-US" w:eastAsia="en-US"/>
        </w:rPr>
        <w:t>Health</w:t>
      </w:r>
      <w:r w:rsidRPr="004F530D">
        <w:rPr>
          <w:rFonts w:eastAsia="Calibri"/>
          <w:spacing w:val="-5"/>
          <w:szCs w:val="22"/>
          <w:lang w:val="en-US" w:eastAsia="en-US"/>
        </w:rPr>
        <w:t xml:space="preserve"> </w:t>
      </w:r>
      <w:r w:rsidRPr="004F530D">
        <w:rPr>
          <w:rFonts w:eastAsia="Calibri"/>
          <w:spacing w:val="-1"/>
          <w:szCs w:val="22"/>
          <w:lang w:val="en-US" w:eastAsia="en-US"/>
        </w:rPr>
        <w:t>Technical</w:t>
      </w:r>
      <w:r w:rsidRPr="004F530D">
        <w:rPr>
          <w:rFonts w:eastAsia="Calibri"/>
          <w:spacing w:val="-4"/>
          <w:szCs w:val="22"/>
          <w:lang w:val="en-US" w:eastAsia="en-US"/>
        </w:rPr>
        <w:t xml:space="preserve"> </w:t>
      </w:r>
      <w:r w:rsidRPr="004F530D">
        <w:rPr>
          <w:rFonts w:eastAsia="Calibri"/>
          <w:spacing w:val="-1"/>
          <w:szCs w:val="22"/>
          <w:lang w:val="en-US" w:eastAsia="en-US"/>
        </w:rPr>
        <w:t>Memorandum</w:t>
      </w:r>
      <w:r w:rsidRPr="004F530D">
        <w:rPr>
          <w:rFonts w:eastAsia="Calibri"/>
          <w:spacing w:val="-5"/>
          <w:szCs w:val="22"/>
          <w:lang w:val="en-US" w:eastAsia="en-US"/>
        </w:rPr>
        <w:t xml:space="preserve"> </w:t>
      </w:r>
      <w:r w:rsidRPr="004F530D">
        <w:rPr>
          <w:rFonts w:eastAsia="Calibri"/>
          <w:spacing w:val="-1"/>
          <w:szCs w:val="22"/>
          <w:lang w:val="en-US" w:eastAsia="en-US"/>
        </w:rPr>
        <w:t>04-01:</w:t>
      </w:r>
      <w:r w:rsidRPr="004F530D">
        <w:rPr>
          <w:rFonts w:eastAsia="Calibri"/>
          <w:spacing w:val="-6"/>
          <w:szCs w:val="22"/>
          <w:lang w:val="en-US" w:eastAsia="en-US"/>
        </w:rPr>
        <w:t xml:space="preserve"> </w:t>
      </w:r>
      <w:r w:rsidRPr="004F530D">
        <w:rPr>
          <w:rFonts w:eastAsia="Calibri"/>
          <w:szCs w:val="22"/>
          <w:lang w:val="en-US" w:eastAsia="en-US"/>
        </w:rPr>
        <w:t>Supplement</w:t>
      </w:r>
      <w:r w:rsidRPr="004F530D">
        <w:rPr>
          <w:rFonts w:ascii="Times New Roman" w:eastAsia="Calibri"/>
          <w:spacing w:val="53"/>
          <w:w w:val="99"/>
          <w:szCs w:val="22"/>
          <w:lang w:val="en-US" w:eastAsia="en-US"/>
        </w:rPr>
        <w:t xml:space="preserve"> </w:t>
      </w:r>
      <w:r w:rsidRPr="004F530D">
        <w:rPr>
          <w:rFonts w:eastAsia="Calibri"/>
          <w:spacing w:val="-1"/>
          <w:szCs w:val="22"/>
          <w:lang w:val="en-US" w:eastAsia="en-US"/>
        </w:rPr>
        <w:t>Performance</w:t>
      </w:r>
      <w:r w:rsidRPr="004F530D">
        <w:rPr>
          <w:rFonts w:eastAsia="Calibri"/>
          <w:spacing w:val="-5"/>
          <w:szCs w:val="22"/>
          <w:lang w:val="en-US" w:eastAsia="en-US"/>
        </w:rPr>
        <w:t xml:space="preserve"> </w:t>
      </w:r>
      <w:r w:rsidRPr="004F530D">
        <w:rPr>
          <w:rFonts w:eastAsia="Calibri"/>
          <w:spacing w:val="-1"/>
          <w:szCs w:val="22"/>
          <w:lang w:val="en-US" w:eastAsia="en-US"/>
        </w:rPr>
        <w:t>specification</w:t>
      </w:r>
      <w:r w:rsidRPr="004F530D">
        <w:rPr>
          <w:rFonts w:eastAsia="Calibri"/>
          <w:spacing w:val="-3"/>
          <w:szCs w:val="22"/>
          <w:lang w:val="en-US" w:eastAsia="en-US"/>
        </w:rPr>
        <w:t xml:space="preserve"> </w:t>
      </w:r>
      <w:r w:rsidRPr="004F530D">
        <w:rPr>
          <w:rFonts w:eastAsia="Calibri"/>
          <w:szCs w:val="22"/>
          <w:lang w:val="en-US" w:eastAsia="en-US"/>
        </w:rPr>
        <w:t>D</w:t>
      </w:r>
      <w:r w:rsidRPr="004F530D">
        <w:rPr>
          <w:rFonts w:eastAsia="Calibri"/>
          <w:spacing w:val="-4"/>
          <w:szCs w:val="22"/>
          <w:lang w:val="en-US" w:eastAsia="en-US"/>
        </w:rPr>
        <w:t xml:space="preserve"> </w:t>
      </w:r>
      <w:r w:rsidRPr="004F530D">
        <w:rPr>
          <w:rFonts w:eastAsia="Calibri"/>
          <w:spacing w:val="-1"/>
          <w:szCs w:val="22"/>
          <w:lang w:val="en-US" w:eastAsia="en-US"/>
        </w:rPr>
        <w:t>08:</w:t>
      </w:r>
      <w:r w:rsidRPr="004F530D">
        <w:rPr>
          <w:rFonts w:eastAsia="Calibri"/>
          <w:spacing w:val="-4"/>
          <w:szCs w:val="22"/>
          <w:lang w:val="en-US" w:eastAsia="en-US"/>
        </w:rPr>
        <w:t xml:space="preserve"> </w:t>
      </w:r>
      <w:r w:rsidRPr="004F530D">
        <w:rPr>
          <w:rFonts w:eastAsia="Calibri"/>
          <w:spacing w:val="-1"/>
          <w:szCs w:val="22"/>
          <w:lang w:val="en-US" w:eastAsia="en-US"/>
        </w:rPr>
        <w:t>thermostatic</w:t>
      </w:r>
      <w:r w:rsidRPr="004F530D">
        <w:rPr>
          <w:rFonts w:eastAsia="Calibri"/>
          <w:spacing w:val="-4"/>
          <w:szCs w:val="22"/>
          <w:lang w:val="en-US" w:eastAsia="en-US"/>
        </w:rPr>
        <w:t xml:space="preserve"> </w:t>
      </w:r>
      <w:r w:rsidRPr="004F530D">
        <w:rPr>
          <w:rFonts w:eastAsia="Calibri"/>
          <w:spacing w:val="-1"/>
          <w:szCs w:val="22"/>
          <w:lang w:val="en-US" w:eastAsia="en-US"/>
        </w:rPr>
        <w:t>mixing</w:t>
      </w:r>
      <w:r w:rsidRPr="004F530D">
        <w:rPr>
          <w:rFonts w:eastAsia="Calibri"/>
          <w:spacing w:val="-4"/>
          <w:szCs w:val="22"/>
          <w:lang w:val="en-US" w:eastAsia="en-US"/>
        </w:rPr>
        <w:t xml:space="preserve"> </w:t>
      </w:r>
      <w:r w:rsidRPr="004F530D">
        <w:rPr>
          <w:rFonts w:eastAsia="Calibri"/>
          <w:spacing w:val="-1"/>
          <w:szCs w:val="22"/>
          <w:lang w:val="en-US" w:eastAsia="en-US"/>
        </w:rPr>
        <w:t>valves</w:t>
      </w:r>
      <w:r w:rsidRPr="004F530D">
        <w:rPr>
          <w:rFonts w:eastAsia="Calibri"/>
          <w:spacing w:val="-4"/>
          <w:szCs w:val="22"/>
          <w:lang w:val="en-US" w:eastAsia="en-US"/>
        </w:rPr>
        <w:t xml:space="preserve"> </w:t>
      </w:r>
      <w:r w:rsidRPr="004F530D">
        <w:rPr>
          <w:rFonts w:eastAsia="Calibri"/>
          <w:szCs w:val="22"/>
          <w:lang w:val="en-US" w:eastAsia="en-US"/>
        </w:rPr>
        <w:t>(healthcare</w:t>
      </w:r>
      <w:r w:rsidRPr="004F530D">
        <w:rPr>
          <w:rFonts w:ascii="Times New Roman" w:eastAsia="Calibri"/>
          <w:spacing w:val="57"/>
          <w:szCs w:val="22"/>
          <w:lang w:val="en-US" w:eastAsia="en-US"/>
        </w:rPr>
        <w:t xml:space="preserve"> </w:t>
      </w:r>
      <w:r w:rsidRPr="004F530D">
        <w:rPr>
          <w:rFonts w:eastAsia="Calibri"/>
          <w:szCs w:val="22"/>
          <w:lang w:val="en-US" w:eastAsia="en-US"/>
        </w:rPr>
        <w:t>premises)</w:t>
      </w:r>
    </w:p>
    <w:p w14:paraId="7AF0BD67" w14:textId="77777777" w:rsidR="00A463CA" w:rsidRPr="004F530D" w:rsidRDefault="00A463CA" w:rsidP="00A311E3">
      <w:pPr>
        <w:pStyle w:val="ListParagraph"/>
        <w:widowControl w:val="0"/>
        <w:numPr>
          <w:ilvl w:val="0"/>
          <w:numId w:val="18"/>
        </w:numPr>
        <w:spacing w:before="28" w:after="0"/>
        <w:jc w:val="left"/>
        <w:rPr>
          <w:rFonts w:eastAsia="Arial" w:cs="Arial"/>
          <w:szCs w:val="22"/>
          <w:lang w:val="en-US" w:eastAsia="en-US"/>
        </w:rPr>
      </w:pPr>
      <w:r w:rsidRPr="004F530D">
        <w:rPr>
          <w:rFonts w:eastAsia="Calibri"/>
          <w:spacing w:val="-1"/>
          <w:szCs w:val="22"/>
          <w:lang w:val="en-US" w:eastAsia="en-US"/>
        </w:rPr>
        <w:t>Health</w:t>
      </w:r>
      <w:r w:rsidRPr="004F530D">
        <w:rPr>
          <w:rFonts w:eastAsia="Calibri"/>
          <w:spacing w:val="-4"/>
          <w:szCs w:val="22"/>
          <w:lang w:val="en-US" w:eastAsia="en-US"/>
        </w:rPr>
        <w:t xml:space="preserve"> </w:t>
      </w:r>
      <w:r w:rsidRPr="004F530D">
        <w:rPr>
          <w:rFonts w:eastAsia="Calibri"/>
          <w:spacing w:val="-1"/>
          <w:szCs w:val="22"/>
          <w:lang w:val="en-US" w:eastAsia="en-US"/>
        </w:rPr>
        <w:t>Technical</w:t>
      </w:r>
      <w:r w:rsidRPr="004F530D">
        <w:rPr>
          <w:rFonts w:eastAsia="Calibri"/>
          <w:spacing w:val="-2"/>
          <w:szCs w:val="22"/>
          <w:lang w:val="en-US" w:eastAsia="en-US"/>
        </w:rPr>
        <w:t xml:space="preserve"> </w:t>
      </w:r>
      <w:r w:rsidRPr="004F530D">
        <w:rPr>
          <w:rFonts w:eastAsia="Calibri"/>
          <w:spacing w:val="-1"/>
          <w:szCs w:val="22"/>
          <w:lang w:val="en-US" w:eastAsia="en-US"/>
        </w:rPr>
        <w:t>Memorandum</w:t>
      </w:r>
      <w:r w:rsidRPr="004F530D">
        <w:rPr>
          <w:rFonts w:eastAsia="Calibri"/>
          <w:spacing w:val="62"/>
          <w:szCs w:val="22"/>
          <w:lang w:val="en-US" w:eastAsia="en-US"/>
        </w:rPr>
        <w:t xml:space="preserve"> </w:t>
      </w:r>
      <w:r w:rsidRPr="004F530D">
        <w:rPr>
          <w:rFonts w:eastAsia="Calibri"/>
          <w:spacing w:val="-1"/>
          <w:szCs w:val="22"/>
          <w:lang w:val="en-US" w:eastAsia="en-US"/>
        </w:rPr>
        <w:t>01-05:</w:t>
      </w:r>
      <w:r w:rsidRPr="004F530D">
        <w:rPr>
          <w:rFonts w:ascii="Times New Roman" w:eastAsia="Calibri"/>
          <w:spacing w:val="48"/>
          <w:szCs w:val="22"/>
          <w:lang w:val="en-US" w:eastAsia="en-US"/>
        </w:rPr>
        <w:t xml:space="preserve"> </w:t>
      </w:r>
      <w:r w:rsidRPr="004F530D">
        <w:rPr>
          <w:rFonts w:eastAsia="Calibri"/>
          <w:spacing w:val="-1"/>
          <w:szCs w:val="22"/>
          <w:lang w:val="en-US" w:eastAsia="en-US"/>
        </w:rPr>
        <w:t>Decontamination</w:t>
      </w:r>
      <w:r w:rsidRPr="004F530D">
        <w:rPr>
          <w:rFonts w:eastAsia="Calibri"/>
          <w:spacing w:val="-5"/>
          <w:szCs w:val="22"/>
          <w:lang w:val="en-US" w:eastAsia="en-US"/>
        </w:rPr>
        <w:t xml:space="preserve"> </w:t>
      </w:r>
      <w:r w:rsidRPr="004F530D">
        <w:rPr>
          <w:rFonts w:eastAsia="Calibri"/>
          <w:szCs w:val="22"/>
          <w:lang w:val="en-US" w:eastAsia="en-US"/>
        </w:rPr>
        <w:t>in</w:t>
      </w:r>
      <w:r w:rsidRPr="004F530D">
        <w:rPr>
          <w:rFonts w:eastAsia="Calibri"/>
          <w:spacing w:val="-4"/>
          <w:szCs w:val="22"/>
          <w:lang w:val="en-US" w:eastAsia="en-US"/>
        </w:rPr>
        <w:t xml:space="preserve"> </w:t>
      </w:r>
      <w:r w:rsidRPr="004F530D">
        <w:rPr>
          <w:rFonts w:eastAsia="Calibri"/>
          <w:spacing w:val="-1"/>
          <w:szCs w:val="22"/>
          <w:lang w:val="en-US" w:eastAsia="en-US"/>
        </w:rPr>
        <w:t>primary</w:t>
      </w:r>
      <w:r w:rsidRPr="004F530D">
        <w:rPr>
          <w:rFonts w:eastAsia="Calibri"/>
          <w:spacing w:val="-6"/>
          <w:szCs w:val="22"/>
          <w:lang w:val="en-US" w:eastAsia="en-US"/>
        </w:rPr>
        <w:t xml:space="preserve"> </w:t>
      </w:r>
      <w:r w:rsidRPr="004F530D">
        <w:rPr>
          <w:rFonts w:eastAsia="Calibri"/>
          <w:spacing w:val="-1"/>
          <w:szCs w:val="22"/>
          <w:lang w:val="en-US" w:eastAsia="en-US"/>
        </w:rPr>
        <w:t>care</w:t>
      </w:r>
      <w:r w:rsidRPr="004F530D">
        <w:rPr>
          <w:rFonts w:eastAsia="Calibri"/>
          <w:spacing w:val="-5"/>
          <w:szCs w:val="22"/>
          <w:lang w:val="en-US" w:eastAsia="en-US"/>
        </w:rPr>
        <w:t xml:space="preserve"> </w:t>
      </w:r>
      <w:r w:rsidRPr="004F530D">
        <w:rPr>
          <w:rFonts w:eastAsia="Calibri"/>
          <w:szCs w:val="22"/>
          <w:lang w:val="en-US" w:eastAsia="en-US"/>
        </w:rPr>
        <w:t>dental</w:t>
      </w:r>
      <w:r w:rsidRPr="004F530D">
        <w:rPr>
          <w:rFonts w:eastAsia="Calibri"/>
          <w:spacing w:val="-4"/>
          <w:szCs w:val="22"/>
          <w:lang w:val="en-US" w:eastAsia="en-US"/>
        </w:rPr>
        <w:t xml:space="preserve"> </w:t>
      </w:r>
      <w:r w:rsidRPr="004F530D">
        <w:rPr>
          <w:rFonts w:eastAsia="Calibri"/>
          <w:spacing w:val="-1"/>
          <w:szCs w:val="22"/>
          <w:lang w:val="en-US" w:eastAsia="en-US"/>
        </w:rPr>
        <w:t>practices</w:t>
      </w:r>
    </w:p>
    <w:p w14:paraId="009F1733" w14:textId="77777777" w:rsidR="00A463CA" w:rsidRPr="004F530D" w:rsidRDefault="00A463CA" w:rsidP="00A311E3">
      <w:pPr>
        <w:pStyle w:val="ListParagraph"/>
        <w:widowControl w:val="0"/>
        <w:numPr>
          <w:ilvl w:val="0"/>
          <w:numId w:val="18"/>
        </w:numPr>
        <w:spacing w:before="69" w:after="0" w:line="244" w:lineRule="auto"/>
        <w:jc w:val="left"/>
        <w:rPr>
          <w:rFonts w:eastAsia="Arial" w:cs="Arial"/>
          <w:szCs w:val="22"/>
          <w:lang w:val="en-US" w:eastAsia="en-US"/>
        </w:rPr>
      </w:pPr>
      <w:r w:rsidRPr="004F530D">
        <w:rPr>
          <w:rFonts w:eastAsia="Arial" w:cs="Arial"/>
          <w:bCs/>
          <w:spacing w:val="-1"/>
          <w:szCs w:val="22"/>
          <w:lang w:val="en-US" w:eastAsia="en-US"/>
        </w:rPr>
        <w:t>Health</w:t>
      </w:r>
      <w:r w:rsidRPr="004F530D">
        <w:rPr>
          <w:rFonts w:eastAsia="Arial" w:cs="Arial"/>
          <w:bCs/>
          <w:spacing w:val="-3"/>
          <w:szCs w:val="22"/>
          <w:lang w:val="en-US" w:eastAsia="en-US"/>
        </w:rPr>
        <w:t xml:space="preserve"> </w:t>
      </w:r>
      <w:r w:rsidRPr="004F530D">
        <w:rPr>
          <w:rFonts w:eastAsia="Arial" w:cs="Arial"/>
          <w:bCs/>
          <w:spacing w:val="-1"/>
          <w:szCs w:val="22"/>
          <w:lang w:val="en-US" w:eastAsia="en-US"/>
        </w:rPr>
        <w:t>Technical</w:t>
      </w:r>
      <w:r w:rsidRPr="004F530D">
        <w:rPr>
          <w:rFonts w:eastAsia="Arial" w:cs="Arial"/>
          <w:bCs/>
          <w:spacing w:val="-3"/>
          <w:szCs w:val="22"/>
          <w:lang w:val="en-US" w:eastAsia="en-US"/>
        </w:rPr>
        <w:t xml:space="preserve"> </w:t>
      </w:r>
      <w:r w:rsidRPr="004F530D">
        <w:rPr>
          <w:rFonts w:eastAsia="Arial" w:cs="Arial"/>
          <w:bCs/>
          <w:spacing w:val="-1"/>
          <w:szCs w:val="22"/>
          <w:lang w:val="en-US" w:eastAsia="en-US"/>
        </w:rPr>
        <w:t>Memorandum</w:t>
      </w:r>
      <w:r w:rsidRPr="004F530D">
        <w:rPr>
          <w:rFonts w:eastAsia="Arial" w:cs="Arial"/>
          <w:bCs/>
          <w:spacing w:val="-3"/>
          <w:szCs w:val="22"/>
          <w:lang w:val="en-US" w:eastAsia="en-US"/>
        </w:rPr>
        <w:t xml:space="preserve"> </w:t>
      </w:r>
      <w:r w:rsidRPr="004F530D">
        <w:rPr>
          <w:rFonts w:eastAsia="Arial" w:cs="Arial"/>
          <w:bCs/>
          <w:spacing w:val="-1"/>
          <w:szCs w:val="22"/>
          <w:lang w:val="en-US" w:eastAsia="en-US"/>
        </w:rPr>
        <w:t>07-04:</w:t>
      </w:r>
      <w:r w:rsidRPr="004F530D">
        <w:rPr>
          <w:rFonts w:eastAsia="Arial" w:cs="Arial"/>
          <w:bCs/>
          <w:spacing w:val="-4"/>
          <w:szCs w:val="22"/>
          <w:lang w:val="en-US" w:eastAsia="en-US"/>
        </w:rPr>
        <w:t xml:space="preserve"> </w:t>
      </w:r>
      <w:r w:rsidRPr="004F530D">
        <w:rPr>
          <w:rFonts w:eastAsia="Arial" w:cs="Arial"/>
          <w:bCs/>
          <w:spacing w:val="-1"/>
          <w:szCs w:val="22"/>
          <w:lang w:val="en-US" w:eastAsia="en-US"/>
        </w:rPr>
        <w:t>Water</w:t>
      </w:r>
      <w:r w:rsidRPr="004F530D">
        <w:rPr>
          <w:rFonts w:ascii="Times New Roman" w:hAnsi="Times New Roman"/>
          <w:bCs/>
          <w:spacing w:val="52"/>
          <w:szCs w:val="22"/>
          <w:lang w:val="en-US" w:eastAsia="en-US"/>
        </w:rPr>
        <w:t xml:space="preserve"> </w:t>
      </w:r>
      <w:r w:rsidRPr="004F530D">
        <w:rPr>
          <w:rFonts w:eastAsia="Arial" w:cs="Arial"/>
          <w:bCs/>
          <w:spacing w:val="-1"/>
          <w:szCs w:val="22"/>
          <w:lang w:val="en-US" w:eastAsia="en-US"/>
        </w:rPr>
        <w:t>management</w:t>
      </w:r>
      <w:r w:rsidRPr="004F530D">
        <w:rPr>
          <w:rFonts w:eastAsia="Arial" w:cs="Arial"/>
          <w:bCs/>
          <w:spacing w:val="-3"/>
          <w:szCs w:val="22"/>
          <w:lang w:val="en-US" w:eastAsia="en-US"/>
        </w:rPr>
        <w:t xml:space="preserve"> </w:t>
      </w:r>
      <w:r w:rsidRPr="004F530D">
        <w:rPr>
          <w:rFonts w:eastAsia="Arial" w:cs="Arial"/>
          <w:bCs/>
          <w:spacing w:val="-1"/>
          <w:szCs w:val="22"/>
          <w:lang w:val="en-US" w:eastAsia="en-US"/>
        </w:rPr>
        <w:t>and</w:t>
      </w:r>
      <w:r w:rsidRPr="004F530D">
        <w:rPr>
          <w:rFonts w:eastAsia="Arial" w:cs="Arial"/>
          <w:bCs/>
          <w:spacing w:val="-4"/>
          <w:szCs w:val="22"/>
          <w:lang w:val="en-US" w:eastAsia="en-US"/>
        </w:rPr>
        <w:t xml:space="preserve"> </w:t>
      </w:r>
      <w:r w:rsidRPr="004F530D">
        <w:rPr>
          <w:rFonts w:eastAsia="Arial" w:cs="Arial"/>
          <w:bCs/>
          <w:spacing w:val="-1"/>
          <w:szCs w:val="22"/>
          <w:lang w:val="en-US" w:eastAsia="en-US"/>
        </w:rPr>
        <w:t>water</w:t>
      </w:r>
      <w:r w:rsidRPr="004F530D">
        <w:rPr>
          <w:rFonts w:eastAsia="Arial" w:cs="Arial"/>
          <w:bCs/>
          <w:spacing w:val="-3"/>
          <w:szCs w:val="22"/>
          <w:lang w:val="en-US" w:eastAsia="en-US"/>
        </w:rPr>
        <w:t xml:space="preserve"> </w:t>
      </w:r>
      <w:r w:rsidRPr="004F530D">
        <w:rPr>
          <w:rFonts w:eastAsia="Arial" w:cs="Arial"/>
          <w:bCs/>
          <w:spacing w:val="-1"/>
          <w:szCs w:val="22"/>
          <w:lang w:val="en-US" w:eastAsia="en-US"/>
        </w:rPr>
        <w:t>efficiency</w:t>
      </w:r>
      <w:r w:rsidRPr="004F530D">
        <w:rPr>
          <w:rFonts w:eastAsia="Arial" w:cs="Arial"/>
          <w:bCs/>
          <w:spacing w:val="-3"/>
          <w:szCs w:val="22"/>
          <w:lang w:val="en-US" w:eastAsia="en-US"/>
        </w:rPr>
        <w:t xml:space="preserve"> </w:t>
      </w:r>
      <w:r w:rsidRPr="004F530D">
        <w:rPr>
          <w:rFonts w:eastAsia="Arial" w:cs="Arial"/>
          <w:bCs/>
          <w:szCs w:val="22"/>
          <w:lang w:val="en-US" w:eastAsia="en-US"/>
        </w:rPr>
        <w:t>–</w:t>
      </w:r>
      <w:r w:rsidRPr="004F530D">
        <w:rPr>
          <w:rFonts w:eastAsia="Arial" w:cs="Arial"/>
          <w:bCs/>
          <w:spacing w:val="-2"/>
          <w:szCs w:val="22"/>
          <w:lang w:val="en-US" w:eastAsia="en-US"/>
        </w:rPr>
        <w:t xml:space="preserve"> </w:t>
      </w:r>
      <w:r w:rsidRPr="004F530D">
        <w:rPr>
          <w:rFonts w:eastAsia="Arial" w:cs="Arial"/>
          <w:bCs/>
          <w:spacing w:val="-1"/>
          <w:szCs w:val="22"/>
          <w:lang w:val="en-US" w:eastAsia="en-US"/>
        </w:rPr>
        <w:t>best</w:t>
      </w:r>
      <w:r w:rsidRPr="004F530D">
        <w:rPr>
          <w:rFonts w:eastAsia="Arial" w:cs="Arial"/>
          <w:bCs/>
          <w:spacing w:val="-3"/>
          <w:szCs w:val="22"/>
          <w:lang w:val="en-US" w:eastAsia="en-US"/>
        </w:rPr>
        <w:t xml:space="preserve"> </w:t>
      </w:r>
      <w:r w:rsidRPr="004F530D">
        <w:rPr>
          <w:rFonts w:eastAsia="Arial" w:cs="Arial"/>
          <w:bCs/>
          <w:spacing w:val="-1"/>
          <w:szCs w:val="22"/>
          <w:lang w:val="en-US" w:eastAsia="en-US"/>
        </w:rPr>
        <w:t>practice</w:t>
      </w:r>
      <w:r w:rsidRPr="004F530D">
        <w:rPr>
          <w:rFonts w:eastAsia="Arial" w:cs="Arial"/>
          <w:bCs/>
          <w:spacing w:val="-2"/>
          <w:szCs w:val="22"/>
          <w:lang w:val="en-US" w:eastAsia="en-US"/>
        </w:rPr>
        <w:t xml:space="preserve"> </w:t>
      </w:r>
      <w:r w:rsidRPr="004F530D">
        <w:rPr>
          <w:rFonts w:eastAsia="Arial" w:cs="Arial"/>
          <w:bCs/>
          <w:spacing w:val="-1"/>
          <w:szCs w:val="22"/>
          <w:lang w:val="en-US" w:eastAsia="en-US"/>
        </w:rPr>
        <w:t>advice</w:t>
      </w:r>
      <w:r w:rsidRPr="004F530D">
        <w:rPr>
          <w:rFonts w:eastAsia="Arial" w:cs="Arial"/>
          <w:bCs/>
          <w:spacing w:val="-3"/>
          <w:szCs w:val="22"/>
          <w:lang w:val="en-US" w:eastAsia="en-US"/>
        </w:rPr>
        <w:t xml:space="preserve"> </w:t>
      </w:r>
      <w:r w:rsidRPr="004F530D">
        <w:rPr>
          <w:rFonts w:eastAsia="Arial" w:cs="Arial"/>
          <w:bCs/>
          <w:szCs w:val="22"/>
          <w:lang w:val="en-US" w:eastAsia="en-US"/>
        </w:rPr>
        <w:t>for</w:t>
      </w:r>
      <w:r w:rsidRPr="004F530D">
        <w:rPr>
          <w:rFonts w:eastAsia="Arial" w:cs="Arial"/>
          <w:bCs/>
          <w:spacing w:val="-2"/>
          <w:szCs w:val="22"/>
          <w:lang w:val="en-US" w:eastAsia="en-US"/>
        </w:rPr>
        <w:t xml:space="preserve"> </w:t>
      </w:r>
      <w:r w:rsidRPr="004F530D">
        <w:rPr>
          <w:rFonts w:eastAsia="Arial" w:cs="Arial"/>
          <w:bCs/>
          <w:spacing w:val="-1"/>
          <w:szCs w:val="22"/>
          <w:lang w:val="en-US" w:eastAsia="en-US"/>
        </w:rPr>
        <w:t>the</w:t>
      </w:r>
      <w:r w:rsidRPr="004F530D">
        <w:rPr>
          <w:rFonts w:eastAsia="Arial" w:cs="Arial"/>
          <w:bCs/>
          <w:spacing w:val="-3"/>
          <w:szCs w:val="22"/>
          <w:lang w:val="en-US" w:eastAsia="en-US"/>
        </w:rPr>
        <w:t xml:space="preserve"> </w:t>
      </w:r>
      <w:r w:rsidRPr="004F530D">
        <w:rPr>
          <w:rFonts w:eastAsia="Arial" w:cs="Arial"/>
          <w:bCs/>
          <w:szCs w:val="22"/>
          <w:lang w:val="en-US" w:eastAsia="en-US"/>
        </w:rPr>
        <w:t>healthcare</w:t>
      </w:r>
      <w:r w:rsidRPr="004F530D">
        <w:rPr>
          <w:rFonts w:ascii="Times New Roman" w:hAnsi="Times New Roman"/>
          <w:bCs/>
          <w:spacing w:val="55"/>
          <w:szCs w:val="22"/>
          <w:lang w:val="en-US" w:eastAsia="en-US"/>
        </w:rPr>
        <w:t xml:space="preserve"> </w:t>
      </w:r>
      <w:r w:rsidRPr="004F530D">
        <w:rPr>
          <w:rFonts w:eastAsia="Arial" w:cs="Arial"/>
          <w:bCs/>
          <w:spacing w:val="-1"/>
          <w:szCs w:val="22"/>
          <w:lang w:val="en-US" w:eastAsia="en-US"/>
        </w:rPr>
        <w:t>sector</w:t>
      </w:r>
    </w:p>
    <w:p w14:paraId="7249BFE3" w14:textId="77777777" w:rsidR="00A463CA" w:rsidRPr="004F530D" w:rsidRDefault="00A463CA" w:rsidP="00A311E3">
      <w:pPr>
        <w:pStyle w:val="ListParagraph"/>
        <w:widowControl w:val="0"/>
        <w:numPr>
          <w:ilvl w:val="0"/>
          <w:numId w:val="18"/>
        </w:numPr>
        <w:spacing w:before="69" w:after="0"/>
        <w:jc w:val="left"/>
        <w:rPr>
          <w:rFonts w:eastAsia="Arial" w:cs="Arial"/>
          <w:szCs w:val="22"/>
          <w:lang w:val="en-US" w:eastAsia="en-US"/>
        </w:rPr>
      </w:pPr>
      <w:r w:rsidRPr="004F530D">
        <w:rPr>
          <w:rFonts w:eastAsia="Calibri"/>
          <w:spacing w:val="-1"/>
          <w:szCs w:val="22"/>
          <w:lang w:val="en-US" w:eastAsia="en-US"/>
        </w:rPr>
        <w:t>Health</w:t>
      </w:r>
      <w:r w:rsidRPr="004F530D">
        <w:rPr>
          <w:rFonts w:eastAsia="Calibri"/>
          <w:spacing w:val="-4"/>
          <w:szCs w:val="22"/>
          <w:lang w:val="en-US" w:eastAsia="en-US"/>
        </w:rPr>
        <w:t xml:space="preserve"> </w:t>
      </w:r>
      <w:r w:rsidRPr="004F530D">
        <w:rPr>
          <w:rFonts w:eastAsia="Calibri"/>
          <w:spacing w:val="-1"/>
          <w:szCs w:val="22"/>
          <w:lang w:val="en-US" w:eastAsia="en-US"/>
        </w:rPr>
        <w:t>and</w:t>
      </w:r>
      <w:r w:rsidRPr="004F530D">
        <w:rPr>
          <w:rFonts w:eastAsia="Calibri"/>
          <w:spacing w:val="-4"/>
          <w:szCs w:val="22"/>
          <w:lang w:val="en-US" w:eastAsia="en-US"/>
        </w:rPr>
        <w:t xml:space="preserve"> </w:t>
      </w:r>
      <w:r w:rsidRPr="004F530D">
        <w:rPr>
          <w:rFonts w:eastAsia="Calibri"/>
          <w:spacing w:val="-1"/>
          <w:szCs w:val="22"/>
          <w:lang w:val="en-US" w:eastAsia="en-US"/>
        </w:rPr>
        <w:t>Safety</w:t>
      </w:r>
      <w:r w:rsidRPr="004F530D">
        <w:rPr>
          <w:rFonts w:eastAsia="Calibri"/>
          <w:spacing w:val="-5"/>
          <w:szCs w:val="22"/>
          <w:lang w:val="en-US" w:eastAsia="en-US"/>
        </w:rPr>
        <w:t xml:space="preserve"> </w:t>
      </w:r>
      <w:r w:rsidRPr="004F530D">
        <w:rPr>
          <w:rFonts w:eastAsia="Calibri"/>
          <w:spacing w:val="-1"/>
          <w:szCs w:val="22"/>
          <w:lang w:val="en-US" w:eastAsia="en-US"/>
        </w:rPr>
        <w:t>Executive</w:t>
      </w:r>
      <w:r w:rsidRPr="004F530D">
        <w:rPr>
          <w:rFonts w:eastAsia="Calibri"/>
          <w:spacing w:val="-4"/>
          <w:szCs w:val="22"/>
          <w:lang w:val="en-US" w:eastAsia="en-US"/>
        </w:rPr>
        <w:t xml:space="preserve"> </w:t>
      </w:r>
      <w:r w:rsidRPr="004F530D">
        <w:rPr>
          <w:rFonts w:eastAsia="Calibri"/>
          <w:szCs w:val="22"/>
          <w:lang w:val="en-US" w:eastAsia="en-US"/>
        </w:rPr>
        <w:t>(2017)</w:t>
      </w:r>
      <w:r w:rsidRPr="004F530D">
        <w:rPr>
          <w:rFonts w:eastAsia="Calibri"/>
          <w:spacing w:val="-3"/>
          <w:szCs w:val="22"/>
          <w:lang w:val="en-US" w:eastAsia="en-US"/>
        </w:rPr>
        <w:t xml:space="preserve"> </w:t>
      </w:r>
      <w:r w:rsidRPr="004F530D">
        <w:rPr>
          <w:rFonts w:eastAsia="Calibri"/>
          <w:szCs w:val="22"/>
          <w:lang w:val="en-US" w:eastAsia="en-US"/>
        </w:rPr>
        <w:t>The</w:t>
      </w:r>
      <w:r w:rsidRPr="004F530D">
        <w:rPr>
          <w:rFonts w:eastAsia="Calibri"/>
          <w:spacing w:val="-5"/>
          <w:szCs w:val="22"/>
          <w:lang w:val="en-US" w:eastAsia="en-US"/>
        </w:rPr>
        <w:t xml:space="preserve"> </w:t>
      </w:r>
      <w:r w:rsidRPr="004F530D">
        <w:rPr>
          <w:rFonts w:eastAsia="Calibri"/>
          <w:spacing w:val="-1"/>
          <w:szCs w:val="22"/>
          <w:lang w:val="en-US" w:eastAsia="en-US"/>
        </w:rPr>
        <w:t>control</w:t>
      </w:r>
      <w:r w:rsidRPr="004F530D">
        <w:rPr>
          <w:rFonts w:eastAsia="Calibri"/>
          <w:spacing w:val="-4"/>
          <w:szCs w:val="22"/>
          <w:lang w:val="en-US" w:eastAsia="en-US"/>
        </w:rPr>
        <w:t xml:space="preserve"> </w:t>
      </w:r>
      <w:r w:rsidRPr="004F530D">
        <w:rPr>
          <w:rFonts w:eastAsia="Calibri"/>
          <w:spacing w:val="-1"/>
          <w:szCs w:val="22"/>
          <w:lang w:val="en-US" w:eastAsia="en-US"/>
        </w:rPr>
        <w:t>of</w:t>
      </w:r>
      <w:r w:rsidRPr="004F530D">
        <w:rPr>
          <w:rFonts w:eastAsia="Calibri"/>
          <w:spacing w:val="-4"/>
          <w:szCs w:val="22"/>
          <w:lang w:val="en-US" w:eastAsia="en-US"/>
        </w:rPr>
        <w:t xml:space="preserve"> </w:t>
      </w:r>
      <w:r w:rsidRPr="004F530D">
        <w:rPr>
          <w:rFonts w:eastAsia="Calibri"/>
          <w:spacing w:val="-1"/>
          <w:szCs w:val="22"/>
          <w:lang w:val="en-US" w:eastAsia="en-US"/>
        </w:rPr>
        <w:t>legionella</w:t>
      </w:r>
      <w:r w:rsidRPr="004F530D">
        <w:rPr>
          <w:rFonts w:eastAsia="Calibri"/>
          <w:spacing w:val="-5"/>
          <w:szCs w:val="22"/>
          <w:lang w:val="en-US" w:eastAsia="en-US"/>
        </w:rPr>
        <w:t xml:space="preserve"> </w:t>
      </w:r>
      <w:r w:rsidRPr="004F530D">
        <w:rPr>
          <w:rFonts w:eastAsia="Calibri"/>
          <w:spacing w:val="-1"/>
          <w:szCs w:val="22"/>
          <w:lang w:val="en-US" w:eastAsia="en-US"/>
        </w:rPr>
        <w:t>and</w:t>
      </w:r>
      <w:r w:rsidRPr="004F530D">
        <w:rPr>
          <w:rFonts w:eastAsia="Calibri"/>
          <w:spacing w:val="-4"/>
          <w:szCs w:val="22"/>
          <w:lang w:val="en-US" w:eastAsia="en-US"/>
        </w:rPr>
        <w:t xml:space="preserve"> </w:t>
      </w:r>
      <w:r w:rsidRPr="004F530D">
        <w:rPr>
          <w:rFonts w:eastAsia="Calibri"/>
          <w:szCs w:val="22"/>
          <w:lang w:val="en-US" w:eastAsia="en-US"/>
        </w:rPr>
        <w:t>other</w:t>
      </w:r>
      <w:r w:rsidRPr="004F530D">
        <w:rPr>
          <w:rFonts w:eastAsia="Calibri"/>
          <w:spacing w:val="-5"/>
          <w:szCs w:val="22"/>
          <w:lang w:val="en-US" w:eastAsia="en-US"/>
        </w:rPr>
        <w:t xml:space="preserve"> </w:t>
      </w:r>
      <w:r w:rsidRPr="004F530D">
        <w:rPr>
          <w:rFonts w:eastAsia="Calibri"/>
          <w:spacing w:val="-1"/>
          <w:szCs w:val="22"/>
          <w:lang w:val="en-US" w:eastAsia="en-US"/>
        </w:rPr>
        <w:t>infectious</w:t>
      </w:r>
      <w:r w:rsidRPr="004F530D">
        <w:rPr>
          <w:rFonts w:ascii="Times New Roman" w:eastAsia="Calibri"/>
          <w:spacing w:val="77"/>
          <w:w w:val="99"/>
          <w:szCs w:val="22"/>
          <w:lang w:val="en-US" w:eastAsia="en-US"/>
        </w:rPr>
        <w:t xml:space="preserve"> </w:t>
      </w:r>
      <w:r w:rsidRPr="004F530D">
        <w:rPr>
          <w:rFonts w:eastAsia="Calibri"/>
          <w:spacing w:val="-1"/>
          <w:szCs w:val="22"/>
          <w:lang w:val="en-US" w:eastAsia="en-US"/>
        </w:rPr>
        <w:lastRenderedPageBreak/>
        <w:t>agents</w:t>
      </w:r>
      <w:r w:rsidRPr="004F530D">
        <w:rPr>
          <w:rFonts w:eastAsia="Calibri"/>
          <w:spacing w:val="-3"/>
          <w:szCs w:val="22"/>
          <w:lang w:val="en-US" w:eastAsia="en-US"/>
        </w:rPr>
        <w:t xml:space="preserve"> </w:t>
      </w:r>
      <w:r w:rsidRPr="004F530D">
        <w:rPr>
          <w:rFonts w:eastAsia="Calibri"/>
          <w:szCs w:val="22"/>
          <w:lang w:val="en-US" w:eastAsia="en-US"/>
        </w:rPr>
        <w:t>in</w:t>
      </w:r>
      <w:r w:rsidRPr="004F530D">
        <w:rPr>
          <w:rFonts w:eastAsia="Calibri"/>
          <w:spacing w:val="-4"/>
          <w:szCs w:val="22"/>
          <w:lang w:val="en-US" w:eastAsia="en-US"/>
        </w:rPr>
        <w:t xml:space="preserve"> </w:t>
      </w:r>
      <w:r w:rsidRPr="004F530D">
        <w:rPr>
          <w:rFonts w:eastAsia="Calibri"/>
          <w:spacing w:val="-1"/>
          <w:szCs w:val="22"/>
          <w:lang w:val="en-US" w:eastAsia="en-US"/>
        </w:rPr>
        <w:t>spa-pool</w:t>
      </w:r>
      <w:r w:rsidRPr="004F530D">
        <w:rPr>
          <w:rFonts w:eastAsia="Calibri"/>
          <w:spacing w:val="-3"/>
          <w:szCs w:val="22"/>
          <w:lang w:val="en-US" w:eastAsia="en-US"/>
        </w:rPr>
        <w:t xml:space="preserve"> </w:t>
      </w:r>
      <w:r w:rsidRPr="004F530D">
        <w:rPr>
          <w:rFonts w:eastAsia="Calibri"/>
          <w:spacing w:val="-1"/>
          <w:szCs w:val="22"/>
          <w:lang w:val="en-US" w:eastAsia="en-US"/>
        </w:rPr>
        <w:t>systems</w:t>
      </w:r>
      <w:r w:rsidRPr="004F530D">
        <w:rPr>
          <w:rFonts w:eastAsia="Calibri"/>
          <w:spacing w:val="-2"/>
          <w:szCs w:val="22"/>
          <w:lang w:val="en-US" w:eastAsia="en-US"/>
        </w:rPr>
        <w:t xml:space="preserve"> </w:t>
      </w:r>
    </w:p>
    <w:p w14:paraId="125368CC" w14:textId="77777777" w:rsidR="00A463CA" w:rsidRPr="004F530D" w:rsidRDefault="00A463CA" w:rsidP="00A311E3">
      <w:pPr>
        <w:pStyle w:val="ListParagraph"/>
        <w:widowControl w:val="0"/>
        <w:numPr>
          <w:ilvl w:val="0"/>
          <w:numId w:val="18"/>
        </w:numPr>
        <w:spacing w:before="69" w:after="0" w:line="245" w:lineRule="auto"/>
        <w:jc w:val="left"/>
        <w:rPr>
          <w:rFonts w:eastAsia="Arial" w:cs="Arial"/>
          <w:szCs w:val="22"/>
          <w:lang w:val="en-US" w:eastAsia="en-US"/>
        </w:rPr>
      </w:pPr>
      <w:r w:rsidRPr="004F530D">
        <w:rPr>
          <w:rFonts w:eastAsia="Arial" w:cs="Arial"/>
          <w:bCs/>
          <w:spacing w:val="-1"/>
          <w:szCs w:val="22"/>
          <w:lang w:val="en-US" w:eastAsia="en-US"/>
        </w:rPr>
        <w:t>HSG 274 Part1:</w:t>
      </w:r>
      <w:r w:rsidRPr="004F530D">
        <w:rPr>
          <w:rFonts w:eastAsia="Arial" w:cs="Arial"/>
          <w:bCs/>
          <w:spacing w:val="-5"/>
          <w:szCs w:val="22"/>
          <w:lang w:val="en-US" w:eastAsia="en-US"/>
        </w:rPr>
        <w:t xml:space="preserve"> </w:t>
      </w:r>
      <w:r w:rsidRPr="004F530D">
        <w:rPr>
          <w:rFonts w:eastAsia="Arial" w:cs="Arial"/>
          <w:bCs/>
          <w:szCs w:val="22"/>
          <w:lang w:val="en-US" w:eastAsia="en-US"/>
        </w:rPr>
        <w:t>The</w:t>
      </w:r>
      <w:r w:rsidRPr="004F530D">
        <w:rPr>
          <w:rFonts w:eastAsia="Arial" w:cs="Arial"/>
          <w:bCs/>
          <w:spacing w:val="-5"/>
          <w:szCs w:val="22"/>
          <w:lang w:val="en-US" w:eastAsia="en-US"/>
        </w:rPr>
        <w:t xml:space="preserve"> </w:t>
      </w:r>
      <w:r w:rsidRPr="004F530D">
        <w:rPr>
          <w:rFonts w:eastAsia="Arial" w:cs="Arial"/>
          <w:bCs/>
          <w:spacing w:val="-1"/>
          <w:szCs w:val="22"/>
          <w:lang w:val="en-US" w:eastAsia="en-US"/>
        </w:rPr>
        <w:t>control</w:t>
      </w:r>
      <w:r w:rsidRPr="004F530D">
        <w:rPr>
          <w:rFonts w:eastAsia="Arial" w:cs="Arial"/>
          <w:bCs/>
          <w:spacing w:val="-3"/>
          <w:szCs w:val="22"/>
          <w:lang w:val="en-US" w:eastAsia="en-US"/>
        </w:rPr>
        <w:t xml:space="preserve"> </w:t>
      </w:r>
      <w:r w:rsidRPr="004F530D">
        <w:rPr>
          <w:rFonts w:eastAsia="Arial" w:cs="Arial"/>
          <w:bCs/>
          <w:szCs w:val="22"/>
          <w:lang w:val="en-US" w:eastAsia="en-US"/>
        </w:rPr>
        <w:t>of</w:t>
      </w:r>
      <w:r w:rsidRPr="004F530D">
        <w:rPr>
          <w:rFonts w:eastAsia="Arial" w:cs="Arial"/>
          <w:bCs/>
          <w:spacing w:val="-5"/>
          <w:szCs w:val="22"/>
          <w:lang w:val="en-US" w:eastAsia="en-US"/>
        </w:rPr>
        <w:t xml:space="preserve"> </w:t>
      </w:r>
      <w:r w:rsidRPr="004F530D">
        <w:rPr>
          <w:rFonts w:eastAsia="Arial" w:cs="Arial"/>
          <w:bCs/>
          <w:szCs w:val="22"/>
          <w:lang w:val="en-US" w:eastAsia="en-US"/>
        </w:rPr>
        <w:t>legionella</w:t>
      </w:r>
      <w:r w:rsidRPr="004F530D">
        <w:rPr>
          <w:rFonts w:eastAsia="Arial" w:cs="Arial"/>
          <w:bCs/>
          <w:spacing w:val="-6"/>
          <w:szCs w:val="22"/>
          <w:lang w:val="en-US" w:eastAsia="en-US"/>
        </w:rPr>
        <w:t xml:space="preserve"> </w:t>
      </w:r>
      <w:r w:rsidRPr="004F530D">
        <w:rPr>
          <w:rFonts w:eastAsia="Arial" w:cs="Arial"/>
          <w:bCs/>
          <w:szCs w:val="22"/>
          <w:lang w:val="en-US" w:eastAsia="en-US"/>
        </w:rPr>
        <w:t>bacteria</w:t>
      </w:r>
      <w:r w:rsidRPr="004F530D">
        <w:rPr>
          <w:rFonts w:eastAsia="Arial" w:cs="Arial"/>
          <w:bCs/>
          <w:spacing w:val="-4"/>
          <w:szCs w:val="22"/>
          <w:lang w:val="en-US" w:eastAsia="en-US"/>
        </w:rPr>
        <w:t xml:space="preserve"> </w:t>
      </w:r>
      <w:r w:rsidRPr="004F530D">
        <w:rPr>
          <w:rFonts w:eastAsia="Arial" w:cs="Arial"/>
          <w:bCs/>
          <w:szCs w:val="22"/>
          <w:lang w:val="en-US" w:eastAsia="en-US"/>
        </w:rPr>
        <w:t>in</w:t>
      </w:r>
      <w:r w:rsidRPr="004F530D">
        <w:rPr>
          <w:rFonts w:eastAsia="Arial" w:cs="Arial"/>
          <w:bCs/>
          <w:spacing w:val="-5"/>
          <w:szCs w:val="22"/>
          <w:lang w:val="en-US" w:eastAsia="en-US"/>
        </w:rPr>
        <w:t xml:space="preserve"> </w:t>
      </w:r>
      <w:r w:rsidRPr="004F530D">
        <w:rPr>
          <w:rFonts w:eastAsia="Arial" w:cs="Arial"/>
          <w:bCs/>
          <w:spacing w:val="-1"/>
          <w:szCs w:val="22"/>
          <w:lang w:val="en-US" w:eastAsia="en-US"/>
        </w:rPr>
        <w:t>evaporative</w:t>
      </w:r>
      <w:r w:rsidRPr="004F530D">
        <w:rPr>
          <w:rFonts w:eastAsia="Arial" w:cs="Arial"/>
          <w:bCs/>
          <w:spacing w:val="-4"/>
          <w:szCs w:val="22"/>
          <w:lang w:val="en-US" w:eastAsia="en-US"/>
        </w:rPr>
        <w:t xml:space="preserve"> </w:t>
      </w:r>
      <w:r w:rsidRPr="004F530D">
        <w:rPr>
          <w:rFonts w:eastAsia="Arial" w:cs="Arial"/>
          <w:bCs/>
          <w:spacing w:val="-1"/>
          <w:szCs w:val="22"/>
          <w:lang w:val="en-US" w:eastAsia="en-US"/>
        </w:rPr>
        <w:t>cooling</w:t>
      </w:r>
      <w:r w:rsidRPr="004F530D">
        <w:rPr>
          <w:rFonts w:eastAsia="Arial" w:cs="Arial"/>
          <w:bCs/>
          <w:spacing w:val="-4"/>
          <w:szCs w:val="22"/>
          <w:lang w:val="en-US" w:eastAsia="en-US"/>
        </w:rPr>
        <w:t xml:space="preserve"> </w:t>
      </w:r>
      <w:r w:rsidRPr="004F530D">
        <w:rPr>
          <w:rFonts w:eastAsia="Arial" w:cs="Arial"/>
          <w:bCs/>
          <w:spacing w:val="-1"/>
          <w:szCs w:val="22"/>
          <w:lang w:val="en-US" w:eastAsia="en-US"/>
        </w:rPr>
        <w:t>systems</w:t>
      </w:r>
    </w:p>
    <w:p w14:paraId="24E80665" w14:textId="77777777" w:rsidR="00A463CA" w:rsidRPr="004F530D" w:rsidRDefault="00A463CA" w:rsidP="00A311E3">
      <w:pPr>
        <w:pStyle w:val="ListParagraph"/>
        <w:widowControl w:val="0"/>
        <w:numPr>
          <w:ilvl w:val="0"/>
          <w:numId w:val="18"/>
        </w:numPr>
        <w:spacing w:before="12" w:after="0"/>
        <w:jc w:val="left"/>
        <w:rPr>
          <w:rFonts w:eastAsia="Arial" w:cs="Arial"/>
          <w:szCs w:val="22"/>
          <w:lang w:val="en-US" w:eastAsia="en-US"/>
        </w:rPr>
      </w:pPr>
      <w:r w:rsidRPr="004F530D">
        <w:rPr>
          <w:rFonts w:eastAsia="Calibri"/>
          <w:spacing w:val="-1"/>
          <w:szCs w:val="22"/>
          <w:lang w:val="en-US" w:eastAsia="en-US"/>
        </w:rPr>
        <w:t>HSG 274 Part</w:t>
      </w:r>
      <w:r w:rsidRPr="004F530D">
        <w:rPr>
          <w:rFonts w:eastAsia="Calibri"/>
          <w:spacing w:val="-4"/>
          <w:szCs w:val="22"/>
          <w:lang w:val="en-US" w:eastAsia="en-US"/>
        </w:rPr>
        <w:t xml:space="preserve"> </w:t>
      </w:r>
      <w:r w:rsidRPr="004F530D">
        <w:rPr>
          <w:rFonts w:eastAsia="Calibri"/>
          <w:spacing w:val="-1"/>
          <w:szCs w:val="22"/>
          <w:lang w:val="en-US" w:eastAsia="en-US"/>
        </w:rPr>
        <w:t>2:</w:t>
      </w:r>
      <w:r w:rsidRPr="004F530D">
        <w:rPr>
          <w:rFonts w:eastAsia="Calibri"/>
          <w:spacing w:val="-3"/>
          <w:szCs w:val="22"/>
          <w:lang w:val="en-US" w:eastAsia="en-US"/>
        </w:rPr>
        <w:t xml:space="preserve"> </w:t>
      </w:r>
      <w:r w:rsidRPr="004F530D">
        <w:rPr>
          <w:rFonts w:eastAsia="Calibri"/>
          <w:spacing w:val="-1"/>
          <w:szCs w:val="22"/>
          <w:lang w:val="en-US" w:eastAsia="en-US"/>
        </w:rPr>
        <w:t>The</w:t>
      </w:r>
      <w:r w:rsidRPr="004F530D">
        <w:rPr>
          <w:rFonts w:eastAsia="Calibri"/>
          <w:spacing w:val="-4"/>
          <w:szCs w:val="22"/>
          <w:lang w:val="en-US" w:eastAsia="en-US"/>
        </w:rPr>
        <w:t xml:space="preserve"> </w:t>
      </w:r>
      <w:r w:rsidRPr="004F530D">
        <w:rPr>
          <w:rFonts w:eastAsia="Calibri"/>
          <w:spacing w:val="-1"/>
          <w:szCs w:val="22"/>
          <w:lang w:val="en-US" w:eastAsia="en-US"/>
        </w:rPr>
        <w:t>control</w:t>
      </w:r>
      <w:r w:rsidRPr="004F530D">
        <w:rPr>
          <w:rFonts w:eastAsia="Calibri"/>
          <w:spacing w:val="-3"/>
          <w:szCs w:val="22"/>
          <w:lang w:val="en-US" w:eastAsia="en-US"/>
        </w:rPr>
        <w:t xml:space="preserve"> </w:t>
      </w:r>
      <w:r w:rsidRPr="004F530D">
        <w:rPr>
          <w:rFonts w:eastAsia="Calibri"/>
          <w:spacing w:val="-1"/>
          <w:szCs w:val="22"/>
          <w:lang w:val="en-US" w:eastAsia="en-US"/>
        </w:rPr>
        <w:t>of</w:t>
      </w:r>
      <w:r w:rsidRPr="004F530D">
        <w:rPr>
          <w:rFonts w:eastAsia="Calibri"/>
          <w:spacing w:val="-3"/>
          <w:szCs w:val="22"/>
          <w:lang w:val="en-US" w:eastAsia="en-US"/>
        </w:rPr>
        <w:t xml:space="preserve"> </w:t>
      </w:r>
      <w:r w:rsidRPr="004F530D">
        <w:rPr>
          <w:rFonts w:eastAsia="Calibri"/>
          <w:spacing w:val="-1"/>
          <w:szCs w:val="22"/>
          <w:lang w:val="en-US" w:eastAsia="en-US"/>
        </w:rPr>
        <w:t>legionella</w:t>
      </w:r>
      <w:r w:rsidRPr="004F530D">
        <w:rPr>
          <w:rFonts w:eastAsia="Calibri"/>
          <w:spacing w:val="-5"/>
          <w:szCs w:val="22"/>
          <w:lang w:val="en-US" w:eastAsia="en-US"/>
        </w:rPr>
        <w:t xml:space="preserve"> </w:t>
      </w:r>
      <w:r w:rsidRPr="004F530D">
        <w:rPr>
          <w:rFonts w:eastAsia="Calibri"/>
          <w:szCs w:val="22"/>
          <w:lang w:val="en-US" w:eastAsia="en-US"/>
        </w:rPr>
        <w:t>bacteria</w:t>
      </w:r>
      <w:r w:rsidRPr="004F530D">
        <w:rPr>
          <w:rFonts w:eastAsia="Calibri"/>
          <w:spacing w:val="-5"/>
          <w:szCs w:val="22"/>
          <w:lang w:val="en-US" w:eastAsia="en-US"/>
        </w:rPr>
        <w:t xml:space="preserve"> </w:t>
      </w:r>
      <w:r w:rsidRPr="004F530D">
        <w:rPr>
          <w:rFonts w:eastAsia="Calibri"/>
          <w:szCs w:val="22"/>
          <w:lang w:val="en-US" w:eastAsia="en-US"/>
        </w:rPr>
        <w:t>in</w:t>
      </w:r>
      <w:r w:rsidRPr="004F530D">
        <w:rPr>
          <w:rFonts w:eastAsia="Calibri"/>
          <w:spacing w:val="-4"/>
          <w:szCs w:val="22"/>
          <w:lang w:val="en-US" w:eastAsia="en-US"/>
        </w:rPr>
        <w:t xml:space="preserve"> </w:t>
      </w:r>
      <w:r w:rsidRPr="004F530D">
        <w:rPr>
          <w:rFonts w:eastAsia="Calibri"/>
          <w:szCs w:val="22"/>
          <w:lang w:val="en-US" w:eastAsia="en-US"/>
        </w:rPr>
        <w:t>hot</w:t>
      </w:r>
      <w:r w:rsidRPr="004F530D">
        <w:rPr>
          <w:rFonts w:eastAsia="Calibri"/>
          <w:spacing w:val="-3"/>
          <w:szCs w:val="22"/>
          <w:lang w:val="en-US" w:eastAsia="en-US"/>
        </w:rPr>
        <w:t xml:space="preserve"> </w:t>
      </w:r>
      <w:r w:rsidRPr="004F530D">
        <w:rPr>
          <w:rFonts w:eastAsia="Calibri"/>
          <w:spacing w:val="-1"/>
          <w:szCs w:val="22"/>
          <w:lang w:val="en-US" w:eastAsia="en-US"/>
        </w:rPr>
        <w:t>and</w:t>
      </w:r>
      <w:r w:rsidRPr="004F530D">
        <w:rPr>
          <w:rFonts w:eastAsia="Calibri"/>
          <w:spacing w:val="-4"/>
          <w:szCs w:val="22"/>
          <w:lang w:val="en-US" w:eastAsia="en-US"/>
        </w:rPr>
        <w:t xml:space="preserve"> </w:t>
      </w:r>
      <w:proofErr w:type="gramStart"/>
      <w:r w:rsidRPr="004F530D">
        <w:rPr>
          <w:rFonts w:eastAsia="Calibri"/>
          <w:spacing w:val="-1"/>
          <w:szCs w:val="22"/>
          <w:lang w:val="en-US" w:eastAsia="en-US"/>
        </w:rPr>
        <w:t>cold</w:t>
      </w:r>
      <w:r w:rsidRPr="004F530D">
        <w:rPr>
          <w:rFonts w:eastAsia="Calibri"/>
          <w:spacing w:val="-5"/>
          <w:szCs w:val="22"/>
          <w:lang w:val="en-US" w:eastAsia="en-US"/>
        </w:rPr>
        <w:t xml:space="preserve"> </w:t>
      </w:r>
      <w:r w:rsidRPr="004F530D">
        <w:rPr>
          <w:rFonts w:eastAsia="Calibri"/>
          <w:spacing w:val="-1"/>
          <w:szCs w:val="22"/>
          <w:lang w:val="en-US" w:eastAsia="en-US"/>
        </w:rPr>
        <w:t>water</w:t>
      </w:r>
      <w:proofErr w:type="gramEnd"/>
      <w:r w:rsidRPr="004F530D">
        <w:rPr>
          <w:rFonts w:eastAsia="Calibri"/>
          <w:spacing w:val="-5"/>
          <w:szCs w:val="22"/>
          <w:lang w:val="en-US" w:eastAsia="en-US"/>
        </w:rPr>
        <w:t xml:space="preserve"> </w:t>
      </w:r>
      <w:r w:rsidRPr="004F530D">
        <w:rPr>
          <w:rFonts w:eastAsia="Calibri"/>
          <w:spacing w:val="-1"/>
          <w:szCs w:val="22"/>
          <w:lang w:val="en-US" w:eastAsia="en-US"/>
        </w:rPr>
        <w:t xml:space="preserve">systems </w:t>
      </w:r>
    </w:p>
    <w:p w14:paraId="744A1194" w14:textId="77777777" w:rsidR="00A463CA" w:rsidRPr="004F530D" w:rsidRDefault="00A463CA" w:rsidP="00A311E3">
      <w:pPr>
        <w:pStyle w:val="ListParagraph"/>
        <w:widowControl w:val="0"/>
        <w:numPr>
          <w:ilvl w:val="0"/>
          <w:numId w:val="18"/>
        </w:numPr>
        <w:spacing w:before="20" w:after="0"/>
        <w:jc w:val="left"/>
        <w:rPr>
          <w:rFonts w:eastAsia="Arial" w:cs="Arial"/>
          <w:szCs w:val="22"/>
          <w:lang w:val="en-US" w:eastAsia="en-US"/>
        </w:rPr>
      </w:pPr>
      <w:r w:rsidRPr="004F530D">
        <w:rPr>
          <w:rFonts w:eastAsia="Calibri"/>
          <w:spacing w:val="-1"/>
          <w:szCs w:val="22"/>
          <w:lang w:val="en-US" w:eastAsia="en-US"/>
        </w:rPr>
        <w:t>HSG 274 Part</w:t>
      </w:r>
      <w:r w:rsidRPr="004F530D">
        <w:rPr>
          <w:rFonts w:eastAsia="Calibri"/>
          <w:spacing w:val="-3"/>
          <w:szCs w:val="22"/>
          <w:lang w:val="en-US" w:eastAsia="en-US"/>
        </w:rPr>
        <w:t xml:space="preserve"> </w:t>
      </w:r>
      <w:r w:rsidRPr="004F530D">
        <w:rPr>
          <w:rFonts w:eastAsia="Calibri"/>
          <w:spacing w:val="-1"/>
          <w:szCs w:val="22"/>
          <w:lang w:val="en-US" w:eastAsia="en-US"/>
        </w:rPr>
        <w:t>3:</w:t>
      </w:r>
      <w:r w:rsidRPr="004F530D">
        <w:rPr>
          <w:rFonts w:eastAsia="Calibri"/>
          <w:spacing w:val="-3"/>
          <w:szCs w:val="22"/>
          <w:lang w:val="en-US" w:eastAsia="en-US"/>
        </w:rPr>
        <w:t xml:space="preserve"> </w:t>
      </w:r>
      <w:r w:rsidRPr="004F530D">
        <w:rPr>
          <w:rFonts w:eastAsia="Calibri"/>
          <w:spacing w:val="-1"/>
          <w:szCs w:val="22"/>
          <w:lang w:val="en-US" w:eastAsia="en-US"/>
        </w:rPr>
        <w:t>The</w:t>
      </w:r>
      <w:r w:rsidRPr="004F530D">
        <w:rPr>
          <w:rFonts w:eastAsia="Calibri"/>
          <w:spacing w:val="-3"/>
          <w:szCs w:val="22"/>
          <w:lang w:val="en-US" w:eastAsia="en-US"/>
        </w:rPr>
        <w:t xml:space="preserve"> </w:t>
      </w:r>
      <w:r w:rsidRPr="004F530D">
        <w:rPr>
          <w:rFonts w:eastAsia="Calibri"/>
          <w:spacing w:val="-1"/>
          <w:szCs w:val="22"/>
          <w:lang w:val="en-US" w:eastAsia="en-US"/>
        </w:rPr>
        <w:t>control</w:t>
      </w:r>
      <w:r w:rsidRPr="004F530D">
        <w:rPr>
          <w:rFonts w:eastAsia="Calibri"/>
          <w:spacing w:val="-3"/>
          <w:szCs w:val="22"/>
          <w:lang w:val="en-US" w:eastAsia="en-US"/>
        </w:rPr>
        <w:t xml:space="preserve"> </w:t>
      </w:r>
      <w:r w:rsidRPr="004F530D">
        <w:rPr>
          <w:rFonts w:eastAsia="Calibri"/>
          <w:spacing w:val="-1"/>
          <w:szCs w:val="22"/>
          <w:lang w:val="en-US" w:eastAsia="en-US"/>
        </w:rPr>
        <w:t>of</w:t>
      </w:r>
      <w:r w:rsidRPr="004F530D">
        <w:rPr>
          <w:rFonts w:eastAsia="Calibri"/>
          <w:spacing w:val="-3"/>
          <w:szCs w:val="22"/>
          <w:lang w:val="en-US" w:eastAsia="en-US"/>
        </w:rPr>
        <w:t xml:space="preserve"> </w:t>
      </w:r>
      <w:r w:rsidRPr="004F530D">
        <w:rPr>
          <w:rFonts w:eastAsia="Calibri"/>
          <w:spacing w:val="-1"/>
          <w:szCs w:val="22"/>
          <w:lang w:val="en-US" w:eastAsia="en-US"/>
        </w:rPr>
        <w:t>legionella</w:t>
      </w:r>
      <w:r w:rsidRPr="004F530D">
        <w:rPr>
          <w:rFonts w:eastAsia="Calibri"/>
          <w:spacing w:val="-4"/>
          <w:szCs w:val="22"/>
          <w:lang w:val="en-US" w:eastAsia="en-US"/>
        </w:rPr>
        <w:t xml:space="preserve"> </w:t>
      </w:r>
      <w:r w:rsidRPr="004F530D">
        <w:rPr>
          <w:rFonts w:eastAsia="Calibri"/>
          <w:szCs w:val="22"/>
          <w:lang w:val="en-US" w:eastAsia="en-US"/>
        </w:rPr>
        <w:t>bacteria</w:t>
      </w:r>
      <w:r w:rsidRPr="004F530D">
        <w:rPr>
          <w:rFonts w:eastAsia="Calibri"/>
          <w:spacing w:val="-5"/>
          <w:szCs w:val="22"/>
          <w:lang w:val="en-US" w:eastAsia="en-US"/>
        </w:rPr>
        <w:t xml:space="preserve"> </w:t>
      </w:r>
      <w:r w:rsidRPr="004F530D">
        <w:rPr>
          <w:rFonts w:eastAsia="Calibri"/>
          <w:szCs w:val="22"/>
          <w:lang w:val="en-US" w:eastAsia="en-US"/>
        </w:rPr>
        <w:t>in</w:t>
      </w:r>
      <w:r w:rsidRPr="004F530D">
        <w:rPr>
          <w:rFonts w:eastAsia="Calibri"/>
          <w:spacing w:val="-3"/>
          <w:szCs w:val="22"/>
          <w:lang w:val="en-US" w:eastAsia="en-US"/>
        </w:rPr>
        <w:t xml:space="preserve"> </w:t>
      </w:r>
      <w:r w:rsidRPr="004F530D">
        <w:rPr>
          <w:rFonts w:eastAsia="Calibri"/>
          <w:szCs w:val="22"/>
          <w:lang w:val="en-US" w:eastAsia="en-US"/>
        </w:rPr>
        <w:t>other</w:t>
      </w:r>
      <w:r w:rsidRPr="004F530D">
        <w:rPr>
          <w:rFonts w:eastAsia="Calibri"/>
          <w:spacing w:val="-4"/>
          <w:szCs w:val="22"/>
          <w:lang w:val="en-US" w:eastAsia="en-US"/>
        </w:rPr>
        <w:t xml:space="preserve"> </w:t>
      </w:r>
      <w:r w:rsidRPr="004F530D">
        <w:rPr>
          <w:rFonts w:eastAsia="Calibri"/>
          <w:spacing w:val="-1"/>
          <w:szCs w:val="22"/>
          <w:lang w:val="en-US" w:eastAsia="en-US"/>
        </w:rPr>
        <w:t>risk</w:t>
      </w:r>
      <w:r w:rsidRPr="004F530D">
        <w:rPr>
          <w:rFonts w:eastAsia="Calibri"/>
          <w:spacing w:val="-3"/>
          <w:szCs w:val="22"/>
          <w:lang w:val="en-US" w:eastAsia="en-US"/>
        </w:rPr>
        <w:t xml:space="preserve"> </w:t>
      </w:r>
      <w:r w:rsidRPr="004F530D">
        <w:rPr>
          <w:rFonts w:eastAsia="Calibri"/>
          <w:spacing w:val="-1"/>
          <w:szCs w:val="22"/>
          <w:lang w:val="en-US" w:eastAsia="en-US"/>
        </w:rPr>
        <w:t>systems</w:t>
      </w:r>
      <w:r w:rsidRPr="004F530D">
        <w:rPr>
          <w:rFonts w:eastAsia="Calibri"/>
          <w:szCs w:val="22"/>
          <w:lang w:val="en-US" w:eastAsia="en-US"/>
        </w:rPr>
        <w:t xml:space="preserve"> </w:t>
      </w:r>
    </w:p>
    <w:p w14:paraId="58914024" w14:textId="77777777" w:rsidR="00A463CA" w:rsidRPr="004F530D" w:rsidRDefault="00A463CA" w:rsidP="00A463CA">
      <w:pPr>
        <w:widowControl w:val="0"/>
        <w:spacing w:before="6" w:after="0"/>
        <w:jc w:val="left"/>
        <w:rPr>
          <w:rFonts w:eastAsia="Arial" w:cs="Arial"/>
          <w:szCs w:val="22"/>
          <w:lang w:val="en-US" w:eastAsia="en-US"/>
        </w:rPr>
      </w:pPr>
    </w:p>
    <w:p w14:paraId="57569C23" w14:textId="524C4D4B" w:rsidR="00A463CA" w:rsidRPr="004F530D" w:rsidRDefault="00A463CA" w:rsidP="00A463CA">
      <w:pPr>
        <w:widowControl w:val="0"/>
        <w:spacing w:before="0" w:after="0"/>
        <w:ind w:left="129"/>
        <w:jc w:val="left"/>
        <w:rPr>
          <w:rFonts w:eastAsia="Arial" w:cs="Arial"/>
          <w:szCs w:val="22"/>
          <w:lang w:val="en-US" w:eastAsia="en-US"/>
        </w:rPr>
      </w:pPr>
      <w:r w:rsidRPr="004F530D">
        <w:rPr>
          <w:rFonts w:eastAsia="Arial"/>
          <w:spacing w:val="-1"/>
          <w:szCs w:val="22"/>
          <w:lang w:val="en-US" w:eastAsia="en-US"/>
        </w:rPr>
        <w:t>There</w:t>
      </w:r>
      <w:r w:rsidRPr="004F530D">
        <w:rPr>
          <w:rFonts w:eastAsia="Arial"/>
          <w:spacing w:val="-2"/>
          <w:szCs w:val="22"/>
          <w:lang w:val="en-US" w:eastAsia="en-US"/>
        </w:rPr>
        <w:t xml:space="preserve"> </w:t>
      </w:r>
      <w:r w:rsidRPr="004F530D">
        <w:rPr>
          <w:rFonts w:eastAsia="Arial"/>
          <w:spacing w:val="-1"/>
          <w:szCs w:val="22"/>
          <w:lang w:val="en-US" w:eastAsia="en-US"/>
        </w:rPr>
        <w:t>are</w:t>
      </w:r>
      <w:r w:rsidRPr="004F530D">
        <w:rPr>
          <w:rFonts w:eastAsia="Arial"/>
          <w:spacing w:val="-2"/>
          <w:szCs w:val="22"/>
          <w:lang w:val="en-US" w:eastAsia="en-US"/>
        </w:rPr>
        <w:t xml:space="preserve"> </w:t>
      </w:r>
      <w:r w:rsidR="004B1C49">
        <w:rPr>
          <w:rFonts w:eastAsia="Arial"/>
          <w:spacing w:val="-1"/>
          <w:szCs w:val="22"/>
          <w:lang w:val="en-US" w:eastAsia="en-US"/>
        </w:rPr>
        <w:t>several</w:t>
      </w:r>
      <w:r w:rsidRPr="004F530D">
        <w:rPr>
          <w:rFonts w:eastAsia="Arial"/>
          <w:spacing w:val="-1"/>
          <w:szCs w:val="22"/>
          <w:lang w:val="en-US" w:eastAsia="en-US"/>
        </w:rPr>
        <w:t xml:space="preserve"> other</w:t>
      </w:r>
      <w:r w:rsidRPr="004F530D">
        <w:rPr>
          <w:rFonts w:eastAsia="Arial"/>
          <w:spacing w:val="-2"/>
          <w:szCs w:val="22"/>
          <w:lang w:val="en-US" w:eastAsia="en-US"/>
        </w:rPr>
        <w:t xml:space="preserve"> </w:t>
      </w:r>
      <w:r w:rsidRPr="004F530D">
        <w:rPr>
          <w:rFonts w:eastAsia="Arial"/>
          <w:spacing w:val="-1"/>
          <w:szCs w:val="22"/>
          <w:lang w:val="en-US" w:eastAsia="en-US"/>
        </w:rPr>
        <w:t>legal</w:t>
      </w:r>
      <w:r w:rsidRPr="004F530D">
        <w:rPr>
          <w:rFonts w:eastAsia="Arial"/>
          <w:spacing w:val="-2"/>
          <w:szCs w:val="22"/>
          <w:lang w:val="en-US" w:eastAsia="en-US"/>
        </w:rPr>
        <w:t xml:space="preserve"> </w:t>
      </w:r>
      <w:r w:rsidRPr="004F530D">
        <w:rPr>
          <w:rFonts w:eastAsia="Arial"/>
          <w:spacing w:val="-1"/>
          <w:szCs w:val="22"/>
          <w:lang w:val="en-US" w:eastAsia="en-US"/>
        </w:rPr>
        <w:t xml:space="preserve">requirements </w:t>
      </w:r>
      <w:r w:rsidRPr="004F530D">
        <w:rPr>
          <w:rFonts w:eastAsia="Arial"/>
          <w:szCs w:val="22"/>
          <w:lang w:val="en-US" w:eastAsia="en-US"/>
        </w:rPr>
        <w:t>that</w:t>
      </w:r>
      <w:r w:rsidRPr="004F530D">
        <w:rPr>
          <w:rFonts w:eastAsia="Arial"/>
          <w:spacing w:val="-2"/>
          <w:szCs w:val="22"/>
          <w:lang w:val="en-US" w:eastAsia="en-US"/>
        </w:rPr>
        <w:t xml:space="preserve"> </w:t>
      </w:r>
      <w:r w:rsidRPr="004F530D">
        <w:rPr>
          <w:rFonts w:eastAsia="Arial"/>
          <w:spacing w:val="-1"/>
          <w:szCs w:val="22"/>
          <w:lang w:val="en-US" w:eastAsia="en-US"/>
        </w:rPr>
        <w:t xml:space="preserve">NHS Organisations, </w:t>
      </w:r>
      <w:r w:rsidRPr="004F530D">
        <w:rPr>
          <w:rFonts w:eastAsia="Arial"/>
          <w:szCs w:val="22"/>
          <w:lang w:val="en-US" w:eastAsia="en-US"/>
        </w:rPr>
        <w:t>supporting</w:t>
      </w:r>
      <w:r w:rsidRPr="004F530D">
        <w:rPr>
          <w:rFonts w:ascii="Times New Roman" w:hAnsi="Times New Roman"/>
          <w:spacing w:val="59"/>
          <w:szCs w:val="22"/>
          <w:lang w:val="en-US" w:eastAsia="en-US"/>
        </w:rPr>
        <w:t xml:space="preserve"> </w:t>
      </w:r>
      <w:r w:rsidRPr="004F530D">
        <w:rPr>
          <w:rFonts w:eastAsia="Arial"/>
          <w:spacing w:val="-1"/>
          <w:szCs w:val="22"/>
          <w:lang w:val="en-US" w:eastAsia="en-US"/>
        </w:rPr>
        <w:t xml:space="preserve">professionals, </w:t>
      </w:r>
      <w:r w:rsidR="00EA689C" w:rsidRPr="004F530D">
        <w:rPr>
          <w:rFonts w:eastAsia="Arial"/>
          <w:spacing w:val="-1"/>
          <w:szCs w:val="22"/>
          <w:lang w:val="en-US" w:eastAsia="en-US"/>
        </w:rPr>
        <w:t>contractors,</w:t>
      </w:r>
      <w:r w:rsidRPr="004F530D">
        <w:rPr>
          <w:rFonts w:eastAsia="Arial"/>
          <w:szCs w:val="22"/>
          <w:lang w:val="en-US" w:eastAsia="en-US"/>
        </w:rPr>
        <w:t xml:space="preserve"> </w:t>
      </w:r>
      <w:r w:rsidRPr="004F530D">
        <w:rPr>
          <w:rFonts w:eastAsia="Arial"/>
          <w:spacing w:val="-1"/>
          <w:szCs w:val="22"/>
          <w:lang w:val="en-US" w:eastAsia="en-US"/>
        </w:rPr>
        <w:t>and</w:t>
      </w:r>
      <w:r w:rsidRPr="004F530D">
        <w:rPr>
          <w:rFonts w:eastAsia="Arial"/>
          <w:spacing w:val="-2"/>
          <w:szCs w:val="22"/>
          <w:lang w:val="en-US" w:eastAsia="en-US"/>
        </w:rPr>
        <w:t xml:space="preserve"> </w:t>
      </w:r>
      <w:r w:rsidR="00C218C6" w:rsidRPr="004F530D">
        <w:rPr>
          <w:rFonts w:eastAsia="Arial"/>
          <w:spacing w:val="-1"/>
          <w:szCs w:val="22"/>
          <w:lang w:val="en-US" w:eastAsia="en-US"/>
        </w:rPr>
        <w:t>suppliers,</w:t>
      </w:r>
      <w:r w:rsidRPr="004F530D">
        <w:rPr>
          <w:rFonts w:eastAsia="Arial"/>
          <w:szCs w:val="22"/>
          <w:lang w:val="en-US" w:eastAsia="en-US"/>
        </w:rPr>
        <w:t xml:space="preserve"> must </w:t>
      </w:r>
      <w:r w:rsidRPr="004F530D">
        <w:rPr>
          <w:rFonts w:eastAsia="Arial"/>
          <w:spacing w:val="-1"/>
          <w:szCs w:val="22"/>
          <w:lang w:val="en-US" w:eastAsia="en-US"/>
        </w:rPr>
        <w:t>comply with.</w:t>
      </w:r>
      <w:r w:rsidRPr="004F530D">
        <w:rPr>
          <w:rFonts w:eastAsia="Arial"/>
          <w:spacing w:val="65"/>
          <w:szCs w:val="22"/>
          <w:lang w:val="en-US" w:eastAsia="en-US"/>
        </w:rPr>
        <w:t xml:space="preserve"> </w:t>
      </w:r>
      <w:r w:rsidRPr="004F530D">
        <w:rPr>
          <w:rFonts w:eastAsia="Arial"/>
          <w:spacing w:val="-1"/>
          <w:szCs w:val="22"/>
          <w:lang w:val="en-US" w:eastAsia="en-US"/>
        </w:rPr>
        <w:t>These are</w:t>
      </w:r>
      <w:r w:rsidRPr="004F530D">
        <w:rPr>
          <w:rFonts w:eastAsia="Arial"/>
          <w:szCs w:val="22"/>
          <w:lang w:val="en-US" w:eastAsia="en-US"/>
        </w:rPr>
        <w:t xml:space="preserve"> covered</w:t>
      </w:r>
      <w:r w:rsidRPr="004F530D">
        <w:rPr>
          <w:rFonts w:eastAsia="Arial"/>
          <w:spacing w:val="-1"/>
          <w:szCs w:val="22"/>
          <w:lang w:val="en-US" w:eastAsia="en-US"/>
        </w:rPr>
        <w:t xml:space="preserve"> in</w:t>
      </w:r>
      <w:r w:rsidRPr="004F530D">
        <w:rPr>
          <w:rFonts w:eastAsia="Arial"/>
          <w:spacing w:val="-2"/>
          <w:szCs w:val="22"/>
          <w:lang w:val="en-US" w:eastAsia="en-US"/>
        </w:rPr>
        <w:t xml:space="preserve"> </w:t>
      </w:r>
      <w:r w:rsidRPr="004F530D">
        <w:rPr>
          <w:rFonts w:eastAsia="Arial"/>
          <w:szCs w:val="22"/>
          <w:lang w:val="en-US" w:eastAsia="en-US"/>
        </w:rPr>
        <w:t>the</w:t>
      </w:r>
      <w:r w:rsidRPr="004F530D">
        <w:rPr>
          <w:rFonts w:ascii="Times New Roman" w:hAnsi="Times New Roman"/>
          <w:spacing w:val="51"/>
          <w:szCs w:val="22"/>
          <w:lang w:val="en-US" w:eastAsia="en-US"/>
        </w:rPr>
        <w:t xml:space="preserve"> </w:t>
      </w:r>
      <w:r w:rsidRPr="004F530D">
        <w:rPr>
          <w:rFonts w:eastAsia="Arial"/>
          <w:szCs w:val="22"/>
          <w:lang w:val="en-US" w:eastAsia="en-US"/>
        </w:rPr>
        <w:t>respective</w:t>
      </w:r>
      <w:r w:rsidRPr="004F530D">
        <w:rPr>
          <w:rFonts w:eastAsia="Arial"/>
          <w:spacing w:val="-2"/>
          <w:szCs w:val="22"/>
          <w:lang w:val="en-US" w:eastAsia="en-US"/>
        </w:rPr>
        <w:t xml:space="preserve"> </w:t>
      </w:r>
      <w:r w:rsidRPr="004F530D">
        <w:rPr>
          <w:rFonts w:eastAsia="Arial"/>
          <w:spacing w:val="-1"/>
          <w:szCs w:val="22"/>
          <w:lang w:val="en-US" w:eastAsia="en-US"/>
        </w:rPr>
        <w:t>Health</w:t>
      </w:r>
      <w:r w:rsidRPr="004F530D">
        <w:rPr>
          <w:rFonts w:eastAsia="Arial"/>
          <w:szCs w:val="22"/>
          <w:lang w:val="en-US" w:eastAsia="en-US"/>
        </w:rPr>
        <w:t xml:space="preserve"> </w:t>
      </w:r>
      <w:r w:rsidRPr="004F530D">
        <w:rPr>
          <w:rFonts w:eastAsia="Arial"/>
          <w:spacing w:val="-1"/>
          <w:szCs w:val="22"/>
          <w:lang w:val="en-US" w:eastAsia="en-US"/>
        </w:rPr>
        <w:t>Building</w:t>
      </w:r>
      <w:r w:rsidRPr="004F530D">
        <w:rPr>
          <w:rFonts w:eastAsia="Arial"/>
          <w:spacing w:val="-2"/>
          <w:szCs w:val="22"/>
          <w:lang w:val="en-US" w:eastAsia="en-US"/>
        </w:rPr>
        <w:t xml:space="preserve"> </w:t>
      </w:r>
      <w:r w:rsidRPr="004F530D">
        <w:rPr>
          <w:rFonts w:eastAsia="Arial"/>
          <w:spacing w:val="-1"/>
          <w:szCs w:val="22"/>
          <w:lang w:val="en-US" w:eastAsia="en-US"/>
        </w:rPr>
        <w:t>Notes</w:t>
      </w:r>
      <w:r w:rsidRPr="004F530D">
        <w:rPr>
          <w:rFonts w:eastAsia="Arial"/>
          <w:spacing w:val="2"/>
          <w:szCs w:val="22"/>
          <w:lang w:val="en-US" w:eastAsia="en-US"/>
        </w:rPr>
        <w:t xml:space="preserve"> </w:t>
      </w:r>
      <w:r w:rsidRPr="004F530D">
        <w:rPr>
          <w:rFonts w:eastAsia="Arial" w:cs="Arial"/>
          <w:spacing w:val="-1"/>
          <w:szCs w:val="22"/>
          <w:lang w:val="en-US" w:eastAsia="en-US"/>
        </w:rPr>
        <w:t>(HBN’s), Health</w:t>
      </w:r>
      <w:r w:rsidRPr="004F530D">
        <w:rPr>
          <w:rFonts w:eastAsia="Arial" w:cs="Arial"/>
          <w:szCs w:val="22"/>
          <w:lang w:val="en-US" w:eastAsia="en-US"/>
        </w:rPr>
        <w:t xml:space="preserve"> Technical</w:t>
      </w:r>
      <w:r w:rsidRPr="004F530D">
        <w:rPr>
          <w:rFonts w:eastAsia="Arial" w:cs="Arial"/>
          <w:spacing w:val="-2"/>
          <w:szCs w:val="22"/>
          <w:lang w:val="en-US" w:eastAsia="en-US"/>
        </w:rPr>
        <w:t xml:space="preserve"> </w:t>
      </w:r>
      <w:r w:rsidRPr="004F530D">
        <w:rPr>
          <w:rFonts w:eastAsia="Arial" w:cs="Arial"/>
          <w:szCs w:val="22"/>
          <w:lang w:val="en-US" w:eastAsia="en-US"/>
        </w:rPr>
        <w:t>Memoranda</w:t>
      </w:r>
      <w:r w:rsidRPr="004F530D">
        <w:rPr>
          <w:rFonts w:eastAsia="Arial" w:cs="Arial"/>
          <w:spacing w:val="-1"/>
          <w:szCs w:val="22"/>
          <w:lang w:val="en-US" w:eastAsia="en-US"/>
        </w:rPr>
        <w:t xml:space="preserve"> </w:t>
      </w:r>
      <w:r w:rsidRPr="004F530D">
        <w:rPr>
          <w:rFonts w:eastAsia="Arial" w:cs="Arial"/>
          <w:szCs w:val="22"/>
          <w:lang w:val="en-US" w:eastAsia="en-US"/>
        </w:rPr>
        <w:t xml:space="preserve">(HTM’s) </w:t>
      </w:r>
      <w:r w:rsidRPr="004F530D">
        <w:rPr>
          <w:rFonts w:eastAsia="Arial"/>
          <w:spacing w:val="-1"/>
          <w:szCs w:val="22"/>
          <w:lang w:val="en-US" w:eastAsia="en-US"/>
        </w:rPr>
        <w:t>and</w:t>
      </w:r>
      <w:r w:rsidRPr="004F530D">
        <w:rPr>
          <w:rFonts w:eastAsia="Arial"/>
          <w:spacing w:val="-3"/>
          <w:szCs w:val="22"/>
          <w:lang w:val="en-US" w:eastAsia="en-US"/>
        </w:rPr>
        <w:t xml:space="preserve"> </w:t>
      </w:r>
      <w:r w:rsidRPr="004F530D">
        <w:rPr>
          <w:rFonts w:eastAsia="Arial"/>
          <w:spacing w:val="-1"/>
          <w:szCs w:val="22"/>
          <w:lang w:val="en-US" w:eastAsia="en-US"/>
        </w:rPr>
        <w:t>the</w:t>
      </w:r>
      <w:r w:rsidRPr="004F530D">
        <w:rPr>
          <w:rFonts w:eastAsia="Arial"/>
          <w:spacing w:val="-2"/>
          <w:szCs w:val="22"/>
          <w:lang w:val="en-US" w:eastAsia="en-US"/>
        </w:rPr>
        <w:t xml:space="preserve"> </w:t>
      </w:r>
      <w:r w:rsidRPr="004F530D">
        <w:rPr>
          <w:rFonts w:eastAsia="Arial"/>
          <w:spacing w:val="-1"/>
          <w:szCs w:val="22"/>
          <w:lang w:val="en-US" w:eastAsia="en-US"/>
        </w:rPr>
        <w:t xml:space="preserve">NHS </w:t>
      </w:r>
      <w:r w:rsidRPr="004F530D">
        <w:rPr>
          <w:rFonts w:eastAsia="Arial"/>
          <w:szCs w:val="22"/>
          <w:lang w:val="en-US" w:eastAsia="en-US"/>
        </w:rPr>
        <w:t>Premises</w:t>
      </w:r>
      <w:r w:rsidRPr="004F530D">
        <w:rPr>
          <w:rFonts w:eastAsia="Arial"/>
          <w:spacing w:val="-2"/>
          <w:szCs w:val="22"/>
          <w:lang w:val="en-US" w:eastAsia="en-US"/>
        </w:rPr>
        <w:t xml:space="preserve"> </w:t>
      </w:r>
      <w:r w:rsidRPr="004F530D">
        <w:rPr>
          <w:rFonts w:eastAsia="Arial"/>
          <w:szCs w:val="22"/>
          <w:lang w:val="en-US" w:eastAsia="en-US"/>
        </w:rPr>
        <w:t>Assurance</w:t>
      </w:r>
      <w:r w:rsidRPr="004F530D">
        <w:rPr>
          <w:rFonts w:eastAsia="Arial"/>
          <w:spacing w:val="-1"/>
          <w:szCs w:val="22"/>
          <w:lang w:val="en-US" w:eastAsia="en-US"/>
        </w:rPr>
        <w:t xml:space="preserve"> </w:t>
      </w:r>
      <w:r w:rsidRPr="004F530D">
        <w:rPr>
          <w:rFonts w:eastAsia="Arial"/>
          <w:szCs w:val="22"/>
          <w:lang w:val="en-US" w:eastAsia="en-US"/>
        </w:rPr>
        <w:t>Model</w:t>
      </w:r>
      <w:r w:rsidRPr="004F530D">
        <w:rPr>
          <w:rFonts w:eastAsia="Arial"/>
          <w:spacing w:val="-3"/>
          <w:szCs w:val="22"/>
          <w:lang w:val="en-US" w:eastAsia="en-US"/>
        </w:rPr>
        <w:t xml:space="preserve"> </w:t>
      </w:r>
      <w:r w:rsidRPr="004F530D">
        <w:rPr>
          <w:rFonts w:eastAsia="Arial"/>
          <w:spacing w:val="-1"/>
          <w:szCs w:val="22"/>
          <w:lang w:val="en-US" w:eastAsia="en-US"/>
        </w:rPr>
        <w:t>(NHS</w:t>
      </w:r>
      <w:r w:rsidRPr="004F530D">
        <w:rPr>
          <w:rFonts w:eastAsia="Arial"/>
          <w:spacing w:val="-2"/>
          <w:szCs w:val="22"/>
          <w:lang w:val="en-US" w:eastAsia="en-US"/>
        </w:rPr>
        <w:t xml:space="preserve"> </w:t>
      </w:r>
      <w:r w:rsidRPr="004F530D">
        <w:rPr>
          <w:rFonts w:eastAsia="Arial"/>
          <w:spacing w:val="-1"/>
          <w:szCs w:val="22"/>
          <w:lang w:val="en-US" w:eastAsia="en-US"/>
        </w:rPr>
        <w:t>PAM).</w:t>
      </w:r>
    </w:p>
    <w:p w14:paraId="30B0DC9B" w14:textId="77777777" w:rsidR="00A463CA" w:rsidRPr="004F530D" w:rsidRDefault="00A463CA" w:rsidP="00A463CA">
      <w:pPr>
        <w:widowControl w:val="0"/>
        <w:spacing w:before="120" w:after="0" w:line="243" w:lineRule="auto"/>
        <w:ind w:left="120"/>
        <w:rPr>
          <w:rFonts w:eastAsia="Arial"/>
          <w:szCs w:val="22"/>
          <w:lang w:val="en-US" w:eastAsia="en-US"/>
        </w:rPr>
      </w:pPr>
      <w:r w:rsidRPr="004F530D">
        <w:rPr>
          <w:rFonts w:eastAsia="Arial"/>
          <w:szCs w:val="22"/>
          <w:lang w:val="en-US" w:eastAsia="en-US"/>
        </w:rPr>
        <w:t>The</w:t>
      </w:r>
      <w:r w:rsidRPr="004F530D">
        <w:rPr>
          <w:rFonts w:eastAsia="Arial"/>
          <w:spacing w:val="65"/>
          <w:szCs w:val="22"/>
          <w:lang w:val="en-US" w:eastAsia="en-US"/>
        </w:rPr>
        <w:t xml:space="preserve"> </w:t>
      </w:r>
      <w:r w:rsidRPr="004F530D">
        <w:rPr>
          <w:rFonts w:eastAsia="Arial"/>
          <w:szCs w:val="22"/>
          <w:lang w:val="en-US" w:eastAsia="en-US"/>
        </w:rPr>
        <w:t xml:space="preserve">Trust </w:t>
      </w:r>
      <w:proofErr w:type="spellStart"/>
      <w:r w:rsidRPr="004F530D">
        <w:rPr>
          <w:rFonts w:eastAsia="Arial"/>
          <w:szCs w:val="22"/>
          <w:lang w:val="en-US" w:eastAsia="en-US"/>
        </w:rPr>
        <w:t>recognises</w:t>
      </w:r>
      <w:proofErr w:type="spellEnd"/>
      <w:r w:rsidRPr="004F530D">
        <w:rPr>
          <w:rFonts w:eastAsia="Arial"/>
          <w:spacing w:val="66"/>
          <w:szCs w:val="22"/>
          <w:lang w:val="en-US" w:eastAsia="en-US"/>
        </w:rPr>
        <w:t xml:space="preserve"> </w:t>
      </w:r>
      <w:r w:rsidRPr="004F530D">
        <w:rPr>
          <w:rFonts w:eastAsia="Arial"/>
          <w:spacing w:val="-1"/>
          <w:szCs w:val="22"/>
          <w:lang w:val="en-US" w:eastAsia="en-US"/>
        </w:rPr>
        <w:t>its</w:t>
      </w:r>
      <w:r w:rsidRPr="004F530D">
        <w:rPr>
          <w:rFonts w:eastAsia="Arial"/>
          <w:szCs w:val="22"/>
          <w:lang w:val="en-US" w:eastAsia="en-US"/>
        </w:rPr>
        <w:t xml:space="preserve"> duties</w:t>
      </w:r>
      <w:r w:rsidRPr="004F530D">
        <w:rPr>
          <w:rFonts w:eastAsia="Arial"/>
          <w:spacing w:val="66"/>
          <w:szCs w:val="22"/>
          <w:lang w:val="en-US" w:eastAsia="en-US"/>
        </w:rPr>
        <w:t xml:space="preserve"> </w:t>
      </w:r>
      <w:r w:rsidRPr="004F530D">
        <w:rPr>
          <w:rFonts w:eastAsia="Arial"/>
          <w:spacing w:val="-1"/>
          <w:szCs w:val="22"/>
          <w:lang w:val="en-US" w:eastAsia="en-US"/>
        </w:rPr>
        <w:t>and</w:t>
      </w:r>
      <w:r w:rsidRPr="004F530D">
        <w:rPr>
          <w:rFonts w:eastAsia="Arial"/>
          <w:spacing w:val="65"/>
          <w:szCs w:val="22"/>
          <w:lang w:val="en-US" w:eastAsia="en-US"/>
        </w:rPr>
        <w:t xml:space="preserve"> </w:t>
      </w:r>
      <w:r w:rsidRPr="004F530D">
        <w:rPr>
          <w:rFonts w:eastAsia="Arial"/>
          <w:spacing w:val="-1"/>
          <w:szCs w:val="22"/>
          <w:lang w:val="en-US" w:eastAsia="en-US"/>
        </w:rPr>
        <w:t>legal</w:t>
      </w:r>
      <w:r w:rsidRPr="004F530D">
        <w:rPr>
          <w:rFonts w:eastAsia="Arial"/>
          <w:spacing w:val="66"/>
          <w:szCs w:val="22"/>
          <w:lang w:val="en-US" w:eastAsia="en-US"/>
        </w:rPr>
        <w:t xml:space="preserve"> </w:t>
      </w:r>
      <w:r w:rsidRPr="004F530D">
        <w:rPr>
          <w:rFonts w:eastAsia="Arial"/>
          <w:szCs w:val="22"/>
          <w:lang w:val="en-US" w:eastAsia="en-US"/>
        </w:rPr>
        <w:t>responsibilities</w:t>
      </w:r>
      <w:r w:rsidRPr="004F530D">
        <w:rPr>
          <w:rFonts w:eastAsia="Arial"/>
          <w:spacing w:val="65"/>
          <w:szCs w:val="22"/>
          <w:lang w:val="en-US" w:eastAsia="en-US"/>
        </w:rPr>
        <w:t xml:space="preserve"> </w:t>
      </w:r>
      <w:r w:rsidRPr="004F530D">
        <w:rPr>
          <w:rFonts w:eastAsia="Arial"/>
          <w:spacing w:val="-1"/>
          <w:szCs w:val="22"/>
          <w:lang w:val="en-US" w:eastAsia="en-US"/>
        </w:rPr>
        <w:t>under</w:t>
      </w:r>
      <w:r w:rsidRPr="004F530D">
        <w:rPr>
          <w:rFonts w:eastAsia="Arial"/>
          <w:szCs w:val="22"/>
          <w:lang w:val="en-US" w:eastAsia="en-US"/>
        </w:rPr>
        <w:t xml:space="preserve"> these</w:t>
      </w:r>
      <w:r w:rsidRPr="004F530D">
        <w:rPr>
          <w:rFonts w:eastAsia="Arial"/>
          <w:spacing w:val="65"/>
          <w:szCs w:val="22"/>
          <w:lang w:val="en-US" w:eastAsia="en-US"/>
        </w:rPr>
        <w:t xml:space="preserve"> </w:t>
      </w:r>
      <w:r w:rsidRPr="004F530D">
        <w:rPr>
          <w:rFonts w:eastAsia="Arial"/>
          <w:szCs w:val="22"/>
          <w:lang w:val="en-US" w:eastAsia="en-US"/>
        </w:rPr>
        <w:t xml:space="preserve">Acts </w:t>
      </w:r>
      <w:r w:rsidRPr="004F530D">
        <w:rPr>
          <w:rFonts w:eastAsia="Arial"/>
          <w:spacing w:val="-1"/>
          <w:szCs w:val="22"/>
          <w:lang w:val="en-US" w:eastAsia="en-US"/>
        </w:rPr>
        <w:t>and</w:t>
      </w:r>
      <w:r w:rsidRPr="004F530D">
        <w:rPr>
          <w:rFonts w:ascii="Times New Roman" w:hAnsi="Times New Roman"/>
          <w:spacing w:val="28"/>
          <w:szCs w:val="22"/>
          <w:lang w:val="en-US" w:eastAsia="en-US"/>
        </w:rPr>
        <w:t xml:space="preserve"> </w:t>
      </w:r>
      <w:r w:rsidRPr="004F530D">
        <w:rPr>
          <w:rFonts w:eastAsia="Arial" w:cs="Arial"/>
          <w:spacing w:val="-1"/>
          <w:szCs w:val="22"/>
          <w:lang w:val="en-US" w:eastAsia="en-US"/>
        </w:rPr>
        <w:t>Regulations</w:t>
      </w:r>
      <w:r w:rsidRPr="004F530D">
        <w:rPr>
          <w:rFonts w:eastAsia="Arial" w:cs="Arial"/>
          <w:spacing w:val="9"/>
          <w:szCs w:val="22"/>
          <w:lang w:val="en-US" w:eastAsia="en-US"/>
        </w:rPr>
        <w:t xml:space="preserve"> </w:t>
      </w:r>
      <w:r w:rsidRPr="004F530D">
        <w:rPr>
          <w:rFonts w:eastAsia="Arial" w:cs="Arial"/>
          <w:szCs w:val="22"/>
          <w:lang w:val="en-US" w:eastAsia="en-US"/>
        </w:rPr>
        <w:t>and</w:t>
      </w:r>
      <w:r w:rsidRPr="004F530D">
        <w:rPr>
          <w:rFonts w:eastAsia="Arial" w:cs="Arial"/>
          <w:spacing w:val="8"/>
          <w:szCs w:val="22"/>
          <w:lang w:val="en-US" w:eastAsia="en-US"/>
        </w:rPr>
        <w:t xml:space="preserve"> </w:t>
      </w:r>
      <w:r w:rsidRPr="004F530D">
        <w:rPr>
          <w:rFonts w:eastAsia="Arial" w:cs="Arial"/>
          <w:szCs w:val="22"/>
          <w:lang w:val="en-US" w:eastAsia="en-US"/>
        </w:rPr>
        <w:t>has</w:t>
      </w:r>
      <w:r w:rsidRPr="004F530D">
        <w:rPr>
          <w:rFonts w:eastAsia="Arial" w:cs="Arial"/>
          <w:spacing w:val="8"/>
          <w:szCs w:val="22"/>
          <w:lang w:val="en-US" w:eastAsia="en-US"/>
        </w:rPr>
        <w:t xml:space="preserve"> </w:t>
      </w:r>
      <w:r w:rsidRPr="004F530D">
        <w:rPr>
          <w:rFonts w:eastAsia="Arial" w:cs="Arial"/>
          <w:spacing w:val="-1"/>
          <w:szCs w:val="22"/>
          <w:lang w:val="en-US" w:eastAsia="en-US"/>
        </w:rPr>
        <w:t>compiled</w:t>
      </w:r>
      <w:r w:rsidRPr="004F530D">
        <w:rPr>
          <w:rFonts w:eastAsia="Arial" w:cs="Arial"/>
          <w:spacing w:val="9"/>
          <w:szCs w:val="22"/>
          <w:lang w:val="en-US" w:eastAsia="en-US"/>
        </w:rPr>
        <w:t xml:space="preserve"> </w:t>
      </w:r>
      <w:r w:rsidRPr="004F530D">
        <w:rPr>
          <w:rFonts w:eastAsia="Arial" w:cs="Arial"/>
          <w:szCs w:val="22"/>
          <w:lang w:val="en-US" w:eastAsia="en-US"/>
        </w:rPr>
        <w:t>a</w:t>
      </w:r>
      <w:r w:rsidRPr="004F530D">
        <w:rPr>
          <w:rFonts w:eastAsia="Arial" w:cs="Arial"/>
          <w:spacing w:val="7"/>
          <w:szCs w:val="22"/>
          <w:lang w:val="en-US" w:eastAsia="en-US"/>
        </w:rPr>
        <w:t xml:space="preserve"> </w:t>
      </w:r>
      <w:r w:rsidRPr="004F530D">
        <w:rPr>
          <w:rFonts w:eastAsia="Arial" w:cs="Arial"/>
          <w:szCs w:val="22"/>
          <w:lang w:val="en-US" w:eastAsia="en-US"/>
        </w:rPr>
        <w:t>Water</w:t>
      </w:r>
      <w:r w:rsidRPr="004F530D">
        <w:rPr>
          <w:rFonts w:eastAsia="Arial" w:cs="Arial"/>
          <w:spacing w:val="8"/>
          <w:szCs w:val="22"/>
          <w:lang w:val="en-US" w:eastAsia="en-US"/>
        </w:rPr>
        <w:t xml:space="preserve"> </w:t>
      </w:r>
      <w:r w:rsidRPr="004F530D">
        <w:rPr>
          <w:rFonts w:eastAsia="Arial" w:cs="Arial"/>
          <w:spacing w:val="-1"/>
          <w:szCs w:val="22"/>
          <w:lang w:val="en-US" w:eastAsia="en-US"/>
        </w:rPr>
        <w:t>Safety</w:t>
      </w:r>
      <w:r w:rsidRPr="004F530D">
        <w:rPr>
          <w:rFonts w:eastAsia="Arial" w:cs="Arial"/>
          <w:spacing w:val="7"/>
          <w:szCs w:val="22"/>
          <w:lang w:val="en-US" w:eastAsia="en-US"/>
        </w:rPr>
        <w:t xml:space="preserve"> </w:t>
      </w:r>
      <w:r w:rsidR="005C0606">
        <w:rPr>
          <w:rFonts w:eastAsia="Arial" w:cs="Arial"/>
          <w:spacing w:val="-1"/>
          <w:szCs w:val="22"/>
          <w:lang w:val="en-US" w:eastAsia="en-US"/>
        </w:rPr>
        <w:t>Plan</w:t>
      </w:r>
      <w:r w:rsidRPr="004F530D">
        <w:rPr>
          <w:rFonts w:eastAsia="Arial" w:cs="Arial"/>
          <w:spacing w:val="9"/>
          <w:szCs w:val="22"/>
          <w:lang w:val="en-US" w:eastAsia="en-US"/>
        </w:rPr>
        <w:t xml:space="preserve"> </w:t>
      </w:r>
      <w:r w:rsidRPr="004F530D">
        <w:rPr>
          <w:rFonts w:eastAsia="Arial" w:cs="Arial"/>
          <w:szCs w:val="22"/>
          <w:lang w:val="en-US" w:eastAsia="en-US"/>
        </w:rPr>
        <w:t>that</w:t>
      </w:r>
      <w:r w:rsidRPr="004F530D">
        <w:rPr>
          <w:rFonts w:eastAsia="Arial" w:cs="Arial"/>
          <w:spacing w:val="8"/>
          <w:szCs w:val="22"/>
          <w:lang w:val="en-US" w:eastAsia="en-US"/>
        </w:rPr>
        <w:t xml:space="preserve"> </w:t>
      </w:r>
      <w:r w:rsidRPr="004F530D">
        <w:rPr>
          <w:rFonts w:eastAsia="Arial" w:cs="Arial"/>
          <w:szCs w:val="22"/>
          <w:lang w:val="en-US" w:eastAsia="en-US"/>
        </w:rPr>
        <w:t>sets</w:t>
      </w:r>
      <w:r w:rsidRPr="004F530D">
        <w:rPr>
          <w:rFonts w:eastAsia="Arial" w:cs="Arial"/>
          <w:spacing w:val="8"/>
          <w:szCs w:val="22"/>
          <w:lang w:val="en-US" w:eastAsia="en-US"/>
        </w:rPr>
        <w:t xml:space="preserve"> </w:t>
      </w:r>
      <w:r w:rsidRPr="004F530D">
        <w:rPr>
          <w:rFonts w:eastAsia="Arial" w:cs="Arial"/>
          <w:szCs w:val="22"/>
          <w:lang w:val="en-US" w:eastAsia="en-US"/>
        </w:rPr>
        <w:t>out</w:t>
      </w:r>
      <w:r w:rsidRPr="004F530D">
        <w:rPr>
          <w:rFonts w:eastAsia="Arial" w:cs="Arial"/>
          <w:spacing w:val="7"/>
          <w:szCs w:val="22"/>
          <w:lang w:val="en-US" w:eastAsia="en-US"/>
        </w:rPr>
        <w:t xml:space="preserve"> </w:t>
      </w:r>
      <w:r w:rsidRPr="004F530D">
        <w:rPr>
          <w:rFonts w:eastAsia="Arial" w:cs="Arial"/>
          <w:szCs w:val="22"/>
          <w:lang w:val="en-US" w:eastAsia="en-US"/>
        </w:rPr>
        <w:t>the</w:t>
      </w:r>
      <w:r w:rsidRPr="004F530D">
        <w:rPr>
          <w:rFonts w:eastAsia="Arial" w:cs="Arial"/>
          <w:spacing w:val="59"/>
          <w:szCs w:val="22"/>
          <w:lang w:val="en-US" w:eastAsia="en-US"/>
        </w:rPr>
        <w:t xml:space="preserve"> </w:t>
      </w:r>
      <w:r w:rsidRPr="004F530D">
        <w:rPr>
          <w:rFonts w:eastAsia="Arial"/>
          <w:spacing w:val="-1"/>
          <w:szCs w:val="22"/>
          <w:lang w:val="en-US" w:eastAsia="en-US"/>
        </w:rPr>
        <w:t>planned</w:t>
      </w:r>
      <w:r w:rsidRPr="004F530D">
        <w:rPr>
          <w:rFonts w:eastAsia="Arial"/>
          <w:spacing w:val="47"/>
          <w:szCs w:val="22"/>
          <w:lang w:val="en-US" w:eastAsia="en-US"/>
        </w:rPr>
        <w:t xml:space="preserve"> </w:t>
      </w:r>
      <w:r w:rsidRPr="004F530D">
        <w:rPr>
          <w:rFonts w:eastAsia="Arial"/>
          <w:spacing w:val="-1"/>
          <w:szCs w:val="22"/>
          <w:lang w:val="en-US" w:eastAsia="en-US"/>
        </w:rPr>
        <w:t>approach</w:t>
      </w:r>
      <w:r w:rsidRPr="004F530D">
        <w:rPr>
          <w:rFonts w:eastAsia="Arial"/>
          <w:spacing w:val="47"/>
          <w:szCs w:val="22"/>
          <w:lang w:val="en-US" w:eastAsia="en-US"/>
        </w:rPr>
        <w:t xml:space="preserve"> </w:t>
      </w:r>
      <w:r w:rsidRPr="004F530D">
        <w:rPr>
          <w:rFonts w:eastAsia="Arial"/>
          <w:szCs w:val="22"/>
          <w:lang w:val="en-US" w:eastAsia="en-US"/>
        </w:rPr>
        <w:t>for</w:t>
      </w:r>
      <w:r w:rsidRPr="004F530D">
        <w:rPr>
          <w:rFonts w:eastAsia="Arial"/>
          <w:spacing w:val="48"/>
          <w:szCs w:val="22"/>
          <w:lang w:val="en-US" w:eastAsia="en-US"/>
        </w:rPr>
        <w:t xml:space="preserve"> </w:t>
      </w:r>
      <w:r w:rsidRPr="004F530D">
        <w:rPr>
          <w:rFonts w:eastAsia="Arial"/>
          <w:szCs w:val="22"/>
          <w:lang w:val="en-US" w:eastAsia="en-US"/>
        </w:rPr>
        <w:t>the</w:t>
      </w:r>
      <w:r w:rsidRPr="004F530D">
        <w:rPr>
          <w:rFonts w:eastAsia="Arial"/>
          <w:spacing w:val="47"/>
          <w:szCs w:val="22"/>
          <w:lang w:val="en-US" w:eastAsia="en-US"/>
        </w:rPr>
        <w:t xml:space="preserve"> </w:t>
      </w:r>
      <w:r w:rsidRPr="004F530D">
        <w:rPr>
          <w:rFonts w:eastAsia="Arial"/>
          <w:szCs w:val="22"/>
          <w:lang w:val="en-US" w:eastAsia="en-US"/>
        </w:rPr>
        <w:t>Trust</w:t>
      </w:r>
      <w:r w:rsidRPr="004F530D">
        <w:rPr>
          <w:rFonts w:eastAsia="Arial"/>
          <w:spacing w:val="47"/>
          <w:szCs w:val="22"/>
          <w:lang w:val="en-US" w:eastAsia="en-US"/>
        </w:rPr>
        <w:t xml:space="preserve"> </w:t>
      </w:r>
      <w:r w:rsidRPr="004F530D">
        <w:rPr>
          <w:rFonts w:eastAsia="Arial"/>
          <w:szCs w:val="22"/>
          <w:lang w:val="en-US" w:eastAsia="en-US"/>
        </w:rPr>
        <w:t>to</w:t>
      </w:r>
      <w:r w:rsidRPr="004F530D">
        <w:rPr>
          <w:rFonts w:eastAsia="Arial"/>
          <w:spacing w:val="48"/>
          <w:szCs w:val="22"/>
          <w:lang w:val="en-US" w:eastAsia="en-US"/>
        </w:rPr>
        <w:t xml:space="preserve"> </w:t>
      </w:r>
      <w:r w:rsidRPr="004F530D">
        <w:rPr>
          <w:rFonts w:eastAsia="Arial"/>
          <w:spacing w:val="-1"/>
          <w:szCs w:val="22"/>
          <w:lang w:val="en-US" w:eastAsia="en-US"/>
        </w:rPr>
        <w:t>achieve</w:t>
      </w:r>
      <w:r w:rsidRPr="004F530D">
        <w:rPr>
          <w:rFonts w:eastAsia="Arial"/>
          <w:spacing w:val="47"/>
          <w:szCs w:val="22"/>
          <w:lang w:val="en-US" w:eastAsia="en-US"/>
        </w:rPr>
        <w:t xml:space="preserve"> </w:t>
      </w:r>
      <w:r w:rsidRPr="004F530D">
        <w:rPr>
          <w:rFonts w:eastAsia="Arial"/>
          <w:spacing w:val="-1"/>
          <w:szCs w:val="22"/>
          <w:lang w:val="en-US" w:eastAsia="en-US"/>
        </w:rPr>
        <w:t>compliance</w:t>
      </w:r>
      <w:r w:rsidRPr="004F530D">
        <w:rPr>
          <w:rFonts w:eastAsia="Arial"/>
          <w:spacing w:val="46"/>
          <w:szCs w:val="22"/>
          <w:lang w:val="en-US" w:eastAsia="en-US"/>
        </w:rPr>
        <w:t xml:space="preserve"> </w:t>
      </w:r>
      <w:r w:rsidRPr="004F530D">
        <w:rPr>
          <w:rFonts w:eastAsia="Arial"/>
          <w:spacing w:val="-1"/>
          <w:szCs w:val="22"/>
          <w:lang w:val="en-US" w:eastAsia="en-US"/>
        </w:rPr>
        <w:t>with</w:t>
      </w:r>
      <w:r w:rsidRPr="004F530D">
        <w:rPr>
          <w:rFonts w:eastAsia="Arial"/>
          <w:spacing w:val="48"/>
          <w:szCs w:val="22"/>
          <w:lang w:val="en-US" w:eastAsia="en-US"/>
        </w:rPr>
        <w:t xml:space="preserve"> </w:t>
      </w:r>
      <w:r w:rsidRPr="004F530D">
        <w:rPr>
          <w:rFonts w:eastAsia="Arial"/>
          <w:spacing w:val="-1"/>
          <w:szCs w:val="22"/>
          <w:lang w:val="en-US" w:eastAsia="en-US"/>
        </w:rPr>
        <w:t>all</w:t>
      </w:r>
      <w:r w:rsidRPr="004F530D">
        <w:rPr>
          <w:rFonts w:eastAsia="Arial"/>
          <w:spacing w:val="49"/>
          <w:szCs w:val="22"/>
          <w:lang w:val="en-US" w:eastAsia="en-US"/>
        </w:rPr>
        <w:t xml:space="preserve"> </w:t>
      </w:r>
      <w:r w:rsidRPr="004F530D">
        <w:rPr>
          <w:rFonts w:eastAsia="Arial"/>
          <w:spacing w:val="-1"/>
          <w:szCs w:val="22"/>
          <w:lang w:val="en-US" w:eastAsia="en-US"/>
        </w:rPr>
        <w:t>relevant</w:t>
      </w:r>
      <w:r w:rsidRPr="004F530D">
        <w:rPr>
          <w:rFonts w:eastAsia="Arial"/>
          <w:spacing w:val="48"/>
          <w:szCs w:val="22"/>
          <w:lang w:val="en-US" w:eastAsia="en-US"/>
        </w:rPr>
        <w:t xml:space="preserve"> </w:t>
      </w:r>
      <w:r w:rsidRPr="004F530D">
        <w:rPr>
          <w:rFonts w:eastAsia="Arial"/>
          <w:spacing w:val="-1"/>
          <w:szCs w:val="22"/>
          <w:lang w:val="en-US" w:eastAsia="en-US"/>
        </w:rPr>
        <w:t>Health</w:t>
      </w:r>
      <w:r w:rsidRPr="004F530D">
        <w:rPr>
          <w:rFonts w:eastAsia="Arial"/>
          <w:spacing w:val="49"/>
          <w:szCs w:val="22"/>
          <w:lang w:val="en-US" w:eastAsia="en-US"/>
        </w:rPr>
        <w:t xml:space="preserve"> </w:t>
      </w:r>
      <w:r w:rsidRPr="004F530D">
        <w:rPr>
          <w:rFonts w:eastAsia="Arial"/>
          <w:szCs w:val="22"/>
          <w:lang w:val="en-US" w:eastAsia="en-US"/>
        </w:rPr>
        <w:t>&amp;</w:t>
      </w:r>
      <w:r w:rsidRPr="004F530D">
        <w:rPr>
          <w:rFonts w:ascii="Times New Roman" w:hAnsi="Times New Roman"/>
          <w:spacing w:val="47"/>
          <w:w w:val="99"/>
          <w:szCs w:val="22"/>
          <w:lang w:val="en-US" w:eastAsia="en-US"/>
        </w:rPr>
        <w:t xml:space="preserve"> </w:t>
      </w:r>
      <w:r w:rsidRPr="004F530D">
        <w:rPr>
          <w:rFonts w:eastAsia="Arial" w:cs="Arial"/>
          <w:spacing w:val="-1"/>
          <w:szCs w:val="22"/>
          <w:lang w:val="en-US" w:eastAsia="en-US"/>
        </w:rPr>
        <w:t>Safety</w:t>
      </w:r>
      <w:r w:rsidRPr="004F530D">
        <w:rPr>
          <w:rFonts w:eastAsia="Arial" w:cs="Arial"/>
          <w:spacing w:val="6"/>
          <w:szCs w:val="22"/>
          <w:lang w:val="en-US" w:eastAsia="en-US"/>
        </w:rPr>
        <w:t xml:space="preserve"> </w:t>
      </w:r>
      <w:r w:rsidRPr="004F530D">
        <w:rPr>
          <w:rFonts w:eastAsia="Arial" w:cs="Arial"/>
          <w:spacing w:val="-1"/>
          <w:szCs w:val="22"/>
          <w:lang w:val="en-US" w:eastAsia="en-US"/>
        </w:rPr>
        <w:t>Legislation</w:t>
      </w:r>
      <w:r w:rsidRPr="004F530D">
        <w:rPr>
          <w:rFonts w:eastAsia="Arial" w:cs="Arial"/>
          <w:spacing w:val="5"/>
          <w:szCs w:val="22"/>
          <w:lang w:val="en-US" w:eastAsia="en-US"/>
        </w:rPr>
        <w:t xml:space="preserve"> </w:t>
      </w:r>
      <w:r w:rsidRPr="004F530D">
        <w:rPr>
          <w:rFonts w:eastAsia="Arial" w:cs="Arial"/>
          <w:szCs w:val="22"/>
          <w:lang w:val="en-US" w:eastAsia="en-US"/>
        </w:rPr>
        <w:t>and</w:t>
      </w:r>
      <w:r w:rsidRPr="004F530D">
        <w:rPr>
          <w:rFonts w:eastAsia="Arial" w:cs="Arial"/>
          <w:spacing w:val="6"/>
          <w:szCs w:val="22"/>
          <w:lang w:val="en-US" w:eastAsia="en-US"/>
        </w:rPr>
        <w:t xml:space="preserve"> </w:t>
      </w:r>
      <w:r w:rsidRPr="004F530D">
        <w:rPr>
          <w:rFonts w:eastAsia="Arial" w:cs="Arial"/>
          <w:spacing w:val="-1"/>
          <w:szCs w:val="22"/>
          <w:lang w:val="en-US" w:eastAsia="en-US"/>
        </w:rPr>
        <w:t>Approved</w:t>
      </w:r>
      <w:r w:rsidRPr="004F530D">
        <w:rPr>
          <w:rFonts w:eastAsia="Arial" w:cs="Arial"/>
          <w:spacing w:val="5"/>
          <w:szCs w:val="22"/>
          <w:lang w:val="en-US" w:eastAsia="en-US"/>
        </w:rPr>
        <w:t xml:space="preserve"> </w:t>
      </w:r>
      <w:r w:rsidRPr="004F530D">
        <w:rPr>
          <w:rFonts w:eastAsia="Arial" w:cs="Arial"/>
          <w:spacing w:val="-1"/>
          <w:szCs w:val="22"/>
          <w:lang w:val="en-US" w:eastAsia="en-US"/>
        </w:rPr>
        <w:t>Codes</w:t>
      </w:r>
      <w:r w:rsidRPr="004F530D">
        <w:rPr>
          <w:rFonts w:eastAsia="Arial" w:cs="Arial"/>
          <w:spacing w:val="5"/>
          <w:szCs w:val="22"/>
          <w:lang w:val="en-US" w:eastAsia="en-US"/>
        </w:rPr>
        <w:t xml:space="preserve"> </w:t>
      </w:r>
      <w:r w:rsidRPr="004F530D">
        <w:rPr>
          <w:rFonts w:eastAsia="Arial" w:cs="Arial"/>
          <w:szCs w:val="22"/>
          <w:lang w:val="en-US" w:eastAsia="en-US"/>
        </w:rPr>
        <w:t>of</w:t>
      </w:r>
      <w:r w:rsidRPr="004F530D">
        <w:rPr>
          <w:rFonts w:eastAsia="Arial" w:cs="Arial"/>
          <w:spacing w:val="6"/>
          <w:szCs w:val="22"/>
          <w:lang w:val="en-US" w:eastAsia="en-US"/>
        </w:rPr>
        <w:t xml:space="preserve"> </w:t>
      </w:r>
      <w:r w:rsidRPr="004F530D">
        <w:rPr>
          <w:rFonts w:eastAsia="Arial" w:cs="Arial"/>
          <w:szCs w:val="22"/>
          <w:lang w:val="en-US" w:eastAsia="en-US"/>
        </w:rPr>
        <w:t>Practice</w:t>
      </w:r>
      <w:r w:rsidRPr="004F530D">
        <w:rPr>
          <w:rFonts w:eastAsia="Arial" w:cs="Arial"/>
          <w:spacing w:val="5"/>
          <w:szCs w:val="22"/>
          <w:lang w:val="en-US" w:eastAsia="en-US"/>
        </w:rPr>
        <w:t xml:space="preserve"> </w:t>
      </w:r>
      <w:r w:rsidRPr="004F530D">
        <w:rPr>
          <w:rFonts w:eastAsia="Arial" w:cs="Arial"/>
          <w:szCs w:val="22"/>
          <w:lang w:val="en-US" w:eastAsia="en-US"/>
        </w:rPr>
        <w:t>(ACOP)</w:t>
      </w:r>
      <w:r w:rsidRPr="004F530D">
        <w:rPr>
          <w:rFonts w:eastAsia="Arial" w:cs="Arial"/>
          <w:spacing w:val="6"/>
          <w:szCs w:val="22"/>
          <w:lang w:val="en-US" w:eastAsia="en-US"/>
        </w:rPr>
        <w:t xml:space="preserve"> </w:t>
      </w:r>
      <w:r w:rsidRPr="004F530D">
        <w:rPr>
          <w:rFonts w:eastAsia="Arial" w:cs="Arial"/>
          <w:spacing w:val="-1"/>
          <w:szCs w:val="22"/>
          <w:lang w:val="en-US" w:eastAsia="en-US"/>
        </w:rPr>
        <w:t>within</w:t>
      </w:r>
      <w:r w:rsidRPr="004F530D">
        <w:rPr>
          <w:rFonts w:eastAsia="Arial" w:cs="Arial"/>
          <w:spacing w:val="4"/>
          <w:szCs w:val="22"/>
          <w:lang w:val="en-US" w:eastAsia="en-US"/>
        </w:rPr>
        <w:t xml:space="preserve"> </w:t>
      </w:r>
      <w:r w:rsidRPr="004F530D">
        <w:rPr>
          <w:rFonts w:eastAsia="Arial" w:cs="Arial"/>
          <w:szCs w:val="22"/>
          <w:lang w:val="en-US" w:eastAsia="en-US"/>
        </w:rPr>
        <w:t>the</w:t>
      </w:r>
      <w:r w:rsidRPr="004F530D">
        <w:rPr>
          <w:rFonts w:eastAsia="Arial" w:cs="Arial"/>
          <w:spacing w:val="6"/>
          <w:szCs w:val="22"/>
          <w:lang w:val="en-US" w:eastAsia="en-US"/>
        </w:rPr>
        <w:t xml:space="preserve"> </w:t>
      </w:r>
      <w:r w:rsidRPr="004F530D">
        <w:rPr>
          <w:rFonts w:eastAsia="Arial" w:cs="Arial"/>
          <w:szCs w:val="22"/>
          <w:lang w:val="en-US" w:eastAsia="en-US"/>
        </w:rPr>
        <w:t>Trust’s</w:t>
      </w:r>
      <w:r w:rsidRPr="004F530D">
        <w:rPr>
          <w:rFonts w:eastAsia="Arial" w:cs="Arial"/>
          <w:spacing w:val="3"/>
          <w:szCs w:val="22"/>
          <w:lang w:val="en-US" w:eastAsia="en-US"/>
        </w:rPr>
        <w:t xml:space="preserve"> </w:t>
      </w:r>
      <w:r w:rsidRPr="004F530D">
        <w:rPr>
          <w:rFonts w:eastAsia="Arial" w:cs="Arial"/>
          <w:spacing w:val="-1"/>
          <w:szCs w:val="22"/>
          <w:lang w:val="en-US" w:eastAsia="en-US"/>
        </w:rPr>
        <w:t>owned</w:t>
      </w:r>
      <w:r w:rsidRPr="004F530D">
        <w:rPr>
          <w:rFonts w:eastAsia="Arial" w:cs="Arial"/>
          <w:spacing w:val="69"/>
          <w:szCs w:val="22"/>
          <w:lang w:val="en-US" w:eastAsia="en-US"/>
        </w:rPr>
        <w:t xml:space="preserve"> </w:t>
      </w:r>
      <w:r w:rsidRPr="004F530D">
        <w:rPr>
          <w:rFonts w:eastAsia="Arial"/>
          <w:spacing w:val="-1"/>
          <w:szCs w:val="22"/>
          <w:lang w:val="en-US" w:eastAsia="en-US"/>
        </w:rPr>
        <w:t>or</w:t>
      </w:r>
      <w:r w:rsidRPr="004F530D">
        <w:rPr>
          <w:rFonts w:eastAsia="Arial"/>
          <w:spacing w:val="-2"/>
          <w:szCs w:val="22"/>
          <w:lang w:val="en-US" w:eastAsia="en-US"/>
        </w:rPr>
        <w:t xml:space="preserve"> </w:t>
      </w:r>
      <w:r w:rsidRPr="004F530D">
        <w:rPr>
          <w:rFonts w:eastAsia="Arial"/>
          <w:spacing w:val="-1"/>
          <w:szCs w:val="22"/>
          <w:lang w:val="en-US" w:eastAsia="en-US"/>
        </w:rPr>
        <w:t>maintained</w:t>
      </w:r>
      <w:r w:rsidRPr="004F530D">
        <w:rPr>
          <w:rFonts w:eastAsia="Arial"/>
          <w:spacing w:val="-2"/>
          <w:szCs w:val="22"/>
          <w:lang w:val="en-US" w:eastAsia="en-US"/>
        </w:rPr>
        <w:t xml:space="preserve"> </w:t>
      </w:r>
      <w:r w:rsidRPr="004F530D">
        <w:rPr>
          <w:rFonts w:eastAsia="Arial"/>
          <w:spacing w:val="-1"/>
          <w:szCs w:val="22"/>
          <w:lang w:val="en-US" w:eastAsia="en-US"/>
        </w:rPr>
        <w:t>properties.</w:t>
      </w:r>
    </w:p>
    <w:p w14:paraId="0C0C03BF" w14:textId="77777777" w:rsidR="00A463CA" w:rsidRPr="004F530D" w:rsidRDefault="00A463CA" w:rsidP="00A463CA">
      <w:pPr>
        <w:widowControl w:val="0"/>
        <w:spacing w:before="120" w:after="0"/>
        <w:ind w:left="129"/>
        <w:jc w:val="left"/>
        <w:rPr>
          <w:rFonts w:eastAsia="Arial"/>
          <w:szCs w:val="22"/>
          <w:lang w:val="en-US" w:eastAsia="en-US"/>
        </w:rPr>
      </w:pPr>
      <w:r w:rsidRPr="004F530D">
        <w:rPr>
          <w:rFonts w:eastAsia="Arial"/>
          <w:szCs w:val="22"/>
          <w:lang w:val="en-US" w:eastAsia="en-US"/>
        </w:rPr>
        <w:t>In</w:t>
      </w:r>
      <w:r w:rsidRPr="004F530D">
        <w:rPr>
          <w:rFonts w:eastAsia="Arial"/>
          <w:spacing w:val="-2"/>
          <w:szCs w:val="22"/>
          <w:lang w:val="en-US" w:eastAsia="en-US"/>
        </w:rPr>
        <w:t xml:space="preserve"> </w:t>
      </w:r>
      <w:r w:rsidRPr="004F530D">
        <w:rPr>
          <w:rFonts w:eastAsia="Arial"/>
          <w:spacing w:val="-1"/>
          <w:szCs w:val="22"/>
          <w:lang w:val="en-US" w:eastAsia="en-US"/>
        </w:rPr>
        <w:t xml:space="preserve">addition, </w:t>
      </w:r>
      <w:r w:rsidRPr="004F530D">
        <w:rPr>
          <w:rFonts w:eastAsia="Arial"/>
          <w:szCs w:val="22"/>
          <w:lang w:val="en-US" w:eastAsia="en-US"/>
        </w:rPr>
        <w:t>the</w:t>
      </w:r>
      <w:r w:rsidRPr="004F530D">
        <w:rPr>
          <w:rFonts w:eastAsia="Arial"/>
          <w:spacing w:val="-3"/>
          <w:szCs w:val="22"/>
          <w:lang w:val="en-US" w:eastAsia="en-US"/>
        </w:rPr>
        <w:t xml:space="preserve"> </w:t>
      </w:r>
      <w:r w:rsidRPr="004F530D">
        <w:rPr>
          <w:rFonts w:eastAsia="Arial"/>
          <w:szCs w:val="22"/>
          <w:lang w:val="en-US" w:eastAsia="en-US"/>
        </w:rPr>
        <w:t>WSP</w:t>
      </w:r>
      <w:r w:rsidRPr="004F530D">
        <w:rPr>
          <w:rFonts w:eastAsia="Arial"/>
          <w:spacing w:val="-3"/>
          <w:szCs w:val="22"/>
          <w:lang w:val="en-US" w:eastAsia="en-US"/>
        </w:rPr>
        <w:t xml:space="preserve"> </w:t>
      </w:r>
      <w:r w:rsidRPr="004F530D">
        <w:rPr>
          <w:rFonts w:eastAsia="Arial"/>
          <w:spacing w:val="-1"/>
          <w:szCs w:val="22"/>
          <w:lang w:val="en-US" w:eastAsia="en-US"/>
        </w:rPr>
        <w:t>sets out</w:t>
      </w:r>
      <w:r w:rsidRPr="004F530D">
        <w:rPr>
          <w:rFonts w:eastAsia="Arial"/>
          <w:spacing w:val="-3"/>
          <w:szCs w:val="22"/>
          <w:lang w:val="en-US" w:eastAsia="en-US"/>
        </w:rPr>
        <w:t xml:space="preserve"> </w:t>
      </w:r>
      <w:r w:rsidRPr="004F530D">
        <w:rPr>
          <w:rFonts w:eastAsia="Arial"/>
          <w:szCs w:val="22"/>
          <w:lang w:val="en-US" w:eastAsia="en-US"/>
        </w:rPr>
        <w:t>the</w:t>
      </w:r>
      <w:r w:rsidRPr="004F530D">
        <w:rPr>
          <w:rFonts w:eastAsia="Arial"/>
          <w:spacing w:val="-2"/>
          <w:szCs w:val="22"/>
          <w:lang w:val="en-US" w:eastAsia="en-US"/>
        </w:rPr>
        <w:t xml:space="preserve"> </w:t>
      </w:r>
      <w:r w:rsidRPr="004F530D">
        <w:rPr>
          <w:rFonts w:eastAsia="Arial"/>
          <w:spacing w:val="-1"/>
          <w:szCs w:val="22"/>
          <w:lang w:val="en-US" w:eastAsia="en-US"/>
        </w:rPr>
        <w:t>procedural</w:t>
      </w:r>
      <w:r w:rsidRPr="004F530D">
        <w:rPr>
          <w:rFonts w:eastAsia="Arial"/>
          <w:spacing w:val="-2"/>
          <w:szCs w:val="22"/>
          <w:lang w:val="en-US" w:eastAsia="en-US"/>
        </w:rPr>
        <w:t xml:space="preserve"> </w:t>
      </w:r>
      <w:r w:rsidRPr="004F530D">
        <w:rPr>
          <w:rFonts w:eastAsia="Arial"/>
          <w:spacing w:val="-1"/>
          <w:szCs w:val="22"/>
          <w:lang w:val="en-US" w:eastAsia="en-US"/>
        </w:rPr>
        <w:t>framework</w:t>
      </w:r>
      <w:r w:rsidRPr="004F530D">
        <w:rPr>
          <w:rFonts w:eastAsia="Arial"/>
          <w:spacing w:val="-2"/>
          <w:szCs w:val="22"/>
          <w:lang w:val="en-US" w:eastAsia="en-US"/>
        </w:rPr>
        <w:t xml:space="preserve"> </w:t>
      </w:r>
      <w:r w:rsidRPr="004F530D">
        <w:rPr>
          <w:rFonts w:eastAsia="Arial"/>
          <w:szCs w:val="22"/>
          <w:lang w:val="en-US" w:eastAsia="en-US"/>
        </w:rPr>
        <w:t>for</w:t>
      </w:r>
      <w:r w:rsidRPr="004F530D">
        <w:rPr>
          <w:rFonts w:eastAsia="Arial"/>
          <w:spacing w:val="-1"/>
          <w:szCs w:val="22"/>
          <w:lang w:val="en-US" w:eastAsia="en-US"/>
        </w:rPr>
        <w:t xml:space="preserve"> the</w:t>
      </w:r>
      <w:r w:rsidRPr="004F530D">
        <w:rPr>
          <w:rFonts w:eastAsia="Arial"/>
          <w:spacing w:val="-3"/>
          <w:szCs w:val="22"/>
          <w:lang w:val="en-US" w:eastAsia="en-US"/>
        </w:rPr>
        <w:t xml:space="preserve"> </w:t>
      </w:r>
      <w:r w:rsidRPr="004F530D">
        <w:rPr>
          <w:rFonts w:eastAsia="Arial"/>
          <w:spacing w:val="-1"/>
          <w:szCs w:val="22"/>
          <w:lang w:val="en-US" w:eastAsia="en-US"/>
        </w:rPr>
        <w:t xml:space="preserve">safe </w:t>
      </w:r>
      <w:r w:rsidRPr="004F530D">
        <w:rPr>
          <w:rFonts w:eastAsia="Arial"/>
          <w:szCs w:val="22"/>
          <w:lang w:val="en-US" w:eastAsia="en-US"/>
        </w:rPr>
        <w:t>management</w:t>
      </w:r>
      <w:r w:rsidRPr="004F530D">
        <w:rPr>
          <w:rFonts w:eastAsia="Arial"/>
          <w:spacing w:val="-1"/>
          <w:szCs w:val="22"/>
          <w:lang w:val="en-US" w:eastAsia="en-US"/>
        </w:rPr>
        <w:t xml:space="preserve"> of</w:t>
      </w:r>
      <w:r w:rsidRPr="004F530D">
        <w:rPr>
          <w:rFonts w:ascii="Times New Roman" w:eastAsia="Arial"/>
          <w:spacing w:val="32"/>
          <w:w w:val="99"/>
          <w:szCs w:val="22"/>
          <w:lang w:val="en-US" w:eastAsia="en-US"/>
        </w:rPr>
        <w:t xml:space="preserve"> </w:t>
      </w:r>
      <w:r w:rsidR="005C0606">
        <w:rPr>
          <w:rFonts w:eastAsia="Arial"/>
          <w:spacing w:val="-1"/>
          <w:szCs w:val="22"/>
          <w:lang w:val="en-US" w:eastAsia="en-US"/>
        </w:rPr>
        <w:t>W</w:t>
      </w:r>
      <w:r w:rsidRPr="004F530D">
        <w:rPr>
          <w:rFonts w:eastAsia="Arial"/>
          <w:spacing w:val="-1"/>
          <w:szCs w:val="22"/>
          <w:lang w:val="en-US" w:eastAsia="en-US"/>
        </w:rPr>
        <w:t>ater</w:t>
      </w:r>
      <w:r w:rsidR="005C0606">
        <w:rPr>
          <w:rFonts w:eastAsia="Arial"/>
          <w:spacing w:val="-1"/>
          <w:szCs w:val="22"/>
          <w:lang w:val="en-US" w:eastAsia="en-US"/>
        </w:rPr>
        <w:t xml:space="preserve"> Systems</w:t>
      </w:r>
      <w:r w:rsidRPr="004F530D">
        <w:rPr>
          <w:rFonts w:eastAsia="Arial"/>
          <w:spacing w:val="-1"/>
          <w:szCs w:val="22"/>
          <w:lang w:val="en-US" w:eastAsia="en-US"/>
        </w:rPr>
        <w:t xml:space="preserve"> delivery</w:t>
      </w:r>
      <w:r w:rsidRPr="004F530D">
        <w:rPr>
          <w:rFonts w:eastAsia="Arial"/>
          <w:szCs w:val="22"/>
          <w:lang w:val="en-US" w:eastAsia="en-US"/>
        </w:rPr>
        <w:t xml:space="preserve"> </w:t>
      </w:r>
      <w:r w:rsidRPr="004F530D">
        <w:rPr>
          <w:rFonts w:eastAsia="Arial"/>
          <w:spacing w:val="-1"/>
          <w:szCs w:val="22"/>
          <w:lang w:val="en-US" w:eastAsia="en-US"/>
        </w:rPr>
        <w:t xml:space="preserve">across </w:t>
      </w:r>
      <w:r w:rsidRPr="004F530D">
        <w:rPr>
          <w:rFonts w:eastAsia="Arial"/>
          <w:szCs w:val="22"/>
          <w:lang w:val="en-US" w:eastAsia="en-US"/>
        </w:rPr>
        <w:t>the</w:t>
      </w:r>
      <w:r w:rsidRPr="004F530D">
        <w:rPr>
          <w:rFonts w:eastAsia="Arial"/>
          <w:spacing w:val="-1"/>
          <w:szCs w:val="22"/>
          <w:lang w:val="en-US" w:eastAsia="en-US"/>
        </w:rPr>
        <w:t xml:space="preserve"> organisation.</w:t>
      </w:r>
    </w:p>
    <w:p w14:paraId="43F87D45" w14:textId="77777777" w:rsidR="00A463CA" w:rsidRPr="00A463CA" w:rsidRDefault="00A463CA" w:rsidP="00A463CA">
      <w:pPr>
        <w:spacing w:before="0" w:after="160" w:line="259" w:lineRule="auto"/>
        <w:jc w:val="left"/>
        <w:rPr>
          <w:b/>
          <w:bCs/>
          <w:sz w:val="24"/>
          <w:szCs w:val="32"/>
          <w:highlight w:val="lightGray"/>
          <w:lang w:eastAsia="en-US"/>
        </w:rPr>
      </w:pPr>
      <w:r w:rsidRPr="00A463CA">
        <w:rPr>
          <w:rFonts w:eastAsia="Calibri"/>
          <w:bCs/>
          <w:szCs w:val="22"/>
          <w:highlight w:val="lightGray"/>
          <w:lang w:eastAsia="en-US"/>
        </w:rPr>
        <w:br w:type="page"/>
      </w:r>
    </w:p>
    <w:bookmarkStart w:id="33" w:name="_Toc130391626"/>
    <w:bookmarkStart w:id="34" w:name="_Toc228295286"/>
    <w:p w14:paraId="2EEA9377" w14:textId="77777777" w:rsidR="00A463CA" w:rsidRPr="00A463CA" w:rsidRDefault="00A463CA" w:rsidP="0025099E">
      <w:pPr>
        <w:pStyle w:val="Heading1"/>
        <w:rPr>
          <w:lang w:eastAsia="en-US"/>
        </w:rPr>
      </w:pPr>
      <w:r w:rsidRPr="00A463CA">
        <w:rPr>
          <w:rFonts w:eastAsia="Arial"/>
          <w:noProof/>
        </w:rPr>
        <w:lastRenderedPageBreak/>
        <mc:AlternateContent>
          <mc:Choice Requires="wps">
            <w:drawing>
              <wp:anchor distT="0" distB="0" distL="114300" distR="114300" simplePos="0" relativeHeight="251672576" behindDoc="1" locked="0" layoutInCell="1" allowOverlap="1" wp14:anchorId="137CE350" wp14:editId="3929212C">
                <wp:simplePos x="0" y="0"/>
                <wp:positionH relativeFrom="page">
                  <wp:posOffset>723900</wp:posOffset>
                </wp:positionH>
                <wp:positionV relativeFrom="paragraph">
                  <wp:posOffset>-824230</wp:posOffset>
                </wp:positionV>
                <wp:extent cx="1892300" cy="591820"/>
                <wp:effectExtent l="0" t="0" r="3175" b="3175"/>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591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2D33F" w14:textId="77777777" w:rsidR="00AC55DE" w:rsidRDefault="00AC55DE" w:rsidP="00A463C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CE350" id="_x0000_t202" coordsize="21600,21600" o:spt="202" path="m,l,21600r21600,l21600,xe">
                <v:stroke joinstyle="miter"/>
                <v:path gradientshapeok="t" o:connecttype="rect"/>
              </v:shapetype>
              <v:shape id="Text Box 3" o:spid="_x0000_s1026" type="#_x0000_t202" style="position:absolute;left:0;text-align:left;margin-left:57pt;margin-top:-64.9pt;width:149pt;height:46.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" filled="f" stroked="f">
                <v:textbox inset="0,0,0,0">
                  <w:txbxContent>
                    <w:p w14:paraId="08C2D33F" w14:textId="77777777" w:rsidR="00AC55DE" w:rsidRDefault="00AC55DE" w:rsidP="00A463CA"/>
                  </w:txbxContent>
                </v:textbox>
                <w10:wrap anchorx="page"/>
              </v:shape>
            </w:pict>
          </mc:Fallback>
        </mc:AlternateContent>
      </w:r>
      <w:bookmarkStart w:id="35" w:name="_TOC_250002"/>
      <w:r w:rsidRPr="00A463CA">
        <w:rPr>
          <w:lang w:eastAsia="en-US"/>
        </w:rPr>
        <w:t xml:space="preserve"> Appendix A: </w:t>
      </w:r>
      <w:bookmarkEnd w:id="32"/>
      <w:bookmarkEnd w:id="33"/>
      <w:bookmarkEnd w:id="35"/>
      <w:r w:rsidR="00EE7E4B">
        <w:rPr>
          <w:lang w:eastAsia="en-US"/>
        </w:rPr>
        <w:t>Policy Equalities Impact Assessment</w:t>
      </w:r>
      <w:bookmarkEnd w:id="34"/>
    </w:p>
    <w:p w14:paraId="352EC0B9" w14:textId="77777777" w:rsidR="00EE7E4B" w:rsidRPr="00DA4195" w:rsidRDefault="00EE7E4B" w:rsidP="00EE7E4B">
      <w:pPr>
        <w:rPr>
          <w:rFonts w:cs="Arial"/>
          <w:szCs w:val="22"/>
        </w:rPr>
      </w:pPr>
      <w:r w:rsidRPr="00DA4195">
        <w:rPr>
          <w:rFonts w:cs="Arial"/>
          <w:szCs w:val="22"/>
        </w:rPr>
        <w:t>This checklist must be completed for all new policies to understand any potential impact on equalities and to assure equality in service delivery and employment.</w:t>
      </w:r>
    </w:p>
    <w:p w14:paraId="5DA452D2" w14:textId="77777777" w:rsidR="00EE7E4B" w:rsidRPr="00DA4195" w:rsidRDefault="00EE7E4B" w:rsidP="00EE7E4B">
      <w:pPr>
        <w:rPr>
          <w:rFonts w:cs="Arial"/>
        </w:rPr>
      </w:pPr>
    </w:p>
    <w:tbl>
      <w:tblPr>
        <w:tblStyle w:val="TableGrid"/>
        <w:tblW w:w="0" w:type="auto"/>
        <w:tblInd w:w="108" w:type="dxa"/>
        <w:tblLook w:val="01E0" w:firstRow="1" w:lastRow="1" w:firstColumn="1" w:lastColumn="1" w:noHBand="0" w:noVBand="0"/>
      </w:tblPr>
      <w:tblGrid>
        <w:gridCol w:w="2160"/>
        <w:gridCol w:w="6588"/>
      </w:tblGrid>
      <w:tr w:rsidR="00EE7E4B" w:rsidRPr="00DA4195" w14:paraId="04434A3B" w14:textId="77777777" w:rsidTr="0050548C">
        <w:trPr>
          <w:trHeight w:val="417"/>
        </w:trPr>
        <w:tc>
          <w:tcPr>
            <w:tcW w:w="2160" w:type="dxa"/>
            <w:vAlign w:val="center"/>
          </w:tcPr>
          <w:p w14:paraId="040A256C" w14:textId="77777777" w:rsidR="00EE7E4B" w:rsidRPr="00DA4195" w:rsidRDefault="00EE7E4B" w:rsidP="0050548C">
            <w:pPr>
              <w:rPr>
                <w:rFonts w:cs="Arial"/>
                <w:b/>
                <w:sz w:val="20"/>
              </w:rPr>
            </w:pPr>
            <w:r w:rsidRPr="00DA4195">
              <w:rPr>
                <w:rFonts w:cs="Arial"/>
                <w:b/>
                <w:sz w:val="20"/>
              </w:rPr>
              <w:t>Policy Name:</w:t>
            </w:r>
          </w:p>
        </w:tc>
        <w:tc>
          <w:tcPr>
            <w:tcW w:w="6588" w:type="dxa"/>
            <w:vAlign w:val="center"/>
          </w:tcPr>
          <w:p w14:paraId="144A5FA0" w14:textId="77777777" w:rsidR="00EE7E4B" w:rsidRPr="00EE7E4B" w:rsidRDefault="00EE7E4B" w:rsidP="0050548C">
            <w:pPr>
              <w:rPr>
                <w:rFonts w:cs="Arial"/>
              </w:rPr>
            </w:pPr>
            <w:r w:rsidRPr="00EE7E4B">
              <w:rPr>
                <w:rFonts w:cs="Arial"/>
              </w:rPr>
              <w:t>Water Safety Policy</w:t>
            </w:r>
          </w:p>
        </w:tc>
      </w:tr>
      <w:tr w:rsidR="00EE7E4B" w:rsidRPr="00DA4195" w14:paraId="028A6D95" w14:textId="77777777" w:rsidTr="0050548C">
        <w:trPr>
          <w:trHeight w:val="484"/>
        </w:trPr>
        <w:tc>
          <w:tcPr>
            <w:tcW w:w="2160" w:type="dxa"/>
            <w:vAlign w:val="center"/>
          </w:tcPr>
          <w:p w14:paraId="24836964" w14:textId="77777777" w:rsidR="00EE7E4B" w:rsidRPr="00DA4195" w:rsidRDefault="00EE7E4B" w:rsidP="0050548C">
            <w:pPr>
              <w:rPr>
                <w:rFonts w:cs="Arial"/>
                <w:b/>
                <w:sz w:val="20"/>
              </w:rPr>
            </w:pPr>
            <w:r w:rsidRPr="00DA4195">
              <w:rPr>
                <w:rFonts w:cs="Arial"/>
                <w:b/>
                <w:sz w:val="20"/>
              </w:rPr>
              <w:t>Author:</w:t>
            </w:r>
          </w:p>
        </w:tc>
        <w:tc>
          <w:tcPr>
            <w:tcW w:w="6588" w:type="dxa"/>
            <w:vAlign w:val="center"/>
          </w:tcPr>
          <w:p w14:paraId="606EDE65" w14:textId="77777777" w:rsidR="00EE7E4B" w:rsidRDefault="00EE7E4B" w:rsidP="004F530D">
            <w:pPr>
              <w:spacing w:before="0"/>
            </w:pPr>
            <w:r>
              <w:t xml:space="preserve">Bevan Speariett </w:t>
            </w:r>
          </w:p>
          <w:p w14:paraId="4EDCAA9F" w14:textId="50BC6C4E" w:rsidR="00EE7E4B" w:rsidRPr="00EE7E4B" w:rsidRDefault="00EE7E4B" w:rsidP="00EE7E4B">
            <w:pPr>
              <w:spacing w:before="0"/>
            </w:pPr>
            <w:r>
              <w:t xml:space="preserve"> </w:t>
            </w:r>
          </w:p>
        </w:tc>
      </w:tr>
      <w:tr w:rsidR="00EE7E4B" w:rsidRPr="00DA4195" w14:paraId="71CE4C88" w14:textId="77777777" w:rsidTr="0050548C">
        <w:trPr>
          <w:trHeight w:val="339"/>
        </w:trPr>
        <w:tc>
          <w:tcPr>
            <w:tcW w:w="2160" w:type="dxa"/>
            <w:vAlign w:val="center"/>
          </w:tcPr>
          <w:p w14:paraId="139A9C1D" w14:textId="77777777" w:rsidR="00EE7E4B" w:rsidRPr="00DA4195" w:rsidRDefault="00EE7E4B" w:rsidP="0050548C">
            <w:pPr>
              <w:rPr>
                <w:rFonts w:cs="Arial"/>
                <w:b/>
                <w:sz w:val="20"/>
              </w:rPr>
            </w:pPr>
            <w:r w:rsidRPr="00DA4195">
              <w:rPr>
                <w:rFonts w:cs="Arial"/>
                <w:b/>
                <w:sz w:val="20"/>
              </w:rPr>
              <w:t xml:space="preserve">Role: </w:t>
            </w:r>
          </w:p>
        </w:tc>
        <w:tc>
          <w:tcPr>
            <w:tcW w:w="6588" w:type="dxa"/>
            <w:vAlign w:val="center"/>
          </w:tcPr>
          <w:p w14:paraId="2D63B3BE" w14:textId="77777777" w:rsidR="00EE7E4B" w:rsidRDefault="00EE7E4B" w:rsidP="00EE7E4B">
            <w:pPr>
              <w:spacing w:before="0"/>
            </w:pPr>
            <w:r>
              <w:t>Assistant Director of Estates</w:t>
            </w:r>
            <w:r w:rsidR="004F004B">
              <w:t>,</w:t>
            </w:r>
            <w:r>
              <w:t xml:space="preserve"> Engineering and Infrastructure</w:t>
            </w:r>
          </w:p>
          <w:p w14:paraId="66FC22C2" w14:textId="1699A69B" w:rsidR="00EE7E4B" w:rsidRPr="00DA4195" w:rsidRDefault="00EE7E4B" w:rsidP="00EE7E4B">
            <w:pPr>
              <w:spacing w:before="0"/>
              <w:rPr>
                <w:rFonts w:cs="Arial"/>
                <w:b/>
              </w:rPr>
            </w:pPr>
          </w:p>
        </w:tc>
      </w:tr>
      <w:tr w:rsidR="00EE7E4B" w:rsidRPr="00DA4195" w14:paraId="08A7C3E3" w14:textId="77777777" w:rsidTr="0050548C">
        <w:trPr>
          <w:trHeight w:val="348"/>
        </w:trPr>
        <w:tc>
          <w:tcPr>
            <w:tcW w:w="2160" w:type="dxa"/>
            <w:vAlign w:val="center"/>
          </w:tcPr>
          <w:p w14:paraId="125AF85E" w14:textId="77777777" w:rsidR="00EE7E4B" w:rsidRPr="00DA4195" w:rsidRDefault="00EE7E4B" w:rsidP="0050548C">
            <w:pPr>
              <w:rPr>
                <w:rFonts w:cs="Arial"/>
                <w:b/>
                <w:sz w:val="20"/>
              </w:rPr>
            </w:pPr>
            <w:r w:rsidRPr="00DA4195">
              <w:rPr>
                <w:rFonts w:cs="Arial"/>
                <w:b/>
                <w:sz w:val="20"/>
              </w:rPr>
              <w:t>Directorate:</w:t>
            </w:r>
          </w:p>
        </w:tc>
        <w:tc>
          <w:tcPr>
            <w:tcW w:w="6588" w:type="dxa"/>
            <w:vAlign w:val="center"/>
          </w:tcPr>
          <w:p w14:paraId="46F6E479" w14:textId="77777777" w:rsidR="00EE7E4B" w:rsidRPr="00DA4195" w:rsidRDefault="004F530D" w:rsidP="0050548C">
            <w:pPr>
              <w:rPr>
                <w:rFonts w:cs="Arial"/>
                <w:b/>
              </w:rPr>
            </w:pPr>
            <w:r>
              <w:rPr>
                <w:rFonts w:cs="Arial"/>
              </w:rPr>
              <w:t>Estates, Facilities &amp; Capital Development</w:t>
            </w:r>
          </w:p>
        </w:tc>
      </w:tr>
      <w:tr w:rsidR="00EE7E4B" w:rsidRPr="00DA4195" w14:paraId="6489DA58" w14:textId="77777777" w:rsidTr="0050548C">
        <w:trPr>
          <w:trHeight w:val="359"/>
        </w:trPr>
        <w:tc>
          <w:tcPr>
            <w:tcW w:w="2160" w:type="dxa"/>
            <w:vAlign w:val="center"/>
          </w:tcPr>
          <w:p w14:paraId="27128B59" w14:textId="77777777" w:rsidR="00EE7E4B" w:rsidRPr="00DA4195" w:rsidRDefault="00EE7E4B" w:rsidP="0050548C">
            <w:pPr>
              <w:rPr>
                <w:rFonts w:cs="Arial"/>
                <w:b/>
                <w:sz w:val="20"/>
              </w:rPr>
            </w:pPr>
            <w:r w:rsidRPr="00DA4195">
              <w:rPr>
                <w:rFonts w:cs="Arial"/>
                <w:b/>
                <w:sz w:val="20"/>
              </w:rPr>
              <w:t>Date</w:t>
            </w:r>
          </w:p>
        </w:tc>
        <w:tc>
          <w:tcPr>
            <w:tcW w:w="6588" w:type="dxa"/>
            <w:vAlign w:val="center"/>
          </w:tcPr>
          <w:p w14:paraId="0D788B6F" w14:textId="5418E561" w:rsidR="00EE7E4B" w:rsidRPr="004F530D" w:rsidRDefault="00167AAD" w:rsidP="0050548C">
            <w:pPr>
              <w:rPr>
                <w:rFonts w:cs="Arial"/>
              </w:rPr>
            </w:pPr>
            <w:r>
              <w:rPr>
                <w:rFonts w:cs="Arial"/>
              </w:rPr>
              <w:t>15</w:t>
            </w:r>
            <w:r w:rsidR="00C927CD">
              <w:rPr>
                <w:rFonts w:cs="Arial"/>
              </w:rPr>
              <w:t>/04/202</w:t>
            </w:r>
            <w:r>
              <w:rPr>
                <w:rFonts w:cs="Arial"/>
              </w:rPr>
              <w:t>6</w:t>
            </w:r>
          </w:p>
        </w:tc>
      </w:tr>
    </w:tbl>
    <w:p w14:paraId="178A4494" w14:textId="77777777" w:rsidR="00EE7E4B" w:rsidRPr="00DA4195" w:rsidRDefault="00EE7E4B" w:rsidP="00EE7E4B">
      <w:pPr>
        <w:rPr>
          <w:rFonts w:cs="Arial"/>
          <w:szCs w:val="22"/>
        </w:rPr>
      </w:pPr>
    </w:p>
    <w:p w14:paraId="2E7596BE" w14:textId="77777777" w:rsidR="00EE7E4B" w:rsidRPr="00DA4195" w:rsidRDefault="00EE7E4B" w:rsidP="00EE7E4B">
      <w:pPr>
        <w:numPr>
          <w:ilvl w:val="0"/>
          <w:numId w:val="14"/>
        </w:numPr>
        <w:spacing w:before="0" w:after="0"/>
        <w:contextualSpacing/>
        <w:jc w:val="left"/>
        <w:rPr>
          <w:rFonts w:eastAsia="Calibri" w:cs="Arial"/>
          <w:szCs w:val="22"/>
          <w:lang w:val="en-US"/>
        </w:rPr>
      </w:pPr>
      <w:r w:rsidRPr="00DA4195">
        <w:rPr>
          <w:rFonts w:eastAsia="Calibri" w:cs="Arial"/>
          <w:szCs w:val="22"/>
          <w:lang w:val="en-US"/>
        </w:rPr>
        <w:t xml:space="preserve">If any of the questions are answered ‘yes’, then the proposed policy is likely to be relevant to the Trust’s responsibilities under the equalities duties.  Please provide the ratifying Committee with information on why ‘yes’ answers were given and </w:t>
      </w:r>
      <w:proofErr w:type="gramStart"/>
      <w:r w:rsidRPr="00DA4195">
        <w:rPr>
          <w:rFonts w:eastAsia="Calibri" w:cs="Arial"/>
          <w:szCs w:val="22"/>
          <w:lang w:val="en-US"/>
        </w:rPr>
        <w:t>whether or not</w:t>
      </w:r>
      <w:proofErr w:type="gramEnd"/>
      <w:r w:rsidRPr="00DA4195">
        <w:rPr>
          <w:rFonts w:eastAsia="Calibri" w:cs="Arial"/>
          <w:szCs w:val="22"/>
          <w:lang w:val="en-US"/>
        </w:rPr>
        <w:t xml:space="preserve"> this is justifiable for clinical reasons. </w:t>
      </w:r>
    </w:p>
    <w:p w14:paraId="7024BA9B" w14:textId="77777777" w:rsidR="00EE7E4B" w:rsidRPr="00DA4195" w:rsidRDefault="00EE7E4B" w:rsidP="00EE7E4B">
      <w:pPr>
        <w:numPr>
          <w:ilvl w:val="0"/>
          <w:numId w:val="14"/>
        </w:numPr>
        <w:spacing w:before="0" w:after="0"/>
        <w:contextualSpacing/>
        <w:jc w:val="left"/>
        <w:rPr>
          <w:rFonts w:eastAsia="Calibri" w:cs="Arial"/>
          <w:szCs w:val="22"/>
          <w:lang w:val="en-US"/>
        </w:rPr>
      </w:pPr>
      <w:r w:rsidRPr="00DA4195">
        <w:rPr>
          <w:rFonts w:eastAsia="Calibri" w:cs="Arial"/>
          <w:szCs w:val="22"/>
          <w:lang w:val="en-US"/>
        </w:rPr>
        <w:t xml:space="preserve">The author should consult with the Associate Director of </w:t>
      </w:r>
      <w:r>
        <w:rPr>
          <w:rFonts w:eastAsia="Calibri" w:cs="Arial"/>
          <w:szCs w:val="22"/>
          <w:lang w:val="en-US"/>
        </w:rPr>
        <w:t xml:space="preserve">People &amp; Culture to </w:t>
      </w:r>
      <w:r w:rsidRPr="00DA4195">
        <w:rPr>
          <w:rFonts w:eastAsia="Calibri" w:cs="Arial"/>
          <w:szCs w:val="22"/>
          <w:lang w:val="en-US"/>
        </w:rPr>
        <w:t>develop a more detailed assessment of the Policy’s impact and, where appropriate, design monitoring and reporting systems if there is any uncertainty.</w:t>
      </w:r>
    </w:p>
    <w:p w14:paraId="4C17C65E" w14:textId="77777777" w:rsidR="00EE7E4B" w:rsidRDefault="00EE7E4B" w:rsidP="00EE7E4B">
      <w:pPr>
        <w:numPr>
          <w:ilvl w:val="0"/>
          <w:numId w:val="14"/>
        </w:numPr>
        <w:spacing w:before="0" w:after="0"/>
        <w:contextualSpacing/>
        <w:jc w:val="left"/>
        <w:rPr>
          <w:rFonts w:eastAsia="Calibri" w:cs="Arial"/>
          <w:szCs w:val="22"/>
          <w:lang w:val="en-US"/>
        </w:rPr>
      </w:pPr>
      <w:r w:rsidRPr="00DA4195">
        <w:rPr>
          <w:rFonts w:eastAsia="Calibri" w:cs="Arial"/>
          <w:szCs w:val="22"/>
          <w:lang w:val="en-US"/>
        </w:rPr>
        <w:t xml:space="preserve">A copy of the completed form must be submitted to the relevant committee when submitting the document for ratification. </w:t>
      </w:r>
    </w:p>
    <w:p w14:paraId="4721D9F1" w14:textId="068F7C50" w:rsidR="00EE7E4B" w:rsidRPr="007B6DC2" w:rsidRDefault="00EE7E4B" w:rsidP="00EE7E4B">
      <w:pPr>
        <w:numPr>
          <w:ilvl w:val="0"/>
          <w:numId w:val="14"/>
        </w:numPr>
        <w:spacing w:before="0" w:after="0"/>
        <w:contextualSpacing/>
        <w:rPr>
          <w:rFonts w:cs="Arial"/>
        </w:rPr>
      </w:pPr>
      <w:r w:rsidRPr="007B6DC2">
        <w:rPr>
          <w:rFonts w:eastAsia="Calibri" w:cs="Arial"/>
          <w:szCs w:val="22"/>
          <w:lang w:val="en-US"/>
        </w:rPr>
        <w:t xml:space="preserve">The </w:t>
      </w:r>
      <w:r>
        <w:rPr>
          <w:rFonts w:eastAsia="Calibri" w:cs="Arial"/>
          <w:szCs w:val="22"/>
          <w:lang w:val="en-US"/>
        </w:rPr>
        <w:t>ratifying c</w:t>
      </w:r>
      <w:r w:rsidRPr="007B6DC2">
        <w:rPr>
          <w:rFonts w:eastAsia="Calibri" w:cs="Arial"/>
          <w:szCs w:val="22"/>
          <w:lang w:val="en-US"/>
        </w:rPr>
        <w:t>ommittee will inform you if they perceive the impact to be sufficient that a more detailed assessment is required</w:t>
      </w:r>
      <w:r w:rsidR="00EA689C" w:rsidRPr="007B6DC2">
        <w:rPr>
          <w:rFonts w:eastAsia="Calibri" w:cs="Arial"/>
          <w:szCs w:val="22"/>
          <w:lang w:val="en-US"/>
        </w:rPr>
        <w:t xml:space="preserve">. </w:t>
      </w:r>
    </w:p>
    <w:p w14:paraId="78B2CB90" w14:textId="77777777" w:rsidR="00EE7E4B" w:rsidRPr="007B6DC2" w:rsidRDefault="00EE7E4B" w:rsidP="00EE7E4B">
      <w:pPr>
        <w:ind w:left="360"/>
        <w:contextualSpacing/>
        <w:rPr>
          <w:rFonts w:cs="Arial"/>
        </w:rPr>
      </w:pPr>
    </w:p>
    <w:tbl>
      <w:tblPr>
        <w:tblStyle w:val="TableGrid"/>
        <w:tblW w:w="0" w:type="auto"/>
        <w:tblInd w:w="108" w:type="dxa"/>
        <w:tblLayout w:type="fixed"/>
        <w:tblLook w:val="01E0" w:firstRow="1" w:lastRow="1" w:firstColumn="1" w:lastColumn="1" w:noHBand="0" w:noVBand="0"/>
      </w:tblPr>
      <w:tblGrid>
        <w:gridCol w:w="3240"/>
        <w:gridCol w:w="720"/>
        <w:gridCol w:w="720"/>
        <w:gridCol w:w="4068"/>
      </w:tblGrid>
      <w:tr w:rsidR="00EE7E4B" w:rsidRPr="00DA4195" w14:paraId="0E2277B5" w14:textId="77777777" w:rsidTr="0050548C">
        <w:trPr>
          <w:trHeight w:val="586"/>
        </w:trPr>
        <w:tc>
          <w:tcPr>
            <w:tcW w:w="3240" w:type="dxa"/>
            <w:vAlign w:val="center"/>
          </w:tcPr>
          <w:p w14:paraId="7E384B6B" w14:textId="77777777" w:rsidR="00EE7E4B" w:rsidRPr="00DA4195" w:rsidRDefault="00EE7E4B" w:rsidP="0050548C">
            <w:pPr>
              <w:rPr>
                <w:rFonts w:cs="Arial"/>
                <w:b/>
                <w:sz w:val="20"/>
              </w:rPr>
            </w:pPr>
            <w:r w:rsidRPr="00DA4195">
              <w:rPr>
                <w:rFonts w:cs="Arial"/>
                <w:b/>
                <w:sz w:val="20"/>
              </w:rPr>
              <w:t>Equalities Impact Assessment Question</w:t>
            </w:r>
          </w:p>
        </w:tc>
        <w:tc>
          <w:tcPr>
            <w:tcW w:w="720" w:type="dxa"/>
            <w:tcBorders>
              <w:bottom w:val="single" w:sz="4" w:space="0" w:color="auto"/>
            </w:tcBorders>
            <w:vAlign w:val="center"/>
          </w:tcPr>
          <w:p w14:paraId="50B24EAB" w14:textId="77777777" w:rsidR="00EE7E4B" w:rsidRPr="00DA4195" w:rsidRDefault="00EE7E4B" w:rsidP="0050548C">
            <w:pPr>
              <w:jc w:val="center"/>
              <w:rPr>
                <w:rFonts w:cs="Arial"/>
                <w:b/>
                <w:sz w:val="20"/>
              </w:rPr>
            </w:pPr>
            <w:r w:rsidRPr="00DA4195">
              <w:rPr>
                <w:rFonts w:cs="Arial"/>
                <w:b/>
                <w:sz w:val="20"/>
              </w:rPr>
              <w:t>Yes</w:t>
            </w:r>
          </w:p>
        </w:tc>
        <w:tc>
          <w:tcPr>
            <w:tcW w:w="720" w:type="dxa"/>
            <w:tcBorders>
              <w:bottom w:val="single" w:sz="4" w:space="0" w:color="auto"/>
            </w:tcBorders>
            <w:vAlign w:val="center"/>
          </w:tcPr>
          <w:p w14:paraId="6380C744" w14:textId="77777777" w:rsidR="00EE7E4B" w:rsidRPr="00DA4195" w:rsidRDefault="00EE7E4B" w:rsidP="0050548C">
            <w:pPr>
              <w:jc w:val="center"/>
              <w:rPr>
                <w:rFonts w:cs="Arial"/>
                <w:b/>
                <w:sz w:val="20"/>
              </w:rPr>
            </w:pPr>
            <w:r w:rsidRPr="00DA4195">
              <w:rPr>
                <w:rFonts w:cs="Arial"/>
                <w:b/>
                <w:sz w:val="20"/>
              </w:rPr>
              <w:t>No</w:t>
            </w:r>
          </w:p>
        </w:tc>
        <w:tc>
          <w:tcPr>
            <w:tcW w:w="4068" w:type="dxa"/>
            <w:vAlign w:val="center"/>
          </w:tcPr>
          <w:p w14:paraId="5E69710A" w14:textId="77777777" w:rsidR="00EE7E4B" w:rsidRPr="00DA4195" w:rsidRDefault="00EE7E4B" w:rsidP="0050548C">
            <w:pPr>
              <w:rPr>
                <w:rFonts w:cs="Arial"/>
                <w:b/>
                <w:sz w:val="20"/>
              </w:rPr>
            </w:pPr>
            <w:r w:rsidRPr="00DA4195">
              <w:rPr>
                <w:rFonts w:cs="Arial"/>
                <w:b/>
                <w:sz w:val="20"/>
              </w:rPr>
              <w:t>Always give further information if you answer “YES”</w:t>
            </w:r>
          </w:p>
        </w:tc>
      </w:tr>
      <w:tr w:rsidR="00E17991" w:rsidRPr="00DA4195" w14:paraId="59C6255A" w14:textId="77777777" w:rsidTr="00823BB1">
        <w:trPr>
          <w:trHeight w:val="1144"/>
        </w:trPr>
        <w:tc>
          <w:tcPr>
            <w:tcW w:w="3240" w:type="dxa"/>
          </w:tcPr>
          <w:p w14:paraId="5B5723E2" w14:textId="77777777" w:rsidR="00E17991" w:rsidRPr="00B74D8C" w:rsidRDefault="00E17991" w:rsidP="00EE7E4B">
            <w:pPr>
              <w:numPr>
                <w:ilvl w:val="0"/>
                <w:numId w:val="13"/>
              </w:numPr>
              <w:tabs>
                <w:tab w:val="clear" w:pos="360"/>
                <w:tab w:val="num" w:pos="252"/>
              </w:tabs>
              <w:spacing w:before="0"/>
              <w:ind w:left="252" w:hanging="252"/>
              <w:jc w:val="left"/>
              <w:rPr>
                <w:rFonts w:cs="Arial"/>
                <w:sz w:val="18"/>
                <w:szCs w:val="18"/>
              </w:rPr>
            </w:pPr>
            <w:r w:rsidRPr="00B74D8C">
              <w:rPr>
                <w:rFonts w:cs="Arial"/>
                <w:sz w:val="18"/>
                <w:szCs w:val="18"/>
              </w:rPr>
              <w:t>How does the attached policy/service fit into the Trusts overall aims?</w:t>
            </w:r>
          </w:p>
        </w:tc>
        <w:tc>
          <w:tcPr>
            <w:tcW w:w="720" w:type="dxa"/>
            <w:vAlign w:val="center"/>
          </w:tcPr>
          <w:p w14:paraId="0444DD25" w14:textId="4D7CCC3A" w:rsidR="00E17991" w:rsidRPr="00B74D8C" w:rsidRDefault="00E17991" w:rsidP="00B74D8C">
            <w:pPr>
              <w:spacing w:before="0"/>
              <w:jc w:val="left"/>
              <w:rPr>
                <w:rFonts w:cs="Arial"/>
                <w:sz w:val="18"/>
                <w:szCs w:val="18"/>
              </w:rPr>
            </w:pPr>
            <w:r>
              <w:rPr>
                <w:rFonts w:cs="Arial"/>
                <w:sz w:val="18"/>
                <w:szCs w:val="18"/>
              </w:rPr>
              <w:t>Yes</w:t>
            </w:r>
          </w:p>
        </w:tc>
        <w:tc>
          <w:tcPr>
            <w:tcW w:w="720" w:type="dxa"/>
            <w:vAlign w:val="center"/>
          </w:tcPr>
          <w:p w14:paraId="390879BB" w14:textId="2F17A9EC" w:rsidR="00E17991" w:rsidRPr="00B74D8C" w:rsidRDefault="00E17991" w:rsidP="00B74D8C">
            <w:pPr>
              <w:spacing w:before="0"/>
              <w:jc w:val="left"/>
              <w:rPr>
                <w:rFonts w:cs="Arial"/>
                <w:sz w:val="18"/>
                <w:szCs w:val="18"/>
              </w:rPr>
            </w:pPr>
          </w:p>
        </w:tc>
        <w:tc>
          <w:tcPr>
            <w:tcW w:w="4068" w:type="dxa"/>
            <w:vAlign w:val="center"/>
          </w:tcPr>
          <w:p w14:paraId="1532D29A" w14:textId="77777777" w:rsidR="00E17991" w:rsidRPr="00B74D8C" w:rsidRDefault="00E17991" w:rsidP="00B74D8C">
            <w:pPr>
              <w:spacing w:before="0"/>
              <w:jc w:val="left"/>
              <w:rPr>
                <w:rFonts w:cs="Arial"/>
                <w:sz w:val="18"/>
                <w:szCs w:val="18"/>
              </w:rPr>
            </w:pPr>
            <w:r w:rsidRPr="00B74D8C">
              <w:rPr>
                <w:sz w:val="18"/>
                <w:szCs w:val="18"/>
              </w:rPr>
              <w:t>The Policy has been created to meet the Trusts aims of providing and maintaining safe and health working conditions, equipment, and systems of work for all staff, patients and visitors, and to provide such resources, information, training and supervision as they need for this purpose.</w:t>
            </w:r>
          </w:p>
        </w:tc>
      </w:tr>
      <w:tr w:rsidR="00E17991" w:rsidRPr="00DA4195" w14:paraId="02AAC407" w14:textId="77777777" w:rsidTr="00823BB1">
        <w:trPr>
          <w:trHeight w:val="1076"/>
        </w:trPr>
        <w:tc>
          <w:tcPr>
            <w:tcW w:w="3240" w:type="dxa"/>
          </w:tcPr>
          <w:p w14:paraId="2193CB82" w14:textId="77777777" w:rsidR="00E17991" w:rsidRPr="00B74D8C" w:rsidRDefault="00E17991" w:rsidP="00EE7E4B">
            <w:pPr>
              <w:numPr>
                <w:ilvl w:val="0"/>
                <w:numId w:val="13"/>
              </w:numPr>
              <w:tabs>
                <w:tab w:val="clear" w:pos="360"/>
                <w:tab w:val="num" w:pos="252"/>
              </w:tabs>
              <w:spacing w:before="0"/>
              <w:ind w:left="252" w:hanging="252"/>
              <w:jc w:val="left"/>
              <w:rPr>
                <w:rFonts w:cs="Arial"/>
                <w:sz w:val="18"/>
                <w:szCs w:val="18"/>
              </w:rPr>
            </w:pPr>
            <w:r w:rsidRPr="00B74D8C">
              <w:rPr>
                <w:rFonts w:cs="Arial"/>
                <w:sz w:val="18"/>
                <w:szCs w:val="18"/>
              </w:rPr>
              <w:t>How will the policy/service be implemented?</w:t>
            </w:r>
          </w:p>
        </w:tc>
        <w:tc>
          <w:tcPr>
            <w:tcW w:w="720" w:type="dxa"/>
            <w:vAlign w:val="center"/>
          </w:tcPr>
          <w:p w14:paraId="775C8773" w14:textId="394E3ABA" w:rsidR="00E17991" w:rsidRPr="00B74D8C" w:rsidRDefault="00E17991" w:rsidP="00B74D8C">
            <w:pPr>
              <w:spacing w:before="0"/>
              <w:jc w:val="left"/>
              <w:rPr>
                <w:rFonts w:cs="Arial"/>
                <w:sz w:val="18"/>
                <w:szCs w:val="18"/>
              </w:rPr>
            </w:pPr>
            <w:r>
              <w:rPr>
                <w:rFonts w:cs="Arial"/>
                <w:sz w:val="18"/>
                <w:szCs w:val="18"/>
              </w:rPr>
              <w:t>Yes</w:t>
            </w:r>
          </w:p>
        </w:tc>
        <w:tc>
          <w:tcPr>
            <w:tcW w:w="720" w:type="dxa"/>
            <w:vAlign w:val="center"/>
          </w:tcPr>
          <w:p w14:paraId="3DF2FD96" w14:textId="26431A81" w:rsidR="00E17991" w:rsidRPr="00B74D8C" w:rsidRDefault="00E17991" w:rsidP="00B74D8C">
            <w:pPr>
              <w:spacing w:before="0"/>
              <w:jc w:val="left"/>
              <w:rPr>
                <w:rFonts w:cs="Arial"/>
                <w:sz w:val="18"/>
                <w:szCs w:val="18"/>
              </w:rPr>
            </w:pPr>
          </w:p>
        </w:tc>
        <w:tc>
          <w:tcPr>
            <w:tcW w:w="4068" w:type="dxa"/>
            <w:vAlign w:val="center"/>
          </w:tcPr>
          <w:p w14:paraId="2DF748A6" w14:textId="77777777" w:rsidR="00E17991" w:rsidRPr="00B74D8C" w:rsidRDefault="00E17991" w:rsidP="001C5C0D">
            <w:pPr>
              <w:spacing w:before="0"/>
              <w:jc w:val="left"/>
              <w:rPr>
                <w:rFonts w:cs="Arial"/>
                <w:sz w:val="18"/>
                <w:szCs w:val="18"/>
              </w:rPr>
            </w:pPr>
            <w:r w:rsidRPr="00B74D8C">
              <w:rPr>
                <w:rFonts w:cs="Arial"/>
                <w:sz w:val="18"/>
                <w:szCs w:val="18"/>
              </w:rPr>
              <w:t xml:space="preserve">The Policy will be displayed on the Trust’s </w:t>
            </w:r>
            <w:r>
              <w:rPr>
                <w:rFonts w:cs="Arial"/>
                <w:sz w:val="18"/>
                <w:szCs w:val="18"/>
              </w:rPr>
              <w:t>Intranet</w:t>
            </w:r>
            <w:r w:rsidRPr="00B74D8C">
              <w:rPr>
                <w:rFonts w:cs="Arial"/>
                <w:sz w:val="18"/>
                <w:szCs w:val="18"/>
              </w:rPr>
              <w:t xml:space="preserve"> page and will be communicated via the Trust’s Water Safety Group</w:t>
            </w:r>
            <w:r>
              <w:rPr>
                <w:rFonts w:cs="Arial"/>
                <w:sz w:val="18"/>
                <w:szCs w:val="18"/>
              </w:rPr>
              <w:t xml:space="preserve"> and Infection Prevention and Control Committee</w:t>
            </w:r>
          </w:p>
        </w:tc>
      </w:tr>
      <w:tr w:rsidR="00E17991" w:rsidRPr="00DA4195" w14:paraId="78D417DD" w14:textId="77777777" w:rsidTr="00823BB1">
        <w:trPr>
          <w:trHeight w:val="718"/>
        </w:trPr>
        <w:tc>
          <w:tcPr>
            <w:tcW w:w="3240" w:type="dxa"/>
          </w:tcPr>
          <w:p w14:paraId="6C2EEB1A" w14:textId="77777777" w:rsidR="00E17991" w:rsidRPr="00B74D8C" w:rsidRDefault="00E17991" w:rsidP="00EE7E4B">
            <w:pPr>
              <w:numPr>
                <w:ilvl w:val="0"/>
                <w:numId w:val="13"/>
              </w:numPr>
              <w:tabs>
                <w:tab w:val="clear" w:pos="360"/>
                <w:tab w:val="num" w:pos="252"/>
              </w:tabs>
              <w:spacing w:before="0"/>
              <w:ind w:left="252" w:hanging="252"/>
              <w:jc w:val="left"/>
              <w:rPr>
                <w:rFonts w:cs="Arial"/>
                <w:sz w:val="18"/>
                <w:szCs w:val="18"/>
              </w:rPr>
            </w:pPr>
            <w:r w:rsidRPr="00B74D8C">
              <w:rPr>
                <w:rFonts w:cs="Arial"/>
                <w:sz w:val="18"/>
                <w:szCs w:val="18"/>
              </w:rPr>
              <w:t xml:space="preserve">What outcomes are intended by implementing the policy/delivering the service? </w:t>
            </w:r>
          </w:p>
        </w:tc>
        <w:tc>
          <w:tcPr>
            <w:tcW w:w="720" w:type="dxa"/>
            <w:vAlign w:val="center"/>
          </w:tcPr>
          <w:p w14:paraId="6C46BB2C" w14:textId="362DEDCA" w:rsidR="00E17991" w:rsidRPr="00B74D8C" w:rsidRDefault="00E17991" w:rsidP="00B74D8C">
            <w:pPr>
              <w:spacing w:before="0"/>
              <w:jc w:val="left"/>
              <w:rPr>
                <w:rFonts w:cs="Arial"/>
                <w:sz w:val="18"/>
                <w:szCs w:val="18"/>
              </w:rPr>
            </w:pPr>
            <w:r>
              <w:rPr>
                <w:rFonts w:cs="Arial"/>
                <w:sz w:val="18"/>
                <w:szCs w:val="18"/>
              </w:rPr>
              <w:t>Yes</w:t>
            </w:r>
          </w:p>
        </w:tc>
        <w:tc>
          <w:tcPr>
            <w:tcW w:w="720" w:type="dxa"/>
            <w:vAlign w:val="center"/>
          </w:tcPr>
          <w:p w14:paraId="5EFE24E1" w14:textId="7A0350FC" w:rsidR="00E17991" w:rsidRPr="00B74D8C" w:rsidRDefault="00E17991" w:rsidP="00B74D8C">
            <w:pPr>
              <w:spacing w:before="0"/>
              <w:jc w:val="left"/>
              <w:rPr>
                <w:rFonts w:cs="Arial"/>
                <w:sz w:val="18"/>
                <w:szCs w:val="18"/>
              </w:rPr>
            </w:pPr>
          </w:p>
        </w:tc>
        <w:tc>
          <w:tcPr>
            <w:tcW w:w="4068" w:type="dxa"/>
            <w:vAlign w:val="center"/>
          </w:tcPr>
          <w:p w14:paraId="56D9B3D0" w14:textId="77777777" w:rsidR="00E17991" w:rsidRPr="00B74D8C" w:rsidRDefault="00E17991" w:rsidP="00B74D8C">
            <w:pPr>
              <w:spacing w:before="0"/>
              <w:jc w:val="left"/>
              <w:rPr>
                <w:rFonts w:cs="Arial"/>
                <w:sz w:val="18"/>
                <w:szCs w:val="18"/>
              </w:rPr>
            </w:pPr>
            <w:r w:rsidRPr="00B74D8C">
              <w:rPr>
                <w:bCs/>
                <w:sz w:val="18"/>
                <w:szCs w:val="18"/>
                <w:lang w:val="en-US"/>
              </w:rPr>
              <w:t xml:space="preserve">Effective control of the water systems throughout Trusts premises to </w:t>
            </w:r>
            <w:proofErr w:type="spellStart"/>
            <w:r w:rsidRPr="00B74D8C">
              <w:rPr>
                <w:bCs/>
                <w:sz w:val="18"/>
                <w:szCs w:val="18"/>
                <w:lang w:val="en-US"/>
              </w:rPr>
              <w:t>minimise</w:t>
            </w:r>
            <w:proofErr w:type="spellEnd"/>
            <w:r w:rsidRPr="00B74D8C">
              <w:rPr>
                <w:bCs/>
                <w:sz w:val="18"/>
                <w:szCs w:val="18"/>
                <w:lang w:val="en-US"/>
              </w:rPr>
              <w:t xml:space="preserve"> the risk from waterborne pathogens</w:t>
            </w:r>
          </w:p>
        </w:tc>
      </w:tr>
      <w:tr w:rsidR="00E17991" w:rsidRPr="00DA4195" w14:paraId="6339E114" w14:textId="77777777" w:rsidTr="00823BB1">
        <w:trPr>
          <w:trHeight w:val="974"/>
        </w:trPr>
        <w:tc>
          <w:tcPr>
            <w:tcW w:w="3240" w:type="dxa"/>
          </w:tcPr>
          <w:p w14:paraId="7BA4694D" w14:textId="77777777" w:rsidR="00E17991" w:rsidRPr="00B74D8C" w:rsidRDefault="00E17991" w:rsidP="00EE7E4B">
            <w:pPr>
              <w:numPr>
                <w:ilvl w:val="0"/>
                <w:numId w:val="13"/>
              </w:numPr>
              <w:tabs>
                <w:tab w:val="clear" w:pos="360"/>
                <w:tab w:val="num" w:pos="252"/>
              </w:tabs>
              <w:spacing w:before="0"/>
              <w:ind w:left="252" w:hanging="252"/>
              <w:jc w:val="left"/>
              <w:rPr>
                <w:rFonts w:cs="Arial"/>
                <w:sz w:val="18"/>
                <w:szCs w:val="18"/>
              </w:rPr>
            </w:pPr>
            <w:r w:rsidRPr="00B74D8C">
              <w:rPr>
                <w:rFonts w:cs="Arial"/>
                <w:sz w:val="18"/>
                <w:szCs w:val="18"/>
              </w:rPr>
              <w:t>How will the above outcomes be measured?</w:t>
            </w:r>
          </w:p>
        </w:tc>
        <w:tc>
          <w:tcPr>
            <w:tcW w:w="720" w:type="dxa"/>
            <w:vAlign w:val="center"/>
          </w:tcPr>
          <w:p w14:paraId="2866421F" w14:textId="63B6C1FF" w:rsidR="00E17991" w:rsidRPr="00B74D8C" w:rsidRDefault="00E17991" w:rsidP="00B74D8C">
            <w:pPr>
              <w:spacing w:before="0"/>
              <w:jc w:val="left"/>
              <w:rPr>
                <w:rFonts w:cs="Arial"/>
                <w:sz w:val="18"/>
                <w:szCs w:val="18"/>
              </w:rPr>
            </w:pPr>
            <w:r>
              <w:rPr>
                <w:rFonts w:cs="Arial"/>
                <w:sz w:val="18"/>
                <w:szCs w:val="18"/>
              </w:rPr>
              <w:t>Yes</w:t>
            </w:r>
          </w:p>
        </w:tc>
        <w:tc>
          <w:tcPr>
            <w:tcW w:w="720" w:type="dxa"/>
            <w:vAlign w:val="center"/>
          </w:tcPr>
          <w:p w14:paraId="6D689E17" w14:textId="54DFCA71" w:rsidR="00E17991" w:rsidRPr="00B74D8C" w:rsidRDefault="00E17991" w:rsidP="00B74D8C">
            <w:pPr>
              <w:spacing w:before="0"/>
              <w:jc w:val="left"/>
              <w:rPr>
                <w:rFonts w:cs="Arial"/>
                <w:sz w:val="18"/>
                <w:szCs w:val="18"/>
              </w:rPr>
            </w:pPr>
          </w:p>
        </w:tc>
        <w:tc>
          <w:tcPr>
            <w:tcW w:w="4068" w:type="dxa"/>
            <w:vAlign w:val="center"/>
          </w:tcPr>
          <w:p w14:paraId="6185C094" w14:textId="77777777" w:rsidR="00E17991" w:rsidRPr="00B74D8C" w:rsidRDefault="00E17991" w:rsidP="00B74D8C">
            <w:pPr>
              <w:spacing w:before="0"/>
              <w:jc w:val="left"/>
              <w:rPr>
                <w:rFonts w:cs="Arial"/>
                <w:sz w:val="18"/>
                <w:szCs w:val="18"/>
              </w:rPr>
            </w:pPr>
            <w:r w:rsidRPr="00B74D8C">
              <w:rPr>
                <w:rFonts w:cs="Arial"/>
                <w:sz w:val="18"/>
                <w:szCs w:val="18"/>
              </w:rPr>
              <w:t>The</w:t>
            </w:r>
            <w:r>
              <w:rPr>
                <w:rFonts w:cs="Arial"/>
                <w:sz w:val="18"/>
                <w:szCs w:val="18"/>
              </w:rPr>
              <w:t xml:space="preserve"> outcomes will be measured via Audits, monitoring of compliance activities and via the ongoing Water Safety Group meetings</w:t>
            </w:r>
          </w:p>
        </w:tc>
      </w:tr>
      <w:tr w:rsidR="00E17991" w:rsidRPr="00DA4195" w14:paraId="569A6FB1" w14:textId="77777777" w:rsidTr="00823BB1">
        <w:tc>
          <w:tcPr>
            <w:tcW w:w="3240" w:type="dxa"/>
            <w:vAlign w:val="center"/>
          </w:tcPr>
          <w:p w14:paraId="3E7CAB03" w14:textId="77777777" w:rsidR="00E17991" w:rsidRPr="00B74D8C" w:rsidRDefault="00E17991" w:rsidP="00EE7E4B">
            <w:pPr>
              <w:numPr>
                <w:ilvl w:val="0"/>
                <w:numId w:val="13"/>
              </w:numPr>
              <w:tabs>
                <w:tab w:val="clear" w:pos="360"/>
                <w:tab w:val="num" w:pos="252"/>
              </w:tabs>
              <w:spacing w:before="0"/>
              <w:ind w:left="252" w:hanging="252"/>
              <w:jc w:val="left"/>
              <w:rPr>
                <w:rFonts w:cs="Arial"/>
                <w:sz w:val="18"/>
                <w:szCs w:val="18"/>
              </w:rPr>
            </w:pPr>
            <w:r w:rsidRPr="00B74D8C">
              <w:rPr>
                <w:rFonts w:cs="Arial"/>
                <w:sz w:val="18"/>
                <w:szCs w:val="18"/>
              </w:rPr>
              <w:t xml:space="preserve">Who are they key stakeholders in respect of this policy/service and how have they been involved? </w:t>
            </w:r>
          </w:p>
          <w:p w14:paraId="4FB95766" w14:textId="77777777" w:rsidR="00E17991" w:rsidRPr="00B74D8C" w:rsidRDefault="00E17991" w:rsidP="0050548C">
            <w:pPr>
              <w:ind w:left="252"/>
              <w:rPr>
                <w:rFonts w:cs="Arial"/>
                <w:sz w:val="18"/>
                <w:szCs w:val="18"/>
              </w:rPr>
            </w:pPr>
          </w:p>
        </w:tc>
        <w:tc>
          <w:tcPr>
            <w:tcW w:w="720" w:type="dxa"/>
            <w:vAlign w:val="center"/>
          </w:tcPr>
          <w:p w14:paraId="2C2BF697" w14:textId="3374AF95" w:rsidR="00E17991" w:rsidRPr="00B74D8C" w:rsidRDefault="00E17991" w:rsidP="00B74D8C">
            <w:pPr>
              <w:spacing w:before="0"/>
              <w:jc w:val="left"/>
              <w:rPr>
                <w:rFonts w:cs="Arial"/>
                <w:sz w:val="18"/>
                <w:szCs w:val="18"/>
              </w:rPr>
            </w:pPr>
            <w:r>
              <w:rPr>
                <w:rFonts w:cs="Arial"/>
                <w:sz w:val="18"/>
                <w:szCs w:val="18"/>
              </w:rPr>
              <w:t>Yes</w:t>
            </w:r>
          </w:p>
        </w:tc>
        <w:tc>
          <w:tcPr>
            <w:tcW w:w="720" w:type="dxa"/>
            <w:vAlign w:val="center"/>
          </w:tcPr>
          <w:p w14:paraId="145ABE92" w14:textId="2E8E825D" w:rsidR="00E17991" w:rsidRPr="00B74D8C" w:rsidRDefault="00E17991" w:rsidP="00B74D8C">
            <w:pPr>
              <w:spacing w:before="0"/>
              <w:jc w:val="left"/>
              <w:rPr>
                <w:rFonts w:cs="Arial"/>
                <w:sz w:val="18"/>
                <w:szCs w:val="18"/>
              </w:rPr>
            </w:pPr>
          </w:p>
        </w:tc>
        <w:tc>
          <w:tcPr>
            <w:tcW w:w="4068" w:type="dxa"/>
            <w:vAlign w:val="center"/>
          </w:tcPr>
          <w:p w14:paraId="784DAAB2" w14:textId="4DD60A39" w:rsidR="00E17991" w:rsidRPr="00B74D8C" w:rsidRDefault="00E17991" w:rsidP="00B74D8C">
            <w:pPr>
              <w:spacing w:before="0"/>
              <w:jc w:val="left"/>
              <w:rPr>
                <w:rFonts w:cs="Arial"/>
                <w:sz w:val="18"/>
                <w:szCs w:val="18"/>
              </w:rPr>
            </w:pPr>
            <w:r w:rsidRPr="00B74D8C">
              <w:rPr>
                <w:rFonts w:cs="Arial"/>
                <w:sz w:val="18"/>
                <w:szCs w:val="18"/>
              </w:rPr>
              <w:t xml:space="preserve">The key stakeholders are the </w:t>
            </w:r>
            <w:r w:rsidR="003A53AD">
              <w:rPr>
                <w:rFonts w:cs="Arial"/>
                <w:sz w:val="18"/>
                <w:szCs w:val="18"/>
              </w:rPr>
              <w:t xml:space="preserve">Estates Management Team (EMT), </w:t>
            </w:r>
            <w:r w:rsidRPr="00B74D8C">
              <w:rPr>
                <w:rFonts w:cs="Arial"/>
                <w:sz w:val="18"/>
                <w:szCs w:val="18"/>
              </w:rPr>
              <w:t>Water Safety Group (WSG)</w:t>
            </w:r>
            <w:r>
              <w:rPr>
                <w:rFonts w:cs="Arial"/>
                <w:sz w:val="18"/>
                <w:szCs w:val="18"/>
              </w:rPr>
              <w:t xml:space="preserve"> and the Infection Prevention and Control (IPC) Committee</w:t>
            </w:r>
          </w:p>
        </w:tc>
      </w:tr>
      <w:tr w:rsidR="00EE7E4B" w:rsidRPr="00DA4195" w14:paraId="3FFDEAD1" w14:textId="77777777" w:rsidTr="00B74D8C">
        <w:tc>
          <w:tcPr>
            <w:tcW w:w="3240" w:type="dxa"/>
            <w:vAlign w:val="center"/>
          </w:tcPr>
          <w:p w14:paraId="7DBBAB0B" w14:textId="77777777" w:rsidR="00EE7E4B" w:rsidRPr="00DA4195" w:rsidRDefault="00EE7E4B" w:rsidP="00EE7E4B">
            <w:pPr>
              <w:numPr>
                <w:ilvl w:val="0"/>
                <w:numId w:val="13"/>
              </w:numPr>
              <w:spacing w:before="0"/>
              <w:jc w:val="left"/>
              <w:rPr>
                <w:rFonts w:cs="Arial"/>
                <w:sz w:val="18"/>
                <w:szCs w:val="18"/>
              </w:rPr>
            </w:pPr>
            <w:r w:rsidRPr="00DA4195">
              <w:rPr>
                <w:rFonts w:cs="Arial"/>
                <w:sz w:val="18"/>
                <w:szCs w:val="18"/>
              </w:rPr>
              <w:lastRenderedPageBreak/>
              <w:t xml:space="preserve">Does this policy/service impact on other </w:t>
            </w:r>
            <w:r w:rsidRPr="00DA4195">
              <w:rPr>
                <w:rFonts w:cs="Arial"/>
                <w:b/>
                <w:sz w:val="18"/>
                <w:szCs w:val="18"/>
              </w:rPr>
              <w:t>policies or services</w:t>
            </w:r>
            <w:r w:rsidRPr="00DA4195">
              <w:rPr>
                <w:rFonts w:cs="Arial"/>
                <w:sz w:val="18"/>
                <w:szCs w:val="18"/>
              </w:rPr>
              <w:t xml:space="preserve">? </w:t>
            </w:r>
          </w:p>
          <w:p w14:paraId="239DCBB8" w14:textId="77777777" w:rsidR="00EE7E4B" w:rsidRPr="00DA4195" w:rsidRDefault="00EE7E4B" w:rsidP="0050548C">
            <w:pPr>
              <w:ind w:left="360"/>
              <w:rPr>
                <w:rFonts w:cs="Arial"/>
                <w:sz w:val="18"/>
                <w:szCs w:val="18"/>
              </w:rPr>
            </w:pPr>
          </w:p>
        </w:tc>
        <w:tc>
          <w:tcPr>
            <w:tcW w:w="720" w:type="dxa"/>
            <w:vAlign w:val="center"/>
          </w:tcPr>
          <w:p w14:paraId="779D1C18" w14:textId="77777777" w:rsidR="00EE7E4B" w:rsidRPr="00AC6BCD" w:rsidRDefault="00B74D8C" w:rsidP="00B74D8C">
            <w:pPr>
              <w:spacing w:before="0"/>
              <w:jc w:val="left"/>
              <w:rPr>
                <w:rFonts w:cs="Arial"/>
                <w:sz w:val="18"/>
                <w:szCs w:val="18"/>
              </w:rPr>
            </w:pPr>
            <w:r>
              <w:rPr>
                <w:rFonts w:cs="Arial"/>
                <w:sz w:val="18"/>
                <w:szCs w:val="18"/>
              </w:rPr>
              <w:t>Yes</w:t>
            </w:r>
          </w:p>
        </w:tc>
        <w:tc>
          <w:tcPr>
            <w:tcW w:w="720" w:type="dxa"/>
          </w:tcPr>
          <w:p w14:paraId="614BC525" w14:textId="77777777" w:rsidR="00EE7E4B" w:rsidRPr="00DA4195" w:rsidRDefault="00EE7E4B" w:rsidP="0050548C">
            <w:pPr>
              <w:rPr>
                <w:rFonts w:cs="Arial"/>
              </w:rPr>
            </w:pPr>
          </w:p>
        </w:tc>
        <w:tc>
          <w:tcPr>
            <w:tcW w:w="4068" w:type="dxa"/>
            <w:vAlign w:val="center"/>
          </w:tcPr>
          <w:p w14:paraId="7DA16395" w14:textId="77777777" w:rsidR="00EE7E4B" w:rsidRDefault="00B74D8C" w:rsidP="00B74D8C">
            <w:pPr>
              <w:spacing w:before="0"/>
              <w:rPr>
                <w:rFonts w:cs="Arial"/>
                <w:sz w:val="18"/>
                <w:szCs w:val="18"/>
              </w:rPr>
            </w:pPr>
            <w:r>
              <w:rPr>
                <w:rFonts w:cs="Arial"/>
                <w:sz w:val="18"/>
                <w:szCs w:val="18"/>
              </w:rPr>
              <w:t>Scalding Policy</w:t>
            </w:r>
          </w:p>
          <w:p w14:paraId="59662DF5" w14:textId="7877ACFB" w:rsidR="00C927CD" w:rsidRPr="00AC6BCD" w:rsidRDefault="00B74D8C" w:rsidP="00B74D8C">
            <w:pPr>
              <w:spacing w:before="0"/>
              <w:rPr>
                <w:rFonts w:cs="Arial"/>
                <w:sz w:val="18"/>
                <w:szCs w:val="18"/>
              </w:rPr>
            </w:pPr>
            <w:r>
              <w:rPr>
                <w:rFonts w:cs="Arial"/>
                <w:sz w:val="18"/>
                <w:szCs w:val="18"/>
              </w:rPr>
              <w:t>Water Safety Plan</w:t>
            </w:r>
          </w:p>
        </w:tc>
      </w:tr>
      <w:tr w:rsidR="00EE7E4B" w:rsidRPr="00DA4195" w14:paraId="16E4205A" w14:textId="77777777" w:rsidTr="00B74D8C">
        <w:tc>
          <w:tcPr>
            <w:tcW w:w="3240" w:type="dxa"/>
            <w:vAlign w:val="center"/>
          </w:tcPr>
          <w:p w14:paraId="0B263377" w14:textId="77777777" w:rsidR="00EE7E4B" w:rsidRPr="00DA4195" w:rsidRDefault="00EE7E4B" w:rsidP="00EE7E4B">
            <w:pPr>
              <w:numPr>
                <w:ilvl w:val="0"/>
                <w:numId w:val="13"/>
              </w:numPr>
              <w:spacing w:before="0"/>
              <w:jc w:val="left"/>
              <w:rPr>
                <w:rFonts w:cs="Arial"/>
                <w:sz w:val="18"/>
                <w:szCs w:val="18"/>
              </w:rPr>
            </w:pPr>
            <w:r w:rsidRPr="00DA4195">
              <w:rPr>
                <w:rFonts w:cs="Arial"/>
                <w:sz w:val="18"/>
                <w:szCs w:val="18"/>
              </w:rPr>
              <w:t>If YES is that impact understood?</w:t>
            </w:r>
          </w:p>
          <w:p w14:paraId="5391000C" w14:textId="77777777" w:rsidR="00EE7E4B" w:rsidRPr="00DA4195" w:rsidRDefault="00EE7E4B" w:rsidP="0050548C">
            <w:pPr>
              <w:ind w:left="360"/>
              <w:rPr>
                <w:rFonts w:cs="Arial"/>
                <w:sz w:val="18"/>
                <w:szCs w:val="18"/>
              </w:rPr>
            </w:pPr>
          </w:p>
        </w:tc>
        <w:tc>
          <w:tcPr>
            <w:tcW w:w="720" w:type="dxa"/>
            <w:vAlign w:val="center"/>
          </w:tcPr>
          <w:p w14:paraId="7CBB9F74" w14:textId="77777777" w:rsidR="00EE7E4B" w:rsidRPr="00AC6BCD" w:rsidRDefault="00B74D8C" w:rsidP="00B74D8C">
            <w:pPr>
              <w:spacing w:before="0"/>
              <w:jc w:val="left"/>
              <w:rPr>
                <w:rFonts w:cs="Arial"/>
                <w:sz w:val="18"/>
                <w:szCs w:val="18"/>
              </w:rPr>
            </w:pPr>
            <w:r>
              <w:rPr>
                <w:rFonts w:cs="Arial"/>
                <w:sz w:val="18"/>
                <w:szCs w:val="18"/>
              </w:rPr>
              <w:t>Yes</w:t>
            </w:r>
          </w:p>
        </w:tc>
        <w:tc>
          <w:tcPr>
            <w:tcW w:w="720" w:type="dxa"/>
            <w:vAlign w:val="center"/>
          </w:tcPr>
          <w:p w14:paraId="44E10FD7" w14:textId="77777777" w:rsidR="00EE7E4B" w:rsidRPr="004E0B8F" w:rsidRDefault="00EE7E4B" w:rsidP="00B74D8C">
            <w:pPr>
              <w:jc w:val="left"/>
              <w:rPr>
                <w:rFonts w:cs="Arial"/>
              </w:rPr>
            </w:pPr>
          </w:p>
        </w:tc>
        <w:tc>
          <w:tcPr>
            <w:tcW w:w="4068" w:type="dxa"/>
            <w:vAlign w:val="center"/>
          </w:tcPr>
          <w:p w14:paraId="092977C3" w14:textId="77777777" w:rsidR="00EE7E4B" w:rsidRPr="00AC6BCD" w:rsidRDefault="00B74D8C" w:rsidP="00B74D8C">
            <w:pPr>
              <w:spacing w:before="0"/>
              <w:rPr>
                <w:rFonts w:cs="Arial"/>
                <w:sz w:val="18"/>
                <w:szCs w:val="18"/>
              </w:rPr>
            </w:pPr>
            <w:r>
              <w:rPr>
                <w:rFonts w:cs="Arial"/>
                <w:sz w:val="18"/>
                <w:szCs w:val="18"/>
              </w:rPr>
              <w:t>No further comments</w:t>
            </w:r>
          </w:p>
        </w:tc>
      </w:tr>
      <w:tr w:rsidR="00EE7E4B" w:rsidRPr="00DA4195" w14:paraId="0A97E0CB" w14:textId="77777777" w:rsidTr="00B74D8C">
        <w:tc>
          <w:tcPr>
            <w:tcW w:w="3240" w:type="dxa"/>
            <w:vAlign w:val="center"/>
          </w:tcPr>
          <w:p w14:paraId="48B9CC20" w14:textId="77777777" w:rsidR="00EE7E4B" w:rsidRPr="00DA4195" w:rsidRDefault="00EE7E4B" w:rsidP="00EE7E4B">
            <w:pPr>
              <w:numPr>
                <w:ilvl w:val="0"/>
                <w:numId w:val="13"/>
              </w:numPr>
              <w:spacing w:before="0"/>
              <w:jc w:val="left"/>
              <w:rPr>
                <w:rFonts w:cs="Arial"/>
                <w:sz w:val="18"/>
                <w:szCs w:val="18"/>
              </w:rPr>
            </w:pPr>
            <w:r w:rsidRPr="00DA4195">
              <w:rPr>
                <w:rFonts w:cs="Arial"/>
                <w:sz w:val="18"/>
                <w:szCs w:val="18"/>
              </w:rPr>
              <w:t xml:space="preserve">Does this policy/service impact on other </w:t>
            </w:r>
            <w:r w:rsidRPr="00DA4195">
              <w:rPr>
                <w:rFonts w:cs="Arial"/>
                <w:b/>
                <w:sz w:val="18"/>
                <w:szCs w:val="18"/>
              </w:rPr>
              <w:t>agencies?</w:t>
            </w:r>
          </w:p>
          <w:p w14:paraId="1AD8C0A4" w14:textId="77777777" w:rsidR="00EE7E4B" w:rsidRPr="00DA4195" w:rsidRDefault="00EE7E4B" w:rsidP="0050548C">
            <w:pPr>
              <w:ind w:left="360"/>
              <w:rPr>
                <w:rFonts w:cs="Arial"/>
                <w:sz w:val="18"/>
                <w:szCs w:val="18"/>
              </w:rPr>
            </w:pPr>
            <w:r w:rsidRPr="00DA4195">
              <w:rPr>
                <w:rFonts w:cs="Arial"/>
                <w:b/>
                <w:sz w:val="18"/>
                <w:szCs w:val="18"/>
              </w:rPr>
              <w:t xml:space="preserve"> </w:t>
            </w:r>
          </w:p>
        </w:tc>
        <w:tc>
          <w:tcPr>
            <w:tcW w:w="720" w:type="dxa"/>
            <w:vAlign w:val="center"/>
          </w:tcPr>
          <w:p w14:paraId="08632554" w14:textId="77777777" w:rsidR="00EE7E4B" w:rsidRPr="005C0606" w:rsidRDefault="00EE7E4B" w:rsidP="00B74D8C">
            <w:pPr>
              <w:spacing w:before="0"/>
              <w:jc w:val="left"/>
              <w:rPr>
                <w:rFonts w:cs="Arial"/>
                <w:sz w:val="18"/>
                <w:szCs w:val="18"/>
              </w:rPr>
            </w:pPr>
          </w:p>
        </w:tc>
        <w:tc>
          <w:tcPr>
            <w:tcW w:w="720" w:type="dxa"/>
            <w:vAlign w:val="center"/>
          </w:tcPr>
          <w:p w14:paraId="5E9BC182" w14:textId="77777777" w:rsidR="00EE7E4B" w:rsidRPr="005C0606" w:rsidRDefault="005C0606" w:rsidP="005C0606">
            <w:pPr>
              <w:spacing w:before="0"/>
              <w:jc w:val="left"/>
              <w:rPr>
                <w:rFonts w:cs="Arial"/>
                <w:sz w:val="18"/>
                <w:szCs w:val="18"/>
              </w:rPr>
            </w:pPr>
            <w:r w:rsidRPr="005C0606">
              <w:rPr>
                <w:rFonts w:cs="Arial"/>
                <w:sz w:val="18"/>
                <w:szCs w:val="18"/>
              </w:rPr>
              <w:t>No</w:t>
            </w:r>
          </w:p>
        </w:tc>
        <w:tc>
          <w:tcPr>
            <w:tcW w:w="4068" w:type="dxa"/>
            <w:vAlign w:val="center"/>
          </w:tcPr>
          <w:p w14:paraId="185B88B2" w14:textId="77777777" w:rsidR="00B74D8C" w:rsidRPr="005C0606" w:rsidRDefault="005C0606" w:rsidP="005C0606">
            <w:pPr>
              <w:spacing w:before="0"/>
              <w:jc w:val="left"/>
              <w:rPr>
                <w:rFonts w:cs="Arial"/>
                <w:sz w:val="18"/>
                <w:szCs w:val="18"/>
              </w:rPr>
            </w:pPr>
            <w:r>
              <w:rPr>
                <w:rFonts w:cs="Arial"/>
                <w:sz w:val="18"/>
                <w:szCs w:val="18"/>
              </w:rPr>
              <w:t>No further comments</w:t>
            </w:r>
          </w:p>
        </w:tc>
      </w:tr>
      <w:tr w:rsidR="003A53AD" w:rsidRPr="00DA4195" w14:paraId="5480E7E0" w14:textId="77777777" w:rsidTr="00320ABD">
        <w:tc>
          <w:tcPr>
            <w:tcW w:w="3240" w:type="dxa"/>
            <w:vAlign w:val="center"/>
          </w:tcPr>
          <w:p w14:paraId="7F979433" w14:textId="77777777" w:rsidR="003A53AD" w:rsidRPr="00DA4195" w:rsidRDefault="003A53AD" w:rsidP="00EE7E4B">
            <w:pPr>
              <w:numPr>
                <w:ilvl w:val="0"/>
                <w:numId w:val="13"/>
              </w:numPr>
              <w:spacing w:before="0"/>
              <w:jc w:val="left"/>
              <w:rPr>
                <w:rFonts w:cs="Arial"/>
                <w:sz w:val="18"/>
                <w:szCs w:val="18"/>
              </w:rPr>
            </w:pPr>
            <w:r w:rsidRPr="00DA4195">
              <w:rPr>
                <w:rFonts w:cs="Arial"/>
                <w:sz w:val="18"/>
                <w:szCs w:val="18"/>
              </w:rPr>
              <w:t>If YES is that impact understood?</w:t>
            </w:r>
          </w:p>
          <w:p w14:paraId="751D5B2A" w14:textId="77777777" w:rsidR="003A53AD" w:rsidRPr="00DA4195" w:rsidRDefault="003A53AD" w:rsidP="0050548C">
            <w:pPr>
              <w:ind w:left="360"/>
              <w:rPr>
                <w:rFonts w:cs="Arial"/>
                <w:sz w:val="18"/>
                <w:szCs w:val="18"/>
              </w:rPr>
            </w:pPr>
          </w:p>
        </w:tc>
        <w:tc>
          <w:tcPr>
            <w:tcW w:w="1440" w:type="dxa"/>
            <w:gridSpan w:val="2"/>
            <w:vAlign w:val="center"/>
          </w:tcPr>
          <w:p w14:paraId="52FFB84E" w14:textId="1ECE044D" w:rsidR="003A53AD" w:rsidRPr="00DA4195" w:rsidRDefault="003A53AD" w:rsidP="003A53AD">
            <w:pPr>
              <w:spacing w:before="0"/>
              <w:jc w:val="center"/>
              <w:rPr>
                <w:rFonts w:cs="Arial"/>
              </w:rPr>
            </w:pPr>
            <w:r>
              <w:rPr>
                <w:rFonts w:cs="Arial"/>
                <w:sz w:val="18"/>
                <w:szCs w:val="18"/>
              </w:rPr>
              <w:t>N / A</w:t>
            </w:r>
          </w:p>
        </w:tc>
        <w:tc>
          <w:tcPr>
            <w:tcW w:w="4068" w:type="dxa"/>
            <w:vAlign w:val="center"/>
          </w:tcPr>
          <w:p w14:paraId="374E5E35" w14:textId="77777777" w:rsidR="003A53AD" w:rsidRPr="00AC6BCD" w:rsidRDefault="003A53AD" w:rsidP="00B74D8C">
            <w:pPr>
              <w:spacing w:before="0"/>
              <w:jc w:val="left"/>
              <w:rPr>
                <w:rFonts w:cs="Arial"/>
                <w:sz w:val="18"/>
                <w:szCs w:val="18"/>
              </w:rPr>
            </w:pPr>
            <w:r>
              <w:rPr>
                <w:rFonts w:cs="Arial"/>
                <w:sz w:val="18"/>
                <w:szCs w:val="18"/>
              </w:rPr>
              <w:t>No further comments</w:t>
            </w:r>
          </w:p>
        </w:tc>
      </w:tr>
      <w:tr w:rsidR="00EE7E4B" w:rsidRPr="00DA4195" w14:paraId="538376A9" w14:textId="77777777" w:rsidTr="00B74D8C">
        <w:trPr>
          <w:trHeight w:val="1321"/>
        </w:trPr>
        <w:tc>
          <w:tcPr>
            <w:tcW w:w="3240" w:type="dxa"/>
          </w:tcPr>
          <w:p w14:paraId="704C674C" w14:textId="77777777" w:rsidR="00EE7E4B" w:rsidRPr="00DA4195" w:rsidRDefault="00EE7E4B" w:rsidP="00EE7E4B">
            <w:pPr>
              <w:numPr>
                <w:ilvl w:val="0"/>
                <w:numId w:val="13"/>
              </w:numPr>
              <w:tabs>
                <w:tab w:val="clear" w:pos="360"/>
                <w:tab w:val="num" w:pos="252"/>
              </w:tabs>
              <w:spacing w:before="0"/>
              <w:ind w:left="252" w:hanging="252"/>
              <w:jc w:val="left"/>
              <w:rPr>
                <w:rFonts w:cs="Arial"/>
                <w:sz w:val="18"/>
                <w:szCs w:val="18"/>
              </w:rPr>
            </w:pPr>
            <w:r w:rsidRPr="00DA4195">
              <w:rPr>
                <w:rFonts w:cs="Arial"/>
                <w:sz w:val="18"/>
                <w:szCs w:val="18"/>
              </w:rPr>
              <w:t xml:space="preserve">Is there any data on the policy or service that will help inform the equalities impact assessment? </w:t>
            </w:r>
          </w:p>
        </w:tc>
        <w:tc>
          <w:tcPr>
            <w:tcW w:w="720" w:type="dxa"/>
            <w:tcBorders>
              <w:bottom w:val="single" w:sz="4" w:space="0" w:color="auto"/>
            </w:tcBorders>
          </w:tcPr>
          <w:p w14:paraId="3E23B02B" w14:textId="77777777" w:rsidR="00EE7E4B" w:rsidRPr="00AC6BCD" w:rsidRDefault="00EE7E4B" w:rsidP="0050548C">
            <w:pPr>
              <w:jc w:val="center"/>
              <w:rPr>
                <w:rFonts w:cs="Arial"/>
                <w:sz w:val="18"/>
                <w:szCs w:val="18"/>
              </w:rPr>
            </w:pPr>
          </w:p>
        </w:tc>
        <w:tc>
          <w:tcPr>
            <w:tcW w:w="720" w:type="dxa"/>
            <w:tcBorders>
              <w:bottom w:val="single" w:sz="4" w:space="0" w:color="auto"/>
            </w:tcBorders>
            <w:vAlign w:val="center"/>
          </w:tcPr>
          <w:p w14:paraId="7A2A2846" w14:textId="77777777" w:rsidR="00EE7E4B" w:rsidRPr="003A53AD" w:rsidRDefault="00B74D8C" w:rsidP="00B74D8C">
            <w:pPr>
              <w:spacing w:before="0"/>
              <w:jc w:val="left"/>
              <w:rPr>
                <w:rFonts w:cs="Arial"/>
                <w:sz w:val="18"/>
                <w:szCs w:val="18"/>
              </w:rPr>
            </w:pPr>
            <w:r w:rsidRPr="003A53AD">
              <w:rPr>
                <w:rFonts w:cs="Arial"/>
                <w:sz w:val="18"/>
                <w:szCs w:val="18"/>
              </w:rPr>
              <w:t>No</w:t>
            </w:r>
          </w:p>
        </w:tc>
        <w:tc>
          <w:tcPr>
            <w:tcW w:w="4068" w:type="dxa"/>
            <w:vAlign w:val="center"/>
          </w:tcPr>
          <w:p w14:paraId="3E5810A6" w14:textId="77777777" w:rsidR="00EE7E4B" w:rsidRPr="00AC6BCD" w:rsidRDefault="00B74D8C" w:rsidP="00B74D8C">
            <w:pPr>
              <w:spacing w:before="0"/>
              <w:rPr>
                <w:rFonts w:cs="Arial"/>
                <w:sz w:val="18"/>
                <w:szCs w:val="18"/>
              </w:rPr>
            </w:pPr>
            <w:r>
              <w:rPr>
                <w:rFonts w:cs="Arial"/>
                <w:sz w:val="18"/>
                <w:szCs w:val="18"/>
              </w:rPr>
              <w:t>No further comments</w:t>
            </w:r>
          </w:p>
        </w:tc>
      </w:tr>
      <w:tr w:rsidR="00B74D8C" w:rsidRPr="00DA4195" w14:paraId="78267B79" w14:textId="77777777" w:rsidTr="0050548C">
        <w:trPr>
          <w:trHeight w:val="1251"/>
        </w:trPr>
        <w:tc>
          <w:tcPr>
            <w:tcW w:w="3240" w:type="dxa"/>
          </w:tcPr>
          <w:p w14:paraId="756C20BC" w14:textId="77777777" w:rsidR="00B74D8C" w:rsidRPr="00DA4195" w:rsidRDefault="00B74D8C" w:rsidP="00B74D8C">
            <w:pPr>
              <w:numPr>
                <w:ilvl w:val="0"/>
                <w:numId w:val="13"/>
              </w:numPr>
              <w:tabs>
                <w:tab w:val="clear" w:pos="360"/>
                <w:tab w:val="num" w:pos="252"/>
              </w:tabs>
              <w:spacing w:before="0"/>
              <w:ind w:left="252" w:hanging="252"/>
              <w:jc w:val="left"/>
              <w:rPr>
                <w:rFonts w:cs="Arial"/>
                <w:sz w:val="18"/>
                <w:szCs w:val="18"/>
              </w:rPr>
            </w:pPr>
            <w:r w:rsidRPr="00DA4195">
              <w:rPr>
                <w:rFonts w:cs="Arial"/>
                <w:sz w:val="18"/>
                <w:szCs w:val="18"/>
              </w:rPr>
              <w:t>Are there are information gaps, and how will they be addressed/what additional information is required?</w:t>
            </w:r>
          </w:p>
        </w:tc>
        <w:tc>
          <w:tcPr>
            <w:tcW w:w="720" w:type="dxa"/>
          </w:tcPr>
          <w:p w14:paraId="5030C95A" w14:textId="77777777" w:rsidR="00B74D8C" w:rsidRPr="00AC6BCD" w:rsidRDefault="00B74D8C" w:rsidP="00B74D8C">
            <w:pPr>
              <w:jc w:val="center"/>
              <w:rPr>
                <w:rFonts w:cs="Arial"/>
                <w:sz w:val="18"/>
                <w:szCs w:val="18"/>
              </w:rPr>
            </w:pPr>
          </w:p>
        </w:tc>
        <w:tc>
          <w:tcPr>
            <w:tcW w:w="720" w:type="dxa"/>
            <w:vAlign w:val="center"/>
          </w:tcPr>
          <w:p w14:paraId="7AA961AD" w14:textId="77777777" w:rsidR="00B74D8C" w:rsidRPr="003A53AD" w:rsidRDefault="00B74D8C" w:rsidP="00B74D8C">
            <w:pPr>
              <w:spacing w:before="0"/>
              <w:jc w:val="left"/>
              <w:rPr>
                <w:rFonts w:cs="Arial"/>
                <w:sz w:val="18"/>
                <w:szCs w:val="18"/>
              </w:rPr>
            </w:pPr>
            <w:r w:rsidRPr="003A53AD">
              <w:rPr>
                <w:rFonts w:cs="Arial"/>
                <w:sz w:val="18"/>
                <w:szCs w:val="18"/>
              </w:rPr>
              <w:t>No</w:t>
            </w:r>
          </w:p>
        </w:tc>
        <w:tc>
          <w:tcPr>
            <w:tcW w:w="4068" w:type="dxa"/>
            <w:vAlign w:val="center"/>
          </w:tcPr>
          <w:p w14:paraId="4F151DD6" w14:textId="77777777" w:rsidR="00B74D8C" w:rsidRPr="00AC6BCD" w:rsidRDefault="00B74D8C" w:rsidP="00B74D8C">
            <w:pPr>
              <w:spacing w:before="0"/>
              <w:rPr>
                <w:rFonts w:cs="Arial"/>
                <w:sz w:val="18"/>
                <w:szCs w:val="18"/>
              </w:rPr>
            </w:pPr>
            <w:r>
              <w:rPr>
                <w:rFonts w:cs="Arial"/>
                <w:sz w:val="18"/>
                <w:szCs w:val="18"/>
              </w:rPr>
              <w:t>No further comments</w:t>
            </w:r>
          </w:p>
        </w:tc>
      </w:tr>
      <w:tr w:rsidR="00B74D8C" w:rsidRPr="00DA4195" w14:paraId="627864C8" w14:textId="77777777" w:rsidTr="0050548C">
        <w:trPr>
          <w:trHeight w:val="586"/>
        </w:trPr>
        <w:tc>
          <w:tcPr>
            <w:tcW w:w="3240" w:type="dxa"/>
            <w:vAlign w:val="center"/>
          </w:tcPr>
          <w:p w14:paraId="775BBDE6" w14:textId="77777777" w:rsidR="00B74D8C" w:rsidRPr="00DA4195" w:rsidRDefault="00B74D8C" w:rsidP="00B74D8C">
            <w:pPr>
              <w:rPr>
                <w:rFonts w:cs="Arial"/>
                <w:b/>
                <w:sz w:val="20"/>
              </w:rPr>
            </w:pPr>
            <w:r w:rsidRPr="00DA4195">
              <w:rPr>
                <w:rFonts w:cs="Arial"/>
                <w:b/>
                <w:sz w:val="20"/>
              </w:rPr>
              <w:t>Equalities Impact Assessment Questions</w:t>
            </w:r>
          </w:p>
        </w:tc>
        <w:tc>
          <w:tcPr>
            <w:tcW w:w="720" w:type="dxa"/>
            <w:vAlign w:val="center"/>
          </w:tcPr>
          <w:p w14:paraId="159124F5" w14:textId="77777777" w:rsidR="00B74D8C" w:rsidRPr="00AC6BCD" w:rsidRDefault="00B74D8C" w:rsidP="00B74D8C">
            <w:pPr>
              <w:jc w:val="center"/>
              <w:rPr>
                <w:rFonts w:cs="Arial"/>
                <w:b/>
                <w:sz w:val="18"/>
                <w:szCs w:val="18"/>
              </w:rPr>
            </w:pPr>
            <w:r w:rsidRPr="00AC6BCD">
              <w:rPr>
                <w:rFonts w:cs="Arial"/>
                <w:b/>
                <w:sz w:val="18"/>
                <w:szCs w:val="18"/>
              </w:rPr>
              <w:t>Yes</w:t>
            </w:r>
          </w:p>
        </w:tc>
        <w:tc>
          <w:tcPr>
            <w:tcW w:w="720" w:type="dxa"/>
            <w:vAlign w:val="center"/>
          </w:tcPr>
          <w:p w14:paraId="7C437CFA" w14:textId="77777777" w:rsidR="00B74D8C" w:rsidRPr="00DA4195" w:rsidRDefault="00B74D8C" w:rsidP="00B74D8C">
            <w:pPr>
              <w:jc w:val="center"/>
              <w:rPr>
                <w:rFonts w:cs="Arial"/>
                <w:b/>
                <w:sz w:val="20"/>
              </w:rPr>
            </w:pPr>
            <w:r>
              <w:rPr>
                <w:rFonts w:cs="Arial"/>
                <w:b/>
                <w:sz w:val="20"/>
              </w:rPr>
              <w:t>No</w:t>
            </w:r>
          </w:p>
        </w:tc>
        <w:tc>
          <w:tcPr>
            <w:tcW w:w="4068" w:type="dxa"/>
            <w:vAlign w:val="center"/>
          </w:tcPr>
          <w:p w14:paraId="441E88F1" w14:textId="77777777" w:rsidR="00B74D8C" w:rsidRPr="00AC6BCD" w:rsidRDefault="00B74D8C" w:rsidP="00B74D8C">
            <w:pPr>
              <w:rPr>
                <w:rFonts w:cs="Arial"/>
                <w:b/>
                <w:sz w:val="18"/>
                <w:szCs w:val="18"/>
              </w:rPr>
            </w:pPr>
            <w:r w:rsidRPr="00AC6BCD">
              <w:rPr>
                <w:rFonts w:cs="Arial"/>
                <w:b/>
                <w:sz w:val="18"/>
                <w:szCs w:val="18"/>
              </w:rPr>
              <w:t>Comment</w:t>
            </w:r>
          </w:p>
        </w:tc>
      </w:tr>
      <w:tr w:rsidR="00B74D8C" w:rsidRPr="00DA4195" w14:paraId="039485DA" w14:textId="77777777" w:rsidTr="0050548C">
        <w:trPr>
          <w:trHeight w:val="1068"/>
        </w:trPr>
        <w:tc>
          <w:tcPr>
            <w:tcW w:w="3240" w:type="dxa"/>
          </w:tcPr>
          <w:p w14:paraId="3FBF47B0" w14:textId="77777777" w:rsidR="00B74D8C" w:rsidRPr="00DA4195" w:rsidRDefault="00B74D8C" w:rsidP="00B74D8C">
            <w:pPr>
              <w:numPr>
                <w:ilvl w:val="0"/>
                <w:numId w:val="13"/>
              </w:numPr>
              <w:spacing w:before="0"/>
              <w:jc w:val="left"/>
              <w:rPr>
                <w:rFonts w:cs="Arial"/>
                <w:sz w:val="18"/>
                <w:szCs w:val="18"/>
              </w:rPr>
            </w:pPr>
            <w:r w:rsidRPr="00DA4195">
              <w:rPr>
                <w:rFonts w:cs="Arial"/>
                <w:sz w:val="18"/>
                <w:szCs w:val="18"/>
              </w:rPr>
              <w:t xml:space="preserve">Does the policy or service development have an adverse impact on any </w:t>
            </w:r>
            <w:proofErr w:type="gramStart"/>
            <w:r w:rsidRPr="00DA4195">
              <w:rPr>
                <w:rFonts w:cs="Arial"/>
                <w:sz w:val="18"/>
                <w:szCs w:val="18"/>
              </w:rPr>
              <w:t>particular group</w:t>
            </w:r>
            <w:proofErr w:type="gramEnd"/>
            <w:r w:rsidRPr="00DA4195">
              <w:rPr>
                <w:rFonts w:cs="Arial"/>
                <w:sz w:val="18"/>
                <w:szCs w:val="18"/>
              </w:rPr>
              <w:t>?</w:t>
            </w:r>
          </w:p>
        </w:tc>
        <w:tc>
          <w:tcPr>
            <w:tcW w:w="720" w:type="dxa"/>
          </w:tcPr>
          <w:p w14:paraId="282E0E85" w14:textId="77777777" w:rsidR="00B74D8C" w:rsidRPr="00AC6BCD" w:rsidRDefault="00B74D8C" w:rsidP="00B74D8C">
            <w:pPr>
              <w:jc w:val="center"/>
              <w:rPr>
                <w:rFonts w:cs="Arial"/>
                <w:sz w:val="18"/>
                <w:szCs w:val="18"/>
              </w:rPr>
            </w:pPr>
          </w:p>
        </w:tc>
        <w:tc>
          <w:tcPr>
            <w:tcW w:w="720" w:type="dxa"/>
            <w:vAlign w:val="center"/>
          </w:tcPr>
          <w:p w14:paraId="09EFC728" w14:textId="77777777" w:rsidR="00B74D8C" w:rsidRPr="003A53AD" w:rsidRDefault="00B74D8C" w:rsidP="00B74D8C">
            <w:pPr>
              <w:spacing w:before="0"/>
              <w:jc w:val="left"/>
              <w:rPr>
                <w:rFonts w:cs="Arial"/>
                <w:sz w:val="18"/>
                <w:szCs w:val="18"/>
              </w:rPr>
            </w:pPr>
            <w:r w:rsidRPr="003A53AD">
              <w:rPr>
                <w:rFonts w:cs="Arial"/>
                <w:sz w:val="18"/>
                <w:szCs w:val="18"/>
              </w:rPr>
              <w:t>No</w:t>
            </w:r>
          </w:p>
        </w:tc>
        <w:tc>
          <w:tcPr>
            <w:tcW w:w="4068" w:type="dxa"/>
            <w:vAlign w:val="center"/>
          </w:tcPr>
          <w:p w14:paraId="4EB7FDE8" w14:textId="77777777" w:rsidR="00B74D8C" w:rsidRPr="00AC6BCD" w:rsidRDefault="00B74D8C" w:rsidP="00B74D8C">
            <w:pPr>
              <w:spacing w:before="0"/>
              <w:rPr>
                <w:rFonts w:cs="Arial"/>
                <w:sz w:val="18"/>
                <w:szCs w:val="18"/>
              </w:rPr>
            </w:pPr>
            <w:r>
              <w:rPr>
                <w:rFonts w:cs="Arial"/>
                <w:sz w:val="18"/>
                <w:szCs w:val="18"/>
              </w:rPr>
              <w:t>No further comments</w:t>
            </w:r>
          </w:p>
        </w:tc>
      </w:tr>
      <w:tr w:rsidR="00B74D8C" w:rsidRPr="00DA4195" w14:paraId="285F5F4C" w14:textId="77777777" w:rsidTr="0050548C">
        <w:trPr>
          <w:trHeight w:val="1249"/>
        </w:trPr>
        <w:tc>
          <w:tcPr>
            <w:tcW w:w="3240" w:type="dxa"/>
          </w:tcPr>
          <w:p w14:paraId="73DFA421" w14:textId="77777777" w:rsidR="00B74D8C" w:rsidRPr="00DA4195" w:rsidRDefault="00B74D8C" w:rsidP="00B74D8C">
            <w:pPr>
              <w:numPr>
                <w:ilvl w:val="0"/>
                <w:numId w:val="13"/>
              </w:numPr>
              <w:spacing w:before="0"/>
              <w:jc w:val="left"/>
              <w:rPr>
                <w:rFonts w:cs="Arial"/>
                <w:sz w:val="18"/>
                <w:szCs w:val="18"/>
              </w:rPr>
            </w:pPr>
            <w:r w:rsidRPr="00DA4195">
              <w:rPr>
                <w:rFonts w:cs="Arial"/>
                <w:sz w:val="18"/>
                <w:szCs w:val="18"/>
              </w:rPr>
              <w:t>Could the way the policy is carried out have an adverse impact on equality of opportunity or good relations between different groups?</w:t>
            </w:r>
          </w:p>
        </w:tc>
        <w:tc>
          <w:tcPr>
            <w:tcW w:w="720" w:type="dxa"/>
          </w:tcPr>
          <w:p w14:paraId="65A87F12" w14:textId="77777777" w:rsidR="00B74D8C" w:rsidRPr="00AC6BCD" w:rsidRDefault="00B74D8C" w:rsidP="00B74D8C">
            <w:pPr>
              <w:jc w:val="center"/>
              <w:rPr>
                <w:rFonts w:cs="Arial"/>
                <w:sz w:val="18"/>
                <w:szCs w:val="18"/>
              </w:rPr>
            </w:pPr>
          </w:p>
        </w:tc>
        <w:tc>
          <w:tcPr>
            <w:tcW w:w="720" w:type="dxa"/>
            <w:vAlign w:val="center"/>
          </w:tcPr>
          <w:p w14:paraId="0C1FC3C3" w14:textId="77777777" w:rsidR="00B74D8C" w:rsidRPr="003A53AD" w:rsidRDefault="00B74D8C" w:rsidP="00B74D8C">
            <w:pPr>
              <w:spacing w:before="0"/>
              <w:jc w:val="left"/>
              <w:rPr>
                <w:rFonts w:cs="Arial"/>
                <w:sz w:val="18"/>
                <w:szCs w:val="18"/>
              </w:rPr>
            </w:pPr>
            <w:r w:rsidRPr="003A53AD">
              <w:rPr>
                <w:rFonts w:cs="Arial"/>
                <w:sz w:val="18"/>
                <w:szCs w:val="18"/>
              </w:rPr>
              <w:t>No</w:t>
            </w:r>
          </w:p>
        </w:tc>
        <w:tc>
          <w:tcPr>
            <w:tcW w:w="4068" w:type="dxa"/>
            <w:vAlign w:val="center"/>
          </w:tcPr>
          <w:p w14:paraId="39A5CABC" w14:textId="77777777" w:rsidR="00B74D8C" w:rsidRPr="00AC6BCD" w:rsidRDefault="00B74D8C" w:rsidP="00B74D8C">
            <w:pPr>
              <w:spacing w:before="0"/>
              <w:rPr>
                <w:rFonts w:cs="Arial"/>
                <w:sz w:val="18"/>
                <w:szCs w:val="18"/>
              </w:rPr>
            </w:pPr>
            <w:r>
              <w:rPr>
                <w:rFonts w:cs="Arial"/>
                <w:sz w:val="18"/>
                <w:szCs w:val="18"/>
              </w:rPr>
              <w:t>No further comments</w:t>
            </w:r>
          </w:p>
        </w:tc>
      </w:tr>
      <w:tr w:rsidR="00B74D8C" w:rsidRPr="00DA4195" w14:paraId="0816A457" w14:textId="77777777" w:rsidTr="0050548C">
        <w:trPr>
          <w:trHeight w:val="1235"/>
        </w:trPr>
        <w:tc>
          <w:tcPr>
            <w:tcW w:w="3240" w:type="dxa"/>
          </w:tcPr>
          <w:p w14:paraId="6DD7A7A5" w14:textId="77777777" w:rsidR="00B74D8C" w:rsidRPr="00DA4195" w:rsidRDefault="00B74D8C" w:rsidP="00B74D8C">
            <w:pPr>
              <w:numPr>
                <w:ilvl w:val="0"/>
                <w:numId w:val="13"/>
              </w:numPr>
              <w:spacing w:before="0"/>
              <w:jc w:val="left"/>
              <w:rPr>
                <w:rFonts w:cs="Arial"/>
                <w:sz w:val="18"/>
                <w:szCs w:val="18"/>
              </w:rPr>
            </w:pPr>
            <w:r w:rsidRPr="00DA4195">
              <w:rPr>
                <w:rFonts w:cs="Arial"/>
                <w:sz w:val="18"/>
                <w:szCs w:val="18"/>
              </w:rPr>
              <w:t>Where an adverse impact has been identified can changes be made to minimise it?</w:t>
            </w:r>
          </w:p>
        </w:tc>
        <w:tc>
          <w:tcPr>
            <w:tcW w:w="720" w:type="dxa"/>
          </w:tcPr>
          <w:p w14:paraId="05475843" w14:textId="77777777" w:rsidR="00B74D8C" w:rsidRPr="00AC6BCD" w:rsidRDefault="00B74D8C" w:rsidP="00B74D8C">
            <w:pPr>
              <w:jc w:val="center"/>
              <w:rPr>
                <w:rFonts w:cs="Arial"/>
                <w:sz w:val="18"/>
                <w:szCs w:val="18"/>
              </w:rPr>
            </w:pPr>
          </w:p>
        </w:tc>
        <w:tc>
          <w:tcPr>
            <w:tcW w:w="720" w:type="dxa"/>
            <w:vAlign w:val="center"/>
          </w:tcPr>
          <w:p w14:paraId="1D11A46F" w14:textId="77777777" w:rsidR="00B74D8C" w:rsidRPr="003A53AD" w:rsidRDefault="00B74D8C" w:rsidP="00B74D8C">
            <w:pPr>
              <w:spacing w:before="0"/>
              <w:jc w:val="left"/>
              <w:rPr>
                <w:rFonts w:cs="Arial"/>
                <w:sz w:val="18"/>
                <w:szCs w:val="18"/>
              </w:rPr>
            </w:pPr>
            <w:r w:rsidRPr="003A53AD">
              <w:rPr>
                <w:rFonts w:cs="Arial"/>
                <w:sz w:val="18"/>
                <w:szCs w:val="18"/>
              </w:rPr>
              <w:t>No</w:t>
            </w:r>
          </w:p>
        </w:tc>
        <w:tc>
          <w:tcPr>
            <w:tcW w:w="4068" w:type="dxa"/>
            <w:vAlign w:val="center"/>
          </w:tcPr>
          <w:p w14:paraId="48DE029A" w14:textId="77777777" w:rsidR="00B74D8C" w:rsidRPr="00AC6BCD" w:rsidRDefault="00B74D8C" w:rsidP="00B74D8C">
            <w:pPr>
              <w:spacing w:before="0"/>
              <w:rPr>
                <w:rFonts w:cs="Arial"/>
                <w:sz w:val="18"/>
                <w:szCs w:val="18"/>
              </w:rPr>
            </w:pPr>
            <w:r>
              <w:rPr>
                <w:rFonts w:cs="Arial"/>
                <w:sz w:val="18"/>
                <w:szCs w:val="18"/>
              </w:rPr>
              <w:t>No further comments</w:t>
            </w:r>
          </w:p>
        </w:tc>
      </w:tr>
      <w:tr w:rsidR="00B74D8C" w:rsidRPr="00DA4195" w14:paraId="0ECAE065" w14:textId="77777777" w:rsidTr="00B74D8C">
        <w:trPr>
          <w:trHeight w:val="1134"/>
        </w:trPr>
        <w:tc>
          <w:tcPr>
            <w:tcW w:w="3240" w:type="dxa"/>
          </w:tcPr>
          <w:p w14:paraId="67AB61A3" w14:textId="77777777" w:rsidR="00B74D8C" w:rsidRPr="00DA4195" w:rsidRDefault="00B74D8C" w:rsidP="00B74D8C">
            <w:pPr>
              <w:numPr>
                <w:ilvl w:val="0"/>
                <w:numId w:val="13"/>
              </w:numPr>
              <w:spacing w:before="0"/>
              <w:jc w:val="left"/>
              <w:rPr>
                <w:rFonts w:cs="Arial"/>
                <w:sz w:val="18"/>
                <w:szCs w:val="18"/>
              </w:rPr>
            </w:pPr>
            <w:r w:rsidRPr="00DA4195">
              <w:rPr>
                <w:rFonts w:cs="Arial"/>
                <w:sz w:val="18"/>
                <w:szCs w:val="18"/>
              </w:rPr>
              <w:t>Is the policy directly or indirectly discriminatory, and can the latter be justified?</w:t>
            </w:r>
          </w:p>
        </w:tc>
        <w:tc>
          <w:tcPr>
            <w:tcW w:w="720" w:type="dxa"/>
          </w:tcPr>
          <w:p w14:paraId="34CDA7B9" w14:textId="77777777" w:rsidR="00B74D8C" w:rsidRPr="00AC6BCD" w:rsidRDefault="00B74D8C" w:rsidP="00B74D8C">
            <w:pPr>
              <w:jc w:val="center"/>
              <w:rPr>
                <w:rFonts w:cs="Arial"/>
                <w:sz w:val="18"/>
                <w:szCs w:val="18"/>
              </w:rPr>
            </w:pPr>
          </w:p>
        </w:tc>
        <w:tc>
          <w:tcPr>
            <w:tcW w:w="720" w:type="dxa"/>
            <w:vAlign w:val="center"/>
          </w:tcPr>
          <w:p w14:paraId="50A82133" w14:textId="77777777" w:rsidR="00B74D8C" w:rsidRPr="003A53AD" w:rsidRDefault="00B74D8C" w:rsidP="00B74D8C">
            <w:pPr>
              <w:spacing w:before="0"/>
              <w:jc w:val="left"/>
              <w:rPr>
                <w:rFonts w:cs="Arial"/>
                <w:sz w:val="18"/>
                <w:szCs w:val="18"/>
              </w:rPr>
            </w:pPr>
            <w:r w:rsidRPr="003A53AD">
              <w:rPr>
                <w:rFonts w:cs="Arial"/>
                <w:sz w:val="18"/>
                <w:szCs w:val="18"/>
              </w:rPr>
              <w:t>No</w:t>
            </w:r>
          </w:p>
        </w:tc>
        <w:tc>
          <w:tcPr>
            <w:tcW w:w="4068" w:type="dxa"/>
            <w:vAlign w:val="center"/>
          </w:tcPr>
          <w:p w14:paraId="5D0E75D2" w14:textId="77777777" w:rsidR="00B74D8C" w:rsidRPr="00AC6BCD" w:rsidRDefault="00B74D8C" w:rsidP="00B74D8C">
            <w:pPr>
              <w:spacing w:before="0"/>
              <w:rPr>
                <w:rFonts w:cs="Arial"/>
                <w:sz w:val="18"/>
                <w:szCs w:val="18"/>
              </w:rPr>
            </w:pPr>
            <w:r>
              <w:rPr>
                <w:rFonts w:cs="Arial"/>
                <w:sz w:val="18"/>
                <w:szCs w:val="18"/>
              </w:rPr>
              <w:t>No further comments</w:t>
            </w:r>
          </w:p>
        </w:tc>
      </w:tr>
      <w:tr w:rsidR="00B74D8C" w:rsidRPr="00DA4195" w14:paraId="724FE8FE" w14:textId="77777777" w:rsidTr="0050548C">
        <w:tc>
          <w:tcPr>
            <w:tcW w:w="3240" w:type="dxa"/>
          </w:tcPr>
          <w:p w14:paraId="180F33C6" w14:textId="77777777" w:rsidR="00B74D8C" w:rsidRPr="00DA4195" w:rsidRDefault="00B74D8C" w:rsidP="00B74D8C">
            <w:pPr>
              <w:numPr>
                <w:ilvl w:val="0"/>
                <w:numId w:val="13"/>
              </w:numPr>
              <w:spacing w:before="0"/>
              <w:jc w:val="left"/>
              <w:rPr>
                <w:rFonts w:cs="Arial"/>
                <w:sz w:val="18"/>
                <w:szCs w:val="18"/>
              </w:rPr>
            </w:pPr>
            <w:r w:rsidRPr="00DA4195">
              <w:rPr>
                <w:rFonts w:cs="Arial"/>
                <w:sz w:val="18"/>
                <w:szCs w:val="18"/>
              </w:rPr>
              <w:t xml:space="preserve">Is the policy intended to increase equality of opportunity by permitting Positive Action or Reasonable Adjustment? If </w:t>
            </w:r>
            <w:proofErr w:type="gramStart"/>
            <w:r w:rsidRPr="00DA4195">
              <w:rPr>
                <w:rFonts w:cs="Arial"/>
                <w:sz w:val="18"/>
                <w:szCs w:val="18"/>
              </w:rPr>
              <w:t>so</w:t>
            </w:r>
            <w:proofErr w:type="gramEnd"/>
            <w:r w:rsidRPr="00DA4195">
              <w:rPr>
                <w:rFonts w:cs="Arial"/>
                <w:sz w:val="18"/>
                <w:szCs w:val="18"/>
              </w:rPr>
              <w:t xml:space="preserve"> is this lawful?</w:t>
            </w:r>
          </w:p>
        </w:tc>
        <w:tc>
          <w:tcPr>
            <w:tcW w:w="720" w:type="dxa"/>
          </w:tcPr>
          <w:p w14:paraId="1A41E56F" w14:textId="77777777" w:rsidR="00B74D8C" w:rsidRPr="00AC6BCD" w:rsidRDefault="00B74D8C" w:rsidP="00B74D8C">
            <w:pPr>
              <w:jc w:val="center"/>
              <w:rPr>
                <w:rFonts w:cs="Arial"/>
                <w:sz w:val="18"/>
                <w:szCs w:val="18"/>
              </w:rPr>
            </w:pPr>
          </w:p>
        </w:tc>
        <w:tc>
          <w:tcPr>
            <w:tcW w:w="720" w:type="dxa"/>
            <w:vAlign w:val="center"/>
          </w:tcPr>
          <w:p w14:paraId="6D0B9722" w14:textId="77777777" w:rsidR="00B74D8C" w:rsidRPr="003A53AD" w:rsidRDefault="00B74D8C" w:rsidP="00B74D8C">
            <w:pPr>
              <w:spacing w:before="0"/>
              <w:jc w:val="left"/>
              <w:rPr>
                <w:rFonts w:cs="Arial"/>
                <w:sz w:val="18"/>
                <w:szCs w:val="18"/>
              </w:rPr>
            </w:pPr>
            <w:r w:rsidRPr="003A53AD">
              <w:rPr>
                <w:rFonts w:cs="Arial"/>
                <w:sz w:val="18"/>
                <w:szCs w:val="18"/>
              </w:rPr>
              <w:t>No</w:t>
            </w:r>
          </w:p>
        </w:tc>
        <w:tc>
          <w:tcPr>
            <w:tcW w:w="4068" w:type="dxa"/>
            <w:vAlign w:val="center"/>
          </w:tcPr>
          <w:p w14:paraId="70B1DBF3" w14:textId="77777777" w:rsidR="00B74D8C" w:rsidRPr="00AC6BCD" w:rsidRDefault="00B74D8C" w:rsidP="00B74D8C">
            <w:pPr>
              <w:spacing w:before="0"/>
              <w:rPr>
                <w:rFonts w:cs="Arial"/>
                <w:sz w:val="18"/>
                <w:szCs w:val="18"/>
              </w:rPr>
            </w:pPr>
            <w:r>
              <w:rPr>
                <w:rFonts w:cs="Arial"/>
                <w:sz w:val="18"/>
                <w:szCs w:val="18"/>
              </w:rPr>
              <w:t>No further comments</w:t>
            </w:r>
          </w:p>
        </w:tc>
      </w:tr>
    </w:tbl>
    <w:p w14:paraId="7EAA51E1" w14:textId="77777777" w:rsidR="005C0606" w:rsidRDefault="005C0606" w:rsidP="005C0606"/>
    <w:p w14:paraId="25088981" w14:textId="77777777" w:rsidR="00184FA5" w:rsidRPr="005C0606" w:rsidRDefault="00184FA5" w:rsidP="005C0606"/>
    <w:p w14:paraId="67141D72" w14:textId="77777777" w:rsidR="00B74D8C" w:rsidRDefault="00B74D8C" w:rsidP="00B74D8C">
      <w:pPr>
        <w:pStyle w:val="Heading2"/>
        <w:rPr>
          <w:rFonts w:cs="Arial"/>
        </w:rPr>
      </w:pPr>
      <w:r>
        <w:lastRenderedPageBreak/>
        <w:t>Appendix B</w:t>
      </w:r>
      <w:r w:rsidRPr="00A463CA">
        <w:t xml:space="preserve">: </w:t>
      </w:r>
      <w:r>
        <w:t>Policy Submission Form / Checklist</w:t>
      </w:r>
    </w:p>
    <w:p w14:paraId="09BA903C" w14:textId="77777777" w:rsidR="00EE7E4B" w:rsidRPr="00DA4195" w:rsidRDefault="00EE7E4B" w:rsidP="00EE7E4B">
      <w:pPr>
        <w:rPr>
          <w:rFonts w:cs="Arial"/>
        </w:rPr>
      </w:pPr>
      <w:r w:rsidRPr="00DA4195">
        <w:rPr>
          <w:rFonts w:cs="Arial"/>
        </w:rPr>
        <w:t>To be completed and attached to any policy or procedure submitted to the Trust Policy Group</w:t>
      </w:r>
    </w:p>
    <w:p w14:paraId="553BFDE6" w14:textId="77777777" w:rsidR="00EE7E4B" w:rsidRPr="00DA4195" w:rsidRDefault="00EE7E4B" w:rsidP="00EE7E4B">
      <w:pPr>
        <w:rPr>
          <w:rFonts w:cs="Arial"/>
          <w:b/>
        </w:rPr>
      </w:pPr>
    </w:p>
    <w:tbl>
      <w:tblPr>
        <w:tblStyle w:val="TableGrid"/>
        <w:tblW w:w="0" w:type="auto"/>
        <w:tblLook w:val="01E0" w:firstRow="1" w:lastRow="1" w:firstColumn="1" w:lastColumn="1" w:noHBand="0" w:noVBand="0"/>
      </w:tblPr>
      <w:tblGrid>
        <w:gridCol w:w="645"/>
        <w:gridCol w:w="3494"/>
        <w:gridCol w:w="4383"/>
      </w:tblGrid>
      <w:tr w:rsidR="00EE7E4B" w:rsidRPr="00DA4195" w14:paraId="0C4EA752" w14:textId="77777777" w:rsidTr="0050548C">
        <w:tc>
          <w:tcPr>
            <w:tcW w:w="645" w:type="dxa"/>
            <w:shd w:val="clear" w:color="auto" w:fill="A6A6A6"/>
          </w:tcPr>
          <w:p w14:paraId="798851EB" w14:textId="77777777" w:rsidR="00EE7E4B" w:rsidRPr="00DA4195" w:rsidRDefault="00EE7E4B" w:rsidP="0050548C">
            <w:pPr>
              <w:rPr>
                <w:rFonts w:cs="Arial"/>
                <w:b/>
                <w:szCs w:val="22"/>
              </w:rPr>
            </w:pPr>
            <w:r w:rsidRPr="00DA4195">
              <w:rPr>
                <w:rFonts w:cs="Arial"/>
                <w:b/>
                <w:szCs w:val="22"/>
              </w:rPr>
              <w:t>1</w:t>
            </w:r>
          </w:p>
        </w:tc>
        <w:tc>
          <w:tcPr>
            <w:tcW w:w="3494" w:type="dxa"/>
            <w:shd w:val="clear" w:color="auto" w:fill="A6A6A6"/>
          </w:tcPr>
          <w:p w14:paraId="7DBB9DC0" w14:textId="77777777" w:rsidR="00EE7E4B" w:rsidRPr="00DA4195" w:rsidRDefault="00EE7E4B" w:rsidP="0050548C">
            <w:pPr>
              <w:rPr>
                <w:rFonts w:cs="Arial"/>
                <w:b/>
                <w:szCs w:val="22"/>
              </w:rPr>
            </w:pPr>
            <w:r w:rsidRPr="00DA4195">
              <w:rPr>
                <w:rFonts w:cs="Arial"/>
                <w:b/>
                <w:szCs w:val="22"/>
              </w:rPr>
              <w:t>Details of policy</w:t>
            </w:r>
          </w:p>
        </w:tc>
        <w:tc>
          <w:tcPr>
            <w:tcW w:w="4383" w:type="dxa"/>
            <w:shd w:val="clear" w:color="auto" w:fill="A6A6A6"/>
          </w:tcPr>
          <w:p w14:paraId="219FD8D8" w14:textId="77777777" w:rsidR="00EE7E4B" w:rsidRPr="00DA4195" w:rsidRDefault="00EE7E4B" w:rsidP="0050548C">
            <w:pPr>
              <w:rPr>
                <w:rFonts w:cs="Arial"/>
                <w:b/>
                <w:szCs w:val="22"/>
              </w:rPr>
            </w:pPr>
          </w:p>
        </w:tc>
      </w:tr>
      <w:tr w:rsidR="00EE7E4B" w:rsidRPr="00DA4195" w14:paraId="537D13EA" w14:textId="77777777" w:rsidTr="00E07FBD">
        <w:trPr>
          <w:trHeight w:val="555"/>
        </w:trPr>
        <w:tc>
          <w:tcPr>
            <w:tcW w:w="645" w:type="dxa"/>
          </w:tcPr>
          <w:p w14:paraId="4075A7E4" w14:textId="77777777" w:rsidR="00EE7E4B" w:rsidRPr="00DA4195" w:rsidRDefault="00EE7E4B" w:rsidP="0050548C">
            <w:pPr>
              <w:rPr>
                <w:rFonts w:cs="Arial"/>
                <w:szCs w:val="22"/>
              </w:rPr>
            </w:pPr>
            <w:r w:rsidRPr="00DA4195">
              <w:rPr>
                <w:rFonts w:cs="Arial"/>
                <w:szCs w:val="22"/>
              </w:rPr>
              <w:t>1.1</w:t>
            </w:r>
          </w:p>
        </w:tc>
        <w:tc>
          <w:tcPr>
            <w:tcW w:w="3494" w:type="dxa"/>
          </w:tcPr>
          <w:p w14:paraId="7CB6AB05" w14:textId="77777777" w:rsidR="00EE7E4B" w:rsidRPr="00B74D8C" w:rsidRDefault="00EE7E4B" w:rsidP="0050548C">
            <w:pPr>
              <w:rPr>
                <w:rFonts w:cs="Arial"/>
                <w:szCs w:val="22"/>
              </w:rPr>
            </w:pPr>
            <w:r w:rsidRPr="00B74D8C">
              <w:rPr>
                <w:rFonts w:cs="Arial"/>
                <w:szCs w:val="22"/>
              </w:rPr>
              <w:t>Title of Policy:</w:t>
            </w:r>
          </w:p>
        </w:tc>
        <w:tc>
          <w:tcPr>
            <w:tcW w:w="4383" w:type="dxa"/>
            <w:vAlign w:val="center"/>
          </w:tcPr>
          <w:p w14:paraId="06CBCCD1" w14:textId="77777777" w:rsidR="00EE7E4B" w:rsidRPr="00B74D8C" w:rsidRDefault="00B74D8C" w:rsidP="00646740">
            <w:pPr>
              <w:spacing w:before="0"/>
              <w:jc w:val="left"/>
              <w:rPr>
                <w:rFonts w:cs="Arial"/>
                <w:sz w:val="18"/>
                <w:szCs w:val="18"/>
              </w:rPr>
            </w:pPr>
            <w:r w:rsidRPr="00B74D8C">
              <w:rPr>
                <w:rFonts w:cs="Arial"/>
                <w:sz w:val="18"/>
                <w:szCs w:val="18"/>
              </w:rPr>
              <w:t>Water Safety Policy</w:t>
            </w:r>
          </w:p>
        </w:tc>
      </w:tr>
      <w:tr w:rsidR="00EE7E4B" w:rsidRPr="00DA4195" w14:paraId="0135A1E0" w14:textId="77777777" w:rsidTr="00E07FBD">
        <w:trPr>
          <w:trHeight w:val="555"/>
        </w:trPr>
        <w:tc>
          <w:tcPr>
            <w:tcW w:w="645" w:type="dxa"/>
          </w:tcPr>
          <w:p w14:paraId="0071D55F" w14:textId="77777777" w:rsidR="00EE7E4B" w:rsidRPr="00DA4195" w:rsidRDefault="00EE7E4B" w:rsidP="0050548C">
            <w:pPr>
              <w:rPr>
                <w:rFonts w:cs="Arial"/>
                <w:szCs w:val="22"/>
              </w:rPr>
            </w:pPr>
            <w:r w:rsidRPr="00DA4195">
              <w:rPr>
                <w:rFonts w:cs="Arial"/>
                <w:szCs w:val="22"/>
              </w:rPr>
              <w:t>1.3</w:t>
            </w:r>
          </w:p>
        </w:tc>
        <w:tc>
          <w:tcPr>
            <w:tcW w:w="3494" w:type="dxa"/>
          </w:tcPr>
          <w:p w14:paraId="2A135D6D" w14:textId="77777777" w:rsidR="00EE7E4B" w:rsidRPr="00B74D8C" w:rsidRDefault="00EE7E4B" w:rsidP="0050548C">
            <w:pPr>
              <w:rPr>
                <w:rFonts w:cs="Arial"/>
                <w:szCs w:val="22"/>
              </w:rPr>
            </w:pPr>
            <w:r w:rsidRPr="00B74D8C">
              <w:rPr>
                <w:rFonts w:cs="Arial"/>
                <w:szCs w:val="22"/>
              </w:rPr>
              <w:t>Author (job title)</w:t>
            </w:r>
          </w:p>
        </w:tc>
        <w:tc>
          <w:tcPr>
            <w:tcW w:w="4383" w:type="dxa"/>
            <w:vAlign w:val="center"/>
          </w:tcPr>
          <w:p w14:paraId="43F3F61D" w14:textId="62447894" w:rsidR="00EE7E4B" w:rsidRPr="00B74D8C" w:rsidRDefault="004F004B" w:rsidP="00646740">
            <w:pPr>
              <w:spacing w:before="0"/>
              <w:jc w:val="left"/>
              <w:rPr>
                <w:rFonts w:cs="Arial"/>
                <w:b/>
                <w:sz w:val="18"/>
                <w:szCs w:val="18"/>
              </w:rPr>
            </w:pPr>
            <w:r>
              <w:rPr>
                <w:sz w:val="18"/>
                <w:szCs w:val="18"/>
              </w:rPr>
              <w:t>Assistant Director of Estates,</w:t>
            </w:r>
            <w:r w:rsidR="00B74D8C" w:rsidRPr="00B74D8C">
              <w:rPr>
                <w:sz w:val="18"/>
                <w:szCs w:val="18"/>
              </w:rPr>
              <w:t xml:space="preserve"> Engineering and Infrastructure</w:t>
            </w:r>
          </w:p>
        </w:tc>
      </w:tr>
      <w:tr w:rsidR="00EE7E4B" w:rsidRPr="00DA4195" w14:paraId="7B95E69C" w14:textId="77777777" w:rsidTr="00E07FBD">
        <w:trPr>
          <w:trHeight w:val="555"/>
        </w:trPr>
        <w:tc>
          <w:tcPr>
            <w:tcW w:w="645" w:type="dxa"/>
          </w:tcPr>
          <w:p w14:paraId="018FB664" w14:textId="77777777" w:rsidR="00EE7E4B" w:rsidRPr="00DA4195" w:rsidRDefault="00EE7E4B" w:rsidP="00B74D8C">
            <w:pPr>
              <w:spacing w:before="0"/>
              <w:rPr>
                <w:rFonts w:cs="Arial"/>
                <w:szCs w:val="22"/>
              </w:rPr>
            </w:pPr>
            <w:r w:rsidRPr="00DA4195">
              <w:rPr>
                <w:rFonts w:cs="Arial"/>
                <w:szCs w:val="22"/>
              </w:rPr>
              <w:t>1.4</w:t>
            </w:r>
          </w:p>
        </w:tc>
        <w:tc>
          <w:tcPr>
            <w:tcW w:w="3494" w:type="dxa"/>
          </w:tcPr>
          <w:p w14:paraId="0154CDA9" w14:textId="77777777" w:rsidR="00EE7E4B" w:rsidRPr="00B74D8C" w:rsidRDefault="00EE7E4B" w:rsidP="00B74D8C">
            <w:pPr>
              <w:spacing w:before="0"/>
              <w:rPr>
                <w:rFonts w:cs="Arial"/>
                <w:szCs w:val="22"/>
              </w:rPr>
            </w:pPr>
            <w:proofErr w:type="gramStart"/>
            <w:r w:rsidRPr="00B74D8C">
              <w:rPr>
                <w:rFonts w:cs="Arial"/>
                <w:szCs w:val="22"/>
              </w:rPr>
              <w:t>Lead  /</w:t>
            </w:r>
            <w:proofErr w:type="gramEnd"/>
            <w:r w:rsidRPr="00B74D8C">
              <w:rPr>
                <w:rFonts w:cs="Arial"/>
                <w:szCs w:val="22"/>
              </w:rPr>
              <w:t xml:space="preserve"> Sponsor Sub Committee</w:t>
            </w:r>
          </w:p>
        </w:tc>
        <w:tc>
          <w:tcPr>
            <w:tcW w:w="4383" w:type="dxa"/>
            <w:vAlign w:val="center"/>
          </w:tcPr>
          <w:p w14:paraId="35398AFD" w14:textId="77777777" w:rsidR="00B74D8C" w:rsidRPr="00B74D8C" w:rsidRDefault="00B74D8C" w:rsidP="00646740">
            <w:pPr>
              <w:pStyle w:val="ListParagraph"/>
              <w:numPr>
                <w:ilvl w:val="0"/>
                <w:numId w:val="19"/>
              </w:numPr>
              <w:spacing w:before="0"/>
              <w:jc w:val="left"/>
              <w:rPr>
                <w:rFonts w:cs="Arial"/>
                <w:sz w:val="18"/>
                <w:szCs w:val="18"/>
              </w:rPr>
            </w:pPr>
            <w:r w:rsidRPr="00B74D8C">
              <w:rPr>
                <w:sz w:val="18"/>
                <w:szCs w:val="18"/>
              </w:rPr>
              <w:t>Water Safety Group</w:t>
            </w:r>
          </w:p>
        </w:tc>
      </w:tr>
      <w:tr w:rsidR="00EE7E4B" w:rsidRPr="00DA4195" w14:paraId="70820222" w14:textId="77777777" w:rsidTr="00E07FBD">
        <w:trPr>
          <w:trHeight w:val="555"/>
        </w:trPr>
        <w:tc>
          <w:tcPr>
            <w:tcW w:w="645" w:type="dxa"/>
          </w:tcPr>
          <w:p w14:paraId="40BCD6EF" w14:textId="77777777" w:rsidR="00EE7E4B" w:rsidRPr="00DA4195" w:rsidRDefault="00EE7E4B" w:rsidP="0050548C">
            <w:pPr>
              <w:rPr>
                <w:rFonts w:cs="Arial"/>
                <w:szCs w:val="22"/>
              </w:rPr>
            </w:pPr>
            <w:r w:rsidRPr="00DA4195">
              <w:rPr>
                <w:rFonts w:cs="Arial"/>
                <w:szCs w:val="22"/>
              </w:rPr>
              <w:t>1.5</w:t>
            </w:r>
          </w:p>
        </w:tc>
        <w:tc>
          <w:tcPr>
            <w:tcW w:w="3494" w:type="dxa"/>
          </w:tcPr>
          <w:p w14:paraId="278E7268" w14:textId="77777777" w:rsidR="00EE7E4B" w:rsidRPr="00DA4195" w:rsidRDefault="00EE7E4B" w:rsidP="0050548C">
            <w:pPr>
              <w:rPr>
                <w:rFonts w:cs="Arial"/>
                <w:szCs w:val="22"/>
              </w:rPr>
            </w:pPr>
            <w:r w:rsidRPr="00DA4195">
              <w:rPr>
                <w:rFonts w:cs="Arial"/>
                <w:szCs w:val="22"/>
              </w:rPr>
              <w:t>Reason for Policy</w:t>
            </w:r>
          </w:p>
        </w:tc>
        <w:tc>
          <w:tcPr>
            <w:tcW w:w="4383" w:type="dxa"/>
            <w:vAlign w:val="center"/>
          </w:tcPr>
          <w:p w14:paraId="44472C41" w14:textId="77777777" w:rsidR="00646740" w:rsidRDefault="00646740" w:rsidP="00646740">
            <w:pPr>
              <w:spacing w:before="0"/>
              <w:jc w:val="left"/>
              <w:rPr>
                <w:rFonts w:cs="Arial"/>
                <w:sz w:val="18"/>
                <w:szCs w:val="18"/>
              </w:rPr>
            </w:pPr>
          </w:p>
          <w:p w14:paraId="2437B263" w14:textId="77777777" w:rsidR="00E07FBD" w:rsidRDefault="00E07FBD" w:rsidP="00646740">
            <w:pPr>
              <w:spacing w:before="0"/>
              <w:jc w:val="left"/>
              <w:rPr>
                <w:bCs/>
                <w:sz w:val="18"/>
                <w:szCs w:val="18"/>
                <w:lang w:val="en-US"/>
              </w:rPr>
            </w:pPr>
            <w:r>
              <w:rPr>
                <w:rFonts w:cs="Arial"/>
                <w:sz w:val="18"/>
                <w:szCs w:val="18"/>
              </w:rPr>
              <w:t xml:space="preserve">To ensure </w:t>
            </w:r>
            <w:r>
              <w:rPr>
                <w:bCs/>
                <w:sz w:val="18"/>
                <w:szCs w:val="18"/>
                <w:lang w:val="en-US"/>
              </w:rPr>
              <w:t>e</w:t>
            </w:r>
            <w:r w:rsidRPr="00B74D8C">
              <w:rPr>
                <w:bCs/>
                <w:sz w:val="18"/>
                <w:szCs w:val="18"/>
                <w:lang w:val="en-US"/>
              </w:rPr>
              <w:t xml:space="preserve">ffective control of the water systems throughout Trusts premises to </w:t>
            </w:r>
            <w:proofErr w:type="spellStart"/>
            <w:r w:rsidRPr="00B74D8C">
              <w:rPr>
                <w:bCs/>
                <w:sz w:val="18"/>
                <w:szCs w:val="18"/>
                <w:lang w:val="en-US"/>
              </w:rPr>
              <w:t>minimise</w:t>
            </w:r>
            <w:proofErr w:type="spellEnd"/>
            <w:r w:rsidRPr="00B74D8C">
              <w:rPr>
                <w:bCs/>
                <w:sz w:val="18"/>
                <w:szCs w:val="18"/>
                <w:lang w:val="en-US"/>
              </w:rPr>
              <w:t xml:space="preserve"> the risk from waterborne pathogens</w:t>
            </w:r>
            <w:r w:rsidR="00646740">
              <w:rPr>
                <w:bCs/>
                <w:sz w:val="18"/>
                <w:szCs w:val="18"/>
                <w:lang w:val="en-US"/>
              </w:rPr>
              <w:t>.</w:t>
            </w:r>
          </w:p>
          <w:p w14:paraId="1EC7C29F" w14:textId="79798FC7" w:rsidR="00646740" w:rsidRPr="00E07FBD" w:rsidRDefault="00646740" w:rsidP="00646740">
            <w:pPr>
              <w:spacing w:before="0"/>
              <w:jc w:val="left"/>
              <w:rPr>
                <w:bCs/>
                <w:sz w:val="18"/>
                <w:szCs w:val="18"/>
                <w:lang w:val="en-US"/>
              </w:rPr>
            </w:pPr>
          </w:p>
        </w:tc>
      </w:tr>
      <w:tr w:rsidR="00EE7E4B" w:rsidRPr="00DA4195" w14:paraId="3A863D3B" w14:textId="77777777" w:rsidTr="00E07FBD">
        <w:trPr>
          <w:trHeight w:val="555"/>
        </w:trPr>
        <w:tc>
          <w:tcPr>
            <w:tcW w:w="645" w:type="dxa"/>
          </w:tcPr>
          <w:p w14:paraId="4698D148" w14:textId="77777777" w:rsidR="00EE7E4B" w:rsidRPr="00DA4195" w:rsidRDefault="00EE7E4B" w:rsidP="0050548C">
            <w:pPr>
              <w:rPr>
                <w:rFonts w:cs="Arial"/>
                <w:szCs w:val="22"/>
              </w:rPr>
            </w:pPr>
            <w:r w:rsidRPr="00DA4195">
              <w:rPr>
                <w:rFonts w:cs="Arial"/>
                <w:szCs w:val="22"/>
              </w:rPr>
              <w:t xml:space="preserve">1.6 </w:t>
            </w:r>
          </w:p>
        </w:tc>
        <w:tc>
          <w:tcPr>
            <w:tcW w:w="3494" w:type="dxa"/>
          </w:tcPr>
          <w:p w14:paraId="6FA1859B" w14:textId="77777777" w:rsidR="00EE7E4B" w:rsidRPr="00DA4195" w:rsidRDefault="00EE7E4B" w:rsidP="0050548C">
            <w:pPr>
              <w:rPr>
                <w:rFonts w:cs="Arial"/>
                <w:szCs w:val="22"/>
              </w:rPr>
            </w:pPr>
            <w:r w:rsidRPr="00DA4195">
              <w:rPr>
                <w:rFonts w:cs="Arial"/>
                <w:szCs w:val="22"/>
              </w:rPr>
              <w:t>Who does policy affect?</w:t>
            </w:r>
          </w:p>
        </w:tc>
        <w:tc>
          <w:tcPr>
            <w:tcW w:w="4383" w:type="dxa"/>
            <w:vAlign w:val="center"/>
          </w:tcPr>
          <w:p w14:paraId="228F6BF8" w14:textId="77777777" w:rsidR="00EE7E4B" w:rsidRDefault="00E07FBD" w:rsidP="00E07FBD">
            <w:pPr>
              <w:pStyle w:val="ListParagraph"/>
              <w:numPr>
                <w:ilvl w:val="0"/>
                <w:numId w:val="20"/>
              </w:numPr>
              <w:jc w:val="left"/>
              <w:rPr>
                <w:rFonts w:cs="Arial"/>
                <w:sz w:val="18"/>
                <w:szCs w:val="18"/>
              </w:rPr>
            </w:pPr>
            <w:r>
              <w:rPr>
                <w:rFonts w:cs="Arial"/>
                <w:sz w:val="18"/>
                <w:szCs w:val="18"/>
              </w:rPr>
              <w:t>Water Safety Group</w:t>
            </w:r>
          </w:p>
          <w:p w14:paraId="1C59BA94" w14:textId="686B4A4A" w:rsidR="001F264B" w:rsidRDefault="001F264B" w:rsidP="00E07FBD">
            <w:pPr>
              <w:pStyle w:val="ListParagraph"/>
              <w:numPr>
                <w:ilvl w:val="0"/>
                <w:numId w:val="20"/>
              </w:numPr>
              <w:jc w:val="left"/>
              <w:rPr>
                <w:rFonts w:cs="Arial"/>
                <w:sz w:val="18"/>
                <w:szCs w:val="18"/>
              </w:rPr>
            </w:pPr>
            <w:r>
              <w:rPr>
                <w:rFonts w:cs="Arial"/>
                <w:sz w:val="18"/>
                <w:szCs w:val="18"/>
              </w:rPr>
              <w:t>Estates Management Team</w:t>
            </w:r>
          </w:p>
          <w:p w14:paraId="732DC8DB" w14:textId="3190D575" w:rsidR="00E07FBD" w:rsidRDefault="00AC55DE" w:rsidP="00E07FBD">
            <w:pPr>
              <w:pStyle w:val="ListParagraph"/>
              <w:numPr>
                <w:ilvl w:val="0"/>
                <w:numId w:val="20"/>
              </w:numPr>
              <w:jc w:val="left"/>
              <w:rPr>
                <w:rFonts w:cs="Arial"/>
                <w:sz w:val="18"/>
                <w:szCs w:val="18"/>
              </w:rPr>
            </w:pPr>
            <w:r>
              <w:rPr>
                <w:rFonts w:cs="Arial"/>
                <w:sz w:val="18"/>
                <w:szCs w:val="18"/>
              </w:rPr>
              <w:t xml:space="preserve">Infection </w:t>
            </w:r>
            <w:r w:rsidR="00E07FBD">
              <w:rPr>
                <w:rFonts w:cs="Arial"/>
                <w:sz w:val="18"/>
                <w:szCs w:val="18"/>
              </w:rPr>
              <w:t>Prevention and Control Committee</w:t>
            </w:r>
          </w:p>
          <w:p w14:paraId="3E7F6980" w14:textId="77777777" w:rsidR="00E07FBD" w:rsidRDefault="00E07FBD" w:rsidP="00E07FBD">
            <w:pPr>
              <w:pStyle w:val="ListParagraph"/>
              <w:numPr>
                <w:ilvl w:val="0"/>
                <w:numId w:val="20"/>
              </w:numPr>
              <w:jc w:val="left"/>
              <w:rPr>
                <w:rFonts w:cs="Arial"/>
                <w:sz w:val="18"/>
                <w:szCs w:val="18"/>
              </w:rPr>
            </w:pPr>
            <w:r>
              <w:rPr>
                <w:rFonts w:cs="Arial"/>
                <w:sz w:val="18"/>
                <w:szCs w:val="18"/>
              </w:rPr>
              <w:t>Health, Safety and Security Committee</w:t>
            </w:r>
          </w:p>
          <w:p w14:paraId="38FF3BBA" w14:textId="77777777" w:rsidR="00E07FBD" w:rsidRPr="00E07FBD" w:rsidRDefault="00E07FBD" w:rsidP="00E07FBD">
            <w:pPr>
              <w:pStyle w:val="ListParagraph"/>
              <w:numPr>
                <w:ilvl w:val="0"/>
                <w:numId w:val="20"/>
              </w:numPr>
              <w:spacing w:before="0"/>
              <w:jc w:val="left"/>
              <w:rPr>
                <w:rFonts w:cs="Arial"/>
                <w:sz w:val="18"/>
                <w:szCs w:val="18"/>
              </w:rPr>
            </w:pPr>
            <w:r w:rsidRPr="00E07FBD">
              <w:rPr>
                <w:rFonts w:cs="Arial"/>
                <w:sz w:val="18"/>
                <w:szCs w:val="18"/>
              </w:rPr>
              <w:t>Matrons</w:t>
            </w:r>
            <w:r w:rsidR="00D8434F">
              <w:rPr>
                <w:rFonts w:cs="Arial"/>
                <w:sz w:val="18"/>
                <w:szCs w:val="18"/>
              </w:rPr>
              <w:t xml:space="preserve"> / Lead Nurse</w:t>
            </w:r>
          </w:p>
          <w:p w14:paraId="32A31B73" w14:textId="77777777" w:rsidR="00E07FBD" w:rsidRPr="00E07FBD" w:rsidRDefault="00E07FBD" w:rsidP="00E07FBD">
            <w:pPr>
              <w:pStyle w:val="ListParagraph"/>
              <w:numPr>
                <w:ilvl w:val="0"/>
                <w:numId w:val="20"/>
              </w:numPr>
              <w:spacing w:before="0"/>
              <w:jc w:val="left"/>
              <w:rPr>
                <w:rFonts w:cs="Arial"/>
                <w:sz w:val="18"/>
                <w:szCs w:val="18"/>
              </w:rPr>
            </w:pPr>
            <w:r w:rsidRPr="00E07FBD">
              <w:rPr>
                <w:rFonts w:cs="Arial"/>
                <w:sz w:val="18"/>
                <w:szCs w:val="18"/>
              </w:rPr>
              <w:t>Ward or department managers</w:t>
            </w:r>
          </w:p>
          <w:p w14:paraId="3660CC31" w14:textId="77777777" w:rsidR="00E07FBD" w:rsidRPr="00E07FBD" w:rsidRDefault="00E07FBD" w:rsidP="00E07FBD">
            <w:pPr>
              <w:pStyle w:val="ListParagraph"/>
              <w:numPr>
                <w:ilvl w:val="0"/>
                <w:numId w:val="20"/>
              </w:numPr>
              <w:spacing w:after="200"/>
              <w:jc w:val="left"/>
              <w:rPr>
                <w:rFonts w:cs="Arial"/>
                <w:sz w:val="18"/>
                <w:szCs w:val="18"/>
              </w:rPr>
            </w:pPr>
            <w:r w:rsidRPr="00E07FBD">
              <w:rPr>
                <w:rFonts w:cs="Arial"/>
                <w:sz w:val="18"/>
                <w:szCs w:val="18"/>
              </w:rPr>
              <w:t>Clinical staff</w:t>
            </w:r>
          </w:p>
        </w:tc>
      </w:tr>
      <w:tr w:rsidR="00EE7E4B" w:rsidRPr="00DA4195" w14:paraId="2C1E6FC8" w14:textId="77777777" w:rsidTr="00E07FBD">
        <w:trPr>
          <w:trHeight w:val="555"/>
        </w:trPr>
        <w:tc>
          <w:tcPr>
            <w:tcW w:w="645" w:type="dxa"/>
          </w:tcPr>
          <w:p w14:paraId="4AE7DA92" w14:textId="77777777" w:rsidR="00EE7E4B" w:rsidRPr="00DA4195" w:rsidRDefault="00EE7E4B" w:rsidP="00646740">
            <w:pPr>
              <w:rPr>
                <w:rFonts w:cs="Arial"/>
                <w:szCs w:val="22"/>
              </w:rPr>
            </w:pPr>
            <w:r w:rsidRPr="00DA4195">
              <w:rPr>
                <w:rFonts w:cs="Arial"/>
                <w:szCs w:val="22"/>
              </w:rPr>
              <w:t>1.7</w:t>
            </w:r>
          </w:p>
        </w:tc>
        <w:tc>
          <w:tcPr>
            <w:tcW w:w="3494" w:type="dxa"/>
          </w:tcPr>
          <w:p w14:paraId="3BB90096" w14:textId="77777777" w:rsidR="00EE7E4B" w:rsidRPr="00DA4195" w:rsidRDefault="00EE7E4B" w:rsidP="00646740">
            <w:pPr>
              <w:rPr>
                <w:rFonts w:cs="Arial"/>
                <w:szCs w:val="22"/>
              </w:rPr>
            </w:pPr>
            <w:r w:rsidRPr="00DA4195">
              <w:rPr>
                <w:rFonts w:cs="Arial"/>
                <w:szCs w:val="22"/>
              </w:rPr>
              <w:t xml:space="preserve">Are national guidelines/codes of practice </w:t>
            </w:r>
            <w:r>
              <w:rPr>
                <w:rFonts w:cs="Arial"/>
                <w:szCs w:val="22"/>
              </w:rPr>
              <w:t>/best practice/ references incorporated and cited</w:t>
            </w:r>
            <w:r w:rsidRPr="00DA4195">
              <w:rPr>
                <w:rFonts w:cs="Arial"/>
                <w:szCs w:val="22"/>
              </w:rPr>
              <w:t>?</w:t>
            </w:r>
          </w:p>
        </w:tc>
        <w:tc>
          <w:tcPr>
            <w:tcW w:w="4383" w:type="dxa"/>
            <w:vAlign w:val="center"/>
          </w:tcPr>
          <w:p w14:paraId="43584366" w14:textId="77777777" w:rsidR="00EE7E4B" w:rsidRPr="00B74D8C" w:rsidRDefault="00B74D8C" w:rsidP="00646740">
            <w:pPr>
              <w:jc w:val="left"/>
              <w:rPr>
                <w:rFonts w:cs="Arial"/>
                <w:sz w:val="18"/>
                <w:szCs w:val="18"/>
              </w:rPr>
            </w:pPr>
            <w:r w:rsidRPr="00B74D8C">
              <w:rPr>
                <w:rFonts w:cs="Arial"/>
                <w:sz w:val="18"/>
                <w:szCs w:val="18"/>
              </w:rPr>
              <w:t>Yes</w:t>
            </w:r>
          </w:p>
        </w:tc>
      </w:tr>
      <w:tr w:rsidR="00EE7E4B" w:rsidRPr="00DA4195" w14:paraId="108F62D8" w14:textId="77777777" w:rsidTr="00E07FBD">
        <w:trPr>
          <w:trHeight w:val="555"/>
        </w:trPr>
        <w:tc>
          <w:tcPr>
            <w:tcW w:w="645" w:type="dxa"/>
            <w:tcBorders>
              <w:bottom w:val="single" w:sz="4" w:space="0" w:color="auto"/>
            </w:tcBorders>
          </w:tcPr>
          <w:p w14:paraId="26B30953" w14:textId="77777777" w:rsidR="00EE7E4B" w:rsidRPr="00DA4195" w:rsidRDefault="00EE7E4B" w:rsidP="00646740">
            <w:pPr>
              <w:rPr>
                <w:rFonts w:cs="Arial"/>
                <w:szCs w:val="22"/>
              </w:rPr>
            </w:pPr>
            <w:r w:rsidRPr="00DA4195">
              <w:rPr>
                <w:rFonts w:cs="Arial"/>
                <w:szCs w:val="22"/>
              </w:rPr>
              <w:t>1.8</w:t>
            </w:r>
          </w:p>
        </w:tc>
        <w:tc>
          <w:tcPr>
            <w:tcW w:w="3494" w:type="dxa"/>
            <w:tcBorders>
              <w:bottom w:val="single" w:sz="4" w:space="0" w:color="auto"/>
            </w:tcBorders>
          </w:tcPr>
          <w:p w14:paraId="3D797B70" w14:textId="77777777" w:rsidR="00EE7E4B" w:rsidRPr="00DA4195" w:rsidRDefault="00EE7E4B" w:rsidP="00646740">
            <w:pPr>
              <w:rPr>
                <w:rFonts w:cs="Arial"/>
                <w:szCs w:val="22"/>
              </w:rPr>
            </w:pPr>
            <w:r w:rsidRPr="00DA4195">
              <w:rPr>
                <w:rFonts w:cs="Arial"/>
                <w:szCs w:val="22"/>
              </w:rPr>
              <w:t>Has an Equality Impact Assessment been carried out?</w:t>
            </w:r>
          </w:p>
        </w:tc>
        <w:tc>
          <w:tcPr>
            <w:tcW w:w="4383" w:type="dxa"/>
            <w:tcBorders>
              <w:bottom w:val="single" w:sz="4" w:space="0" w:color="auto"/>
            </w:tcBorders>
            <w:vAlign w:val="center"/>
          </w:tcPr>
          <w:p w14:paraId="788139B2" w14:textId="77777777" w:rsidR="00EE7E4B" w:rsidRPr="00AE26D9" w:rsidRDefault="00E07FBD" w:rsidP="00646740">
            <w:pPr>
              <w:jc w:val="left"/>
              <w:rPr>
                <w:rFonts w:cs="Arial"/>
                <w:sz w:val="18"/>
                <w:szCs w:val="18"/>
              </w:rPr>
            </w:pPr>
            <w:r>
              <w:rPr>
                <w:rFonts w:cs="Arial"/>
                <w:sz w:val="18"/>
                <w:szCs w:val="18"/>
              </w:rPr>
              <w:t>Yes</w:t>
            </w:r>
          </w:p>
        </w:tc>
      </w:tr>
      <w:tr w:rsidR="00EE7E4B" w:rsidRPr="00DA4195" w14:paraId="26AE76BD" w14:textId="77777777" w:rsidTr="0050548C">
        <w:trPr>
          <w:trHeight w:val="555"/>
        </w:trPr>
        <w:tc>
          <w:tcPr>
            <w:tcW w:w="645" w:type="dxa"/>
            <w:tcBorders>
              <w:bottom w:val="single" w:sz="4" w:space="0" w:color="auto"/>
            </w:tcBorders>
          </w:tcPr>
          <w:p w14:paraId="67CFB1A3" w14:textId="77777777" w:rsidR="00EE7E4B" w:rsidRPr="00DA4195" w:rsidRDefault="00EE7E4B" w:rsidP="00646740">
            <w:pPr>
              <w:rPr>
                <w:rFonts w:cs="Arial"/>
                <w:szCs w:val="22"/>
              </w:rPr>
            </w:pPr>
            <w:r w:rsidRPr="00DA4195">
              <w:rPr>
                <w:rFonts w:cs="Arial"/>
                <w:szCs w:val="22"/>
              </w:rPr>
              <w:t>1.9</w:t>
            </w:r>
          </w:p>
        </w:tc>
        <w:tc>
          <w:tcPr>
            <w:tcW w:w="3494" w:type="dxa"/>
            <w:tcBorders>
              <w:bottom w:val="single" w:sz="4" w:space="0" w:color="auto"/>
            </w:tcBorders>
          </w:tcPr>
          <w:p w14:paraId="25DEAAC2" w14:textId="77777777" w:rsidR="00EE7E4B" w:rsidRPr="00DA4195" w:rsidRDefault="00EE7E4B" w:rsidP="00646740">
            <w:pPr>
              <w:rPr>
                <w:rFonts w:cs="Arial"/>
                <w:szCs w:val="22"/>
              </w:rPr>
            </w:pPr>
            <w:r w:rsidRPr="00DA4195">
              <w:rPr>
                <w:rFonts w:cs="Arial"/>
                <w:szCs w:val="22"/>
              </w:rPr>
              <w:t>Is this a revision of an existing policy?</w:t>
            </w:r>
          </w:p>
        </w:tc>
        <w:tc>
          <w:tcPr>
            <w:tcW w:w="4383" w:type="dxa"/>
            <w:tcBorders>
              <w:bottom w:val="single" w:sz="4" w:space="0" w:color="auto"/>
            </w:tcBorders>
          </w:tcPr>
          <w:p w14:paraId="6A49A792" w14:textId="77777777" w:rsidR="00EE7E4B" w:rsidRPr="00AE26D9" w:rsidRDefault="00E07FBD" w:rsidP="00646740">
            <w:pPr>
              <w:rPr>
                <w:rFonts w:cs="Arial"/>
                <w:sz w:val="18"/>
                <w:szCs w:val="18"/>
              </w:rPr>
            </w:pPr>
            <w:r>
              <w:rPr>
                <w:rFonts w:cs="Arial"/>
                <w:sz w:val="18"/>
                <w:szCs w:val="18"/>
              </w:rPr>
              <w:t>Yes</w:t>
            </w:r>
            <w:r w:rsidR="00EE7E4B" w:rsidRPr="00AE26D9">
              <w:rPr>
                <w:rFonts w:cs="Arial"/>
                <w:sz w:val="18"/>
                <w:szCs w:val="18"/>
              </w:rPr>
              <w:t xml:space="preserve">                 </w:t>
            </w:r>
          </w:p>
        </w:tc>
      </w:tr>
      <w:tr w:rsidR="00EE7E4B" w:rsidRPr="00DA4195" w14:paraId="77B04C69" w14:textId="77777777" w:rsidTr="0050548C">
        <w:trPr>
          <w:trHeight w:val="555"/>
        </w:trPr>
        <w:tc>
          <w:tcPr>
            <w:tcW w:w="645" w:type="dxa"/>
            <w:tcBorders>
              <w:bottom w:val="single" w:sz="4" w:space="0" w:color="auto"/>
            </w:tcBorders>
          </w:tcPr>
          <w:p w14:paraId="0E0DFD51" w14:textId="77777777" w:rsidR="00EE7E4B" w:rsidRPr="00DA4195" w:rsidRDefault="00EE7E4B" w:rsidP="00646740">
            <w:pPr>
              <w:rPr>
                <w:rFonts w:cs="Arial"/>
                <w:szCs w:val="22"/>
              </w:rPr>
            </w:pPr>
            <w:r w:rsidRPr="00DA4195">
              <w:rPr>
                <w:rFonts w:cs="Arial"/>
                <w:szCs w:val="22"/>
              </w:rPr>
              <w:t>1.10</w:t>
            </w:r>
          </w:p>
        </w:tc>
        <w:tc>
          <w:tcPr>
            <w:tcW w:w="3494" w:type="dxa"/>
            <w:tcBorders>
              <w:bottom w:val="single" w:sz="4" w:space="0" w:color="auto"/>
            </w:tcBorders>
          </w:tcPr>
          <w:p w14:paraId="49BBB8EF" w14:textId="77777777" w:rsidR="00EE7E4B" w:rsidRPr="00DA4195" w:rsidRDefault="00EE7E4B" w:rsidP="00646740">
            <w:pPr>
              <w:rPr>
                <w:rFonts w:cs="Arial"/>
                <w:szCs w:val="22"/>
              </w:rPr>
            </w:pPr>
            <w:r w:rsidRPr="00DA4195">
              <w:rPr>
                <w:rFonts w:cs="Arial"/>
                <w:szCs w:val="22"/>
              </w:rPr>
              <w:t xml:space="preserve">If </w:t>
            </w:r>
            <w:proofErr w:type="gramStart"/>
            <w:r w:rsidRPr="00DA4195">
              <w:rPr>
                <w:rFonts w:cs="Arial"/>
                <w:szCs w:val="22"/>
              </w:rPr>
              <w:t>yes</w:t>
            </w:r>
            <w:proofErr w:type="gramEnd"/>
            <w:r w:rsidRPr="00DA4195">
              <w:rPr>
                <w:rFonts w:cs="Arial"/>
                <w:szCs w:val="22"/>
              </w:rPr>
              <w:t xml:space="preserve"> have you identified the changes in the document?  </w:t>
            </w:r>
          </w:p>
        </w:tc>
        <w:tc>
          <w:tcPr>
            <w:tcW w:w="4383" w:type="dxa"/>
            <w:tcBorders>
              <w:bottom w:val="single" w:sz="4" w:space="0" w:color="auto"/>
            </w:tcBorders>
          </w:tcPr>
          <w:p w14:paraId="41B27E9E" w14:textId="77777777" w:rsidR="00EE7E4B" w:rsidRPr="00AE26D9" w:rsidRDefault="00E07FBD" w:rsidP="00646740">
            <w:pPr>
              <w:rPr>
                <w:rFonts w:cs="Arial"/>
                <w:sz w:val="18"/>
                <w:szCs w:val="18"/>
              </w:rPr>
            </w:pPr>
            <w:r>
              <w:rPr>
                <w:rFonts w:cs="Arial"/>
                <w:sz w:val="18"/>
                <w:szCs w:val="18"/>
              </w:rPr>
              <w:t>Yes</w:t>
            </w:r>
          </w:p>
        </w:tc>
      </w:tr>
      <w:tr w:rsidR="00EE7E4B" w:rsidRPr="00DA4195" w14:paraId="07A9B2B7" w14:textId="77777777" w:rsidTr="0050548C">
        <w:trPr>
          <w:trHeight w:val="555"/>
        </w:trPr>
        <w:tc>
          <w:tcPr>
            <w:tcW w:w="645" w:type="dxa"/>
            <w:tcBorders>
              <w:bottom w:val="single" w:sz="4" w:space="0" w:color="auto"/>
            </w:tcBorders>
          </w:tcPr>
          <w:p w14:paraId="41705041" w14:textId="77777777" w:rsidR="00EE7E4B" w:rsidRPr="00DA4195" w:rsidRDefault="00EE7E4B" w:rsidP="00646740">
            <w:pPr>
              <w:rPr>
                <w:rFonts w:cs="Arial"/>
                <w:szCs w:val="22"/>
              </w:rPr>
            </w:pPr>
            <w:r>
              <w:rPr>
                <w:rFonts w:cs="Arial"/>
                <w:szCs w:val="22"/>
              </w:rPr>
              <w:t>1.11</w:t>
            </w:r>
          </w:p>
        </w:tc>
        <w:tc>
          <w:tcPr>
            <w:tcW w:w="3494" w:type="dxa"/>
            <w:tcBorders>
              <w:bottom w:val="single" w:sz="4" w:space="0" w:color="auto"/>
            </w:tcBorders>
          </w:tcPr>
          <w:p w14:paraId="0CC3AE0D" w14:textId="77777777" w:rsidR="00EE7E4B" w:rsidRDefault="00EE7E4B" w:rsidP="00646740">
            <w:pPr>
              <w:rPr>
                <w:rFonts w:cs="Arial"/>
                <w:szCs w:val="22"/>
              </w:rPr>
            </w:pPr>
            <w:r>
              <w:rPr>
                <w:rFonts w:cs="Arial"/>
                <w:szCs w:val="22"/>
              </w:rPr>
              <w:t>Is the policy in the correct format?</w:t>
            </w:r>
          </w:p>
          <w:p w14:paraId="49F8D36E" w14:textId="77777777" w:rsidR="00EE7E4B" w:rsidRPr="0088671F" w:rsidRDefault="00EE7E4B" w:rsidP="00646740">
            <w:pPr>
              <w:pStyle w:val="ListParagraph"/>
              <w:rPr>
                <w:rFonts w:cs="Arial"/>
                <w:szCs w:val="22"/>
              </w:rPr>
            </w:pPr>
          </w:p>
        </w:tc>
        <w:tc>
          <w:tcPr>
            <w:tcW w:w="4383" w:type="dxa"/>
            <w:tcBorders>
              <w:bottom w:val="single" w:sz="4" w:space="0" w:color="auto"/>
            </w:tcBorders>
          </w:tcPr>
          <w:p w14:paraId="69D41154" w14:textId="77777777" w:rsidR="00EE7E4B" w:rsidRPr="00AE26D9" w:rsidRDefault="00E07FBD" w:rsidP="00646740">
            <w:pPr>
              <w:rPr>
                <w:rFonts w:cs="Arial"/>
                <w:sz w:val="18"/>
                <w:szCs w:val="18"/>
              </w:rPr>
            </w:pPr>
            <w:r>
              <w:rPr>
                <w:rFonts w:cs="Arial"/>
                <w:sz w:val="18"/>
                <w:szCs w:val="18"/>
              </w:rPr>
              <w:t>Yes</w:t>
            </w:r>
          </w:p>
        </w:tc>
      </w:tr>
      <w:tr w:rsidR="00EE7E4B" w:rsidRPr="00DA4195" w14:paraId="620D2727" w14:textId="77777777" w:rsidTr="0050548C">
        <w:tc>
          <w:tcPr>
            <w:tcW w:w="645" w:type="dxa"/>
            <w:shd w:val="clear" w:color="auto" w:fill="A6A6A6"/>
          </w:tcPr>
          <w:p w14:paraId="1439B8E0" w14:textId="77777777" w:rsidR="00EE7E4B" w:rsidRPr="00DA4195" w:rsidRDefault="00EE7E4B" w:rsidP="0050548C">
            <w:pPr>
              <w:rPr>
                <w:rFonts w:cs="Arial"/>
                <w:b/>
                <w:szCs w:val="22"/>
              </w:rPr>
            </w:pPr>
            <w:r w:rsidRPr="00DA4195">
              <w:rPr>
                <w:rFonts w:cs="Arial"/>
                <w:b/>
                <w:szCs w:val="22"/>
              </w:rPr>
              <w:t>2</w:t>
            </w:r>
          </w:p>
        </w:tc>
        <w:tc>
          <w:tcPr>
            <w:tcW w:w="3494" w:type="dxa"/>
            <w:shd w:val="clear" w:color="auto" w:fill="A6A6A6"/>
          </w:tcPr>
          <w:p w14:paraId="05762B2A" w14:textId="77777777" w:rsidR="00EE7E4B" w:rsidRPr="00DA4195" w:rsidRDefault="00EE7E4B" w:rsidP="0050548C">
            <w:pPr>
              <w:rPr>
                <w:rFonts w:cs="Arial"/>
                <w:b/>
                <w:szCs w:val="22"/>
              </w:rPr>
            </w:pPr>
            <w:r w:rsidRPr="00DA4195">
              <w:rPr>
                <w:rFonts w:cs="Arial"/>
                <w:b/>
                <w:szCs w:val="22"/>
              </w:rPr>
              <w:t>Information Collation</w:t>
            </w:r>
          </w:p>
        </w:tc>
        <w:tc>
          <w:tcPr>
            <w:tcW w:w="4383" w:type="dxa"/>
            <w:shd w:val="clear" w:color="auto" w:fill="A6A6A6"/>
          </w:tcPr>
          <w:p w14:paraId="2162B02B" w14:textId="77777777" w:rsidR="00EE7E4B" w:rsidRPr="00AE26D9" w:rsidRDefault="00EE7E4B" w:rsidP="0050548C">
            <w:pPr>
              <w:rPr>
                <w:rFonts w:cs="Arial"/>
                <w:b/>
                <w:sz w:val="18"/>
                <w:szCs w:val="18"/>
              </w:rPr>
            </w:pPr>
          </w:p>
        </w:tc>
      </w:tr>
      <w:tr w:rsidR="00EE7E4B" w:rsidRPr="00DA4195" w14:paraId="358A5709" w14:textId="77777777" w:rsidTr="0050548C">
        <w:trPr>
          <w:trHeight w:val="1006"/>
        </w:trPr>
        <w:tc>
          <w:tcPr>
            <w:tcW w:w="645" w:type="dxa"/>
            <w:tcBorders>
              <w:bottom w:val="single" w:sz="4" w:space="0" w:color="auto"/>
            </w:tcBorders>
          </w:tcPr>
          <w:p w14:paraId="2DA3F296" w14:textId="77777777" w:rsidR="00EE7E4B" w:rsidRPr="00DA4195" w:rsidRDefault="00EE7E4B" w:rsidP="0050548C">
            <w:pPr>
              <w:rPr>
                <w:rFonts w:cs="Arial"/>
                <w:szCs w:val="22"/>
              </w:rPr>
            </w:pPr>
            <w:r w:rsidRPr="00DA4195">
              <w:rPr>
                <w:rFonts w:cs="Arial"/>
                <w:szCs w:val="22"/>
              </w:rPr>
              <w:t>2.1</w:t>
            </w:r>
          </w:p>
        </w:tc>
        <w:tc>
          <w:tcPr>
            <w:tcW w:w="3494" w:type="dxa"/>
            <w:tcBorders>
              <w:bottom w:val="single" w:sz="4" w:space="0" w:color="auto"/>
            </w:tcBorders>
          </w:tcPr>
          <w:p w14:paraId="059E4228" w14:textId="77777777" w:rsidR="00EE7E4B" w:rsidRPr="00DA4195" w:rsidRDefault="00EE7E4B" w:rsidP="0050548C">
            <w:pPr>
              <w:rPr>
                <w:rFonts w:cs="Arial"/>
                <w:szCs w:val="22"/>
              </w:rPr>
            </w:pPr>
            <w:r w:rsidRPr="00DA4195">
              <w:rPr>
                <w:rFonts w:cs="Arial"/>
                <w:szCs w:val="22"/>
              </w:rPr>
              <w:t>Where was Policy information obtained from?</w:t>
            </w:r>
          </w:p>
        </w:tc>
        <w:tc>
          <w:tcPr>
            <w:tcW w:w="4383" w:type="dxa"/>
            <w:tcBorders>
              <w:bottom w:val="single" w:sz="4" w:space="0" w:color="auto"/>
            </w:tcBorders>
          </w:tcPr>
          <w:p w14:paraId="235CADF5" w14:textId="77777777" w:rsidR="00EE7E4B" w:rsidRPr="00AE26D9" w:rsidRDefault="00E07FBD" w:rsidP="0050548C">
            <w:pPr>
              <w:rPr>
                <w:rFonts w:cs="Arial"/>
                <w:sz w:val="18"/>
                <w:szCs w:val="18"/>
              </w:rPr>
            </w:pPr>
            <w:r>
              <w:rPr>
                <w:rFonts w:cs="Arial"/>
                <w:sz w:val="18"/>
                <w:szCs w:val="18"/>
              </w:rPr>
              <w:t>Legislation, guidance and best practice</w:t>
            </w:r>
            <w:r w:rsidR="0076051C">
              <w:rPr>
                <w:rFonts w:cs="Arial"/>
                <w:sz w:val="18"/>
                <w:szCs w:val="18"/>
              </w:rPr>
              <w:t xml:space="preserve"> as stated within this Policy</w:t>
            </w:r>
          </w:p>
        </w:tc>
      </w:tr>
      <w:tr w:rsidR="00EE7E4B" w:rsidRPr="00DA4195" w14:paraId="6E37766C" w14:textId="77777777" w:rsidTr="0050548C">
        <w:tc>
          <w:tcPr>
            <w:tcW w:w="645" w:type="dxa"/>
            <w:shd w:val="clear" w:color="auto" w:fill="A6A6A6"/>
          </w:tcPr>
          <w:p w14:paraId="1739D59B" w14:textId="77777777" w:rsidR="00EE7E4B" w:rsidRPr="00DA4195" w:rsidRDefault="00EE7E4B" w:rsidP="0050548C">
            <w:pPr>
              <w:rPr>
                <w:rFonts w:cs="Arial"/>
                <w:b/>
                <w:szCs w:val="22"/>
              </w:rPr>
            </w:pPr>
            <w:r w:rsidRPr="00DA4195">
              <w:rPr>
                <w:rFonts w:cs="Arial"/>
                <w:b/>
                <w:szCs w:val="22"/>
              </w:rPr>
              <w:t>3</w:t>
            </w:r>
          </w:p>
        </w:tc>
        <w:tc>
          <w:tcPr>
            <w:tcW w:w="3494" w:type="dxa"/>
            <w:shd w:val="clear" w:color="auto" w:fill="A6A6A6"/>
          </w:tcPr>
          <w:p w14:paraId="20C44CEA" w14:textId="77777777" w:rsidR="00EE7E4B" w:rsidRPr="00DA4195" w:rsidRDefault="00EE7E4B" w:rsidP="0050548C">
            <w:pPr>
              <w:rPr>
                <w:rFonts w:cs="Arial"/>
                <w:b/>
                <w:szCs w:val="22"/>
              </w:rPr>
            </w:pPr>
            <w:r w:rsidRPr="00DA4195">
              <w:rPr>
                <w:rFonts w:cs="Arial"/>
                <w:b/>
                <w:szCs w:val="22"/>
              </w:rPr>
              <w:t>Policy Management</w:t>
            </w:r>
          </w:p>
        </w:tc>
        <w:tc>
          <w:tcPr>
            <w:tcW w:w="4383" w:type="dxa"/>
            <w:shd w:val="clear" w:color="auto" w:fill="A6A6A6"/>
          </w:tcPr>
          <w:p w14:paraId="25C769ED" w14:textId="77777777" w:rsidR="00EE7E4B" w:rsidRPr="00AE26D9" w:rsidRDefault="00EE7E4B" w:rsidP="0050548C">
            <w:pPr>
              <w:rPr>
                <w:rFonts w:cs="Arial"/>
                <w:b/>
                <w:sz w:val="18"/>
                <w:szCs w:val="18"/>
              </w:rPr>
            </w:pPr>
          </w:p>
        </w:tc>
      </w:tr>
      <w:tr w:rsidR="00EE7E4B" w:rsidRPr="00DA4195" w14:paraId="62AEAFE7" w14:textId="77777777" w:rsidTr="0050548C">
        <w:trPr>
          <w:trHeight w:val="978"/>
        </w:trPr>
        <w:tc>
          <w:tcPr>
            <w:tcW w:w="645" w:type="dxa"/>
          </w:tcPr>
          <w:p w14:paraId="60C6F875" w14:textId="77777777" w:rsidR="00EE7E4B" w:rsidRPr="00DA4195" w:rsidRDefault="00EE7E4B" w:rsidP="0050548C">
            <w:pPr>
              <w:rPr>
                <w:rFonts w:cs="Arial"/>
                <w:szCs w:val="22"/>
              </w:rPr>
            </w:pPr>
            <w:r w:rsidRPr="00DA4195">
              <w:rPr>
                <w:rFonts w:cs="Arial"/>
                <w:szCs w:val="22"/>
              </w:rPr>
              <w:t>3.1</w:t>
            </w:r>
          </w:p>
        </w:tc>
        <w:tc>
          <w:tcPr>
            <w:tcW w:w="3494" w:type="dxa"/>
          </w:tcPr>
          <w:p w14:paraId="4C3677A5" w14:textId="77777777" w:rsidR="00EE7E4B" w:rsidRPr="00DA4195" w:rsidRDefault="00EE7E4B" w:rsidP="0050548C">
            <w:pPr>
              <w:rPr>
                <w:rFonts w:cs="Arial"/>
                <w:szCs w:val="22"/>
              </w:rPr>
            </w:pPr>
            <w:r w:rsidRPr="00DA4195">
              <w:rPr>
                <w:rFonts w:cs="Arial"/>
                <w:szCs w:val="22"/>
              </w:rPr>
              <w:t>Is there a requirement for a new or revised management structure if the policy is implemented?</w:t>
            </w:r>
          </w:p>
        </w:tc>
        <w:tc>
          <w:tcPr>
            <w:tcW w:w="4383" w:type="dxa"/>
          </w:tcPr>
          <w:p w14:paraId="6098D84B" w14:textId="77777777" w:rsidR="00EE7E4B" w:rsidRPr="00AE26D9" w:rsidRDefault="00E07FBD" w:rsidP="0050548C">
            <w:pPr>
              <w:rPr>
                <w:rFonts w:cs="Arial"/>
                <w:sz w:val="18"/>
                <w:szCs w:val="18"/>
              </w:rPr>
            </w:pPr>
            <w:r>
              <w:rPr>
                <w:rFonts w:cs="Arial"/>
                <w:sz w:val="18"/>
                <w:szCs w:val="18"/>
              </w:rPr>
              <w:t>No</w:t>
            </w:r>
          </w:p>
        </w:tc>
      </w:tr>
      <w:tr w:rsidR="00EE7E4B" w:rsidRPr="00DA4195" w14:paraId="41597547" w14:textId="77777777" w:rsidTr="0050548C">
        <w:trPr>
          <w:trHeight w:val="404"/>
        </w:trPr>
        <w:tc>
          <w:tcPr>
            <w:tcW w:w="645" w:type="dxa"/>
          </w:tcPr>
          <w:p w14:paraId="629F1804" w14:textId="77777777" w:rsidR="00EE7E4B" w:rsidRPr="00DA4195" w:rsidRDefault="00EE7E4B" w:rsidP="0050548C">
            <w:pPr>
              <w:rPr>
                <w:rFonts w:cs="Arial"/>
                <w:szCs w:val="22"/>
              </w:rPr>
            </w:pPr>
            <w:r w:rsidRPr="00DA4195">
              <w:rPr>
                <w:rFonts w:cs="Arial"/>
                <w:szCs w:val="22"/>
              </w:rPr>
              <w:lastRenderedPageBreak/>
              <w:t>3.2</w:t>
            </w:r>
          </w:p>
        </w:tc>
        <w:tc>
          <w:tcPr>
            <w:tcW w:w="3494" w:type="dxa"/>
          </w:tcPr>
          <w:p w14:paraId="0C694F43" w14:textId="77777777" w:rsidR="00EE7E4B" w:rsidRPr="00DA4195" w:rsidRDefault="00EE7E4B" w:rsidP="0050548C">
            <w:pPr>
              <w:rPr>
                <w:rFonts w:cs="Arial"/>
                <w:szCs w:val="22"/>
              </w:rPr>
            </w:pPr>
            <w:r w:rsidRPr="00DA4195">
              <w:rPr>
                <w:rFonts w:cs="Arial"/>
                <w:szCs w:val="22"/>
              </w:rPr>
              <w:t>If YES attach a copy to this form</w:t>
            </w:r>
          </w:p>
        </w:tc>
        <w:tc>
          <w:tcPr>
            <w:tcW w:w="4383" w:type="dxa"/>
          </w:tcPr>
          <w:p w14:paraId="3F126FD8" w14:textId="77777777" w:rsidR="00EE7E4B" w:rsidRPr="00AE26D9" w:rsidRDefault="00E07FBD" w:rsidP="0050548C">
            <w:pPr>
              <w:rPr>
                <w:rFonts w:cs="Arial"/>
                <w:sz w:val="18"/>
                <w:szCs w:val="18"/>
              </w:rPr>
            </w:pPr>
            <w:r>
              <w:rPr>
                <w:rFonts w:cs="Arial"/>
                <w:sz w:val="18"/>
                <w:szCs w:val="18"/>
              </w:rPr>
              <w:t>Not Applicable</w:t>
            </w:r>
          </w:p>
        </w:tc>
      </w:tr>
      <w:tr w:rsidR="00EE7E4B" w:rsidRPr="00DA4195" w14:paraId="5E247CB5" w14:textId="77777777" w:rsidTr="0050548C">
        <w:trPr>
          <w:trHeight w:val="605"/>
        </w:trPr>
        <w:tc>
          <w:tcPr>
            <w:tcW w:w="645" w:type="dxa"/>
            <w:tcBorders>
              <w:bottom w:val="single" w:sz="4" w:space="0" w:color="auto"/>
            </w:tcBorders>
          </w:tcPr>
          <w:p w14:paraId="1FF50D65" w14:textId="77777777" w:rsidR="00EE7E4B" w:rsidRPr="00DA4195" w:rsidRDefault="00EE7E4B" w:rsidP="0050548C">
            <w:pPr>
              <w:rPr>
                <w:rFonts w:cs="Arial"/>
                <w:szCs w:val="22"/>
              </w:rPr>
            </w:pPr>
            <w:r w:rsidRPr="00DA4195">
              <w:rPr>
                <w:rFonts w:cs="Arial"/>
                <w:szCs w:val="22"/>
              </w:rPr>
              <w:t>3.3</w:t>
            </w:r>
          </w:p>
        </w:tc>
        <w:tc>
          <w:tcPr>
            <w:tcW w:w="3494" w:type="dxa"/>
            <w:tcBorders>
              <w:bottom w:val="single" w:sz="4" w:space="0" w:color="auto"/>
            </w:tcBorders>
          </w:tcPr>
          <w:p w14:paraId="170FA50D" w14:textId="77777777" w:rsidR="00EE7E4B" w:rsidRPr="00DA4195" w:rsidRDefault="00EE7E4B" w:rsidP="0050548C">
            <w:pPr>
              <w:rPr>
                <w:rFonts w:cs="Arial"/>
                <w:szCs w:val="22"/>
              </w:rPr>
            </w:pPr>
            <w:r w:rsidRPr="00DA4195">
              <w:rPr>
                <w:rFonts w:cs="Arial"/>
                <w:szCs w:val="22"/>
              </w:rPr>
              <w:t>If NO explain why</w:t>
            </w:r>
          </w:p>
        </w:tc>
        <w:tc>
          <w:tcPr>
            <w:tcW w:w="4383" w:type="dxa"/>
            <w:tcBorders>
              <w:bottom w:val="single" w:sz="4" w:space="0" w:color="auto"/>
            </w:tcBorders>
          </w:tcPr>
          <w:p w14:paraId="4E3B9087" w14:textId="77777777" w:rsidR="00EE7E4B" w:rsidRPr="00AE26D9" w:rsidRDefault="00E07FBD" w:rsidP="0050548C">
            <w:pPr>
              <w:rPr>
                <w:rFonts w:cs="Arial"/>
                <w:sz w:val="18"/>
                <w:szCs w:val="18"/>
              </w:rPr>
            </w:pPr>
            <w:r>
              <w:rPr>
                <w:rFonts w:cs="Arial"/>
                <w:sz w:val="18"/>
                <w:szCs w:val="18"/>
              </w:rPr>
              <w:t>No changes to management structure</w:t>
            </w:r>
          </w:p>
        </w:tc>
      </w:tr>
      <w:tr w:rsidR="00EE7E4B" w:rsidRPr="00DA4195" w14:paraId="19AD208D" w14:textId="77777777" w:rsidTr="0050548C">
        <w:tc>
          <w:tcPr>
            <w:tcW w:w="645" w:type="dxa"/>
            <w:shd w:val="clear" w:color="auto" w:fill="A6A6A6"/>
          </w:tcPr>
          <w:p w14:paraId="38D11AA6" w14:textId="77777777" w:rsidR="00EE7E4B" w:rsidRPr="00DA4195" w:rsidRDefault="00EE7E4B" w:rsidP="0050548C">
            <w:pPr>
              <w:rPr>
                <w:rFonts w:cs="Arial"/>
                <w:b/>
                <w:szCs w:val="22"/>
              </w:rPr>
            </w:pPr>
            <w:r w:rsidRPr="00DA4195">
              <w:rPr>
                <w:rFonts w:cs="Arial"/>
                <w:b/>
                <w:szCs w:val="22"/>
              </w:rPr>
              <w:t>4</w:t>
            </w:r>
          </w:p>
        </w:tc>
        <w:tc>
          <w:tcPr>
            <w:tcW w:w="3494" w:type="dxa"/>
            <w:shd w:val="clear" w:color="auto" w:fill="A6A6A6"/>
          </w:tcPr>
          <w:p w14:paraId="48F8258D" w14:textId="77777777" w:rsidR="00EE7E4B" w:rsidRPr="00DA4195" w:rsidRDefault="00EE7E4B" w:rsidP="0050548C">
            <w:pPr>
              <w:rPr>
                <w:rFonts w:cs="Arial"/>
                <w:b/>
                <w:szCs w:val="22"/>
              </w:rPr>
            </w:pPr>
            <w:r w:rsidRPr="00DA4195">
              <w:rPr>
                <w:rFonts w:cs="Arial"/>
                <w:b/>
                <w:szCs w:val="22"/>
              </w:rPr>
              <w:t>Consultation Process</w:t>
            </w:r>
          </w:p>
        </w:tc>
        <w:tc>
          <w:tcPr>
            <w:tcW w:w="4383" w:type="dxa"/>
            <w:shd w:val="clear" w:color="auto" w:fill="A6A6A6"/>
          </w:tcPr>
          <w:p w14:paraId="72C5647E" w14:textId="77777777" w:rsidR="00EE7E4B" w:rsidRPr="00AE26D9" w:rsidRDefault="00EE7E4B" w:rsidP="0050548C">
            <w:pPr>
              <w:rPr>
                <w:rFonts w:cs="Arial"/>
                <w:b/>
                <w:sz w:val="18"/>
                <w:szCs w:val="18"/>
              </w:rPr>
            </w:pPr>
          </w:p>
        </w:tc>
      </w:tr>
      <w:tr w:rsidR="00EE7E4B" w:rsidRPr="00DA4195" w14:paraId="0F50AA79" w14:textId="77777777" w:rsidTr="0050548C">
        <w:trPr>
          <w:trHeight w:val="774"/>
        </w:trPr>
        <w:tc>
          <w:tcPr>
            <w:tcW w:w="645" w:type="dxa"/>
          </w:tcPr>
          <w:p w14:paraId="21C66E8E" w14:textId="77777777" w:rsidR="00EE7E4B" w:rsidRPr="00DA4195" w:rsidRDefault="00EE7E4B" w:rsidP="0050548C">
            <w:pPr>
              <w:rPr>
                <w:rFonts w:cs="Arial"/>
                <w:szCs w:val="22"/>
              </w:rPr>
            </w:pPr>
            <w:r w:rsidRPr="00DA4195">
              <w:rPr>
                <w:rFonts w:cs="Arial"/>
                <w:szCs w:val="22"/>
              </w:rPr>
              <w:t>4.1</w:t>
            </w:r>
          </w:p>
        </w:tc>
        <w:tc>
          <w:tcPr>
            <w:tcW w:w="3494" w:type="dxa"/>
          </w:tcPr>
          <w:p w14:paraId="548C134E" w14:textId="77777777" w:rsidR="00EE7E4B" w:rsidRPr="00DA4195" w:rsidRDefault="00EE7E4B" w:rsidP="0050548C">
            <w:pPr>
              <w:rPr>
                <w:rFonts w:cs="Arial"/>
                <w:szCs w:val="22"/>
              </w:rPr>
            </w:pPr>
            <w:r w:rsidRPr="00DA4195">
              <w:rPr>
                <w:rFonts w:cs="Arial"/>
                <w:szCs w:val="22"/>
              </w:rPr>
              <w:t>Was there internal/external consultation?</w:t>
            </w:r>
          </w:p>
        </w:tc>
        <w:tc>
          <w:tcPr>
            <w:tcW w:w="4383" w:type="dxa"/>
          </w:tcPr>
          <w:p w14:paraId="1CCD6963" w14:textId="77777777" w:rsidR="00EE7E4B" w:rsidRPr="00AE26D9" w:rsidRDefault="00E07FBD" w:rsidP="0050548C">
            <w:pPr>
              <w:rPr>
                <w:rFonts w:cs="Arial"/>
                <w:sz w:val="18"/>
                <w:szCs w:val="18"/>
              </w:rPr>
            </w:pPr>
            <w:r>
              <w:rPr>
                <w:rFonts w:cs="Arial"/>
                <w:sz w:val="18"/>
                <w:szCs w:val="18"/>
              </w:rPr>
              <w:t>Yes</w:t>
            </w:r>
          </w:p>
        </w:tc>
      </w:tr>
      <w:tr w:rsidR="00EE7E4B" w:rsidRPr="00DA4195" w14:paraId="56B59978" w14:textId="77777777" w:rsidTr="0050548C">
        <w:trPr>
          <w:trHeight w:val="1413"/>
        </w:trPr>
        <w:tc>
          <w:tcPr>
            <w:tcW w:w="645" w:type="dxa"/>
          </w:tcPr>
          <w:p w14:paraId="24A89D94" w14:textId="77777777" w:rsidR="00EE7E4B" w:rsidRPr="00DA4195" w:rsidRDefault="00EE7E4B" w:rsidP="0050548C">
            <w:pPr>
              <w:rPr>
                <w:rFonts w:cs="Arial"/>
                <w:szCs w:val="22"/>
              </w:rPr>
            </w:pPr>
            <w:r w:rsidRPr="00DA4195">
              <w:rPr>
                <w:rFonts w:cs="Arial"/>
                <w:szCs w:val="22"/>
              </w:rPr>
              <w:t>4.2</w:t>
            </w:r>
          </w:p>
        </w:tc>
        <w:tc>
          <w:tcPr>
            <w:tcW w:w="3494" w:type="dxa"/>
          </w:tcPr>
          <w:p w14:paraId="73B20463" w14:textId="77777777" w:rsidR="00EE7E4B" w:rsidRPr="00DA4195" w:rsidRDefault="00EE7E4B" w:rsidP="0050548C">
            <w:pPr>
              <w:rPr>
                <w:rFonts w:cs="Arial"/>
                <w:szCs w:val="22"/>
              </w:rPr>
            </w:pPr>
            <w:r w:rsidRPr="00DA4195">
              <w:rPr>
                <w:rFonts w:cs="Arial"/>
                <w:szCs w:val="22"/>
              </w:rPr>
              <w:t>List groups</w:t>
            </w:r>
            <w:r w:rsidR="0076051C">
              <w:rPr>
                <w:rFonts w:cs="Arial"/>
                <w:szCs w:val="22"/>
              </w:rPr>
              <w:t xml:space="preserve"> </w:t>
            </w:r>
            <w:r w:rsidRPr="00DA4195">
              <w:rPr>
                <w:rFonts w:cs="Arial"/>
                <w:szCs w:val="22"/>
              </w:rPr>
              <w:t>/</w:t>
            </w:r>
            <w:r w:rsidR="0076051C">
              <w:rPr>
                <w:rFonts w:cs="Arial"/>
                <w:szCs w:val="22"/>
              </w:rPr>
              <w:t xml:space="preserve"> </w:t>
            </w:r>
            <w:r w:rsidRPr="00DA4195">
              <w:rPr>
                <w:rFonts w:cs="Arial"/>
                <w:szCs w:val="22"/>
              </w:rPr>
              <w:t>Persons involved</w:t>
            </w:r>
          </w:p>
        </w:tc>
        <w:tc>
          <w:tcPr>
            <w:tcW w:w="4383" w:type="dxa"/>
          </w:tcPr>
          <w:p w14:paraId="3FD4675D" w14:textId="77777777" w:rsidR="001F264B" w:rsidRDefault="001F264B" w:rsidP="001F264B">
            <w:pPr>
              <w:pStyle w:val="ListParagraph"/>
              <w:numPr>
                <w:ilvl w:val="0"/>
                <w:numId w:val="20"/>
              </w:numPr>
              <w:jc w:val="left"/>
              <w:rPr>
                <w:rFonts w:cs="Arial"/>
                <w:sz w:val="18"/>
                <w:szCs w:val="18"/>
              </w:rPr>
            </w:pPr>
            <w:r>
              <w:rPr>
                <w:rFonts w:cs="Arial"/>
                <w:sz w:val="18"/>
                <w:szCs w:val="18"/>
              </w:rPr>
              <w:t>Water Safety Group</w:t>
            </w:r>
          </w:p>
          <w:p w14:paraId="528E250A" w14:textId="77777777" w:rsidR="001F264B" w:rsidRDefault="001F264B" w:rsidP="001F264B">
            <w:pPr>
              <w:pStyle w:val="ListParagraph"/>
              <w:numPr>
                <w:ilvl w:val="0"/>
                <w:numId w:val="20"/>
              </w:numPr>
              <w:jc w:val="left"/>
              <w:rPr>
                <w:rFonts w:cs="Arial"/>
                <w:sz w:val="18"/>
                <w:szCs w:val="18"/>
              </w:rPr>
            </w:pPr>
            <w:r>
              <w:rPr>
                <w:rFonts w:cs="Arial"/>
                <w:sz w:val="18"/>
                <w:szCs w:val="18"/>
              </w:rPr>
              <w:t>Estates Management Team</w:t>
            </w:r>
          </w:p>
          <w:p w14:paraId="322FCAB3" w14:textId="77777777" w:rsidR="001F264B" w:rsidRDefault="001F264B" w:rsidP="001F264B">
            <w:pPr>
              <w:pStyle w:val="ListParagraph"/>
              <w:numPr>
                <w:ilvl w:val="0"/>
                <w:numId w:val="20"/>
              </w:numPr>
              <w:jc w:val="left"/>
              <w:rPr>
                <w:rFonts w:cs="Arial"/>
                <w:sz w:val="18"/>
                <w:szCs w:val="18"/>
              </w:rPr>
            </w:pPr>
            <w:r>
              <w:rPr>
                <w:rFonts w:cs="Arial"/>
                <w:sz w:val="18"/>
                <w:szCs w:val="18"/>
              </w:rPr>
              <w:t>Infection Prevention and Control Committee</w:t>
            </w:r>
          </w:p>
          <w:p w14:paraId="0F5F5110" w14:textId="2C32A6BD" w:rsidR="00E07FBD" w:rsidRPr="001F264B" w:rsidRDefault="001F264B" w:rsidP="0076051C">
            <w:pPr>
              <w:pStyle w:val="ListParagraph"/>
              <w:numPr>
                <w:ilvl w:val="0"/>
                <w:numId w:val="20"/>
              </w:numPr>
              <w:jc w:val="left"/>
              <w:rPr>
                <w:rFonts w:cs="Arial"/>
                <w:sz w:val="18"/>
                <w:szCs w:val="18"/>
              </w:rPr>
            </w:pPr>
            <w:r>
              <w:rPr>
                <w:rFonts w:cs="Arial"/>
                <w:sz w:val="18"/>
                <w:szCs w:val="18"/>
              </w:rPr>
              <w:t>Health, Safety and Security Committee</w:t>
            </w:r>
          </w:p>
        </w:tc>
      </w:tr>
      <w:tr w:rsidR="00EE7E4B" w:rsidRPr="00DA4195" w14:paraId="72A61592" w14:textId="77777777" w:rsidTr="0050548C">
        <w:trPr>
          <w:trHeight w:val="889"/>
        </w:trPr>
        <w:tc>
          <w:tcPr>
            <w:tcW w:w="645" w:type="dxa"/>
          </w:tcPr>
          <w:p w14:paraId="0FCD7573" w14:textId="77777777" w:rsidR="00EE7E4B" w:rsidRPr="00DA4195" w:rsidRDefault="00EE7E4B" w:rsidP="0050548C">
            <w:pPr>
              <w:rPr>
                <w:rFonts w:cs="Arial"/>
                <w:szCs w:val="22"/>
              </w:rPr>
            </w:pPr>
            <w:r w:rsidRPr="00DA4195">
              <w:rPr>
                <w:rFonts w:cs="Arial"/>
                <w:szCs w:val="22"/>
              </w:rPr>
              <w:t>4.3</w:t>
            </w:r>
          </w:p>
        </w:tc>
        <w:tc>
          <w:tcPr>
            <w:tcW w:w="3494" w:type="dxa"/>
          </w:tcPr>
          <w:p w14:paraId="581F82FC" w14:textId="77777777" w:rsidR="00EE7E4B" w:rsidRPr="00DA4195" w:rsidRDefault="00EE7E4B" w:rsidP="0050548C">
            <w:pPr>
              <w:rPr>
                <w:rFonts w:cs="Arial"/>
                <w:szCs w:val="22"/>
              </w:rPr>
            </w:pPr>
            <w:r w:rsidRPr="00DA4195">
              <w:rPr>
                <w:rFonts w:cs="Arial"/>
                <w:szCs w:val="22"/>
              </w:rPr>
              <w:t>Have internal/external comments been duly considered?</w:t>
            </w:r>
          </w:p>
        </w:tc>
        <w:tc>
          <w:tcPr>
            <w:tcW w:w="4383" w:type="dxa"/>
          </w:tcPr>
          <w:p w14:paraId="4BF0DEF4" w14:textId="77777777" w:rsidR="00EE7E4B" w:rsidRPr="00AE26D9" w:rsidRDefault="00E07FBD" w:rsidP="0050548C">
            <w:pPr>
              <w:rPr>
                <w:rFonts w:cs="Arial"/>
                <w:sz w:val="18"/>
                <w:szCs w:val="18"/>
              </w:rPr>
            </w:pPr>
            <w:r>
              <w:rPr>
                <w:rFonts w:cs="Arial"/>
                <w:sz w:val="18"/>
                <w:szCs w:val="18"/>
              </w:rPr>
              <w:t>Yes</w:t>
            </w:r>
          </w:p>
        </w:tc>
      </w:tr>
      <w:tr w:rsidR="00EE7E4B" w:rsidRPr="00DA4195" w14:paraId="7EAF4923" w14:textId="77777777" w:rsidTr="0050548C">
        <w:trPr>
          <w:trHeight w:val="527"/>
        </w:trPr>
        <w:tc>
          <w:tcPr>
            <w:tcW w:w="645" w:type="dxa"/>
          </w:tcPr>
          <w:p w14:paraId="6896878F" w14:textId="77777777" w:rsidR="00EE7E4B" w:rsidRPr="00DA4195" w:rsidRDefault="00EE7E4B" w:rsidP="0050548C">
            <w:pPr>
              <w:rPr>
                <w:rFonts w:cs="Arial"/>
                <w:szCs w:val="22"/>
              </w:rPr>
            </w:pPr>
            <w:r w:rsidRPr="00DA4195">
              <w:rPr>
                <w:rFonts w:cs="Arial"/>
                <w:szCs w:val="22"/>
              </w:rPr>
              <w:t>4.4</w:t>
            </w:r>
          </w:p>
        </w:tc>
        <w:tc>
          <w:tcPr>
            <w:tcW w:w="3494" w:type="dxa"/>
          </w:tcPr>
          <w:p w14:paraId="71DB6D29" w14:textId="77777777" w:rsidR="00EE7E4B" w:rsidRPr="00DA4195" w:rsidRDefault="00EE7E4B" w:rsidP="0050548C">
            <w:pPr>
              <w:rPr>
                <w:rFonts w:cs="Arial"/>
                <w:szCs w:val="22"/>
              </w:rPr>
            </w:pPr>
            <w:r w:rsidRPr="00DA4195">
              <w:rPr>
                <w:rFonts w:cs="Arial"/>
                <w:szCs w:val="22"/>
              </w:rPr>
              <w:t>Date approved by relevant Sub-committee</w:t>
            </w:r>
          </w:p>
        </w:tc>
        <w:tc>
          <w:tcPr>
            <w:tcW w:w="4383" w:type="dxa"/>
          </w:tcPr>
          <w:p w14:paraId="58182630" w14:textId="77777777" w:rsidR="00E84E05" w:rsidRDefault="00E84E05" w:rsidP="00E84E05">
            <w:pPr>
              <w:spacing w:before="0"/>
              <w:rPr>
                <w:rFonts w:cs="Arial"/>
                <w:sz w:val="18"/>
                <w:szCs w:val="18"/>
              </w:rPr>
            </w:pPr>
          </w:p>
          <w:p w14:paraId="32858D67" w14:textId="398901D5" w:rsidR="00EE7E4B" w:rsidRPr="00E84E05" w:rsidRDefault="00E07FBD" w:rsidP="00E84E05">
            <w:pPr>
              <w:pStyle w:val="ListParagraph"/>
              <w:numPr>
                <w:ilvl w:val="0"/>
                <w:numId w:val="29"/>
              </w:numPr>
              <w:spacing w:before="0"/>
              <w:rPr>
                <w:rFonts w:cs="Arial"/>
                <w:sz w:val="18"/>
                <w:szCs w:val="18"/>
              </w:rPr>
            </w:pPr>
            <w:r w:rsidRPr="00E84E05">
              <w:rPr>
                <w:rFonts w:cs="Arial"/>
                <w:sz w:val="18"/>
                <w:szCs w:val="18"/>
              </w:rPr>
              <w:t>Water Safety Group (</w:t>
            </w:r>
            <w:r w:rsidR="001F264B" w:rsidRPr="00E84E05">
              <w:rPr>
                <w:rFonts w:cs="Arial"/>
                <w:sz w:val="18"/>
                <w:szCs w:val="18"/>
              </w:rPr>
              <w:t>27</w:t>
            </w:r>
            <w:r w:rsidRPr="00E84E05">
              <w:rPr>
                <w:rFonts w:cs="Arial"/>
                <w:sz w:val="18"/>
                <w:szCs w:val="18"/>
                <w:vertAlign w:val="superscript"/>
              </w:rPr>
              <w:t>th</w:t>
            </w:r>
            <w:r w:rsidRPr="00E84E05">
              <w:rPr>
                <w:rFonts w:cs="Arial"/>
                <w:sz w:val="18"/>
                <w:szCs w:val="18"/>
              </w:rPr>
              <w:t xml:space="preserve"> </w:t>
            </w:r>
            <w:r w:rsidR="001F264B" w:rsidRPr="00E84E05">
              <w:rPr>
                <w:rFonts w:cs="Arial"/>
                <w:sz w:val="18"/>
                <w:szCs w:val="18"/>
              </w:rPr>
              <w:t>February 2026</w:t>
            </w:r>
            <w:r w:rsidRPr="00E84E05">
              <w:rPr>
                <w:rFonts w:cs="Arial"/>
                <w:sz w:val="18"/>
                <w:szCs w:val="18"/>
              </w:rPr>
              <w:t>)</w:t>
            </w:r>
          </w:p>
          <w:p w14:paraId="53D1908A" w14:textId="77777777" w:rsidR="00E84E05" w:rsidRPr="00E84E05" w:rsidRDefault="00E84E05" w:rsidP="00E84E05">
            <w:pPr>
              <w:pStyle w:val="ListParagraph"/>
              <w:numPr>
                <w:ilvl w:val="0"/>
                <w:numId w:val="29"/>
              </w:numPr>
              <w:spacing w:before="0"/>
              <w:rPr>
                <w:rFonts w:cs="Arial"/>
                <w:sz w:val="18"/>
                <w:szCs w:val="18"/>
              </w:rPr>
            </w:pPr>
            <w:r w:rsidRPr="00E84E05">
              <w:rPr>
                <w:rFonts w:cs="Arial"/>
                <w:sz w:val="18"/>
                <w:szCs w:val="18"/>
              </w:rPr>
              <w:t>Estates Management Team – 17</w:t>
            </w:r>
            <w:r w:rsidRPr="00E84E05">
              <w:rPr>
                <w:rFonts w:cs="Arial"/>
                <w:sz w:val="18"/>
                <w:szCs w:val="18"/>
                <w:vertAlign w:val="superscript"/>
              </w:rPr>
              <w:t>th</w:t>
            </w:r>
            <w:r w:rsidRPr="00E84E05">
              <w:rPr>
                <w:rFonts w:cs="Arial"/>
                <w:sz w:val="18"/>
                <w:szCs w:val="18"/>
              </w:rPr>
              <w:t xml:space="preserve"> April 2026</w:t>
            </w:r>
          </w:p>
          <w:p w14:paraId="4666AF0C" w14:textId="77777777" w:rsidR="00646740" w:rsidRPr="00E84E05" w:rsidRDefault="00E84E05" w:rsidP="00E84E05">
            <w:pPr>
              <w:pStyle w:val="ListParagraph"/>
              <w:numPr>
                <w:ilvl w:val="0"/>
                <w:numId w:val="29"/>
              </w:numPr>
              <w:spacing w:before="0"/>
              <w:rPr>
                <w:rFonts w:cs="Arial"/>
                <w:sz w:val="18"/>
                <w:szCs w:val="18"/>
              </w:rPr>
            </w:pPr>
            <w:r w:rsidRPr="00E84E05">
              <w:rPr>
                <w:rFonts w:cs="Arial"/>
                <w:sz w:val="18"/>
                <w:szCs w:val="18"/>
              </w:rPr>
              <w:t>Infection, Prevention and Control Committee – 11</w:t>
            </w:r>
            <w:r w:rsidRPr="00E84E05">
              <w:rPr>
                <w:rFonts w:cs="Arial"/>
                <w:sz w:val="18"/>
                <w:szCs w:val="18"/>
                <w:vertAlign w:val="superscript"/>
              </w:rPr>
              <w:t>th</w:t>
            </w:r>
            <w:r w:rsidRPr="00E84E05">
              <w:rPr>
                <w:rFonts w:cs="Arial"/>
                <w:sz w:val="18"/>
                <w:szCs w:val="18"/>
              </w:rPr>
              <w:t xml:space="preserve"> June 2026</w:t>
            </w:r>
          </w:p>
          <w:p w14:paraId="09F7B389" w14:textId="1C210351" w:rsidR="00E84E05" w:rsidRPr="00AE26D9" w:rsidRDefault="00E84E05" w:rsidP="00E84E05">
            <w:pPr>
              <w:spacing w:before="0"/>
              <w:rPr>
                <w:rFonts w:cs="Arial"/>
                <w:sz w:val="18"/>
                <w:szCs w:val="18"/>
              </w:rPr>
            </w:pPr>
          </w:p>
        </w:tc>
      </w:tr>
      <w:tr w:rsidR="00EE7E4B" w:rsidRPr="00DA4195" w14:paraId="1ECAF703" w14:textId="77777777" w:rsidTr="0050548C">
        <w:trPr>
          <w:trHeight w:val="714"/>
        </w:trPr>
        <w:tc>
          <w:tcPr>
            <w:tcW w:w="645" w:type="dxa"/>
            <w:tcBorders>
              <w:bottom w:val="single" w:sz="4" w:space="0" w:color="auto"/>
            </w:tcBorders>
          </w:tcPr>
          <w:p w14:paraId="2595B0AA" w14:textId="77777777" w:rsidR="00EE7E4B" w:rsidRPr="00DA4195" w:rsidRDefault="00EE7E4B" w:rsidP="0050548C">
            <w:pPr>
              <w:rPr>
                <w:rFonts w:cs="Arial"/>
                <w:szCs w:val="22"/>
              </w:rPr>
            </w:pPr>
            <w:r w:rsidRPr="00DA4195">
              <w:rPr>
                <w:rFonts w:cs="Arial"/>
                <w:szCs w:val="22"/>
              </w:rPr>
              <w:t>4.5</w:t>
            </w:r>
          </w:p>
        </w:tc>
        <w:tc>
          <w:tcPr>
            <w:tcW w:w="3494" w:type="dxa"/>
            <w:tcBorders>
              <w:bottom w:val="single" w:sz="4" w:space="0" w:color="auto"/>
            </w:tcBorders>
          </w:tcPr>
          <w:p w14:paraId="7AA7216D" w14:textId="77777777" w:rsidR="00EE7E4B" w:rsidRPr="00DA4195" w:rsidRDefault="00EE7E4B" w:rsidP="0050548C">
            <w:pPr>
              <w:rPr>
                <w:rFonts w:cs="Arial"/>
                <w:szCs w:val="22"/>
              </w:rPr>
            </w:pPr>
            <w:r w:rsidRPr="00DA4195">
              <w:rPr>
                <w:rFonts w:cs="Arial"/>
                <w:szCs w:val="22"/>
              </w:rPr>
              <w:t xml:space="preserve">Signature of </w:t>
            </w:r>
            <w:r w:rsidR="00804631" w:rsidRPr="00DA4195">
              <w:rPr>
                <w:rFonts w:cs="Arial"/>
                <w:szCs w:val="22"/>
              </w:rPr>
              <w:t>Subcommittee</w:t>
            </w:r>
            <w:r w:rsidRPr="00DA4195">
              <w:rPr>
                <w:rFonts w:cs="Arial"/>
                <w:szCs w:val="22"/>
              </w:rPr>
              <w:t xml:space="preserve"> chair</w:t>
            </w:r>
          </w:p>
        </w:tc>
        <w:tc>
          <w:tcPr>
            <w:tcW w:w="4383" w:type="dxa"/>
            <w:tcBorders>
              <w:bottom w:val="single" w:sz="4" w:space="0" w:color="auto"/>
            </w:tcBorders>
          </w:tcPr>
          <w:p w14:paraId="12BAC158" w14:textId="77777777" w:rsidR="00702B44" w:rsidRDefault="00702B44" w:rsidP="00702B44">
            <w:pPr>
              <w:spacing w:before="0"/>
              <w:rPr>
                <w:rFonts w:cs="Arial"/>
                <w:sz w:val="18"/>
                <w:szCs w:val="18"/>
              </w:rPr>
            </w:pPr>
          </w:p>
          <w:p w14:paraId="5644BD85" w14:textId="1C661184" w:rsidR="00702B44" w:rsidRDefault="00702B44" w:rsidP="00702B44">
            <w:pPr>
              <w:spacing w:before="0"/>
              <w:rPr>
                <w:rFonts w:cs="Arial"/>
                <w:sz w:val="18"/>
                <w:szCs w:val="18"/>
              </w:rPr>
            </w:pPr>
            <w:r>
              <w:rPr>
                <w:rFonts w:cs="Arial"/>
                <w:sz w:val="18"/>
                <w:szCs w:val="18"/>
              </w:rPr>
              <w:t>David Stevens – Director of Estates, Facilities &amp; Capital Development</w:t>
            </w:r>
          </w:p>
          <w:p w14:paraId="634289E2" w14:textId="77777777" w:rsidR="00EE7E4B" w:rsidRDefault="00702B44" w:rsidP="00702B44">
            <w:pPr>
              <w:spacing w:before="0"/>
              <w:rPr>
                <w:rFonts w:cs="Arial"/>
                <w:sz w:val="18"/>
                <w:szCs w:val="18"/>
              </w:rPr>
            </w:pPr>
            <w:r>
              <w:rPr>
                <w:rFonts w:cs="Arial"/>
                <w:sz w:val="18"/>
                <w:szCs w:val="18"/>
              </w:rPr>
              <w:t>Claire McKenna – Chief Nurse</w:t>
            </w:r>
          </w:p>
          <w:p w14:paraId="78BA5139" w14:textId="10CCD077" w:rsidR="00702B44" w:rsidRPr="00AE26D9" w:rsidRDefault="00702B44" w:rsidP="00702B44">
            <w:pPr>
              <w:spacing w:before="0"/>
              <w:rPr>
                <w:rFonts w:cs="Arial"/>
                <w:sz w:val="18"/>
                <w:szCs w:val="18"/>
              </w:rPr>
            </w:pPr>
          </w:p>
        </w:tc>
      </w:tr>
      <w:tr w:rsidR="00EE7E4B" w:rsidRPr="00DA4195" w14:paraId="6B2F6A6F" w14:textId="77777777" w:rsidTr="0050548C">
        <w:tc>
          <w:tcPr>
            <w:tcW w:w="645" w:type="dxa"/>
            <w:shd w:val="clear" w:color="auto" w:fill="A6A6A6"/>
          </w:tcPr>
          <w:p w14:paraId="6B72F8F1" w14:textId="77777777" w:rsidR="00EE7E4B" w:rsidRPr="00DA4195" w:rsidRDefault="00EE7E4B" w:rsidP="0050548C">
            <w:pPr>
              <w:rPr>
                <w:rFonts w:cs="Arial"/>
                <w:b/>
                <w:szCs w:val="22"/>
              </w:rPr>
            </w:pPr>
            <w:r w:rsidRPr="00DA4195">
              <w:rPr>
                <w:rFonts w:cs="Arial"/>
                <w:b/>
                <w:szCs w:val="22"/>
              </w:rPr>
              <w:t>5</w:t>
            </w:r>
          </w:p>
        </w:tc>
        <w:tc>
          <w:tcPr>
            <w:tcW w:w="3494" w:type="dxa"/>
            <w:shd w:val="clear" w:color="auto" w:fill="A6A6A6"/>
          </w:tcPr>
          <w:p w14:paraId="34C52100" w14:textId="77777777" w:rsidR="00EE7E4B" w:rsidRPr="00DA4195" w:rsidRDefault="00EE7E4B" w:rsidP="0050548C">
            <w:pPr>
              <w:rPr>
                <w:rFonts w:cs="Arial"/>
                <w:b/>
                <w:szCs w:val="22"/>
              </w:rPr>
            </w:pPr>
            <w:r w:rsidRPr="00DA4195">
              <w:rPr>
                <w:rFonts w:cs="Arial"/>
                <w:b/>
                <w:szCs w:val="22"/>
              </w:rPr>
              <w:t>Implementation</w:t>
            </w:r>
          </w:p>
        </w:tc>
        <w:tc>
          <w:tcPr>
            <w:tcW w:w="4383" w:type="dxa"/>
            <w:shd w:val="clear" w:color="auto" w:fill="A6A6A6"/>
          </w:tcPr>
          <w:p w14:paraId="098FC2C3" w14:textId="77777777" w:rsidR="00EE7E4B" w:rsidRPr="00AE26D9" w:rsidRDefault="00EE7E4B" w:rsidP="0050548C">
            <w:pPr>
              <w:rPr>
                <w:rFonts w:cs="Arial"/>
                <w:b/>
                <w:sz w:val="18"/>
                <w:szCs w:val="18"/>
              </w:rPr>
            </w:pPr>
          </w:p>
        </w:tc>
      </w:tr>
      <w:tr w:rsidR="00EE7E4B" w:rsidRPr="00DA4195" w14:paraId="19A61D04" w14:textId="77777777" w:rsidTr="0050548C">
        <w:trPr>
          <w:trHeight w:val="1323"/>
        </w:trPr>
        <w:tc>
          <w:tcPr>
            <w:tcW w:w="645" w:type="dxa"/>
          </w:tcPr>
          <w:p w14:paraId="15131BFD" w14:textId="77777777" w:rsidR="00EE7E4B" w:rsidRPr="00DA4195" w:rsidRDefault="00EE7E4B" w:rsidP="0050548C">
            <w:pPr>
              <w:rPr>
                <w:rFonts w:cs="Arial"/>
                <w:szCs w:val="22"/>
              </w:rPr>
            </w:pPr>
            <w:r w:rsidRPr="00DA4195">
              <w:rPr>
                <w:rFonts w:cs="Arial"/>
                <w:szCs w:val="22"/>
              </w:rPr>
              <w:t>5.1</w:t>
            </w:r>
          </w:p>
        </w:tc>
        <w:tc>
          <w:tcPr>
            <w:tcW w:w="3494" w:type="dxa"/>
          </w:tcPr>
          <w:p w14:paraId="19256F89" w14:textId="77777777" w:rsidR="00EE7E4B" w:rsidRPr="00DA4195" w:rsidRDefault="00EE7E4B" w:rsidP="0050548C">
            <w:pPr>
              <w:rPr>
                <w:rFonts w:cs="Arial"/>
                <w:szCs w:val="22"/>
              </w:rPr>
            </w:pPr>
            <w:r w:rsidRPr="00DA4195">
              <w:rPr>
                <w:rFonts w:cs="Arial"/>
                <w:szCs w:val="22"/>
              </w:rPr>
              <w:t>How and to whom will the policy be distributed?</w:t>
            </w:r>
          </w:p>
        </w:tc>
        <w:tc>
          <w:tcPr>
            <w:tcW w:w="4383" w:type="dxa"/>
          </w:tcPr>
          <w:p w14:paraId="4C349E34" w14:textId="77777777" w:rsidR="00EE7E4B" w:rsidRPr="00AE26D9" w:rsidRDefault="00E07FBD" w:rsidP="001C5C0D">
            <w:pPr>
              <w:rPr>
                <w:rFonts w:cs="Arial"/>
                <w:sz w:val="18"/>
                <w:szCs w:val="18"/>
              </w:rPr>
            </w:pPr>
            <w:r w:rsidRPr="00B74D8C">
              <w:rPr>
                <w:rFonts w:cs="Arial"/>
                <w:sz w:val="18"/>
                <w:szCs w:val="18"/>
              </w:rPr>
              <w:t xml:space="preserve">The Policy will be displayed on the Trust’s </w:t>
            </w:r>
            <w:r w:rsidR="001C5C0D">
              <w:rPr>
                <w:rFonts w:cs="Arial"/>
                <w:sz w:val="18"/>
                <w:szCs w:val="18"/>
              </w:rPr>
              <w:t>Intranet</w:t>
            </w:r>
            <w:r w:rsidRPr="00B74D8C">
              <w:rPr>
                <w:rFonts w:cs="Arial"/>
                <w:sz w:val="18"/>
                <w:szCs w:val="18"/>
              </w:rPr>
              <w:t xml:space="preserve"> page and will be communicated via the Trust’s Water Safety Group</w:t>
            </w:r>
            <w:r w:rsidR="0076051C">
              <w:rPr>
                <w:rFonts w:cs="Arial"/>
                <w:sz w:val="18"/>
                <w:szCs w:val="18"/>
              </w:rPr>
              <w:t xml:space="preserve"> and Infection Control and Prevention Committee</w:t>
            </w:r>
          </w:p>
        </w:tc>
      </w:tr>
      <w:tr w:rsidR="00EE7E4B" w:rsidRPr="00DA4195" w14:paraId="5386FD4C" w14:textId="77777777" w:rsidTr="0050548C">
        <w:trPr>
          <w:trHeight w:val="1420"/>
        </w:trPr>
        <w:tc>
          <w:tcPr>
            <w:tcW w:w="645" w:type="dxa"/>
          </w:tcPr>
          <w:p w14:paraId="14B3DA0E" w14:textId="77777777" w:rsidR="00EE7E4B" w:rsidRPr="00DA4195" w:rsidRDefault="00EE7E4B" w:rsidP="0050548C">
            <w:pPr>
              <w:rPr>
                <w:rFonts w:cs="Arial"/>
                <w:szCs w:val="22"/>
              </w:rPr>
            </w:pPr>
            <w:r w:rsidRPr="00DA4195">
              <w:rPr>
                <w:rFonts w:cs="Arial"/>
                <w:szCs w:val="22"/>
              </w:rPr>
              <w:t>5.2</w:t>
            </w:r>
          </w:p>
        </w:tc>
        <w:tc>
          <w:tcPr>
            <w:tcW w:w="3494" w:type="dxa"/>
          </w:tcPr>
          <w:p w14:paraId="52C0F605" w14:textId="77777777" w:rsidR="00EE7E4B" w:rsidRPr="00DA4195" w:rsidRDefault="00EE7E4B" w:rsidP="0050548C">
            <w:pPr>
              <w:rPr>
                <w:rFonts w:cs="Arial"/>
                <w:szCs w:val="22"/>
              </w:rPr>
            </w:pPr>
            <w:r w:rsidRPr="00DA4195">
              <w:rPr>
                <w:rFonts w:cs="Arial"/>
                <w:szCs w:val="22"/>
              </w:rPr>
              <w:t>If there are implementation requirements such as training, please detail?</w:t>
            </w:r>
          </w:p>
        </w:tc>
        <w:tc>
          <w:tcPr>
            <w:tcW w:w="4383" w:type="dxa"/>
          </w:tcPr>
          <w:p w14:paraId="4FAAFABA" w14:textId="77777777" w:rsidR="00EE7E4B" w:rsidRDefault="00E07FBD" w:rsidP="0050548C">
            <w:pPr>
              <w:rPr>
                <w:rFonts w:cs="Arial"/>
                <w:sz w:val="18"/>
                <w:szCs w:val="18"/>
              </w:rPr>
            </w:pPr>
            <w:r>
              <w:rPr>
                <w:rFonts w:cs="Arial"/>
                <w:sz w:val="18"/>
                <w:szCs w:val="18"/>
              </w:rPr>
              <w:t>ELFT training will be identified on the Estates training matrix</w:t>
            </w:r>
          </w:p>
          <w:p w14:paraId="6D619466" w14:textId="77777777" w:rsidR="00E07FBD" w:rsidRPr="00AE26D9" w:rsidRDefault="00E07FBD" w:rsidP="0050548C">
            <w:pPr>
              <w:rPr>
                <w:rFonts w:cs="Arial"/>
                <w:sz w:val="18"/>
                <w:szCs w:val="18"/>
              </w:rPr>
            </w:pPr>
            <w:r>
              <w:rPr>
                <w:rFonts w:cs="Arial"/>
                <w:sz w:val="18"/>
                <w:szCs w:val="18"/>
              </w:rPr>
              <w:t>Hard FM Suppliers will conduct their own training to ensure competency</w:t>
            </w:r>
          </w:p>
        </w:tc>
      </w:tr>
      <w:tr w:rsidR="00EE7E4B" w:rsidRPr="00DA4195" w14:paraId="23F6DE22" w14:textId="77777777" w:rsidTr="0050548C">
        <w:trPr>
          <w:trHeight w:val="1291"/>
        </w:trPr>
        <w:tc>
          <w:tcPr>
            <w:tcW w:w="645" w:type="dxa"/>
            <w:tcBorders>
              <w:bottom w:val="single" w:sz="4" w:space="0" w:color="auto"/>
            </w:tcBorders>
          </w:tcPr>
          <w:p w14:paraId="7CB02A57" w14:textId="77777777" w:rsidR="00EE7E4B" w:rsidRPr="00DA4195" w:rsidRDefault="00EE7E4B" w:rsidP="0050548C">
            <w:pPr>
              <w:rPr>
                <w:rFonts w:cs="Arial"/>
                <w:szCs w:val="22"/>
              </w:rPr>
            </w:pPr>
            <w:r w:rsidRPr="00DA4195">
              <w:rPr>
                <w:rFonts w:cs="Arial"/>
                <w:szCs w:val="22"/>
              </w:rPr>
              <w:t>5.3</w:t>
            </w:r>
          </w:p>
        </w:tc>
        <w:tc>
          <w:tcPr>
            <w:tcW w:w="3494" w:type="dxa"/>
            <w:tcBorders>
              <w:bottom w:val="single" w:sz="4" w:space="0" w:color="auto"/>
            </w:tcBorders>
          </w:tcPr>
          <w:p w14:paraId="0D5554BA" w14:textId="77777777" w:rsidR="00EE7E4B" w:rsidRPr="00DA4195" w:rsidRDefault="00EE7E4B" w:rsidP="0050548C">
            <w:pPr>
              <w:rPr>
                <w:rFonts w:cs="Arial"/>
                <w:szCs w:val="22"/>
              </w:rPr>
            </w:pPr>
            <w:r w:rsidRPr="00DA4195">
              <w:rPr>
                <w:rFonts w:cs="Arial"/>
                <w:szCs w:val="22"/>
              </w:rPr>
              <w:t>What is the cost of implementation and how will this be funded?</w:t>
            </w:r>
          </w:p>
        </w:tc>
        <w:tc>
          <w:tcPr>
            <w:tcW w:w="4383" w:type="dxa"/>
            <w:tcBorders>
              <w:bottom w:val="single" w:sz="4" w:space="0" w:color="auto"/>
            </w:tcBorders>
          </w:tcPr>
          <w:p w14:paraId="1DA026A2" w14:textId="77777777" w:rsidR="00EE7E4B" w:rsidRPr="00AE26D9" w:rsidRDefault="0076051C" w:rsidP="0050548C">
            <w:pPr>
              <w:rPr>
                <w:rFonts w:cs="Arial"/>
                <w:sz w:val="18"/>
                <w:szCs w:val="18"/>
              </w:rPr>
            </w:pPr>
            <w:r>
              <w:rPr>
                <w:rFonts w:cs="Arial"/>
                <w:sz w:val="18"/>
                <w:szCs w:val="18"/>
              </w:rPr>
              <w:t xml:space="preserve">No significant costs apart from ongoing training which will be funded through the Estate </w:t>
            </w:r>
            <w:r w:rsidR="00804631">
              <w:rPr>
                <w:rFonts w:cs="Arial"/>
                <w:sz w:val="18"/>
                <w:szCs w:val="18"/>
              </w:rPr>
              <w:t>budget</w:t>
            </w:r>
          </w:p>
        </w:tc>
      </w:tr>
      <w:tr w:rsidR="00EE7E4B" w:rsidRPr="00DA4195" w14:paraId="64BC77A7" w14:textId="77777777" w:rsidTr="0050548C">
        <w:tc>
          <w:tcPr>
            <w:tcW w:w="645" w:type="dxa"/>
            <w:shd w:val="clear" w:color="auto" w:fill="A6A6A6"/>
          </w:tcPr>
          <w:p w14:paraId="50B48A8E" w14:textId="77777777" w:rsidR="00EE7E4B" w:rsidRPr="00DA4195" w:rsidRDefault="00EE7E4B" w:rsidP="0050548C">
            <w:pPr>
              <w:rPr>
                <w:rFonts w:cs="Arial"/>
                <w:b/>
                <w:szCs w:val="22"/>
              </w:rPr>
            </w:pPr>
            <w:r w:rsidRPr="00DA4195">
              <w:rPr>
                <w:rFonts w:cs="Arial"/>
                <w:b/>
                <w:szCs w:val="22"/>
              </w:rPr>
              <w:t>6</w:t>
            </w:r>
          </w:p>
        </w:tc>
        <w:tc>
          <w:tcPr>
            <w:tcW w:w="3494" w:type="dxa"/>
            <w:shd w:val="clear" w:color="auto" w:fill="A6A6A6"/>
          </w:tcPr>
          <w:p w14:paraId="39343903" w14:textId="77777777" w:rsidR="00EE7E4B" w:rsidRPr="00DA4195" w:rsidRDefault="00EE7E4B" w:rsidP="0050548C">
            <w:pPr>
              <w:rPr>
                <w:rFonts w:cs="Arial"/>
                <w:b/>
                <w:szCs w:val="22"/>
              </w:rPr>
            </w:pPr>
            <w:r w:rsidRPr="00DA4195">
              <w:rPr>
                <w:rFonts w:cs="Arial"/>
                <w:b/>
                <w:szCs w:val="22"/>
              </w:rPr>
              <w:t>Monitoring</w:t>
            </w:r>
          </w:p>
        </w:tc>
        <w:tc>
          <w:tcPr>
            <w:tcW w:w="4383" w:type="dxa"/>
            <w:shd w:val="clear" w:color="auto" w:fill="A6A6A6"/>
          </w:tcPr>
          <w:p w14:paraId="237BF03F" w14:textId="77777777" w:rsidR="00EE7E4B" w:rsidRPr="00AE26D9" w:rsidRDefault="00EE7E4B" w:rsidP="0050548C">
            <w:pPr>
              <w:rPr>
                <w:rFonts w:cs="Arial"/>
                <w:b/>
                <w:sz w:val="18"/>
                <w:szCs w:val="18"/>
              </w:rPr>
            </w:pPr>
          </w:p>
        </w:tc>
      </w:tr>
      <w:tr w:rsidR="00EE7E4B" w:rsidRPr="00DA4195" w14:paraId="1605740A" w14:textId="77777777" w:rsidTr="0050548C">
        <w:trPr>
          <w:trHeight w:val="1149"/>
        </w:trPr>
        <w:tc>
          <w:tcPr>
            <w:tcW w:w="645" w:type="dxa"/>
          </w:tcPr>
          <w:p w14:paraId="2D47288C" w14:textId="77777777" w:rsidR="00EE7E4B" w:rsidRPr="00DA4195" w:rsidRDefault="00EE7E4B" w:rsidP="0050548C">
            <w:pPr>
              <w:rPr>
                <w:rFonts w:cs="Arial"/>
                <w:szCs w:val="22"/>
              </w:rPr>
            </w:pPr>
            <w:r w:rsidRPr="00DA4195">
              <w:rPr>
                <w:rFonts w:cs="Arial"/>
                <w:szCs w:val="22"/>
              </w:rPr>
              <w:t>6.1</w:t>
            </w:r>
          </w:p>
        </w:tc>
        <w:tc>
          <w:tcPr>
            <w:tcW w:w="3494" w:type="dxa"/>
          </w:tcPr>
          <w:p w14:paraId="1DEB4566" w14:textId="77777777" w:rsidR="00EE7E4B" w:rsidRPr="00DA4195" w:rsidRDefault="00EE7E4B" w:rsidP="0050548C">
            <w:pPr>
              <w:rPr>
                <w:rFonts w:cs="Arial"/>
                <w:szCs w:val="22"/>
              </w:rPr>
            </w:pPr>
            <w:r w:rsidRPr="00DA4195">
              <w:rPr>
                <w:rFonts w:cs="Arial"/>
                <w:szCs w:val="22"/>
              </w:rPr>
              <w:t>List the key performance indicators e.g. core standards</w:t>
            </w:r>
          </w:p>
        </w:tc>
        <w:tc>
          <w:tcPr>
            <w:tcW w:w="4383" w:type="dxa"/>
          </w:tcPr>
          <w:p w14:paraId="65D218EB" w14:textId="77777777" w:rsidR="0050548C" w:rsidRPr="0050548C" w:rsidRDefault="0050548C" w:rsidP="0050548C">
            <w:pPr>
              <w:pStyle w:val="ListParagraph"/>
              <w:numPr>
                <w:ilvl w:val="0"/>
                <w:numId w:val="24"/>
              </w:numPr>
              <w:rPr>
                <w:rFonts w:cs="Arial"/>
                <w:sz w:val="18"/>
                <w:szCs w:val="18"/>
              </w:rPr>
            </w:pPr>
            <w:r w:rsidRPr="0050548C">
              <w:rPr>
                <w:rFonts w:cs="Arial"/>
                <w:sz w:val="18"/>
                <w:szCs w:val="18"/>
              </w:rPr>
              <w:t>Audits undertaken by Authorising Engineer (Water)</w:t>
            </w:r>
          </w:p>
          <w:p w14:paraId="4812D86C" w14:textId="77777777" w:rsidR="00EE7E4B" w:rsidRPr="0050548C" w:rsidRDefault="0050548C" w:rsidP="0050548C">
            <w:pPr>
              <w:pStyle w:val="ListParagraph"/>
              <w:numPr>
                <w:ilvl w:val="0"/>
                <w:numId w:val="24"/>
              </w:numPr>
              <w:spacing w:before="0"/>
              <w:rPr>
                <w:rFonts w:cs="Arial"/>
                <w:sz w:val="18"/>
                <w:szCs w:val="18"/>
              </w:rPr>
            </w:pPr>
            <w:r w:rsidRPr="0050548C">
              <w:rPr>
                <w:rFonts w:cs="Arial"/>
                <w:sz w:val="18"/>
                <w:szCs w:val="18"/>
              </w:rPr>
              <w:t>Key Performance Indicators listed within Hard FM Supplier’s contractors</w:t>
            </w:r>
          </w:p>
        </w:tc>
      </w:tr>
      <w:tr w:rsidR="00EE7E4B" w:rsidRPr="00DA4195" w14:paraId="444EF201" w14:textId="77777777" w:rsidTr="0050548C">
        <w:trPr>
          <w:trHeight w:val="873"/>
        </w:trPr>
        <w:tc>
          <w:tcPr>
            <w:tcW w:w="645" w:type="dxa"/>
          </w:tcPr>
          <w:p w14:paraId="6A415E13" w14:textId="77777777" w:rsidR="00EE7E4B" w:rsidRPr="00DA4195" w:rsidRDefault="00EE7E4B" w:rsidP="0050548C">
            <w:pPr>
              <w:rPr>
                <w:rFonts w:cs="Arial"/>
                <w:szCs w:val="22"/>
              </w:rPr>
            </w:pPr>
            <w:r w:rsidRPr="00DA4195">
              <w:rPr>
                <w:rFonts w:cs="Arial"/>
                <w:szCs w:val="22"/>
              </w:rPr>
              <w:lastRenderedPageBreak/>
              <w:t>6.2</w:t>
            </w:r>
          </w:p>
        </w:tc>
        <w:tc>
          <w:tcPr>
            <w:tcW w:w="3494" w:type="dxa"/>
          </w:tcPr>
          <w:p w14:paraId="68C2F2D0" w14:textId="77777777" w:rsidR="00EE7E4B" w:rsidRPr="00DA4195" w:rsidRDefault="00EE7E4B" w:rsidP="0050548C">
            <w:pPr>
              <w:rPr>
                <w:rFonts w:cs="Arial"/>
                <w:szCs w:val="22"/>
              </w:rPr>
            </w:pPr>
            <w:r w:rsidRPr="00DA4195">
              <w:rPr>
                <w:rFonts w:cs="Arial"/>
                <w:szCs w:val="22"/>
              </w:rPr>
              <w:t>How will this be monitored and/or audited?</w:t>
            </w:r>
          </w:p>
        </w:tc>
        <w:tc>
          <w:tcPr>
            <w:tcW w:w="4383" w:type="dxa"/>
          </w:tcPr>
          <w:p w14:paraId="19EA15B1" w14:textId="77777777" w:rsidR="00EE7E4B" w:rsidRPr="00AE26D9" w:rsidRDefault="00E07FBD" w:rsidP="0050548C">
            <w:pPr>
              <w:rPr>
                <w:rFonts w:cs="Arial"/>
                <w:sz w:val="18"/>
                <w:szCs w:val="18"/>
              </w:rPr>
            </w:pPr>
            <w:r w:rsidRPr="00B74D8C">
              <w:rPr>
                <w:rFonts w:cs="Arial"/>
                <w:sz w:val="18"/>
                <w:szCs w:val="18"/>
              </w:rPr>
              <w:t>The</w:t>
            </w:r>
            <w:r>
              <w:rPr>
                <w:rFonts w:cs="Arial"/>
                <w:sz w:val="18"/>
                <w:szCs w:val="18"/>
              </w:rPr>
              <w:t xml:space="preserve"> outcomes will be measured via Audits, monitoring of compliance activities and via the Water Safety Group meetings</w:t>
            </w:r>
          </w:p>
        </w:tc>
      </w:tr>
      <w:tr w:rsidR="00EE7E4B" w:rsidRPr="00DA4195" w14:paraId="31CEA56F" w14:textId="77777777" w:rsidTr="0050548C">
        <w:trPr>
          <w:trHeight w:val="778"/>
        </w:trPr>
        <w:tc>
          <w:tcPr>
            <w:tcW w:w="645" w:type="dxa"/>
          </w:tcPr>
          <w:p w14:paraId="23A6EDE0" w14:textId="77777777" w:rsidR="00EE7E4B" w:rsidRPr="00DA4195" w:rsidRDefault="00EE7E4B" w:rsidP="0050548C">
            <w:pPr>
              <w:rPr>
                <w:rFonts w:cs="Arial"/>
                <w:szCs w:val="22"/>
              </w:rPr>
            </w:pPr>
            <w:r w:rsidRPr="00DA4195">
              <w:rPr>
                <w:rFonts w:cs="Arial"/>
                <w:szCs w:val="22"/>
              </w:rPr>
              <w:t>6.3</w:t>
            </w:r>
          </w:p>
        </w:tc>
        <w:tc>
          <w:tcPr>
            <w:tcW w:w="3494" w:type="dxa"/>
          </w:tcPr>
          <w:p w14:paraId="56007839" w14:textId="77777777" w:rsidR="00EE7E4B" w:rsidRPr="00DA4195" w:rsidRDefault="00EE7E4B" w:rsidP="0050548C">
            <w:pPr>
              <w:rPr>
                <w:rFonts w:cs="Arial"/>
                <w:szCs w:val="22"/>
              </w:rPr>
            </w:pPr>
            <w:r w:rsidRPr="00DA4195">
              <w:rPr>
                <w:rFonts w:cs="Arial"/>
                <w:szCs w:val="22"/>
              </w:rPr>
              <w:t>Frequency of monitoring/audit</w:t>
            </w:r>
          </w:p>
        </w:tc>
        <w:tc>
          <w:tcPr>
            <w:tcW w:w="4383" w:type="dxa"/>
          </w:tcPr>
          <w:p w14:paraId="6B111858" w14:textId="77777777" w:rsidR="0050548C" w:rsidRDefault="0050548C" w:rsidP="0050548C">
            <w:pPr>
              <w:pStyle w:val="ListParagraph"/>
              <w:numPr>
                <w:ilvl w:val="0"/>
                <w:numId w:val="23"/>
              </w:numPr>
              <w:rPr>
                <w:rFonts w:cs="Arial"/>
                <w:sz w:val="18"/>
                <w:szCs w:val="18"/>
              </w:rPr>
            </w:pPr>
            <w:r>
              <w:rPr>
                <w:rFonts w:cs="Arial"/>
                <w:sz w:val="18"/>
                <w:szCs w:val="18"/>
              </w:rPr>
              <w:t>Policy review every 3 (three) years</w:t>
            </w:r>
          </w:p>
          <w:p w14:paraId="09DFC88E" w14:textId="77777777" w:rsidR="0050548C" w:rsidRDefault="0050548C" w:rsidP="0050548C">
            <w:pPr>
              <w:pStyle w:val="ListParagraph"/>
              <w:numPr>
                <w:ilvl w:val="0"/>
                <w:numId w:val="23"/>
              </w:numPr>
              <w:rPr>
                <w:rFonts w:cs="Arial"/>
                <w:sz w:val="18"/>
                <w:szCs w:val="18"/>
              </w:rPr>
            </w:pPr>
            <w:r>
              <w:rPr>
                <w:rFonts w:cs="Arial"/>
                <w:sz w:val="18"/>
                <w:szCs w:val="18"/>
              </w:rPr>
              <w:t>Water Safety Group (WSG) every 3 (three) months</w:t>
            </w:r>
          </w:p>
          <w:p w14:paraId="3AA61403" w14:textId="77777777" w:rsidR="00702B44" w:rsidRDefault="00E07FBD" w:rsidP="00702B44">
            <w:pPr>
              <w:pStyle w:val="ListParagraph"/>
              <w:numPr>
                <w:ilvl w:val="0"/>
                <w:numId w:val="23"/>
              </w:numPr>
              <w:rPr>
                <w:rFonts w:cs="Arial"/>
                <w:sz w:val="18"/>
                <w:szCs w:val="18"/>
              </w:rPr>
            </w:pPr>
            <w:r w:rsidRPr="0050548C">
              <w:rPr>
                <w:rFonts w:cs="Arial"/>
                <w:sz w:val="18"/>
                <w:szCs w:val="18"/>
              </w:rPr>
              <w:t>Water Risk Assessment completed every 2 (two years)</w:t>
            </w:r>
          </w:p>
          <w:p w14:paraId="691DA84E" w14:textId="1F39894B" w:rsidR="00702B44" w:rsidRPr="00702B44" w:rsidRDefault="00702B44" w:rsidP="00702B44">
            <w:pPr>
              <w:pStyle w:val="ListParagraph"/>
              <w:ind w:left="360"/>
              <w:rPr>
                <w:rFonts w:cs="Arial"/>
                <w:sz w:val="18"/>
                <w:szCs w:val="18"/>
              </w:rPr>
            </w:pPr>
          </w:p>
        </w:tc>
      </w:tr>
    </w:tbl>
    <w:p w14:paraId="5FAD58C8" w14:textId="77777777" w:rsidR="00EE7E4B" w:rsidRDefault="00EE7E4B" w:rsidP="00EE7E4B">
      <w:pPr>
        <w:rPr>
          <w:rFonts w:cs="Arial"/>
          <w:b/>
        </w:rPr>
      </w:pPr>
    </w:p>
    <w:p w14:paraId="1833D91C" w14:textId="77777777" w:rsidR="00EE7E4B" w:rsidRDefault="00EE7E4B" w:rsidP="00EE7E4B">
      <w:pPr>
        <w:rPr>
          <w:rFonts w:cs="Arial"/>
          <w:b/>
        </w:rPr>
      </w:pPr>
      <w:r>
        <w:rPr>
          <w:rFonts w:cs="Arial"/>
          <w:b/>
        </w:rPr>
        <w:t xml:space="preserve">Completed by </w:t>
      </w:r>
    </w:p>
    <w:p w14:paraId="4DA57B8A" w14:textId="77777777" w:rsidR="00CA2387" w:rsidRDefault="00EE7E4B" w:rsidP="00EE7E4B">
      <w:pPr>
        <w:rPr>
          <w:rFonts w:cs="Arial"/>
          <w:b/>
        </w:rPr>
      </w:pPr>
      <w:r w:rsidRPr="00DA4195">
        <w:rPr>
          <w:rFonts w:cs="Arial"/>
          <w:b/>
        </w:rPr>
        <w:t>Date policy approved by</w:t>
      </w:r>
      <w:r>
        <w:rPr>
          <w:rFonts w:cs="Arial"/>
          <w:b/>
        </w:rPr>
        <w:t xml:space="preserve"> the Sponsor </w:t>
      </w:r>
      <w:r w:rsidR="00804631">
        <w:rPr>
          <w:rFonts w:cs="Arial"/>
          <w:b/>
        </w:rPr>
        <w:t>Committee:</w:t>
      </w:r>
      <w:r w:rsidR="0050548C">
        <w:rPr>
          <w:rFonts w:cs="Arial"/>
          <w:b/>
        </w:rPr>
        <w:t xml:space="preserve"> </w:t>
      </w:r>
    </w:p>
    <w:p w14:paraId="181CC298" w14:textId="47198A72" w:rsidR="00EE7E4B" w:rsidRDefault="00734C51" w:rsidP="00CA2387">
      <w:pPr>
        <w:pStyle w:val="ListParagraph"/>
        <w:numPr>
          <w:ilvl w:val="0"/>
          <w:numId w:val="23"/>
        </w:numPr>
        <w:rPr>
          <w:rFonts w:cs="Arial"/>
          <w:b/>
        </w:rPr>
      </w:pPr>
      <w:r w:rsidRPr="00CA2387">
        <w:rPr>
          <w:rFonts w:cs="Arial"/>
          <w:b/>
        </w:rPr>
        <w:t>27</w:t>
      </w:r>
      <w:r w:rsidRPr="00CA2387">
        <w:rPr>
          <w:rFonts w:cs="Arial"/>
          <w:b/>
          <w:vertAlign w:val="superscript"/>
        </w:rPr>
        <w:t>th</w:t>
      </w:r>
      <w:r w:rsidRPr="00CA2387">
        <w:rPr>
          <w:rFonts w:cs="Arial"/>
          <w:b/>
        </w:rPr>
        <w:t xml:space="preserve"> February 2026</w:t>
      </w:r>
      <w:r w:rsidR="001076F9" w:rsidRPr="00CA2387">
        <w:rPr>
          <w:rFonts w:cs="Arial"/>
          <w:b/>
        </w:rPr>
        <w:t xml:space="preserve"> – Water Safety Group</w:t>
      </w:r>
    </w:p>
    <w:p w14:paraId="373440F5" w14:textId="77777777" w:rsidR="00F12473" w:rsidRDefault="00F12473" w:rsidP="00F12473">
      <w:pPr>
        <w:pStyle w:val="ListParagraph"/>
        <w:numPr>
          <w:ilvl w:val="0"/>
          <w:numId w:val="23"/>
        </w:numPr>
        <w:rPr>
          <w:rFonts w:cs="Arial"/>
          <w:b/>
        </w:rPr>
      </w:pPr>
      <w:r w:rsidRPr="00A6566C">
        <w:rPr>
          <w:rFonts w:cs="Arial"/>
          <w:b/>
        </w:rPr>
        <w:t>17</w:t>
      </w:r>
      <w:r w:rsidRPr="00A6566C">
        <w:rPr>
          <w:rFonts w:cs="Arial"/>
          <w:b/>
          <w:vertAlign w:val="superscript"/>
        </w:rPr>
        <w:t>th</w:t>
      </w:r>
      <w:r w:rsidRPr="00A6566C">
        <w:rPr>
          <w:rFonts w:cs="Arial"/>
          <w:b/>
        </w:rPr>
        <w:t xml:space="preserve"> April 2026 (Estates Management Team)</w:t>
      </w:r>
    </w:p>
    <w:p w14:paraId="0AAD58CC" w14:textId="011174A9" w:rsidR="00F12473" w:rsidRPr="00F12473" w:rsidRDefault="00F12473" w:rsidP="00F12473">
      <w:pPr>
        <w:pStyle w:val="ListParagraph"/>
        <w:numPr>
          <w:ilvl w:val="0"/>
          <w:numId w:val="23"/>
        </w:numPr>
        <w:rPr>
          <w:rFonts w:cs="Arial"/>
          <w:b/>
        </w:rPr>
      </w:pPr>
      <w:r w:rsidRPr="00A6566C">
        <w:rPr>
          <w:rFonts w:cs="Arial"/>
          <w:b/>
        </w:rPr>
        <w:t>11</w:t>
      </w:r>
      <w:r w:rsidRPr="00A6566C">
        <w:rPr>
          <w:rFonts w:cs="Arial"/>
          <w:b/>
          <w:vertAlign w:val="superscript"/>
        </w:rPr>
        <w:t>th</w:t>
      </w:r>
      <w:r w:rsidRPr="00A6566C">
        <w:rPr>
          <w:rFonts w:cs="Arial"/>
          <w:b/>
        </w:rPr>
        <w:t xml:space="preserve"> June 2026 (Infection Prevention and Control Committee)</w:t>
      </w:r>
    </w:p>
    <w:p w14:paraId="2261F645" w14:textId="55E9C286" w:rsidR="00EE7E4B" w:rsidRPr="00DA4195" w:rsidRDefault="00EE7E4B" w:rsidP="00EE7E4B">
      <w:pPr>
        <w:rPr>
          <w:rFonts w:cs="Arial"/>
          <w:b/>
        </w:rPr>
      </w:pPr>
      <w:r w:rsidRPr="00B177A6">
        <w:rPr>
          <w:rFonts w:cs="Arial"/>
          <w:b/>
        </w:rPr>
        <w:t xml:space="preserve">Date policy approved by the Ratifying </w:t>
      </w:r>
      <w:r w:rsidR="00804631" w:rsidRPr="00B177A6">
        <w:rPr>
          <w:rFonts w:cs="Arial"/>
          <w:b/>
        </w:rPr>
        <w:t>Committee:</w:t>
      </w:r>
      <w:r>
        <w:rPr>
          <w:rFonts w:cs="Arial"/>
          <w:b/>
        </w:rPr>
        <w:t xml:space="preserve">  </w:t>
      </w:r>
      <w:r w:rsidR="00B177A6">
        <w:rPr>
          <w:rFonts w:cs="Arial"/>
          <w:b/>
        </w:rPr>
        <w:t>22</w:t>
      </w:r>
      <w:r w:rsidR="00B177A6" w:rsidRPr="00B177A6">
        <w:rPr>
          <w:rFonts w:cs="Arial"/>
          <w:b/>
          <w:vertAlign w:val="superscript"/>
        </w:rPr>
        <w:t>nd</w:t>
      </w:r>
      <w:r w:rsidR="00B177A6">
        <w:rPr>
          <w:rFonts w:cs="Arial"/>
          <w:b/>
        </w:rPr>
        <w:t xml:space="preserve"> July 2026</w:t>
      </w:r>
    </w:p>
    <w:sectPr w:rsidR="00EE7E4B" w:rsidRPr="00DA4195" w:rsidSect="00B74D8C">
      <w:headerReference w:type="default" r:id="rId9"/>
      <w:footerReference w:type="default" r:id="rId10"/>
      <w:pgSz w:w="11910" w:h="16840"/>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64E3" w14:textId="77777777" w:rsidR="00CD0649" w:rsidRDefault="00CD0649" w:rsidP="006F3719">
      <w:pPr>
        <w:spacing w:before="0" w:after="0"/>
      </w:pPr>
      <w:r>
        <w:separator/>
      </w:r>
    </w:p>
  </w:endnote>
  <w:endnote w:type="continuationSeparator" w:id="0">
    <w:p w14:paraId="786C83DD" w14:textId="77777777" w:rsidR="00CD0649" w:rsidRDefault="00CD0649" w:rsidP="006F37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765606"/>
      <w:docPartObj>
        <w:docPartGallery w:val="Page Numbers (Bottom of Page)"/>
        <w:docPartUnique/>
      </w:docPartObj>
    </w:sdtPr>
    <w:sdtEndPr>
      <w:rPr>
        <w:noProof/>
      </w:rPr>
    </w:sdtEndPr>
    <w:sdtContent>
      <w:p w14:paraId="2F6250E0" w14:textId="77777777" w:rsidR="00AC55DE" w:rsidRDefault="00AC55DE" w:rsidP="00681C59">
        <w:pPr>
          <w:pStyle w:val="Footer"/>
          <w:jc w:val="center"/>
        </w:pPr>
        <w:r>
          <w:fldChar w:fldCharType="begin"/>
        </w:r>
        <w:r>
          <w:instrText xml:space="preserve"> PAGE   \* MERGEFORMAT </w:instrText>
        </w:r>
        <w:r>
          <w:fldChar w:fldCharType="separate"/>
        </w:r>
        <w:r w:rsidR="00E5306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E412B" w14:textId="77777777" w:rsidR="00CD0649" w:rsidRDefault="00CD0649" w:rsidP="006F3719">
      <w:pPr>
        <w:spacing w:before="0" w:after="0"/>
      </w:pPr>
      <w:r>
        <w:separator/>
      </w:r>
    </w:p>
  </w:footnote>
  <w:footnote w:type="continuationSeparator" w:id="0">
    <w:p w14:paraId="6DC2692F" w14:textId="77777777" w:rsidR="00CD0649" w:rsidRDefault="00CD0649" w:rsidP="006F371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C656" w14:textId="77777777" w:rsidR="00AC55DE" w:rsidRDefault="00AC55DE">
    <w:pPr>
      <w:pStyle w:val="Header"/>
    </w:pPr>
    <w:r>
      <w:rPr>
        <w:noProof/>
      </w:rPr>
      <w:drawing>
        <wp:anchor distT="0" distB="0" distL="114300" distR="114300" simplePos="0" relativeHeight="251658240" behindDoc="1" locked="0" layoutInCell="1" allowOverlap="1" wp14:anchorId="17677231" wp14:editId="76948742">
          <wp:simplePos x="0" y="0"/>
          <wp:positionH relativeFrom="margin">
            <wp:align>right</wp:align>
          </wp:positionH>
          <wp:positionV relativeFrom="paragraph">
            <wp:posOffset>-452755</wp:posOffset>
          </wp:positionV>
          <wp:extent cx="1638300" cy="929640"/>
          <wp:effectExtent l="0" t="0" r="0" b="3810"/>
          <wp:wrapNone/>
          <wp:docPr id="2" name="Picture 2"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929640"/>
                  </a:xfrm>
                  <a:prstGeom prst="rect">
                    <a:avLst/>
                  </a:prstGeom>
                  <a:noFill/>
                  <a:ln>
                    <a:noFill/>
                  </a:ln>
                </pic:spPr>
              </pic:pic>
            </a:graphicData>
          </a:graphic>
        </wp:anchor>
      </w:drawing>
    </w:r>
  </w:p>
  <w:p w14:paraId="553AA755" w14:textId="77777777" w:rsidR="00AC55DE" w:rsidRDefault="00AC55DE">
    <w:pPr>
      <w:pStyle w:val="Header"/>
    </w:pPr>
  </w:p>
  <w:p w14:paraId="46325CC4" w14:textId="77777777" w:rsidR="00AC55DE" w:rsidRDefault="00AC55DE">
    <w:pPr>
      <w:pStyle w:val="Header"/>
    </w:pPr>
    <w:r>
      <w:t>Water Safety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249"/>
    <w:multiLevelType w:val="hybridMultilevel"/>
    <w:tmpl w:val="B570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77"/>
    <w:multiLevelType w:val="hybridMultilevel"/>
    <w:tmpl w:val="5EAC7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D30580"/>
    <w:multiLevelType w:val="hybridMultilevel"/>
    <w:tmpl w:val="61D21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DF0E25"/>
    <w:multiLevelType w:val="hybridMultilevel"/>
    <w:tmpl w:val="8868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E770C"/>
    <w:multiLevelType w:val="hybridMultilevel"/>
    <w:tmpl w:val="C354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33E14"/>
    <w:multiLevelType w:val="hybridMultilevel"/>
    <w:tmpl w:val="6C300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6D0A77"/>
    <w:multiLevelType w:val="multilevel"/>
    <w:tmpl w:val="D3B8EAA0"/>
    <w:lvl w:ilvl="0">
      <w:start w:val="1"/>
      <w:numFmt w:val="decimal"/>
      <w:lvlText w:val="%1"/>
      <w:lvlJc w:val="left"/>
      <w:pPr>
        <w:ind w:left="3126" w:hanging="432"/>
      </w:pPr>
      <w:rPr>
        <w:b/>
        <w:bCs/>
      </w:rPr>
    </w:lvl>
    <w:lvl w:ilvl="1">
      <w:start w:val="1"/>
      <w:numFmt w:val="decimal"/>
      <w:lvlText w:val="%1.%2"/>
      <w:lvlJc w:val="left"/>
      <w:pPr>
        <w:ind w:left="1426" w:hanging="576"/>
      </w:pPr>
      <w:rPr>
        <w:b w:val="0"/>
        <w:bCs/>
      </w:rPr>
    </w:lvl>
    <w:lvl w:ilvl="2">
      <w:start w:val="1"/>
      <w:numFmt w:val="decimal"/>
      <w:lvlText w:val="%1.%2.%3"/>
      <w:lvlJc w:val="left"/>
      <w:pPr>
        <w:ind w:left="171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F9A668C"/>
    <w:multiLevelType w:val="hybridMultilevel"/>
    <w:tmpl w:val="BADC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8A2381"/>
    <w:multiLevelType w:val="multilevel"/>
    <w:tmpl w:val="1A882D6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B99248C"/>
    <w:multiLevelType w:val="hybridMultilevel"/>
    <w:tmpl w:val="3A7AAE4A"/>
    <w:lvl w:ilvl="0" w:tplc="B942A1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36F19"/>
    <w:multiLevelType w:val="hybridMultilevel"/>
    <w:tmpl w:val="1D2C9086"/>
    <w:lvl w:ilvl="0" w:tplc="B942A1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5C14A7"/>
    <w:multiLevelType w:val="hybridMultilevel"/>
    <w:tmpl w:val="1150A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437C6"/>
    <w:multiLevelType w:val="hybridMultilevel"/>
    <w:tmpl w:val="D7822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8147530"/>
    <w:multiLevelType w:val="hybridMultilevel"/>
    <w:tmpl w:val="225A2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114215"/>
    <w:multiLevelType w:val="hybridMultilevel"/>
    <w:tmpl w:val="AAF295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6182E36"/>
    <w:multiLevelType w:val="hybridMultilevel"/>
    <w:tmpl w:val="099E6D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027A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F04B60"/>
    <w:multiLevelType w:val="hybridMultilevel"/>
    <w:tmpl w:val="C0F0716C"/>
    <w:lvl w:ilvl="0" w:tplc="B066C23A">
      <w:start w:val="1"/>
      <w:numFmt w:val="bullet"/>
      <w:lvlText w:val=""/>
      <w:lvlJc w:val="left"/>
      <w:pPr>
        <w:ind w:left="636" w:hanging="535"/>
      </w:pPr>
      <w:rPr>
        <w:rFonts w:ascii="Wingdings" w:eastAsia="Wingdings" w:hAnsi="Wingdings" w:hint="default"/>
        <w:position w:val="-1"/>
        <w:sz w:val="26"/>
        <w:szCs w:val="26"/>
      </w:rPr>
    </w:lvl>
    <w:lvl w:ilvl="1" w:tplc="BC40871C">
      <w:start w:val="1"/>
      <w:numFmt w:val="bullet"/>
      <w:lvlText w:val="•"/>
      <w:lvlJc w:val="left"/>
      <w:pPr>
        <w:ind w:left="1496" w:hanging="535"/>
      </w:pPr>
      <w:rPr>
        <w:rFonts w:hint="default"/>
      </w:rPr>
    </w:lvl>
    <w:lvl w:ilvl="2" w:tplc="BF3E5848">
      <w:start w:val="1"/>
      <w:numFmt w:val="bullet"/>
      <w:lvlText w:val="•"/>
      <w:lvlJc w:val="left"/>
      <w:pPr>
        <w:ind w:left="2355" w:hanging="535"/>
      </w:pPr>
      <w:rPr>
        <w:rFonts w:hint="default"/>
      </w:rPr>
    </w:lvl>
    <w:lvl w:ilvl="3" w:tplc="2AE62C00">
      <w:start w:val="1"/>
      <w:numFmt w:val="bullet"/>
      <w:lvlText w:val="•"/>
      <w:lvlJc w:val="left"/>
      <w:pPr>
        <w:ind w:left="3215" w:hanging="535"/>
      </w:pPr>
      <w:rPr>
        <w:rFonts w:hint="default"/>
      </w:rPr>
    </w:lvl>
    <w:lvl w:ilvl="4" w:tplc="4D3C7CA6">
      <w:start w:val="1"/>
      <w:numFmt w:val="bullet"/>
      <w:lvlText w:val="•"/>
      <w:lvlJc w:val="left"/>
      <w:pPr>
        <w:ind w:left="4074" w:hanging="535"/>
      </w:pPr>
      <w:rPr>
        <w:rFonts w:hint="default"/>
      </w:rPr>
    </w:lvl>
    <w:lvl w:ilvl="5" w:tplc="7D78E5CE">
      <w:start w:val="1"/>
      <w:numFmt w:val="bullet"/>
      <w:lvlText w:val="•"/>
      <w:lvlJc w:val="left"/>
      <w:pPr>
        <w:ind w:left="4934" w:hanging="535"/>
      </w:pPr>
      <w:rPr>
        <w:rFonts w:hint="default"/>
      </w:rPr>
    </w:lvl>
    <w:lvl w:ilvl="6" w:tplc="A3AA2CB4">
      <w:start w:val="1"/>
      <w:numFmt w:val="bullet"/>
      <w:lvlText w:val="•"/>
      <w:lvlJc w:val="left"/>
      <w:pPr>
        <w:ind w:left="5793" w:hanging="535"/>
      </w:pPr>
      <w:rPr>
        <w:rFonts w:hint="default"/>
      </w:rPr>
    </w:lvl>
    <w:lvl w:ilvl="7" w:tplc="53DA595E">
      <w:start w:val="1"/>
      <w:numFmt w:val="bullet"/>
      <w:lvlText w:val="•"/>
      <w:lvlJc w:val="left"/>
      <w:pPr>
        <w:ind w:left="6653" w:hanging="535"/>
      </w:pPr>
      <w:rPr>
        <w:rFonts w:hint="default"/>
      </w:rPr>
    </w:lvl>
    <w:lvl w:ilvl="8" w:tplc="D4D21612">
      <w:start w:val="1"/>
      <w:numFmt w:val="bullet"/>
      <w:lvlText w:val="•"/>
      <w:lvlJc w:val="left"/>
      <w:pPr>
        <w:ind w:left="7512" w:hanging="535"/>
      </w:pPr>
      <w:rPr>
        <w:rFonts w:hint="default"/>
      </w:rPr>
    </w:lvl>
  </w:abstractNum>
  <w:abstractNum w:abstractNumId="18" w15:restartNumberingAfterBreak="0">
    <w:nsid w:val="67C543DC"/>
    <w:multiLevelType w:val="hybridMultilevel"/>
    <w:tmpl w:val="1458D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9C749A5"/>
    <w:multiLevelType w:val="hybridMultilevel"/>
    <w:tmpl w:val="0BBC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456DA"/>
    <w:multiLevelType w:val="hybridMultilevel"/>
    <w:tmpl w:val="35AEB2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A7EBA"/>
    <w:multiLevelType w:val="hybridMultilevel"/>
    <w:tmpl w:val="1BACFF06"/>
    <w:lvl w:ilvl="0" w:tplc="ADE4705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3A5CF7"/>
    <w:multiLevelType w:val="hybridMultilevel"/>
    <w:tmpl w:val="8ACE68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AD0957"/>
    <w:multiLevelType w:val="hybridMultilevel"/>
    <w:tmpl w:val="FE6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FE06C8"/>
    <w:multiLevelType w:val="hybridMultilevel"/>
    <w:tmpl w:val="C6145F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E850B8"/>
    <w:multiLevelType w:val="hybridMultilevel"/>
    <w:tmpl w:val="ADAADC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012B98"/>
    <w:multiLevelType w:val="hybridMultilevel"/>
    <w:tmpl w:val="3F561C4A"/>
    <w:lvl w:ilvl="0" w:tplc="AE94E1C6">
      <w:start w:val="1"/>
      <w:numFmt w:val="bullet"/>
      <w:lvlText w:val=""/>
      <w:lvlJc w:val="left"/>
      <w:pPr>
        <w:ind w:left="636" w:hanging="535"/>
      </w:pPr>
      <w:rPr>
        <w:rFonts w:ascii="Wingdings" w:eastAsia="Wingdings" w:hAnsi="Wingdings" w:hint="default"/>
        <w:sz w:val="26"/>
        <w:szCs w:val="26"/>
      </w:rPr>
    </w:lvl>
    <w:lvl w:ilvl="1" w:tplc="E5663D9E">
      <w:start w:val="1"/>
      <w:numFmt w:val="bullet"/>
      <w:lvlText w:val="•"/>
      <w:lvlJc w:val="left"/>
      <w:pPr>
        <w:ind w:left="1496" w:hanging="535"/>
      </w:pPr>
      <w:rPr>
        <w:rFonts w:hint="default"/>
      </w:rPr>
    </w:lvl>
    <w:lvl w:ilvl="2" w:tplc="2A80E71E">
      <w:start w:val="1"/>
      <w:numFmt w:val="bullet"/>
      <w:lvlText w:val="•"/>
      <w:lvlJc w:val="left"/>
      <w:pPr>
        <w:ind w:left="2355" w:hanging="535"/>
      </w:pPr>
      <w:rPr>
        <w:rFonts w:hint="default"/>
      </w:rPr>
    </w:lvl>
    <w:lvl w:ilvl="3" w:tplc="06C2A8F8">
      <w:start w:val="1"/>
      <w:numFmt w:val="bullet"/>
      <w:lvlText w:val="•"/>
      <w:lvlJc w:val="left"/>
      <w:pPr>
        <w:ind w:left="3215" w:hanging="535"/>
      </w:pPr>
      <w:rPr>
        <w:rFonts w:hint="default"/>
      </w:rPr>
    </w:lvl>
    <w:lvl w:ilvl="4" w:tplc="C542FF6C">
      <w:start w:val="1"/>
      <w:numFmt w:val="bullet"/>
      <w:lvlText w:val="•"/>
      <w:lvlJc w:val="left"/>
      <w:pPr>
        <w:ind w:left="4074" w:hanging="535"/>
      </w:pPr>
      <w:rPr>
        <w:rFonts w:hint="default"/>
      </w:rPr>
    </w:lvl>
    <w:lvl w:ilvl="5" w:tplc="7E0884E8">
      <w:start w:val="1"/>
      <w:numFmt w:val="bullet"/>
      <w:lvlText w:val="•"/>
      <w:lvlJc w:val="left"/>
      <w:pPr>
        <w:ind w:left="4934" w:hanging="535"/>
      </w:pPr>
      <w:rPr>
        <w:rFonts w:hint="default"/>
      </w:rPr>
    </w:lvl>
    <w:lvl w:ilvl="6" w:tplc="496AD6E0">
      <w:start w:val="1"/>
      <w:numFmt w:val="bullet"/>
      <w:lvlText w:val="•"/>
      <w:lvlJc w:val="left"/>
      <w:pPr>
        <w:ind w:left="5793" w:hanging="535"/>
      </w:pPr>
      <w:rPr>
        <w:rFonts w:hint="default"/>
      </w:rPr>
    </w:lvl>
    <w:lvl w:ilvl="7" w:tplc="DDDCDCF8">
      <w:start w:val="1"/>
      <w:numFmt w:val="bullet"/>
      <w:lvlText w:val="•"/>
      <w:lvlJc w:val="left"/>
      <w:pPr>
        <w:ind w:left="6653" w:hanging="535"/>
      </w:pPr>
      <w:rPr>
        <w:rFonts w:hint="default"/>
      </w:rPr>
    </w:lvl>
    <w:lvl w:ilvl="8" w:tplc="99A27A26">
      <w:start w:val="1"/>
      <w:numFmt w:val="bullet"/>
      <w:lvlText w:val="•"/>
      <w:lvlJc w:val="left"/>
      <w:pPr>
        <w:ind w:left="7512" w:hanging="535"/>
      </w:pPr>
      <w:rPr>
        <w:rFonts w:hint="default"/>
      </w:rPr>
    </w:lvl>
  </w:abstractNum>
  <w:abstractNum w:abstractNumId="27" w15:restartNumberingAfterBreak="0">
    <w:nsid w:val="7CF21FE1"/>
    <w:multiLevelType w:val="hybridMultilevel"/>
    <w:tmpl w:val="7B86584E"/>
    <w:lvl w:ilvl="0" w:tplc="0E7E5B18">
      <w:start w:val="1"/>
      <w:numFmt w:val="bullet"/>
      <w:lvlText w:val=""/>
      <w:lvlJc w:val="left"/>
      <w:pPr>
        <w:ind w:left="636" w:hanging="535"/>
      </w:pPr>
      <w:rPr>
        <w:rFonts w:ascii="Wingdings" w:eastAsia="Wingdings" w:hAnsi="Wingdings" w:hint="default"/>
        <w:position w:val="-2"/>
        <w:sz w:val="26"/>
        <w:szCs w:val="26"/>
      </w:rPr>
    </w:lvl>
    <w:lvl w:ilvl="1" w:tplc="2A6A7D6E">
      <w:start w:val="1"/>
      <w:numFmt w:val="bullet"/>
      <w:lvlText w:val="•"/>
      <w:lvlJc w:val="left"/>
      <w:pPr>
        <w:ind w:left="1496" w:hanging="535"/>
      </w:pPr>
      <w:rPr>
        <w:rFonts w:hint="default"/>
      </w:rPr>
    </w:lvl>
    <w:lvl w:ilvl="2" w:tplc="61C069AE">
      <w:start w:val="1"/>
      <w:numFmt w:val="bullet"/>
      <w:lvlText w:val="•"/>
      <w:lvlJc w:val="left"/>
      <w:pPr>
        <w:ind w:left="2355" w:hanging="535"/>
      </w:pPr>
      <w:rPr>
        <w:rFonts w:hint="default"/>
      </w:rPr>
    </w:lvl>
    <w:lvl w:ilvl="3" w:tplc="CB0ACF58">
      <w:start w:val="1"/>
      <w:numFmt w:val="bullet"/>
      <w:lvlText w:val="•"/>
      <w:lvlJc w:val="left"/>
      <w:pPr>
        <w:ind w:left="3215" w:hanging="535"/>
      </w:pPr>
      <w:rPr>
        <w:rFonts w:hint="default"/>
      </w:rPr>
    </w:lvl>
    <w:lvl w:ilvl="4" w:tplc="E4B6D20E">
      <w:start w:val="1"/>
      <w:numFmt w:val="bullet"/>
      <w:lvlText w:val="•"/>
      <w:lvlJc w:val="left"/>
      <w:pPr>
        <w:ind w:left="4074" w:hanging="535"/>
      </w:pPr>
      <w:rPr>
        <w:rFonts w:hint="default"/>
      </w:rPr>
    </w:lvl>
    <w:lvl w:ilvl="5" w:tplc="145A026E">
      <w:start w:val="1"/>
      <w:numFmt w:val="bullet"/>
      <w:lvlText w:val="•"/>
      <w:lvlJc w:val="left"/>
      <w:pPr>
        <w:ind w:left="4934" w:hanging="535"/>
      </w:pPr>
      <w:rPr>
        <w:rFonts w:hint="default"/>
      </w:rPr>
    </w:lvl>
    <w:lvl w:ilvl="6" w:tplc="951A7A80">
      <w:start w:val="1"/>
      <w:numFmt w:val="bullet"/>
      <w:lvlText w:val="•"/>
      <w:lvlJc w:val="left"/>
      <w:pPr>
        <w:ind w:left="5793" w:hanging="535"/>
      </w:pPr>
      <w:rPr>
        <w:rFonts w:hint="default"/>
      </w:rPr>
    </w:lvl>
    <w:lvl w:ilvl="7" w:tplc="F52E6726">
      <w:start w:val="1"/>
      <w:numFmt w:val="bullet"/>
      <w:lvlText w:val="•"/>
      <w:lvlJc w:val="left"/>
      <w:pPr>
        <w:ind w:left="6653" w:hanging="535"/>
      </w:pPr>
      <w:rPr>
        <w:rFonts w:hint="default"/>
      </w:rPr>
    </w:lvl>
    <w:lvl w:ilvl="8" w:tplc="7EAE50F2">
      <w:start w:val="1"/>
      <w:numFmt w:val="bullet"/>
      <w:lvlText w:val="•"/>
      <w:lvlJc w:val="left"/>
      <w:pPr>
        <w:ind w:left="7512" w:hanging="535"/>
      </w:pPr>
      <w:rPr>
        <w:rFonts w:hint="default"/>
      </w:rPr>
    </w:lvl>
  </w:abstractNum>
  <w:abstractNum w:abstractNumId="28" w15:restartNumberingAfterBreak="0">
    <w:nsid w:val="7E6947C7"/>
    <w:multiLevelType w:val="hybridMultilevel"/>
    <w:tmpl w:val="DEA2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3138277">
    <w:abstractNumId w:val="16"/>
  </w:num>
  <w:num w:numId="2" w16cid:durableId="905257954">
    <w:abstractNumId w:val="6"/>
  </w:num>
  <w:num w:numId="3" w16cid:durableId="1062874548">
    <w:abstractNumId w:val="20"/>
  </w:num>
  <w:num w:numId="4" w16cid:durableId="259997261">
    <w:abstractNumId w:val="27"/>
  </w:num>
  <w:num w:numId="5" w16cid:durableId="585384968">
    <w:abstractNumId w:val="17"/>
  </w:num>
  <w:num w:numId="6" w16cid:durableId="1620917649">
    <w:abstractNumId w:val="26"/>
  </w:num>
  <w:num w:numId="7" w16cid:durableId="1031299957">
    <w:abstractNumId w:val="19"/>
  </w:num>
  <w:num w:numId="8" w16cid:durableId="1289359073">
    <w:abstractNumId w:val="2"/>
  </w:num>
  <w:num w:numId="9" w16cid:durableId="1351833043">
    <w:abstractNumId w:val="4"/>
  </w:num>
  <w:num w:numId="10" w16cid:durableId="819468444">
    <w:abstractNumId w:val="28"/>
  </w:num>
  <w:num w:numId="11" w16cid:durableId="400904759">
    <w:abstractNumId w:val="9"/>
  </w:num>
  <w:num w:numId="12" w16cid:durableId="1488520345">
    <w:abstractNumId w:val="10"/>
  </w:num>
  <w:num w:numId="13" w16cid:durableId="1857500080">
    <w:abstractNumId w:val="14"/>
  </w:num>
  <w:num w:numId="14" w16cid:durableId="1079522345">
    <w:abstractNumId w:val="18"/>
  </w:num>
  <w:num w:numId="15" w16cid:durableId="1531843015">
    <w:abstractNumId w:val="8"/>
  </w:num>
  <w:num w:numId="16" w16cid:durableId="820191865">
    <w:abstractNumId w:val="22"/>
  </w:num>
  <w:num w:numId="17" w16cid:durableId="863130695">
    <w:abstractNumId w:val="11"/>
  </w:num>
  <w:num w:numId="18" w16cid:durableId="1123230896">
    <w:abstractNumId w:val="0"/>
  </w:num>
  <w:num w:numId="19" w16cid:durableId="1691252368">
    <w:abstractNumId w:val="1"/>
  </w:num>
  <w:num w:numId="20" w16cid:durableId="2103643425">
    <w:abstractNumId w:val="12"/>
  </w:num>
  <w:num w:numId="21" w16cid:durableId="327680077">
    <w:abstractNumId w:val="5"/>
  </w:num>
  <w:num w:numId="22" w16cid:durableId="615793042">
    <w:abstractNumId w:val="23"/>
  </w:num>
  <w:num w:numId="23" w16cid:durableId="1748724740">
    <w:abstractNumId w:val="15"/>
  </w:num>
  <w:num w:numId="24" w16cid:durableId="953054219">
    <w:abstractNumId w:val="24"/>
  </w:num>
  <w:num w:numId="25" w16cid:durableId="24641839">
    <w:abstractNumId w:val="3"/>
  </w:num>
  <w:num w:numId="26" w16cid:durableId="1242637073">
    <w:abstractNumId w:val="25"/>
  </w:num>
  <w:num w:numId="27" w16cid:durableId="1750467725">
    <w:abstractNumId w:val="21"/>
  </w:num>
  <w:num w:numId="28" w16cid:durableId="212548973">
    <w:abstractNumId w:val="7"/>
  </w:num>
  <w:num w:numId="29" w16cid:durableId="7083837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719"/>
    <w:rsid w:val="00006E2F"/>
    <w:rsid w:val="00007AE9"/>
    <w:rsid w:val="00010910"/>
    <w:rsid w:val="00011E45"/>
    <w:rsid w:val="00017EFF"/>
    <w:rsid w:val="0002071B"/>
    <w:rsid w:val="00024122"/>
    <w:rsid w:val="00052EDE"/>
    <w:rsid w:val="00056350"/>
    <w:rsid w:val="00062E1F"/>
    <w:rsid w:val="00066B0E"/>
    <w:rsid w:val="00090596"/>
    <w:rsid w:val="0009081E"/>
    <w:rsid w:val="0009297B"/>
    <w:rsid w:val="00092F7D"/>
    <w:rsid w:val="000A2E01"/>
    <w:rsid w:val="000A4561"/>
    <w:rsid w:val="000A4F93"/>
    <w:rsid w:val="000D3D82"/>
    <w:rsid w:val="000D64BE"/>
    <w:rsid w:val="000D77F3"/>
    <w:rsid w:val="000E7F9C"/>
    <w:rsid w:val="000F1407"/>
    <w:rsid w:val="001076F9"/>
    <w:rsid w:val="00121F13"/>
    <w:rsid w:val="0012589A"/>
    <w:rsid w:val="0012681A"/>
    <w:rsid w:val="0012791B"/>
    <w:rsid w:val="00132275"/>
    <w:rsid w:val="00152454"/>
    <w:rsid w:val="00153E35"/>
    <w:rsid w:val="00154522"/>
    <w:rsid w:val="00156DEB"/>
    <w:rsid w:val="00163E17"/>
    <w:rsid w:val="00167AAD"/>
    <w:rsid w:val="00172401"/>
    <w:rsid w:val="00173162"/>
    <w:rsid w:val="00184FA5"/>
    <w:rsid w:val="001C5C0D"/>
    <w:rsid w:val="001D6BA1"/>
    <w:rsid w:val="001F264B"/>
    <w:rsid w:val="001F58B4"/>
    <w:rsid w:val="002133A4"/>
    <w:rsid w:val="0022336F"/>
    <w:rsid w:val="00234517"/>
    <w:rsid w:val="002408E9"/>
    <w:rsid w:val="0024417F"/>
    <w:rsid w:val="0025099E"/>
    <w:rsid w:val="002510E9"/>
    <w:rsid w:val="0026238D"/>
    <w:rsid w:val="002624FC"/>
    <w:rsid w:val="00284295"/>
    <w:rsid w:val="00293187"/>
    <w:rsid w:val="00294B38"/>
    <w:rsid w:val="002A3095"/>
    <w:rsid w:val="002A6B73"/>
    <w:rsid w:val="002A7CC8"/>
    <w:rsid w:val="002C0500"/>
    <w:rsid w:val="002C6845"/>
    <w:rsid w:val="002D1172"/>
    <w:rsid w:val="002D6579"/>
    <w:rsid w:val="002E58DE"/>
    <w:rsid w:val="002F068F"/>
    <w:rsid w:val="00322C35"/>
    <w:rsid w:val="00324531"/>
    <w:rsid w:val="00325F48"/>
    <w:rsid w:val="00333FC8"/>
    <w:rsid w:val="00346B02"/>
    <w:rsid w:val="00347B9F"/>
    <w:rsid w:val="00351610"/>
    <w:rsid w:val="00383ADD"/>
    <w:rsid w:val="00386ADE"/>
    <w:rsid w:val="00393566"/>
    <w:rsid w:val="0039511E"/>
    <w:rsid w:val="00395EB5"/>
    <w:rsid w:val="003A2527"/>
    <w:rsid w:val="003A53AD"/>
    <w:rsid w:val="003A60F4"/>
    <w:rsid w:val="003B264A"/>
    <w:rsid w:val="003B609B"/>
    <w:rsid w:val="003C185F"/>
    <w:rsid w:val="003C4408"/>
    <w:rsid w:val="003D25E4"/>
    <w:rsid w:val="003E34E2"/>
    <w:rsid w:val="00425C41"/>
    <w:rsid w:val="004402CB"/>
    <w:rsid w:val="00444655"/>
    <w:rsid w:val="00446FC0"/>
    <w:rsid w:val="00461AAD"/>
    <w:rsid w:val="0047353F"/>
    <w:rsid w:val="0048218B"/>
    <w:rsid w:val="00482888"/>
    <w:rsid w:val="004851CB"/>
    <w:rsid w:val="00486566"/>
    <w:rsid w:val="00486E3B"/>
    <w:rsid w:val="0049739C"/>
    <w:rsid w:val="004B1C49"/>
    <w:rsid w:val="004B1D2C"/>
    <w:rsid w:val="004B614B"/>
    <w:rsid w:val="004C42F7"/>
    <w:rsid w:val="004D451E"/>
    <w:rsid w:val="004F004B"/>
    <w:rsid w:val="004F41F2"/>
    <w:rsid w:val="004F530D"/>
    <w:rsid w:val="00500C79"/>
    <w:rsid w:val="0050548C"/>
    <w:rsid w:val="00525C61"/>
    <w:rsid w:val="00526559"/>
    <w:rsid w:val="00531E6A"/>
    <w:rsid w:val="00540A3C"/>
    <w:rsid w:val="00541D48"/>
    <w:rsid w:val="005442C8"/>
    <w:rsid w:val="00551EB2"/>
    <w:rsid w:val="005535FD"/>
    <w:rsid w:val="005631E3"/>
    <w:rsid w:val="0056742D"/>
    <w:rsid w:val="00567FED"/>
    <w:rsid w:val="00584534"/>
    <w:rsid w:val="00592A5F"/>
    <w:rsid w:val="00594FA5"/>
    <w:rsid w:val="00595393"/>
    <w:rsid w:val="005B5ED8"/>
    <w:rsid w:val="005C0606"/>
    <w:rsid w:val="005C20EA"/>
    <w:rsid w:val="005C5941"/>
    <w:rsid w:val="006030FA"/>
    <w:rsid w:val="006054FD"/>
    <w:rsid w:val="00616371"/>
    <w:rsid w:val="00616C57"/>
    <w:rsid w:val="00623D5A"/>
    <w:rsid w:val="0063403C"/>
    <w:rsid w:val="00646740"/>
    <w:rsid w:val="006509A1"/>
    <w:rsid w:val="00654800"/>
    <w:rsid w:val="006603AA"/>
    <w:rsid w:val="00662EA3"/>
    <w:rsid w:val="006671B8"/>
    <w:rsid w:val="00674F63"/>
    <w:rsid w:val="00681C59"/>
    <w:rsid w:val="00692FB1"/>
    <w:rsid w:val="006953A4"/>
    <w:rsid w:val="00697D09"/>
    <w:rsid w:val="006A757B"/>
    <w:rsid w:val="006B4E74"/>
    <w:rsid w:val="006B55BF"/>
    <w:rsid w:val="006B73DD"/>
    <w:rsid w:val="006D6C7B"/>
    <w:rsid w:val="006D6E97"/>
    <w:rsid w:val="006F3719"/>
    <w:rsid w:val="006F48B8"/>
    <w:rsid w:val="00702B44"/>
    <w:rsid w:val="00717710"/>
    <w:rsid w:val="00717A09"/>
    <w:rsid w:val="007200DB"/>
    <w:rsid w:val="00734C51"/>
    <w:rsid w:val="00742373"/>
    <w:rsid w:val="00745D17"/>
    <w:rsid w:val="00750296"/>
    <w:rsid w:val="00750F7B"/>
    <w:rsid w:val="007516DB"/>
    <w:rsid w:val="0075297B"/>
    <w:rsid w:val="00752BA6"/>
    <w:rsid w:val="00752CE6"/>
    <w:rsid w:val="00753252"/>
    <w:rsid w:val="007578EC"/>
    <w:rsid w:val="007600AB"/>
    <w:rsid w:val="0076051C"/>
    <w:rsid w:val="00776F28"/>
    <w:rsid w:val="00776FC9"/>
    <w:rsid w:val="00781838"/>
    <w:rsid w:val="00782977"/>
    <w:rsid w:val="007874E0"/>
    <w:rsid w:val="007A4C6E"/>
    <w:rsid w:val="007B0742"/>
    <w:rsid w:val="007F6902"/>
    <w:rsid w:val="008011FE"/>
    <w:rsid w:val="00804631"/>
    <w:rsid w:val="00814DF6"/>
    <w:rsid w:val="00825B9F"/>
    <w:rsid w:val="0084474D"/>
    <w:rsid w:val="00844C4E"/>
    <w:rsid w:val="00845C14"/>
    <w:rsid w:val="00846A08"/>
    <w:rsid w:val="0085073B"/>
    <w:rsid w:val="00852C04"/>
    <w:rsid w:val="008557ED"/>
    <w:rsid w:val="00862C15"/>
    <w:rsid w:val="00883524"/>
    <w:rsid w:val="00885AB6"/>
    <w:rsid w:val="00890FB2"/>
    <w:rsid w:val="008914DF"/>
    <w:rsid w:val="008A05CC"/>
    <w:rsid w:val="008B6C3D"/>
    <w:rsid w:val="008C19D8"/>
    <w:rsid w:val="008C28F9"/>
    <w:rsid w:val="008D42AA"/>
    <w:rsid w:val="008D5E21"/>
    <w:rsid w:val="008D7299"/>
    <w:rsid w:val="008E10AB"/>
    <w:rsid w:val="008E445F"/>
    <w:rsid w:val="008F269A"/>
    <w:rsid w:val="008F3E79"/>
    <w:rsid w:val="00903350"/>
    <w:rsid w:val="00912588"/>
    <w:rsid w:val="00930B7A"/>
    <w:rsid w:val="00930CA5"/>
    <w:rsid w:val="009347DC"/>
    <w:rsid w:val="009368CB"/>
    <w:rsid w:val="00943E1F"/>
    <w:rsid w:val="009470AD"/>
    <w:rsid w:val="00961404"/>
    <w:rsid w:val="00965693"/>
    <w:rsid w:val="009876BA"/>
    <w:rsid w:val="009A6EC4"/>
    <w:rsid w:val="009B19D2"/>
    <w:rsid w:val="009B1B05"/>
    <w:rsid w:val="009F208B"/>
    <w:rsid w:val="00A029B9"/>
    <w:rsid w:val="00A052EF"/>
    <w:rsid w:val="00A062A7"/>
    <w:rsid w:val="00A0728D"/>
    <w:rsid w:val="00A12B76"/>
    <w:rsid w:val="00A25853"/>
    <w:rsid w:val="00A311E3"/>
    <w:rsid w:val="00A41DAA"/>
    <w:rsid w:val="00A46054"/>
    <w:rsid w:val="00A46098"/>
    <w:rsid w:val="00A463CA"/>
    <w:rsid w:val="00A52644"/>
    <w:rsid w:val="00A52F88"/>
    <w:rsid w:val="00A530ED"/>
    <w:rsid w:val="00A73153"/>
    <w:rsid w:val="00AA4F90"/>
    <w:rsid w:val="00AB6365"/>
    <w:rsid w:val="00AB6BE0"/>
    <w:rsid w:val="00AC220B"/>
    <w:rsid w:val="00AC4D92"/>
    <w:rsid w:val="00AC55DE"/>
    <w:rsid w:val="00AD2B13"/>
    <w:rsid w:val="00AF31F6"/>
    <w:rsid w:val="00B04CF3"/>
    <w:rsid w:val="00B12447"/>
    <w:rsid w:val="00B177A6"/>
    <w:rsid w:val="00B17A11"/>
    <w:rsid w:val="00B25B14"/>
    <w:rsid w:val="00B33655"/>
    <w:rsid w:val="00B42869"/>
    <w:rsid w:val="00B444B1"/>
    <w:rsid w:val="00B46533"/>
    <w:rsid w:val="00B6374F"/>
    <w:rsid w:val="00B63D45"/>
    <w:rsid w:val="00B70408"/>
    <w:rsid w:val="00B71156"/>
    <w:rsid w:val="00B74D8C"/>
    <w:rsid w:val="00B74E09"/>
    <w:rsid w:val="00B80CC8"/>
    <w:rsid w:val="00B934D1"/>
    <w:rsid w:val="00BA3673"/>
    <w:rsid w:val="00BE4E2B"/>
    <w:rsid w:val="00BE7B6E"/>
    <w:rsid w:val="00BF2C94"/>
    <w:rsid w:val="00C14496"/>
    <w:rsid w:val="00C16496"/>
    <w:rsid w:val="00C218C6"/>
    <w:rsid w:val="00C25D57"/>
    <w:rsid w:val="00C30B2F"/>
    <w:rsid w:val="00C33EDF"/>
    <w:rsid w:val="00C526E0"/>
    <w:rsid w:val="00C75C11"/>
    <w:rsid w:val="00C927CD"/>
    <w:rsid w:val="00C9304C"/>
    <w:rsid w:val="00CA1258"/>
    <w:rsid w:val="00CA2387"/>
    <w:rsid w:val="00CB3F54"/>
    <w:rsid w:val="00CB420C"/>
    <w:rsid w:val="00CD0649"/>
    <w:rsid w:val="00CE3E32"/>
    <w:rsid w:val="00CF2550"/>
    <w:rsid w:val="00D14A3F"/>
    <w:rsid w:val="00D26369"/>
    <w:rsid w:val="00D3711F"/>
    <w:rsid w:val="00D37382"/>
    <w:rsid w:val="00D47A2A"/>
    <w:rsid w:val="00D5035D"/>
    <w:rsid w:val="00D51200"/>
    <w:rsid w:val="00D54A78"/>
    <w:rsid w:val="00D55293"/>
    <w:rsid w:val="00D5577F"/>
    <w:rsid w:val="00D56AA6"/>
    <w:rsid w:val="00D60E49"/>
    <w:rsid w:val="00D62E58"/>
    <w:rsid w:val="00D7010D"/>
    <w:rsid w:val="00D732AB"/>
    <w:rsid w:val="00D816FA"/>
    <w:rsid w:val="00D8434F"/>
    <w:rsid w:val="00D903E7"/>
    <w:rsid w:val="00D91551"/>
    <w:rsid w:val="00DA41FD"/>
    <w:rsid w:val="00DB4346"/>
    <w:rsid w:val="00DB4D53"/>
    <w:rsid w:val="00DB4E55"/>
    <w:rsid w:val="00DC6C8E"/>
    <w:rsid w:val="00DD29B6"/>
    <w:rsid w:val="00DD467E"/>
    <w:rsid w:val="00DD6308"/>
    <w:rsid w:val="00DE2858"/>
    <w:rsid w:val="00DF19B2"/>
    <w:rsid w:val="00E01CBA"/>
    <w:rsid w:val="00E04266"/>
    <w:rsid w:val="00E07FBD"/>
    <w:rsid w:val="00E17991"/>
    <w:rsid w:val="00E21F03"/>
    <w:rsid w:val="00E252B8"/>
    <w:rsid w:val="00E31974"/>
    <w:rsid w:val="00E35659"/>
    <w:rsid w:val="00E464F7"/>
    <w:rsid w:val="00E5094B"/>
    <w:rsid w:val="00E511BE"/>
    <w:rsid w:val="00E52D19"/>
    <w:rsid w:val="00E5306B"/>
    <w:rsid w:val="00E62E84"/>
    <w:rsid w:val="00E7060F"/>
    <w:rsid w:val="00E762BB"/>
    <w:rsid w:val="00E8190B"/>
    <w:rsid w:val="00E84E05"/>
    <w:rsid w:val="00E916D2"/>
    <w:rsid w:val="00EA048E"/>
    <w:rsid w:val="00EA148B"/>
    <w:rsid w:val="00EA156B"/>
    <w:rsid w:val="00EA2332"/>
    <w:rsid w:val="00EA2E3E"/>
    <w:rsid w:val="00EA689C"/>
    <w:rsid w:val="00EB0421"/>
    <w:rsid w:val="00EB2108"/>
    <w:rsid w:val="00ED279D"/>
    <w:rsid w:val="00EE44CB"/>
    <w:rsid w:val="00EE7E4B"/>
    <w:rsid w:val="00EF1EB5"/>
    <w:rsid w:val="00EF7A60"/>
    <w:rsid w:val="00F079E4"/>
    <w:rsid w:val="00F12473"/>
    <w:rsid w:val="00F179B4"/>
    <w:rsid w:val="00F35C76"/>
    <w:rsid w:val="00F46C14"/>
    <w:rsid w:val="00F57911"/>
    <w:rsid w:val="00F61249"/>
    <w:rsid w:val="00F62804"/>
    <w:rsid w:val="00F660F1"/>
    <w:rsid w:val="00F7037A"/>
    <w:rsid w:val="00F74DCF"/>
    <w:rsid w:val="00F80857"/>
    <w:rsid w:val="00F81E02"/>
    <w:rsid w:val="00F835A0"/>
    <w:rsid w:val="00F85AD7"/>
    <w:rsid w:val="00FC13AB"/>
    <w:rsid w:val="00FD34C7"/>
    <w:rsid w:val="00FD3DD1"/>
    <w:rsid w:val="00FE4010"/>
    <w:rsid w:val="00FE42BB"/>
    <w:rsid w:val="00FE4482"/>
    <w:rsid w:val="00FF02BD"/>
    <w:rsid w:val="00FF0D17"/>
    <w:rsid w:val="00FF21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6208"/>
  <w15:docId w15:val="{29C927AA-85E0-45B8-A347-C0859030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719"/>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50548C"/>
    <w:pPr>
      <w:keepNext/>
      <w:keepLines/>
      <w:numPr>
        <w:numId w:val="15"/>
      </w:numPr>
      <w:spacing w:before="240" w:after="12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50548C"/>
    <w:pPr>
      <w:keepNext/>
      <w:keepLines/>
      <w:numPr>
        <w:ilvl w:val="1"/>
        <w:numId w:val="15"/>
      </w:numPr>
      <w:spacing w:before="160" w:after="120"/>
      <w:jc w:val="left"/>
      <w:outlineLvl w:val="1"/>
    </w:pPr>
    <w:rPr>
      <w:b/>
      <w:szCs w:val="26"/>
      <w:lang w:eastAsia="en-US"/>
    </w:rPr>
  </w:style>
  <w:style w:type="paragraph" w:styleId="Heading3">
    <w:name w:val="heading 3"/>
    <w:basedOn w:val="Normal"/>
    <w:next w:val="Normal"/>
    <w:link w:val="Heading3Char"/>
    <w:autoRedefine/>
    <w:uiPriority w:val="9"/>
    <w:unhideWhenUsed/>
    <w:qFormat/>
    <w:rsid w:val="00A052EF"/>
    <w:pPr>
      <w:keepNext/>
      <w:keepLines/>
      <w:numPr>
        <w:ilvl w:val="2"/>
        <w:numId w:val="15"/>
      </w:numPr>
      <w:spacing w:before="160" w:after="120"/>
      <w:outlineLvl w:val="2"/>
    </w:pPr>
    <w:rPr>
      <w:b/>
      <w:lang w:eastAsia="en-US"/>
    </w:rPr>
  </w:style>
  <w:style w:type="paragraph" w:styleId="Heading4">
    <w:name w:val="heading 4"/>
    <w:basedOn w:val="Normal"/>
    <w:next w:val="Normal"/>
    <w:link w:val="Heading4Char"/>
    <w:uiPriority w:val="9"/>
    <w:semiHidden/>
    <w:unhideWhenUsed/>
    <w:qFormat/>
    <w:rsid w:val="00A463CA"/>
    <w:pPr>
      <w:keepNext/>
      <w:keepLines/>
      <w:numPr>
        <w:ilvl w:val="3"/>
        <w:numId w:val="15"/>
      </w:numPr>
      <w:spacing w:before="40" w:after="0"/>
      <w:outlineLvl w:val="3"/>
    </w:pPr>
    <w:rPr>
      <w:rFonts w:ascii="Calibri Light" w:hAnsi="Calibri Light"/>
      <w:i/>
      <w:iCs/>
      <w:color w:val="2E74B5"/>
      <w:szCs w:val="22"/>
      <w:lang w:eastAsia="en-US"/>
    </w:rPr>
  </w:style>
  <w:style w:type="paragraph" w:styleId="Heading5">
    <w:name w:val="heading 5"/>
    <w:basedOn w:val="Normal"/>
    <w:next w:val="Normal"/>
    <w:link w:val="Heading5Char"/>
    <w:uiPriority w:val="9"/>
    <w:semiHidden/>
    <w:unhideWhenUsed/>
    <w:qFormat/>
    <w:rsid w:val="00A463CA"/>
    <w:pPr>
      <w:keepNext/>
      <w:keepLines/>
      <w:numPr>
        <w:ilvl w:val="4"/>
        <w:numId w:val="15"/>
      </w:numPr>
      <w:spacing w:before="40" w:after="0"/>
      <w:outlineLvl w:val="4"/>
    </w:pPr>
    <w:rPr>
      <w:rFonts w:ascii="Calibri Light" w:hAnsi="Calibri Light"/>
      <w:color w:val="2E74B5"/>
      <w:szCs w:val="22"/>
      <w:lang w:eastAsia="en-US"/>
    </w:rPr>
  </w:style>
  <w:style w:type="paragraph" w:styleId="Heading6">
    <w:name w:val="heading 6"/>
    <w:basedOn w:val="Normal"/>
    <w:next w:val="Normal"/>
    <w:link w:val="Heading6Char"/>
    <w:uiPriority w:val="9"/>
    <w:semiHidden/>
    <w:unhideWhenUsed/>
    <w:qFormat/>
    <w:rsid w:val="00A463CA"/>
    <w:pPr>
      <w:keepNext/>
      <w:keepLines/>
      <w:numPr>
        <w:ilvl w:val="5"/>
        <w:numId w:val="15"/>
      </w:numPr>
      <w:spacing w:before="40" w:after="0"/>
      <w:outlineLvl w:val="5"/>
    </w:pPr>
    <w:rPr>
      <w:rFonts w:ascii="Calibri Light" w:hAnsi="Calibri Light"/>
      <w:color w:val="1F4D78"/>
      <w:szCs w:val="22"/>
      <w:lang w:eastAsia="en-US"/>
    </w:rPr>
  </w:style>
  <w:style w:type="paragraph" w:styleId="Heading7">
    <w:name w:val="heading 7"/>
    <w:basedOn w:val="Normal"/>
    <w:next w:val="Normal"/>
    <w:link w:val="Heading7Char"/>
    <w:uiPriority w:val="9"/>
    <w:semiHidden/>
    <w:unhideWhenUsed/>
    <w:qFormat/>
    <w:rsid w:val="00A463CA"/>
    <w:pPr>
      <w:keepNext/>
      <w:keepLines/>
      <w:numPr>
        <w:ilvl w:val="6"/>
        <w:numId w:val="15"/>
      </w:numPr>
      <w:spacing w:before="40" w:after="0"/>
      <w:outlineLvl w:val="6"/>
    </w:pPr>
    <w:rPr>
      <w:rFonts w:ascii="Calibri Light" w:hAnsi="Calibri Light"/>
      <w:i/>
      <w:iCs/>
      <w:color w:val="1F4D78"/>
      <w:szCs w:val="22"/>
      <w:lang w:eastAsia="en-US"/>
    </w:rPr>
  </w:style>
  <w:style w:type="paragraph" w:styleId="Heading8">
    <w:name w:val="heading 8"/>
    <w:basedOn w:val="Normal"/>
    <w:next w:val="Normal"/>
    <w:link w:val="Heading8Char"/>
    <w:uiPriority w:val="9"/>
    <w:semiHidden/>
    <w:unhideWhenUsed/>
    <w:qFormat/>
    <w:rsid w:val="00A463CA"/>
    <w:pPr>
      <w:keepNext/>
      <w:keepLines/>
      <w:numPr>
        <w:ilvl w:val="7"/>
        <w:numId w:val="15"/>
      </w:numPr>
      <w:spacing w:before="40" w:after="0"/>
      <w:outlineLvl w:val="7"/>
    </w:pPr>
    <w:rPr>
      <w:rFonts w:ascii="Calibri Light" w:hAnsi="Calibri Light"/>
      <w:color w:val="272727"/>
      <w:sz w:val="21"/>
      <w:szCs w:val="21"/>
      <w:lang w:eastAsia="en-US"/>
    </w:rPr>
  </w:style>
  <w:style w:type="paragraph" w:styleId="Heading9">
    <w:name w:val="heading 9"/>
    <w:basedOn w:val="Normal"/>
    <w:next w:val="Normal"/>
    <w:link w:val="Heading9Char"/>
    <w:uiPriority w:val="9"/>
    <w:semiHidden/>
    <w:unhideWhenUsed/>
    <w:qFormat/>
    <w:rsid w:val="00A463CA"/>
    <w:pPr>
      <w:keepNext/>
      <w:keepLines/>
      <w:numPr>
        <w:ilvl w:val="8"/>
        <w:numId w:val="15"/>
      </w:numPr>
      <w:spacing w:before="40" w:after="0"/>
      <w:outlineLvl w:val="8"/>
    </w:pPr>
    <w:rPr>
      <w:rFonts w:ascii="Calibri Light" w:hAnsi="Calibri Light"/>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F3719"/>
    <w:pPr>
      <w:tabs>
        <w:tab w:val="center" w:pos="4153"/>
        <w:tab w:val="right" w:pos="8306"/>
      </w:tabs>
    </w:pPr>
  </w:style>
  <w:style w:type="character" w:customStyle="1" w:styleId="FooterChar">
    <w:name w:val="Footer Char"/>
    <w:basedOn w:val="DefaultParagraphFont"/>
    <w:link w:val="Footer"/>
    <w:uiPriority w:val="99"/>
    <w:rsid w:val="006F3719"/>
    <w:rPr>
      <w:rFonts w:ascii="Arial" w:eastAsia="Times New Roman" w:hAnsi="Arial" w:cs="Times New Roman"/>
      <w:szCs w:val="24"/>
      <w:lang w:eastAsia="en-GB"/>
    </w:rPr>
  </w:style>
  <w:style w:type="character" w:styleId="PageNumber">
    <w:name w:val="page number"/>
    <w:basedOn w:val="DefaultParagraphFont"/>
    <w:rsid w:val="006F3719"/>
    <w:rPr>
      <w:rFonts w:ascii="Arial" w:hAnsi="Arial"/>
      <w:sz w:val="18"/>
    </w:rPr>
  </w:style>
  <w:style w:type="paragraph" w:styleId="Header">
    <w:name w:val="header"/>
    <w:basedOn w:val="Normal"/>
    <w:link w:val="HeaderChar"/>
    <w:uiPriority w:val="99"/>
    <w:unhideWhenUsed/>
    <w:rsid w:val="006F3719"/>
    <w:pPr>
      <w:tabs>
        <w:tab w:val="center" w:pos="4513"/>
        <w:tab w:val="right" w:pos="9026"/>
      </w:tabs>
      <w:spacing w:before="0" w:after="0"/>
    </w:pPr>
  </w:style>
  <w:style w:type="character" w:customStyle="1" w:styleId="HeaderChar">
    <w:name w:val="Header Char"/>
    <w:basedOn w:val="DefaultParagraphFont"/>
    <w:link w:val="Header"/>
    <w:uiPriority w:val="99"/>
    <w:rsid w:val="006F3719"/>
    <w:rPr>
      <w:rFonts w:ascii="Arial" w:eastAsia="Times New Roman" w:hAnsi="Arial" w:cs="Times New Roman"/>
      <w:szCs w:val="24"/>
      <w:lang w:eastAsia="en-GB"/>
    </w:rPr>
  </w:style>
  <w:style w:type="paragraph" w:styleId="BalloonText">
    <w:name w:val="Balloon Text"/>
    <w:basedOn w:val="Normal"/>
    <w:link w:val="BalloonTextChar"/>
    <w:uiPriority w:val="99"/>
    <w:semiHidden/>
    <w:unhideWhenUsed/>
    <w:rsid w:val="002408E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8E9"/>
    <w:rPr>
      <w:rFonts w:ascii="Tahoma" w:eastAsia="Times New Roman" w:hAnsi="Tahoma" w:cs="Tahoma"/>
      <w:sz w:val="16"/>
      <w:szCs w:val="16"/>
      <w:lang w:eastAsia="en-GB"/>
    </w:rPr>
  </w:style>
  <w:style w:type="table" w:styleId="TableGrid">
    <w:name w:val="Table Grid"/>
    <w:basedOn w:val="TableNormal"/>
    <w:rsid w:val="00240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750F7B"/>
    <w:pPr>
      <w:contextualSpacing/>
      <w:jc w:val="center"/>
    </w:pPr>
    <w:rPr>
      <w:rFonts w:eastAsiaTheme="majorEastAsia" w:cstheme="majorBidi"/>
      <w:spacing w:val="-10"/>
      <w:kern w:val="28"/>
      <w:sz w:val="40"/>
      <w:szCs w:val="56"/>
    </w:rPr>
  </w:style>
  <w:style w:type="character" w:customStyle="1" w:styleId="TitleChar">
    <w:name w:val="Title Char"/>
    <w:basedOn w:val="DefaultParagraphFont"/>
    <w:link w:val="Title"/>
    <w:uiPriority w:val="10"/>
    <w:rsid w:val="00750F7B"/>
    <w:rPr>
      <w:rFonts w:ascii="Arial" w:eastAsiaTheme="majorEastAsia" w:hAnsi="Arial" w:cstheme="majorBidi"/>
      <w:spacing w:val="-10"/>
      <w:kern w:val="28"/>
      <w:sz w:val="40"/>
      <w:szCs w:val="56"/>
      <w:lang w:eastAsia="en-GB"/>
    </w:rPr>
  </w:style>
  <w:style w:type="character" w:customStyle="1" w:styleId="Heading1Char">
    <w:name w:val="Heading 1 Char"/>
    <w:basedOn w:val="DefaultParagraphFont"/>
    <w:link w:val="Heading1"/>
    <w:uiPriority w:val="9"/>
    <w:rsid w:val="0050548C"/>
    <w:rPr>
      <w:rFonts w:ascii="Arial" w:eastAsiaTheme="majorEastAsia" w:hAnsi="Arial" w:cstheme="majorBidi"/>
      <w:b/>
      <w:color w:val="000000" w:themeColor="text1"/>
      <w:szCs w:val="32"/>
      <w:lang w:eastAsia="en-GB"/>
    </w:rPr>
  </w:style>
  <w:style w:type="paragraph" w:styleId="TOCHeading">
    <w:name w:val="TOC Heading"/>
    <w:basedOn w:val="Heading1"/>
    <w:next w:val="Normal"/>
    <w:uiPriority w:val="39"/>
    <w:unhideWhenUsed/>
    <w:qFormat/>
    <w:rsid w:val="00154522"/>
    <w:pPr>
      <w:spacing w:line="259" w:lineRule="auto"/>
      <w:jc w:val="left"/>
      <w:outlineLvl w:val="9"/>
    </w:pPr>
    <w:rPr>
      <w:lang w:val="en-US" w:eastAsia="en-US"/>
    </w:rPr>
  </w:style>
  <w:style w:type="paragraph" w:customStyle="1" w:styleId="Heading21">
    <w:name w:val="Heading 21"/>
    <w:basedOn w:val="Normal"/>
    <w:next w:val="Normal"/>
    <w:autoRedefine/>
    <w:uiPriority w:val="9"/>
    <w:unhideWhenUsed/>
    <w:qFormat/>
    <w:rsid w:val="00E31974"/>
    <w:pPr>
      <w:keepNext/>
      <w:keepLines/>
      <w:spacing w:before="40" w:after="0" w:line="259" w:lineRule="auto"/>
      <w:ind w:left="576" w:hanging="576"/>
      <w:jc w:val="left"/>
      <w:outlineLvl w:val="1"/>
    </w:pPr>
    <w:rPr>
      <w:b/>
      <w:szCs w:val="26"/>
      <w:lang w:eastAsia="en-US"/>
    </w:rPr>
  </w:style>
  <w:style w:type="paragraph" w:customStyle="1" w:styleId="Heading31">
    <w:name w:val="Heading 31"/>
    <w:basedOn w:val="Normal"/>
    <w:next w:val="Normal"/>
    <w:uiPriority w:val="9"/>
    <w:unhideWhenUsed/>
    <w:qFormat/>
    <w:rsid w:val="00A463CA"/>
    <w:pPr>
      <w:keepNext/>
      <w:keepLines/>
      <w:spacing w:before="40" w:after="0" w:line="259" w:lineRule="auto"/>
      <w:ind w:left="1713" w:hanging="720"/>
      <w:jc w:val="left"/>
      <w:outlineLvl w:val="2"/>
    </w:pPr>
    <w:rPr>
      <w:rFonts w:ascii="Calibri Light" w:hAnsi="Calibri Light"/>
      <w:color w:val="1F4D78"/>
      <w:sz w:val="24"/>
      <w:lang w:eastAsia="en-US"/>
    </w:rPr>
  </w:style>
  <w:style w:type="paragraph" w:customStyle="1" w:styleId="Heading41">
    <w:name w:val="Heading 41"/>
    <w:basedOn w:val="Normal"/>
    <w:next w:val="Normal"/>
    <w:uiPriority w:val="9"/>
    <w:semiHidden/>
    <w:unhideWhenUsed/>
    <w:qFormat/>
    <w:rsid w:val="00A463CA"/>
    <w:pPr>
      <w:keepNext/>
      <w:keepLines/>
      <w:spacing w:before="40" w:after="0" w:line="259" w:lineRule="auto"/>
      <w:ind w:left="864" w:hanging="864"/>
      <w:jc w:val="left"/>
      <w:outlineLvl w:val="3"/>
    </w:pPr>
    <w:rPr>
      <w:rFonts w:ascii="Calibri Light" w:hAnsi="Calibri Light"/>
      <w:i/>
      <w:iCs/>
      <w:color w:val="2E74B5"/>
      <w:szCs w:val="22"/>
      <w:lang w:eastAsia="en-US"/>
    </w:rPr>
  </w:style>
  <w:style w:type="paragraph" w:customStyle="1" w:styleId="Heading51">
    <w:name w:val="Heading 51"/>
    <w:basedOn w:val="Normal"/>
    <w:next w:val="Normal"/>
    <w:uiPriority w:val="9"/>
    <w:semiHidden/>
    <w:unhideWhenUsed/>
    <w:qFormat/>
    <w:rsid w:val="00A463CA"/>
    <w:pPr>
      <w:keepNext/>
      <w:keepLines/>
      <w:spacing w:before="40" w:after="0" w:line="259" w:lineRule="auto"/>
      <w:ind w:left="1008" w:hanging="1008"/>
      <w:jc w:val="left"/>
      <w:outlineLvl w:val="4"/>
    </w:pPr>
    <w:rPr>
      <w:rFonts w:ascii="Calibri Light" w:hAnsi="Calibri Light"/>
      <w:color w:val="2E74B5"/>
      <w:szCs w:val="22"/>
      <w:lang w:eastAsia="en-US"/>
    </w:rPr>
  </w:style>
  <w:style w:type="paragraph" w:customStyle="1" w:styleId="Heading61">
    <w:name w:val="Heading 61"/>
    <w:basedOn w:val="Normal"/>
    <w:next w:val="Normal"/>
    <w:uiPriority w:val="9"/>
    <w:semiHidden/>
    <w:unhideWhenUsed/>
    <w:qFormat/>
    <w:rsid w:val="00A463CA"/>
    <w:pPr>
      <w:keepNext/>
      <w:keepLines/>
      <w:spacing w:before="40" w:after="0" w:line="259" w:lineRule="auto"/>
      <w:ind w:left="1152" w:hanging="1152"/>
      <w:jc w:val="left"/>
      <w:outlineLvl w:val="5"/>
    </w:pPr>
    <w:rPr>
      <w:rFonts w:ascii="Calibri Light" w:hAnsi="Calibri Light"/>
      <w:color w:val="1F4D78"/>
      <w:szCs w:val="22"/>
      <w:lang w:eastAsia="en-US"/>
    </w:rPr>
  </w:style>
  <w:style w:type="paragraph" w:customStyle="1" w:styleId="Heading71">
    <w:name w:val="Heading 71"/>
    <w:basedOn w:val="Normal"/>
    <w:next w:val="Normal"/>
    <w:uiPriority w:val="9"/>
    <w:semiHidden/>
    <w:unhideWhenUsed/>
    <w:qFormat/>
    <w:rsid w:val="00A463CA"/>
    <w:pPr>
      <w:keepNext/>
      <w:keepLines/>
      <w:spacing w:before="40" w:after="0" w:line="259" w:lineRule="auto"/>
      <w:ind w:left="1296" w:hanging="1296"/>
      <w:jc w:val="left"/>
      <w:outlineLvl w:val="6"/>
    </w:pPr>
    <w:rPr>
      <w:rFonts w:ascii="Calibri Light" w:hAnsi="Calibri Light"/>
      <w:i/>
      <w:iCs/>
      <w:color w:val="1F4D78"/>
      <w:szCs w:val="22"/>
      <w:lang w:eastAsia="en-US"/>
    </w:rPr>
  </w:style>
  <w:style w:type="paragraph" w:customStyle="1" w:styleId="Heading81">
    <w:name w:val="Heading 81"/>
    <w:basedOn w:val="Normal"/>
    <w:next w:val="Normal"/>
    <w:uiPriority w:val="9"/>
    <w:semiHidden/>
    <w:unhideWhenUsed/>
    <w:qFormat/>
    <w:rsid w:val="00A463CA"/>
    <w:pPr>
      <w:keepNext/>
      <w:keepLines/>
      <w:spacing w:before="40" w:after="0" w:line="259" w:lineRule="auto"/>
      <w:ind w:left="1440" w:hanging="1440"/>
      <w:jc w:val="left"/>
      <w:outlineLvl w:val="7"/>
    </w:pPr>
    <w:rPr>
      <w:rFonts w:ascii="Calibri Light" w:hAnsi="Calibri Light"/>
      <w:color w:val="272727"/>
      <w:sz w:val="21"/>
      <w:szCs w:val="21"/>
      <w:lang w:eastAsia="en-US"/>
    </w:rPr>
  </w:style>
  <w:style w:type="paragraph" w:customStyle="1" w:styleId="Heading91">
    <w:name w:val="Heading 91"/>
    <w:basedOn w:val="Normal"/>
    <w:next w:val="Normal"/>
    <w:uiPriority w:val="9"/>
    <w:semiHidden/>
    <w:unhideWhenUsed/>
    <w:qFormat/>
    <w:rsid w:val="00A463CA"/>
    <w:pPr>
      <w:keepNext/>
      <w:keepLines/>
      <w:spacing w:before="40" w:after="0" w:line="259" w:lineRule="auto"/>
      <w:ind w:left="1584" w:hanging="1584"/>
      <w:jc w:val="left"/>
      <w:outlineLvl w:val="8"/>
    </w:pPr>
    <w:rPr>
      <w:rFonts w:ascii="Calibri Light" w:hAnsi="Calibri Light"/>
      <w:i/>
      <w:iCs/>
      <w:color w:val="272727"/>
      <w:sz w:val="21"/>
      <w:szCs w:val="21"/>
      <w:lang w:eastAsia="en-US"/>
    </w:rPr>
  </w:style>
  <w:style w:type="numbering" w:customStyle="1" w:styleId="NoList1">
    <w:name w:val="No List1"/>
    <w:next w:val="NoList"/>
    <w:uiPriority w:val="99"/>
    <w:semiHidden/>
    <w:unhideWhenUsed/>
    <w:rsid w:val="00A463CA"/>
  </w:style>
  <w:style w:type="character" w:customStyle="1" w:styleId="Heading2Char">
    <w:name w:val="Heading 2 Char"/>
    <w:basedOn w:val="DefaultParagraphFont"/>
    <w:link w:val="Heading2"/>
    <w:uiPriority w:val="9"/>
    <w:rsid w:val="0050548C"/>
    <w:rPr>
      <w:rFonts w:ascii="Arial" w:eastAsia="Times New Roman" w:hAnsi="Arial" w:cs="Times New Roman"/>
      <w:b/>
      <w:szCs w:val="26"/>
    </w:rPr>
  </w:style>
  <w:style w:type="character" w:customStyle="1" w:styleId="Heading3Char">
    <w:name w:val="Heading 3 Char"/>
    <w:basedOn w:val="DefaultParagraphFont"/>
    <w:link w:val="Heading3"/>
    <w:uiPriority w:val="9"/>
    <w:rsid w:val="00A052EF"/>
    <w:rPr>
      <w:rFonts w:ascii="Arial" w:eastAsia="Times New Roman" w:hAnsi="Arial" w:cs="Times New Roman"/>
      <w:b/>
      <w:szCs w:val="24"/>
    </w:rPr>
  </w:style>
  <w:style w:type="character" w:customStyle="1" w:styleId="Heading4Char">
    <w:name w:val="Heading 4 Char"/>
    <w:basedOn w:val="DefaultParagraphFont"/>
    <w:link w:val="Heading4"/>
    <w:uiPriority w:val="9"/>
    <w:semiHidden/>
    <w:rsid w:val="00A463CA"/>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semiHidden/>
    <w:rsid w:val="00A463CA"/>
    <w:rPr>
      <w:rFonts w:ascii="Calibri Light" w:eastAsia="Times New Roman" w:hAnsi="Calibri Light" w:cs="Times New Roman"/>
      <w:color w:val="2E74B5"/>
    </w:rPr>
  </w:style>
  <w:style w:type="character" w:customStyle="1" w:styleId="Heading6Char">
    <w:name w:val="Heading 6 Char"/>
    <w:basedOn w:val="DefaultParagraphFont"/>
    <w:link w:val="Heading6"/>
    <w:uiPriority w:val="9"/>
    <w:semiHidden/>
    <w:rsid w:val="00A463CA"/>
    <w:rPr>
      <w:rFonts w:ascii="Calibri Light" w:eastAsia="Times New Roman" w:hAnsi="Calibri Light" w:cs="Times New Roman"/>
      <w:color w:val="1F4D78"/>
    </w:rPr>
  </w:style>
  <w:style w:type="character" w:customStyle="1" w:styleId="Heading7Char">
    <w:name w:val="Heading 7 Char"/>
    <w:basedOn w:val="DefaultParagraphFont"/>
    <w:link w:val="Heading7"/>
    <w:uiPriority w:val="9"/>
    <w:semiHidden/>
    <w:rsid w:val="00A463CA"/>
    <w:rPr>
      <w:rFonts w:ascii="Calibri Light" w:eastAsia="Times New Roman" w:hAnsi="Calibri Light" w:cs="Times New Roman"/>
      <w:i/>
      <w:iCs/>
      <w:color w:val="1F4D78"/>
    </w:rPr>
  </w:style>
  <w:style w:type="character" w:customStyle="1" w:styleId="Heading8Char">
    <w:name w:val="Heading 8 Char"/>
    <w:basedOn w:val="DefaultParagraphFont"/>
    <w:link w:val="Heading8"/>
    <w:uiPriority w:val="9"/>
    <w:semiHidden/>
    <w:rsid w:val="00A463CA"/>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A463CA"/>
    <w:rPr>
      <w:rFonts w:ascii="Calibri Light" w:eastAsia="Times New Roman" w:hAnsi="Calibri Light" w:cs="Times New Roman"/>
      <w:i/>
      <w:iCs/>
      <w:color w:val="272727"/>
      <w:sz w:val="21"/>
      <w:szCs w:val="21"/>
    </w:rPr>
  </w:style>
  <w:style w:type="table" w:customStyle="1" w:styleId="TableGrid1">
    <w:name w:val="Table Grid1"/>
    <w:basedOn w:val="TableNormal"/>
    <w:next w:val="TableGrid"/>
    <w:uiPriority w:val="39"/>
    <w:rsid w:val="00A463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A463CA"/>
    <w:pPr>
      <w:spacing w:before="0" w:after="160" w:line="259" w:lineRule="auto"/>
      <w:ind w:left="720"/>
      <w:contextualSpacing/>
      <w:jc w:val="left"/>
    </w:pPr>
    <w:rPr>
      <w:rFonts w:eastAsia="Calibri"/>
      <w:szCs w:val="22"/>
      <w:lang w:eastAsia="en-US"/>
    </w:rPr>
  </w:style>
  <w:style w:type="table" w:customStyle="1" w:styleId="PlainTable51">
    <w:name w:val="Plain Table 51"/>
    <w:basedOn w:val="TableNormal"/>
    <w:next w:val="PlainTable5"/>
    <w:uiPriority w:val="45"/>
    <w:rsid w:val="00A463CA"/>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yperlink1">
    <w:name w:val="Hyperlink1"/>
    <w:basedOn w:val="DefaultParagraphFont"/>
    <w:uiPriority w:val="99"/>
    <w:unhideWhenUsed/>
    <w:rsid w:val="00A463CA"/>
    <w:rPr>
      <w:color w:val="0563C1"/>
      <w:u w:val="single"/>
    </w:rPr>
  </w:style>
  <w:style w:type="paragraph" w:customStyle="1" w:styleId="Default">
    <w:name w:val="Default"/>
    <w:rsid w:val="00A463CA"/>
    <w:pPr>
      <w:autoSpaceDE w:val="0"/>
      <w:autoSpaceDN w:val="0"/>
      <w:adjustRightInd w:val="0"/>
      <w:spacing w:after="0" w:line="240" w:lineRule="auto"/>
    </w:pPr>
    <w:rPr>
      <w:rFonts w:ascii="Arial" w:hAnsi="Arial" w:cs="Arial"/>
      <w:color w:val="000000"/>
      <w:sz w:val="24"/>
      <w:szCs w:val="24"/>
    </w:rPr>
  </w:style>
  <w:style w:type="paragraph" w:customStyle="1" w:styleId="TOC11">
    <w:name w:val="TOC 11"/>
    <w:basedOn w:val="Normal"/>
    <w:next w:val="Normal"/>
    <w:autoRedefine/>
    <w:uiPriority w:val="39"/>
    <w:unhideWhenUsed/>
    <w:rsid w:val="00A463CA"/>
    <w:pPr>
      <w:spacing w:before="0" w:after="100" w:line="259" w:lineRule="auto"/>
      <w:jc w:val="left"/>
    </w:pPr>
    <w:rPr>
      <w:rFonts w:eastAsia="Calibri"/>
      <w:szCs w:val="22"/>
      <w:lang w:eastAsia="en-US"/>
    </w:rPr>
  </w:style>
  <w:style w:type="paragraph" w:customStyle="1" w:styleId="TOC21">
    <w:name w:val="TOC 21"/>
    <w:basedOn w:val="Normal"/>
    <w:next w:val="Normal"/>
    <w:autoRedefine/>
    <w:uiPriority w:val="39"/>
    <w:unhideWhenUsed/>
    <w:rsid w:val="00A463CA"/>
    <w:pPr>
      <w:spacing w:before="0" w:after="100" w:line="259" w:lineRule="auto"/>
      <w:ind w:left="220"/>
      <w:jc w:val="left"/>
    </w:pPr>
    <w:rPr>
      <w:rFonts w:eastAsia="Calibri"/>
      <w:szCs w:val="22"/>
      <w:lang w:eastAsia="en-US"/>
    </w:rPr>
  </w:style>
  <w:style w:type="character" w:styleId="CommentReference">
    <w:name w:val="annotation reference"/>
    <w:basedOn w:val="DefaultParagraphFont"/>
    <w:uiPriority w:val="99"/>
    <w:semiHidden/>
    <w:unhideWhenUsed/>
    <w:rsid w:val="00A463CA"/>
    <w:rPr>
      <w:sz w:val="16"/>
      <w:szCs w:val="16"/>
    </w:rPr>
  </w:style>
  <w:style w:type="paragraph" w:customStyle="1" w:styleId="CommentText1">
    <w:name w:val="Comment Text1"/>
    <w:basedOn w:val="Normal"/>
    <w:next w:val="CommentText"/>
    <w:link w:val="CommentTextChar"/>
    <w:uiPriority w:val="99"/>
    <w:semiHidden/>
    <w:unhideWhenUsed/>
    <w:rsid w:val="00A463CA"/>
    <w:pPr>
      <w:spacing w:before="0" w:after="0"/>
      <w:jc w:val="left"/>
    </w:pPr>
    <w:rPr>
      <w:rFonts w:eastAsiaTheme="minorHAnsi" w:cstheme="minorBidi"/>
      <w:sz w:val="20"/>
      <w:szCs w:val="20"/>
      <w:lang w:eastAsia="en-US"/>
    </w:rPr>
  </w:style>
  <w:style w:type="character" w:customStyle="1" w:styleId="CommentTextChar">
    <w:name w:val="Comment Text Char"/>
    <w:basedOn w:val="DefaultParagraphFont"/>
    <w:link w:val="CommentText1"/>
    <w:uiPriority w:val="99"/>
    <w:semiHidden/>
    <w:rsid w:val="00A463CA"/>
    <w:rPr>
      <w:rFonts w:ascii="Arial" w:hAnsi="Arial"/>
      <w:sz w:val="20"/>
      <w:szCs w:val="20"/>
    </w:rPr>
  </w:style>
  <w:style w:type="table" w:customStyle="1" w:styleId="TableNormal1">
    <w:name w:val="Table Normal1"/>
    <w:uiPriority w:val="2"/>
    <w:semiHidden/>
    <w:unhideWhenUsed/>
    <w:qFormat/>
    <w:rsid w:val="00A463C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463CA"/>
    <w:pPr>
      <w:widowControl w:val="0"/>
      <w:spacing w:before="0" w:after="0"/>
      <w:jc w:val="left"/>
    </w:pPr>
    <w:rPr>
      <w:rFonts w:eastAsia="Calibri"/>
      <w:szCs w:val="22"/>
      <w:lang w:val="en-US" w:eastAsia="en-US"/>
    </w:rPr>
  </w:style>
  <w:style w:type="table" w:customStyle="1" w:styleId="TableNormal11">
    <w:name w:val="Table Normal11"/>
    <w:uiPriority w:val="2"/>
    <w:semiHidden/>
    <w:unhideWhenUsed/>
    <w:qFormat/>
    <w:rsid w:val="00A463C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Heading2Char1">
    <w:name w:val="Heading 2 Char1"/>
    <w:basedOn w:val="DefaultParagraphFont"/>
    <w:uiPriority w:val="9"/>
    <w:semiHidden/>
    <w:rsid w:val="00A463CA"/>
    <w:rPr>
      <w:rFonts w:asciiTheme="majorHAnsi" w:eastAsiaTheme="majorEastAsia" w:hAnsiTheme="majorHAnsi" w:cstheme="majorBidi"/>
      <w:color w:val="365F91" w:themeColor="accent1" w:themeShade="BF"/>
      <w:sz w:val="26"/>
      <w:szCs w:val="26"/>
      <w:lang w:eastAsia="en-GB"/>
    </w:rPr>
  </w:style>
  <w:style w:type="character" w:customStyle="1" w:styleId="Heading3Char1">
    <w:name w:val="Heading 3 Char1"/>
    <w:basedOn w:val="DefaultParagraphFont"/>
    <w:uiPriority w:val="9"/>
    <w:semiHidden/>
    <w:rsid w:val="00A463CA"/>
    <w:rPr>
      <w:rFonts w:asciiTheme="majorHAnsi" w:eastAsiaTheme="majorEastAsia" w:hAnsiTheme="majorHAnsi" w:cstheme="majorBidi"/>
      <w:color w:val="243F60" w:themeColor="accent1" w:themeShade="7F"/>
      <w:sz w:val="24"/>
      <w:szCs w:val="24"/>
      <w:lang w:eastAsia="en-GB"/>
    </w:rPr>
  </w:style>
  <w:style w:type="character" w:customStyle="1" w:styleId="Heading4Char1">
    <w:name w:val="Heading 4 Char1"/>
    <w:basedOn w:val="DefaultParagraphFont"/>
    <w:uiPriority w:val="9"/>
    <w:semiHidden/>
    <w:rsid w:val="00A463CA"/>
    <w:rPr>
      <w:rFonts w:asciiTheme="majorHAnsi" w:eastAsiaTheme="majorEastAsia" w:hAnsiTheme="majorHAnsi" w:cstheme="majorBidi"/>
      <w:i/>
      <w:iCs/>
      <w:color w:val="365F91" w:themeColor="accent1" w:themeShade="BF"/>
      <w:szCs w:val="24"/>
      <w:lang w:eastAsia="en-GB"/>
    </w:rPr>
  </w:style>
  <w:style w:type="character" w:customStyle="1" w:styleId="Heading5Char1">
    <w:name w:val="Heading 5 Char1"/>
    <w:basedOn w:val="DefaultParagraphFont"/>
    <w:uiPriority w:val="9"/>
    <w:semiHidden/>
    <w:rsid w:val="00A463CA"/>
    <w:rPr>
      <w:rFonts w:asciiTheme="majorHAnsi" w:eastAsiaTheme="majorEastAsia" w:hAnsiTheme="majorHAnsi" w:cstheme="majorBidi"/>
      <w:color w:val="365F91" w:themeColor="accent1" w:themeShade="BF"/>
      <w:szCs w:val="24"/>
      <w:lang w:eastAsia="en-GB"/>
    </w:rPr>
  </w:style>
  <w:style w:type="character" w:customStyle="1" w:styleId="Heading6Char1">
    <w:name w:val="Heading 6 Char1"/>
    <w:basedOn w:val="DefaultParagraphFont"/>
    <w:uiPriority w:val="9"/>
    <w:semiHidden/>
    <w:rsid w:val="00A463CA"/>
    <w:rPr>
      <w:rFonts w:asciiTheme="majorHAnsi" w:eastAsiaTheme="majorEastAsia" w:hAnsiTheme="majorHAnsi" w:cstheme="majorBidi"/>
      <w:color w:val="243F60" w:themeColor="accent1" w:themeShade="7F"/>
      <w:szCs w:val="24"/>
      <w:lang w:eastAsia="en-GB"/>
    </w:rPr>
  </w:style>
  <w:style w:type="character" w:customStyle="1" w:styleId="Heading7Char1">
    <w:name w:val="Heading 7 Char1"/>
    <w:basedOn w:val="DefaultParagraphFont"/>
    <w:uiPriority w:val="9"/>
    <w:semiHidden/>
    <w:rsid w:val="00A463CA"/>
    <w:rPr>
      <w:rFonts w:asciiTheme="majorHAnsi" w:eastAsiaTheme="majorEastAsia" w:hAnsiTheme="majorHAnsi" w:cstheme="majorBidi"/>
      <w:i/>
      <w:iCs/>
      <w:color w:val="243F60" w:themeColor="accent1" w:themeShade="7F"/>
      <w:szCs w:val="24"/>
      <w:lang w:eastAsia="en-GB"/>
    </w:rPr>
  </w:style>
  <w:style w:type="character" w:customStyle="1" w:styleId="Heading8Char1">
    <w:name w:val="Heading 8 Char1"/>
    <w:basedOn w:val="DefaultParagraphFont"/>
    <w:uiPriority w:val="9"/>
    <w:semiHidden/>
    <w:rsid w:val="00A463CA"/>
    <w:rPr>
      <w:rFonts w:asciiTheme="majorHAnsi" w:eastAsiaTheme="majorEastAsia" w:hAnsiTheme="majorHAnsi" w:cstheme="majorBidi"/>
      <w:color w:val="272727" w:themeColor="text1" w:themeTint="D8"/>
      <w:sz w:val="21"/>
      <w:szCs w:val="21"/>
      <w:lang w:eastAsia="en-GB"/>
    </w:rPr>
  </w:style>
  <w:style w:type="character" w:customStyle="1" w:styleId="Heading9Char1">
    <w:name w:val="Heading 9 Char1"/>
    <w:basedOn w:val="DefaultParagraphFont"/>
    <w:uiPriority w:val="9"/>
    <w:semiHidden/>
    <w:rsid w:val="00A463CA"/>
    <w:rPr>
      <w:rFonts w:asciiTheme="majorHAnsi" w:eastAsiaTheme="majorEastAsia" w:hAnsiTheme="majorHAnsi" w:cstheme="majorBidi"/>
      <w:i/>
      <w:iCs/>
      <w:color w:val="272727" w:themeColor="text1" w:themeTint="D8"/>
      <w:sz w:val="21"/>
      <w:szCs w:val="21"/>
      <w:lang w:eastAsia="en-GB"/>
    </w:rPr>
  </w:style>
  <w:style w:type="paragraph" w:styleId="ListParagraph">
    <w:name w:val="List Paragraph"/>
    <w:basedOn w:val="Normal"/>
    <w:uiPriority w:val="34"/>
    <w:qFormat/>
    <w:rsid w:val="00A463CA"/>
    <w:pPr>
      <w:ind w:left="720"/>
      <w:contextualSpacing/>
    </w:pPr>
  </w:style>
  <w:style w:type="table" w:styleId="PlainTable5">
    <w:name w:val="Plain Table 5"/>
    <w:basedOn w:val="TableNormal"/>
    <w:uiPriority w:val="45"/>
    <w:rsid w:val="00A463C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link">
    <w:name w:val="Hyperlink"/>
    <w:basedOn w:val="DefaultParagraphFont"/>
    <w:uiPriority w:val="99"/>
    <w:unhideWhenUsed/>
    <w:rsid w:val="00A463CA"/>
    <w:rPr>
      <w:color w:val="0000FF" w:themeColor="hyperlink"/>
      <w:u w:val="single"/>
    </w:rPr>
  </w:style>
  <w:style w:type="paragraph" w:styleId="CommentText">
    <w:name w:val="annotation text"/>
    <w:basedOn w:val="Normal"/>
    <w:link w:val="CommentTextChar1"/>
    <w:uiPriority w:val="99"/>
    <w:semiHidden/>
    <w:unhideWhenUsed/>
    <w:rsid w:val="00A463CA"/>
    <w:rPr>
      <w:sz w:val="20"/>
      <w:szCs w:val="20"/>
    </w:rPr>
  </w:style>
  <w:style w:type="character" w:customStyle="1" w:styleId="CommentTextChar1">
    <w:name w:val="Comment Text Char1"/>
    <w:basedOn w:val="DefaultParagraphFont"/>
    <w:link w:val="CommentText"/>
    <w:uiPriority w:val="99"/>
    <w:semiHidden/>
    <w:rsid w:val="00A463CA"/>
    <w:rPr>
      <w:rFonts w:ascii="Arial" w:eastAsia="Times New Roman" w:hAnsi="Arial" w:cs="Times New Roman"/>
      <w:sz w:val="20"/>
      <w:szCs w:val="20"/>
      <w:lang w:eastAsia="en-GB"/>
    </w:rPr>
  </w:style>
  <w:style w:type="paragraph" w:styleId="TOC1">
    <w:name w:val="toc 1"/>
    <w:basedOn w:val="Normal"/>
    <w:next w:val="Normal"/>
    <w:autoRedefine/>
    <w:uiPriority w:val="39"/>
    <w:unhideWhenUsed/>
    <w:rsid w:val="00A463CA"/>
    <w:pPr>
      <w:spacing w:after="100"/>
    </w:pPr>
  </w:style>
  <w:style w:type="paragraph" w:styleId="Subtitle">
    <w:name w:val="Subtitle"/>
    <w:basedOn w:val="Normal"/>
    <w:next w:val="Normal"/>
    <w:link w:val="SubtitleChar"/>
    <w:autoRedefine/>
    <w:uiPriority w:val="11"/>
    <w:qFormat/>
    <w:rsid w:val="00750F7B"/>
    <w:pPr>
      <w:numPr>
        <w:ilvl w:val="1"/>
      </w:numPr>
      <w:spacing w:after="160"/>
      <w:jc w:val="center"/>
    </w:pPr>
    <w:rPr>
      <w:rFonts w:eastAsiaTheme="minorEastAsia" w:cstheme="minorBidi"/>
      <w:spacing w:val="15"/>
      <w:sz w:val="28"/>
      <w:szCs w:val="22"/>
    </w:rPr>
  </w:style>
  <w:style w:type="character" w:customStyle="1" w:styleId="SubtitleChar">
    <w:name w:val="Subtitle Char"/>
    <w:basedOn w:val="DefaultParagraphFont"/>
    <w:link w:val="Subtitle"/>
    <w:uiPriority w:val="11"/>
    <w:rsid w:val="00750F7B"/>
    <w:rPr>
      <w:rFonts w:ascii="Arial" w:eastAsiaTheme="minorEastAsia" w:hAnsi="Arial"/>
      <w:spacing w:val="15"/>
      <w:sz w:val="28"/>
      <w:lang w:eastAsia="en-GB"/>
    </w:rPr>
  </w:style>
  <w:style w:type="paragraph" w:styleId="TOC2">
    <w:name w:val="toc 2"/>
    <w:basedOn w:val="Normal"/>
    <w:next w:val="Normal"/>
    <w:autoRedefine/>
    <w:uiPriority w:val="39"/>
    <w:unhideWhenUsed/>
    <w:rsid w:val="006B73DD"/>
    <w:pPr>
      <w:spacing w:after="100"/>
      <w:ind w:left="220"/>
    </w:pPr>
  </w:style>
  <w:style w:type="paragraph" w:styleId="Revision">
    <w:name w:val="Revision"/>
    <w:hidden/>
    <w:uiPriority w:val="99"/>
    <w:semiHidden/>
    <w:rsid w:val="00717710"/>
    <w:pPr>
      <w:spacing w:after="0" w:line="240" w:lineRule="auto"/>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22A6A-3F75-4D6B-8CA1-3C5E8486F1F3}">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20</Pages>
  <Words>5794</Words>
  <Characters>33026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ELCMHT</Company>
  <LinksUpToDate>false</LinksUpToDate>
  <CharactersWithSpaces>38743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fitzgeraldm</dc:creator>
  <cp:lastModifiedBy>KHATUN, Rashida (EAST LONDON NHS FOUNDATION TRUST)</cp:lastModifiedBy>
  <cp:revision>2</cp:revision>
  <dcterms:created xsi:type="dcterms:W3CDTF">2026-07-24T07:40:00Z</dcterms:created>
  <dcterms:modified xsi:type="dcterms:W3CDTF">2026-07-24T07:40:00Z</dcterms:modified>
</cp:coreProperties>
</file>