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FF1DD" w14:textId="106461D3" w:rsidR="0046532A" w:rsidRPr="006A65C2" w:rsidRDefault="005911D0" w:rsidP="00FF2923">
      <w:pPr>
        <w:jc w:val="right"/>
        <w:rPr>
          <w:rFonts w:ascii="Arial" w:hAnsi="Arial" w:cs="Arial"/>
        </w:rPr>
      </w:pPr>
      <w:r w:rsidRPr="002D6FDE">
        <w:rPr>
          <w:rFonts w:ascii="Arial" w:eastAsia="Times New Roman" w:hAnsi="Arial" w:cs="Arial"/>
          <w:noProof/>
          <w:lang w:eastAsia="en-GB"/>
        </w:rPr>
        <w:drawing>
          <wp:anchor distT="0" distB="0" distL="114300" distR="114300" simplePos="0" relativeHeight="251685888" behindDoc="0" locked="0" layoutInCell="1" allowOverlap="1" wp14:anchorId="76099738" wp14:editId="00A0CADC">
            <wp:simplePos x="0" y="0"/>
            <wp:positionH relativeFrom="character">
              <wp:posOffset>-1283335</wp:posOffset>
            </wp:positionH>
            <wp:positionV relativeFrom="margin">
              <wp:posOffset>-295275</wp:posOffset>
            </wp:positionV>
            <wp:extent cx="1704975" cy="762000"/>
            <wp:effectExtent l="0" t="0" r="9525" b="0"/>
            <wp:wrapSquare wrapText="bothSides"/>
            <wp:docPr id="2054452255" name="Picture 2054452255" descr="East London NHS Foundation Trust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t London NHS Foundation Trust RGB BLUE"/>
                    <pic:cNvPicPr>
                      <a:picLocks noChangeAspect="1" noChangeArrowheads="1"/>
                    </pic:cNvPicPr>
                  </pic:nvPicPr>
                  <pic:blipFill>
                    <a:blip r:embed="rId8">
                      <a:extLst>
                        <a:ext uri="{28A0092B-C50C-407E-A947-70E740481C1C}">
                          <a14:useLocalDpi xmlns:a14="http://schemas.microsoft.com/office/drawing/2010/main" val="0"/>
                        </a:ext>
                      </a:extLst>
                    </a:blip>
                    <a:srcRect l="47881" t="15767" b="32674"/>
                    <a:stretch>
                      <a:fillRect/>
                    </a:stretch>
                  </pic:blipFill>
                  <pic:spPr bwMode="auto">
                    <a:xfrm>
                      <a:off x="0" y="0"/>
                      <a:ext cx="17049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E6B32" w14:textId="77777777" w:rsidR="0093769C" w:rsidRPr="006A65C2" w:rsidRDefault="0093769C" w:rsidP="00FF2923">
      <w:pPr>
        <w:jc w:val="right"/>
        <w:rPr>
          <w:rFonts w:ascii="Arial" w:hAnsi="Arial" w:cs="Arial"/>
        </w:rPr>
      </w:pPr>
    </w:p>
    <w:p w14:paraId="3CE35B0B" w14:textId="77777777" w:rsidR="0093769C" w:rsidRPr="005911D0" w:rsidRDefault="00D9302E" w:rsidP="00FF2923">
      <w:pPr>
        <w:spacing w:line="833" w:lineRule="exact"/>
        <w:jc w:val="center"/>
        <w:rPr>
          <w:rFonts w:ascii="Arial" w:eastAsia="Calibri" w:hAnsi="Arial" w:cs="Arial"/>
          <w:sz w:val="36"/>
          <w:szCs w:val="36"/>
        </w:rPr>
      </w:pPr>
      <w:r w:rsidRPr="005911D0">
        <w:rPr>
          <w:rFonts w:ascii="Arial" w:eastAsia="Calibri" w:hAnsi="Arial" w:cs="Arial"/>
          <w:sz w:val="36"/>
          <w:szCs w:val="36"/>
        </w:rPr>
        <w:t>Domestic Abuse</w:t>
      </w:r>
      <w:r w:rsidR="0093769C" w:rsidRPr="005911D0">
        <w:rPr>
          <w:rFonts w:ascii="Arial" w:eastAsia="Calibri" w:hAnsi="Arial" w:cs="Arial"/>
          <w:spacing w:val="-9"/>
          <w:sz w:val="36"/>
          <w:szCs w:val="36"/>
        </w:rPr>
        <w:t xml:space="preserve"> </w:t>
      </w:r>
      <w:r w:rsidR="0093769C" w:rsidRPr="005911D0">
        <w:rPr>
          <w:rFonts w:ascii="Arial" w:eastAsia="Calibri" w:hAnsi="Arial" w:cs="Arial"/>
          <w:sz w:val="36"/>
          <w:szCs w:val="36"/>
        </w:rPr>
        <w:t>and</w:t>
      </w:r>
      <w:r w:rsidR="0093769C" w:rsidRPr="005911D0">
        <w:rPr>
          <w:rFonts w:ascii="Arial" w:eastAsia="Calibri" w:hAnsi="Arial" w:cs="Arial"/>
          <w:spacing w:val="-10"/>
          <w:sz w:val="36"/>
          <w:szCs w:val="36"/>
        </w:rPr>
        <w:t xml:space="preserve"> </w:t>
      </w:r>
      <w:r w:rsidR="0093769C" w:rsidRPr="005911D0">
        <w:rPr>
          <w:rFonts w:ascii="Arial" w:eastAsia="Calibri" w:hAnsi="Arial" w:cs="Arial"/>
          <w:sz w:val="36"/>
          <w:szCs w:val="36"/>
        </w:rPr>
        <w:t>Harmful</w:t>
      </w:r>
    </w:p>
    <w:p w14:paraId="792894D4" w14:textId="77777777" w:rsidR="0093769C" w:rsidRPr="005911D0" w:rsidRDefault="0093769C" w:rsidP="00FF2923">
      <w:pPr>
        <w:spacing w:before="2"/>
        <w:jc w:val="center"/>
        <w:rPr>
          <w:rFonts w:ascii="Arial" w:eastAsia="Calibri" w:hAnsi="Arial" w:cs="Arial"/>
          <w:sz w:val="36"/>
          <w:szCs w:val="36"/>
        </w:rPr>
      </w:pPr>
      <w:r w:rsidRPr="005911D0">
        <w:rPr>
          <w:rFonts w:ascii="Arial" w:eastAsia="Calibri" w:hAnsi="Arial" w:cs="Arial"/>
          <w:sz w:val="36"/>
          <w:szCs w:val="36"/>
        </w:rPr>
        <w:t>Practic</w:t>
      </w:r>
      <w:r w:rsidRPr="005911D0">
        <w:rPr>
          <w:rFonts w:ascii="Arial" w:eastAsia="Calibri" w:hAnsi="Arial" w:cs="Arial"/>
          <w:spacing w:val="-1"/>
          <w:sz w:val="36"/>
          <w:szCs w:val="36"/>
        </w:rPr>
        <w:t>e</w:t>
      </w:r>
      <w:r w:rsidRPr="005911D0">
        <w:rPr>
          <w:rFonts w:ascii="Arial" w:eastAsia="Calibri" w:hAnsi="Arial" w:cs="Arial"/>
          <w:sz w:val="36"/>
          <w:szCs w:val="36"/>
        </w:rPr>
        <w:t>s</w:t>
      </w:r>
      <w:r w:rsidRPr="005911D0">
        <w:rPr>
          <w:rFonts w:ascii="Arial" w:eastAsia="Calibri" w:hAnsi="Arial" w:cs="Arial"/>
          <w:spacing w:val="-20"/>
          <w:sz w:val="36"/>
          <w:szCs w:val="36"/>
        </w:rPr>
        <w:t xml:space="preserve"> </w:t>
      </w:r>
      <w:r w:rsidRPr="005911D0">
        <w:rPr>
          <w:rFonts w:ascii="Arial" w:eastAsia="Calibri" w:hAnsi="Arial" w:cs="Arial"/>
          <w:sz w:val="36"/>
          <w:szCs w:val="36"/>
        </w:rPr>
        <w:t>Policy</w:t>
      </w:r>
    </w:p>
    <w:p w14:paraId="24E26F12" w14:textId="77777777" w:rsidR="007378E7" w:rsidRPr="006A65C2" w:rsidRDefault="007378E7" w:rsidP="00FF2923">
      <w:pPr>
        <w:spacing w:before="2"/>
        <w:jc w:val="center"/>
        <w:rPr>
          <w:rFonts w:ascii="Arial" w:eastAsia="Calibri" w:hAnsi="Arial" w:cs="Arial"/>
        </w:rPr>
      </w:pPr>
    </w:p>
    <w:p w14:paraId="1DCBC84D" w14:textId="77777777" w:rsidR="007378E7" w:rsidRPr="006A65C2" w:rsidRDefault="007378E7" w:rsidP="00FF2923">
      <w:pPr>
        <w:spacing w:line="200" w:lineRule="exact"/>
        <w:rPr>
          <w:rFonts w:ascii="Arial" w:hAnsi="Arial" w:cs="Arial"/>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FA4B9D" w:rsidRPr="006A65C2" w14:paraId="62CEE20A" w14:textId="77777777" w:rsidTr="007378E7">
        <w:tc>
          <w:tcPr>
            <w:tcW w:w="4513" w:type="dxa"/>
          </w:tcPr>
          <w:p w14:paraId="2DD005BE" w14:textId="446FA806"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Version number:</w:t>
            </w:r>
          </w:p>
        </w:tc>
        <w:tc>
          <w:tcPr>
            <w:tcW w:w="4487" w:type="dxa"/>
          </w:tcPr>
          <w:p w14:paraId="207926B6" w14:textId="3DE30B38"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4</w:t>
            </w:r>
            <w:r w:rsidR="007378E7" w:rsidRPr="006A65C2">
              <w:rPr>
                <w:rFonts w:ascii="Arial" w:eastAsia="Times New Roman" w:hAnsi="Arial" w:cs="Arial"/>
                <w:lang w:eastAsia="en-GB"/>
              </w:rPr>
              <w:t>.0</w:t>
            </w:r>
          </w:p>
        </w:tc>
      </w:tr>
      <w:tr w:rsidR="00FA4B9D" w:rsidRPr="006A65C2" w14:paraId="7EA87924" w14:textId="77777777" w:rsidTr="007378E7">
        <w:tc>
          <w:tcPr>
            <w:tcW w:w="4513" w:type="dxa"/>
          </w:tcPr>
          <w:p w14:paraId="35C2963D"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Consultation Groups </w:t>
            </w:r>
          </w:p>
        </w:tc>
        <w:tc>
          <w:tcPr>
            <w:tcW w:w="4487" w:type="dxa"/>
          </w:tcPr>
          <w:p w14:paraId="050A7EA0"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Safeguarding Committee</w:t>
            </w:r>
          </w:p>
        </w:tc>
      </w:tr>
      <w:tr w:rsidR="00FA4B9D" w:rsidRPr="006A65C2" w14:paraId="5DC4FC9C" w14:textId="77777777" w:rsidTr="007378E7">
        <w:tc>
          <w:tcPr>
            <w:tcW w:w="4513" w:type="dxa"/>
          </w:tcPr>
          <w:p w14:paraId="203C630D"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Approved by (Sponsor Group)</w:t>
            </w:r>
          </w:p>
        </w:tc>
        <w:tc>
          <w:tcPr>
            <w:tcW w:w="4487" w:type="dxa"/>
          </w:tcPr>
          <w:p w14:paraId="47B09EB2"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Safeguarding Committee</w:t>
            </w:r>
          </w:p>
        </w:tc>
      </w:tr>
      <w:tr w:rsidR="005911D0" w:rsidRPr="006A65C2" w14:paraId="5C6A2743" w14:textId="77777777" w:rsidTr="007378E7">
        <w:tc>
          <w:tcPr>
            <w:tcW w:w="4513" w:type="dxa"/>
          </w:tcPr>
          <w:p w14:paraId="2BEBE27C" w14:textId="0D1AF0D2" w:rsidR="005911D0" w:rsidRPr="006A65C2" w:rsidRDefault="005911D0"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Date approved</w:t>
            </w:r>
          </w:p>
        </w:tc>
        <w:tc>
          <w:tcPr>
            <w:tcW w:w="4487" w:type="dxa"/>
          </w:tcPr>
          <w:p w14:paraId="135C7110" w14:textId="3EFD6646" w:rsidR="005911D0" w:rsidRPr="006A65C2" w:rsidRDefault="005911D0"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14 August 2026</w:t>
            </w:r>
          </w:p>
        </w:tc>
      </w:tr>
      <w:tr w:rsidR="00FA4B9D" w:rsidRPr="006A65C2" w14:paraId="4334FDB7" w14:textId="77777777" w:rsidTr="007378E7">
        <w:tc>
          <w:tcPr>
            <w:tcW w:w="4513" w:type="dxa"/>
          </w:tcPr>
          <w:p w14:paraId="691BE6BA"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Ratified by:</w:t>
            </w:r>
          </w:p>
        </w:tc>
        <w:tc>
          <w:tcPr>
            <w:tcW w:w="4487" w:type="dxa"/>
          </w:tcPr>
          <w:p w14:paraId="6E6F69A6"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Quality Committee </w:t>
            </w:r>
          </w:p>
        </w:tc>
      </w:tr>
      <w:tr w:rsidR="00FA4B9D" w:rsidRPr="006A65C2" w14:paraId="4BEFBBF1" w14:textId="77777777" w:rsidTr="007378E7">
        <w:tc>
          <w:tcPr>
            <w:tcW w:w="4513" w:type="dxa"/>
          </w:tcPr>
          <w:p w14:paraId="62F62B6C"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Date ratified:</w:t>
            </w:r>
          </w:p>
        </w:tc>
        <w:tc>
          <w:tcPr>
            <w:tcW w:w="4487" w:type="dxa"/>
          </w:tcPr>
          <w:p w14:paraId="18ECB530" w14:textId="792594F3" w:rsidR="00FA4B9D" w:rsidRPr="006A65C2" w:rsidRDefault="005911D0"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02 September 2026</w:t>
            </w:r>
          </w:p>
        </w:tc>
      </w:tr>
      <w:tr w:rsidR="00FA4B9D" w:rsidRPr="006A65C2" w14:paraId="62CC5505" w14:textId="77777777" w:rsidTr="007378E7">
        <w:tc>
          <w:tcPr>
            <w:tcW w:w="4513" w:type="dxa"/>
          </w:tcPr>
          <w:p w14:paraId="4709EDA8"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Name of originator/author:</w:t>
            </w:r>
          </w:p>
        </w:tc>
        <w:tc>
          <w:tcPr>
            <w:tcW w:w="4487" w:type="dxa"/>
          </w:tcPr>
          <w:p w14:paraId="0D6A2874" w14:textId="0807285B" w:rsidR="00785938" w:rsidRDefault="000548AA" w:rsidP="00785938">
            <w:pPr>
              <w:spacing w:before="40" w:after="40" w:line="240" w:lineRule="auto"/>
              <w:rPr>
                <w:rFonts w:ascii="Arial" w:eastAsia="Times New Roman" w:hAnsi="Arial" w:cs="Arial"/>
                <w:lang w:eastAsia="en-GB"/>
              </w:rPr>
            </w:pPr>
            <w:r w:rsidRPr="006A65C2">
              <w:rPr>
                <w:rFonts w:ascii="Arial" w:eastAsia="Times New Roman" w:hAnsi="Arial" w:cs="Arial"/>
                <w:lang w:eastAsia="en-GB"/>
              </w:rPr>
              <w:t>Named Profes</w:t>
            </w:r>
            <w:r w:rsidR="00BD5B3E">
              <w:rPr>
                <w:rFonts w:ascii="Arial" w:eastAsia="Times New Roman" w:hAnsi="Arial" w:cs="Arial"/>
                <w:lang w:eastAsia="en-GB"/>
              </w:rPr>
              <w:t>sional for Safeguarding Adults</w:t>
            </w:r>
          </w:p>
          <w:p w14:paraId="2BCC9712" w14:textId="4102CC88" w:rsidR="00BD5B3E" w:rsidRPr="00334EF9" w:rsidRDefault="00785938" w:rsidP="00334EF9">
            <w:pPr>
              <w:spacing w:before="40" w:after="40" w:line="240" w:lineRule="auto"/>
              <w:rPr>
                <w:rFonts w:ascii="Arial" w:eastAsia="Arial" w:hAnsi="Arial" w:cs="Arial"/>
                <w:spacing w:val="-2"/>
              </w:rPr>
            </w:pPr>
            <w:r w:rsidRPr="006A65C2">
              <w:rPr>
                <w:rFonts w:ascii="Arial" w:eastAsia="Arial" w:hAnsi="Arial" w:cs="Arial"/>
                <w:spacing w:val="-2"/>
              </w:rPr>
              <w:t>Associate Director Safeguarding Adults</w:t>
            </w:r>
          </w:p>
        </w:tc>
      </w:tr>
      <w:tr w:rsidR="00FA4B9D" w:rsidRPr="006A65C2" w14:paraId="0DD946D2" w14:textId="77777777" w:rsidTr="007378E7">
        <w:tc>
          <w:tcPr>
            <w:tcW w:w="4513" w:type="dxa"/>
          </w:tcPr>
          <w:p w14:paraId="53E68598" w14:textId="0CC3891C"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Executive Director lead:</w:t>
            </w:r>
          </w:p>
        </w:tc>
        <w:tc>
          <w:tcPr>
            <w:tcW w:w="4487" w:type="dxa"/>
          </w:tcPr>
          <w:p w14:paraId="4D9FFDD2"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Chief Nurse </w:t>
            </w:r>
          </w:p>
        </w:tc>
      </w:tr>
      <w:tr w:rsidR="00FA4B9D" w:rsidRPr="006A65C2" w14:paraId="1C510AE1" w14:textId="77777777" w:rsidTr="007378E7">
        <w:tc>
          <w:tcPr>
            <w:tcW w:w="4513" w:type="dxa"/>
          </w:tcPr>
          <w:p w14:paraId="637E9E7C" w14:textId="4A071528"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Implementation Date:</w:t>
            </w:r>
          </w:p>
        </w:tc>
        <w:tc>
          <w:tcPr>
            <w:tcW w:w="4487" w:type="dxa"/>
          </w:tcPr>
          <w:p w14:paraId="0B92DDBB" w14:textId="08817724"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August 2026</w:t>
            </w:r>
          </w:p>
        </w:tc>
      </w:tr>
      <w:tr w:rsidR="00FA4B9D" w:rsidRPr="006A65C2" w14:paraId="0ADEB6B8" w14:textId="77777777" w:rsidTr="007378E7">
        <w:tc>
          <w:tcPr>
            <w:tcW w:w="4513" w:type="dxa"/>
          </w:tcPr>
          <w:p w14:paraId="6C1B1933"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Last Review Date </w:t>
            </w:r>
          </w:p>
        </w:tc>
        <w:tc>
          <w:tcPr>
            <w:tcW w:w="4487" w:type="dxa"/>
          </w:tcPr>
          <w:p w14:paraId="66A2B3F5" w14:textId="4A2F9A31"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June 2026</w:t>
            </w:r>
          </w:p>
        </w:tc>
      </w:tr>
      <w:tr w:rsidR="00FA4B9D" w:rsidRPr="006A65C2" w14:paraId="0900065D" w14:textId="77777777" w:rsidTr="007378E7">
        <w:tc>
          <w:tcPr>
            <w:tcW w:w="4513" w:type="dxa"/>
          </w:tcPr>
          <w:p w14:paraId="1D1455DC"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Next Review date:</w:t>
            </w:r>
          </w:p>
        </w:tc>
        <w:tc>
          <w:tcPr>
            <w:tcW w:w="4487" w:type="dxa"/>
          </w:tcPr>
          <w:p w14:paraId="302EA86C" w14:textId="700B4919"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September 2029</w:t>
            </w:r>
          </w:p>
        </w:tc>
      </w:tr>
    </w:tbl>
    <w:p w14:paraId="6100CA11" w14:textId="77777777" w:rsidR="00FA4B9D" w:rsidRPr="006A65C2" w:rsidRDefault="00FA4B9D" w:rsidP="00FF2923">
      <w:pPr>
        <w:spacing w:line="200" w:lineRule="exact"/>
        <w:rPr>
          <w:rFonts w:ascii="Arial" w:hAnsi="Arial" w:cs="Arial"/>
        </w:rPr>
      </w:pPr>
    </w:p>
    <w:p w14:paraId="7654D56D" w14:textId="77777777" w:rsidR="007378E7" w:rsidRPr="006A65C2" w:rsidRDefault="007378E7" w:rsidP="00FF2923">
      <w:pPr>
        <w:spacing w:line="200" w:lineRule="exact"/>
        <w:rPr>
          <w:rFonts w:ascii="Arial" w:hAnsi="Arial" w:cs="Arial"/>
        </w:rPr>
      </w:pPr>
    </w:p>
    <w:p w14:paraId="2F8C9BFA" w14:textId="77777777" w:rsidR="007378E7" w:rsidRPr="006A65C2" w:rsidRDefault="007378E7" w:rsidP="00FF2923">
      <w:pPr>
        <w:spacing w:line="200" w:lineRule="exact"/>
        <w:rPr>
          <w:rFonts w:ascii="Arial" w:hAnsi="Arial" w:cs="Arial"/>
        </w:rPr>
      </w:pPr>
    </w:p>
    <w:p w14:paraId="40489685" w14:textId="77777777" w:rsidR="007378E7" w:rsidRPr="006A65C2" w:rsidRDefault="007378E7" w:rsidP="00FF2923">
      <w:pPr>
        <w:spacing w:line="200" w:lineRule="exact"/>
        <w:rPr>
          <w:rFonts w:ascii="Arial" w:hAnsi="Arial" w:cs="Arial"/>
        </w:rPr>
      </w:pPr>
    </w:p>
    <w:tbl>
      <w:tblPr>
        <w:tblStyle w:val="TableGrid"/>
        <w:tblW w:w="0" w:type="auto"/>
        <w:tblLook w:val="04A0" w:firstRow="1" w:lastRow="0" w:firstColumn="1" w:lastColumn="0" w:noHBand="0" w:noVBand="1"/>
      </w:tblPr>
      <w:tblGrid>
        <w:gridCol w:w="4510"/>
        <w:gridCol w:w="4506"/>
      </w:tblGrid>
      <w:tr w:rsidR="007378E7" w:rsidRPr="006A65C2" w14:paraId="4641292A" w14:textId="77777777" w:rsidTr="007378E7">
        <w:tc>
          <w:tcPr>
            <w:tcW w:w="4621" w:type="dxa"/>
          </w:tcPr>
          <w:p w14:paraId="3BC337D8"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Services </w:t>
            </w:r>
          </w:p>
        </w:tc>
        <w:tc>
          <w:tcPr>
            <w:tcW w:w="4621" w:type="dxa"/>
          </w:tcPr>
          <w:p w14:paraId="4B4236E7"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Applicable </w:t>
            </w:r>
          </w:p>
        </w:tc>
      </w:tr>
      <w:tr w:rsidR="007378E7" w:rsidRPr="006A65C2" w14:paraId="6B8D5CE7" w14:textId="77777777" w:rsidTr="007378E7">
        <w:tc>
          <w:tcPr>
            <w:tcW w:w="4621" w:type="dxa"/>
          </w:tcPr>
          <w:p w14:paraId="4CD503A7" w14:textId="3123EB4F"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Trust</w:t>
            </w:r>
            <w:r w:rsidR="007C6118">
              <w:rPr>
                <w:rFonts w:ascii="Arial" w:eastAsia="Times New Roman" w:hAnsi="Arial" w:cs="Arial"/>
                <w:lang w:eastAsia="en-GB"/>
              </w:rPr>
              <w:t xml:space="preserve"> </w:t>
            </w:r>
            <w:r w:rsidRPr="006A65C2">
              <w:rPr>
                <w:rFonts w:ascii="Arial" w:eastAsia="Times New Roman" w:hAnsi="Arial" w:cs="Arial"/>
                <w:lang w:eastAsia="en-GB"/>
              </w:rPr>
              <w:t>wide</w:t>
            </w:r>
          </w:p>
        </w:tc>
        <w:tc>
          <w:tcPr>
            <w:tcW w:w="4621" w:type="dxa"/>
          </w:tcPr>
          <w:p w14:paraId="22F9FDE1"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x</w:t>
            </w:r>
          </w:p>
        </w:tc>
      </w:tr>
      <w:tr w:rsidR="007378E7" w:rsidRPr="006A65C2" w14:paraId="55A9EFF0" w14:textId="77777777" w:rsidTr="007378E7">
        <w:tc>
          <w:tcPr>
            <w:tcW w:w="4621" w:type="dxa"/>
          </w:tcPr>
          <w:p w14:paraId="293204A7"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Mental Health and LD </w:t>
            </w:r>
          </w:p>
        </w:tc>
        <w:tc>
          <w:tcPr>
            <w:tcW w:w="4621" w:type="dxa"/>
          </w:tcPr>
          <w:p w14:paraId="7EE94285" w14:textId="77777777" w:rsidR="007378E7" w:rsidRPr="006A65C2" w:rsidRDefault="007378E7" w:rsidP="00FF2923">
            <w:pPr>
              <w:spacing w:before="200"/>
              <w:jc w:val="both"/>
              <w:rPr>
                <w:rFonts w:ascii="Arial" w:eastAsia="Times New Roman" w:hAnsi="Arial" w:cs="Arial"/>
                <w:lang w:eastAsia="en-GB"/>
              </w:rPr>
            </w:pPr>
          </w:p>
        </w:tc>
      </w:tr>
      <w:tr w:rsidR="007378E7" w:rsidRPr="006A65C2" w14:paraId="44D58634" w14:textId="77777777" w:rsidTr="007378E7">
        <w:tc>
          <w:tcPr>
            <w:tcW w:w="4621" w:type="dxa"/>
          </w:tcPr>
          <w:p w14:paraId="73669B55"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Community Health Services </w:t>
            </w:r>
          </w:p>
        </w:tc>
        <w:tc>
          <w:tcPr>
            <w:tcW w:w="4621" w:type="dxa"/>
          </w:tcPr>
          <w:p w14:paraId="42620138" w14:textId="77777777" w:rsidR="007378E7" w:rsidRPr="006A65C2" w:rsidRDefault="007378E7" w:rsidP="00FF2923">
            <w:pPr>
              <w:spacing w:before="200"/>
              <w:jc w:val="both"/>
              <w:rPr>
                <w:rFonts w:ascii="Arial" w:eastAsia="Times New Roman" w:hAnsi="Arial" w:cs="Arial"/>
                <w:lang w:eastAsia="en-GB"/>
              </w:rPr>
            </w:pPr>
          </w:p>
        </w:tc>
      </w:tr>
    </w:tbl>
    <w:p w14:paraId="4E8A4FF5" w14:textId="77777777" w:rsidR="007378E7" w:rsidRPr="006A65C2" w:rsidRDefault="007378E7" w:rsidP="00FF2923">
      <w:pPr>
        <w:rPr>
          <w:rFonts w:ascii="Arial" w:hAnsi="Arial" w:cs="Arial"/>
        </w:rPr>
      </w:pPr>
      <w:bookmarkStart w:id="0" w:name="OLE_LINK3"/>
      <w:bookmarkStart w:id="1" w:name="OLE_LINK4"/>
    </w:p>
    <w:p w14:paraId="2B2A4664" w14:textId="77777777" w:rsidR="007378E7" w:rsidRPr="006A65C2" w:rsidRDefault="007378E7" w:rsidP="00FF2923">
      <w:pPr>
        <w:jc w:val="center"/>
        <w:rPr>
          <w:rFonts w:ascii="Arial" w:hAnsi="Arial" w:cs="Arial"/>
        </w:rPr>
      </w:pPr>
    </w:p>
    <w:p w14:paraId="42E884A5" w14:textId="77777777" w:rsidR="0053393E" w:rsidRDefault="0053393E" w:rsidP="00FF2923">
      <w:pPr>
        <w:jc w:val="center"/>
        <w:rPr>
          <w:rFonts w:ascii="Arial" w:hAnsi="Arial" w:cs="Arial"/>
          <w:b/>
        </w:rPr>
      </w:pPr>
    </w:p>
    <w:p w14:paraId="3A254FA3" w14:textId="77777777" w:rsidR="0053393E" w:rsidRDefault="0053393E" w:rsidP="00FF2923">
      <w:pPr>
        <w:jc w:val="center"/>
        <w:rPr>
          <w:rFonts w:ascii="Arial" w:hAnsi="Arial" w:cs="Arial"/>
          <w:b/>
        </w:rPr>
      </w:pPr>
    </w:p>
    <w:p w14:paraId="2548AB2C" w14:textId="77777777" w:rsidR="0053393E" w:rsidRDefault="0053393E" w:rsidP="00FF2923">
      <w:pPr>
        <w:jc w:val="center"/>
        <w:rPr>
          <w:rFonts w:ascii="Arial" w:hAnsi="Arial" w:cs="Arial"/>
          <w:b/>
        </w:rPr>
      </w:pPr>
    </w:p>
    <w:p w14:paraId="51BDA973" w14:textId="77777777" w:rsidR="0053393E" w:rsidRDefault="0053393E" w:rsidP="00FF2923">
      <w:pPr>
        <w:jc w:val="center"/>
        <w:rPr>
          <w:rFonts w:ascii="Arial" w:hAnsi="Arial" w:cs="Arial"/>
          <w:b/>
        </w:rPr>
      </w:pPr>
    </w:p>
    <w:p w14:paraId="2C1F6C19" w14:textId="77777777" w:rsidR="005911D0" w:rsidRDefault="005911D0" w:rsidP="00FF2923">
      <w:pPr>
        <w:jc w:val="center"/>
        <w:rPr>
          <w:rFonts w:ascii="Arial" w:hAnsi="Arial" w:cs="Arial"/>
          <w:b/>
        </w:rPr>
      </w:pPr>
    </w:p>
    <w:p w14:paraId="699C59BF" w14:textId="236D6496" w:rsidR="00F56604" w:rsidRPr="006A65C2" w:rsidRDefault="00F56604" w:rsidP="005911D0">
      <w:pPr>
        <w:jc w:val="center"/>
        <w:rPr>
          <w:rFonts w:ascii="Arial" w:hAnsi="Arial" w:cs="Arial"/>
          <w:b/>
        </w:rPr>
      </w:pPr>
      <w:r w:rsidRPr="006A65C2">
        <w:rPr>
          <w:rFonts w:ascii="Arial" w:hAnsi="Arial" w:cs="Arial"/>
          <w:b/>
        </w:rPr>
        <w:lastRenderedPageBreak/>
        <w:t>Version Control Summary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298"/>
        <w:gridCol w:w="2375"/>
        <w:gridCol w:w="2306"/>
        <w:gridCol w:w="2368"/>
      </w:tblGrid>
      <w:tr w:rsidR="00F56604" w:rsidRPr="006A65C2" w14:paraId="374F1457" w14:textId="77777777" w:rsidTr="00F56604">
        <w:tc>
          <w:tcPr>
            <w:tcW w:w="1152" w:type="dxa"/>
          </w:tcPr>
          <w:p w14:paraId="2E2BF5B7"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Version</w:t>
            </w:r>
          </w:p>
        </w:tc>
        <w:tc>
          <w:tcPr>
            <w:tcW w:w="1290" w:type="dxa"/>
          </w:tcPr>
          <w:p w14:paraId="677E3496"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Date</w:t>
            </w:r>
          </w:p>
        </w:tc>
        <w:tc>
          <w:tcPr>
            <w:tcW w:w="2378" w:type="dxa"/>
          </w:tcPr>
          <w:p w14:paraId="6FB446CA"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Author</w:t>
            </w:r>
          </w:p>
        </w:tc>
        <w:tc>
          <w:tcPr>
            <w:tcW w:w="2308" w:type="dxa"/>
          </w:tcPr>
          <w:p w14:paraId="720CAD97"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Status</w:t>
            </w:r>
          </w:p>
        </w:tc>
        <w:tc>
          <w:tcPr>
            <w:tcW w:w="2370" w:type="dxa"/>
          </w:tcPr>
          <w:p w14:paraId="6B6C5D95"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Comment</w:t>
            </w:r>
          </w:p>
        </w:tc>
      </w:tr>
      <w:tr w:rsidR="00F56604" w:rsidRPr="006A65C2" w14:paraId="5070EAE1" w14:textId="77777777" w:rsidTr="005911D0">
        <w:trPr>
          <w:trHeight w:val="2504"/>
        </w:trPr>
        <w:tc>
          <w:tcPr>
            <w:tcW w:w="1152" w:type="dxa"/>
          </w:tcPr>
          <w:p w14:paraId="6FCC2724"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1.0</w:t>
            </w:r>
          </w:p>
        </w:tc>
        <w:tc>
          <w:tcPr>
            <w:tcW w:w="1290" w:type="dxa"/>
          </w:tcPr>
          <w:p w14:paraId="0606929B"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28.09.19</w:t>
            </w:r>
          </w:p>
        </w:tc>
        <w:tc>
          <w:tcPr>
            <w:tcW w:w="2378" w:type="dxa"/>
          </w:tcPr>
          <w:p w14:paraId="453307F8"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Agnes Adentan</w:t>
            </w:r>
          </w:p>
          <w:p w14:paraId="51C58FC2" w14:textId="77777777" w:rsidR="00F56604" w:rsidRPr="006A65C2" w:rsidRDefault="00F56604" w:rsidP="00FF2923">
            <w:pPr>
              <w:rPr>
                <w:rFonts w:ascii="Arial" w:eastAsia="Arial" w:hAnsi="Arial" w:cs="Arial"/>
                <w:spacing w:val="-2"/>
              </w:rPr>
            </w:pPr>
          </w:p>
          <w:p w14:paraId="2328D713" w14:textId="77777777" w:rsidR="00F56604" w:rsidRPr="006A65C2" w:rsidRDefault="00F56604" w:rsidP="00FF2923">
            <w:pPr>
              <w:rPr>
                <w:rFonts w:ascii="Arial" w:eastAsia="Arial" w:hAnsi="Arial" w:cs="Arial"/>
                <w:spacing w:val="-2"/>
              </w:rPr>
            </w:pPr>
          </w:p>
          <w:p w14:paraId="70CFC652"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 </w:t>
            </w:r>
          </w:p>
          <w:p w14:paraId="6DF8307F"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Francis Kudjoe, </w:t>
            </w:r>
          </w:p>
        </w:tc>
        <w:tc>
          <w:tcPr>
            <w:tcW w:w="2308" w:type="dxa"/>
          </w:tcPr>
          <w:p w14:paraId="656969F3"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Named Nurse for Safeguarding Children </w:t>
            </w:r>
          </w:p>
          <w:p w14:paraId="18128C30" w14:textId="77777777" w:rsidR="00F56604" w:rsidRPr="006A65C2" w:rsidRDefault="00F56604" w:rsidP="00FF2923">
            <w:pPr>
              <w:rPr>
                <w:rFonts w:ascii="Arial" w:eastAsia="Arial" w:hAnsi="Arial" w:cs="Arial"/>
                <w:spacing w:val="-2"/>
              </w:rPr>
            </w:pPr>
          </w:p>
          <w:p w14:paraId="1A98B90C"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Specialist Safeguarding Health Visitor for Domestic Abuse</w:t>
            </w:r>
          </w:p>
          <w:p w14:paraId="6FFFD042" w14:textId="77777777" w:rsidR="00F56604" w:rsidRPr="006A65C2" w:rsidRDefault="00F56604" w:rsidP="00FF2923">
            <w:pPr>
              <w:rPr>
                <w:rFonts w:ascii="Arial" w:eastAsia="Arial" w:hAnsi="Arial" w:cs="Arial"/>
                <w:spacing w:val="-2"/>
              </w:rPr>
            </w:pPr>
          </w:p>
        </w:tc>
        <w:tc>
          <w:tcPr>
            <w:tcW w:w="2370" w:type="dxa"/>
          </w:tcPr>
          <w:p w14:paraId="43E55815" w14:textId="77777777" w:rsidR="00F56604" w:rsidRPr="006A65C2" w:rsidRDefault="00CB7824" w:rsidP="00FF2923">
            <w:pPr>
              <w:rPr>
                <w:rFonts w:ascii="Arial" w:eastAsia="Arial" w:hAnsi="Arial" w:cs="Arial"/>
                <w:spacing w:val="-2"/>
              </w:rPr>
            </w:pPr>
            <w:r w:rsidRPr="006A65C2">
              <w:rPr>
                <w:rFonts w:ascii="Arial" w:eastAsia="Arial" w:hAnsi="Arial" w:cs="Arial"/>
                <w:spacing w:val="-2"/>
              </w:rPr>
              <w:t>Next Review September 2019</w:t>
            </w:r>
          </w:p>
        </w:tc>
      </w:tr>
      <w:tr w:rsidR="00F56604" w:rsidRPr="006A65C2" w14:paraId="0A1E1CCD" w14:textId="77777777" w:rsidTr="007378E7">
        <w:trPr>
          <w:trHeight w:val="2058"/>
        </w:trPr>
        <w:tc>
          <w:tcPr>
            <w:tcW w:w="1152" w:type="dxa"/>
          </w:tcPr>
          <w:p w14:paraId="16EF9DFF"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2.0   </w:t>
            </w:r>
          </w:p>
        </w:tc>
        <w:tc>
          <w:tcPr>
            <w:tcW w:w="1290" w:type="dxa"/>
          </w:tcPr>
          <w:p w14:paraId="018CF477"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05.08.19</w:t>
            </w:r>
          </w:p>
        </w:tc>
        <w:tc>
          <w:tcPr>
            <w:tcW w:w="2378" w:type="dxa"/>
          </w:tcPr>
          <w:p w14:paraId="178B2EE2" w14:textId="77777777" w:rsidR="00F56604" w:rsidRPr="006A65C2" w:rsidRDefault="00F56604" w:rsidP="00FF2923">
            <w:pPr>
              <w:spacing w:after="0" w:line="240" w:lineRule="auto"/>
              <w:rPr>
                <w:rFonts w:ascii="Arial" w:eastAsia="Arial" w:hAnsi="Arial" w:cs="Arial"/>
                <w:spacing w:val="-2"/>
              </w:rPr>
            </w:pPr>
          </w:p>
          <w:p w14:paraId="519249AD" w14:textId="77777777" w:rsidR="00F56604" w:rsidRPr="006A65C2" w:rsidRDefault="0098661A" w:rsidP="00FF2923">
            <w:pPr>
              <w:spacing w:after="0" w:line="240" w:lineRule="auto"/>
              <w:rPr>
                <w:rFonts w:ascii="Arial" w:eastAsia="Arial" w:hAnsi="Arial" w:cs="Arial"/>
                <w:spacing w:val="-2"/>
              </w:rPr>
            </w:pPr>
            <w:r w:rsidRPr="006A65C2">
              <w:rPr>
                <w:rFonts w:ascii="Arial" w:eastAsia="Arial" w:hAnsi="Arial" w:cs="Arial"/>
                <w:spacing w:val="-2"/>
              </w:rPr>
              <w:t>Agnes Adentan</w:t>
            </w:r>
          </w:p>
          <w:p w14:paraId="74215251" w14:textId="77777777" w:rsidR="00BA77B5" w:rsidRPr="006A65C2" w:rsidRDefault="00BA77B5" w:rsidP="00FF2923">
            <w:pPr>
              <w:spacing w:after="0" w:line="240" w:lineRule="auto"/>
              <w:rPr>
                <w:rFonts w:ascii="Arial" w:eastAsia="Arial" w:hAnsi="Arial" w:cs="Arial"/>
                <w:spacing w:val="-2"/>
              </w:rPr>
            </w:pPr>
          </w:p>
          <w:p w14:paraId="3D5FD521" w14:textId="77777777" w:rsidR="00BA77B5" w:rsidRPr="006A65C2" w:rsidRDefault="00BA77B5" w:rsidP="00FF2923">
            <w:pPr>
              <w:spacing w:after="0" w:line="240" w:lineRule="auto"/>
              <w:rPr>
                <w:rFonts w:ascii="Arial" w:eastAsia="Arial" w:hAnsi="Arial" w:cs="Arial"/>
                <w:spacing w:val="-2"/>
              </w:rPr>
            </w:pPr>
          </w:p>
          <w:p w14:paraId="20801574" w14:textId="77777777" w:rsidR="00BA77B5" w:rsidRPr="006A65C2" w:rsidRDefault="00BA77B5" w:rsidP="00FF2923">
            <w:pPr>
              <w:spacing w:after="0" w:line="240" w:lineRule="auto"/>
              <w:rPr>
                <w:rFonts w:ascii="Arial" w:eastAsia="Arial" w:hAnsi="Arial" w:cs="Arial"/>
                <w:spacing w:val="-2"/>
              </w:rPr>
            </w:pPr>
          </w:p>
          <w:p w14:paraId="6CC3BB09" w14:textId="77777777" w:rsidR="00BA77B5" w:rsidRPr="006A65C2" w:rsidRDefault="00BA77B5" w:rsidP="00FF2923">
            <w:pPr>
              <w:spacing w:after="0" w:line="240" w:lineRule="auto"/>
              <w:rPr>
                <w:rFonts w:ascii="Arial" w:eastAsia="Arial" w:hAnsi="Arial" w:cs="Arial"/>
                <w:spacing w:val="-2"/>
              </w:rPr>
            </w:pPr>
          </w:p>
          <w:p w14:paraId="2BEB3571" w14:textId="77777777" w:rsidR="00BA77B5" w:rsidRPr="006A65C2" w:rsidRDefault="0098661A" w:rsidP="00FF2923">
            <w:pPr>
              <w:spacing w:after="0" w:line="240" w:lineRule="auto"/>
              <w:rPr>
                <w:rFonts w:ascii="Arial" w:eastAsia="Arial" w:hAnsi="Arial" w:cs="Arial"/>
                <w:spacing w:val="-2"/>
              </w:rPr>
            </w:pPr>
            <w:r w:rsidRPr="006A65C2">
              <w:rPr>
                <w:rFonts w:ascii="Arial" w:eastAsia="Arial" w:hAnsi="Arial" w:cs="Arial"/>
                <w:spacing w:val="-2"/>
              </w:rPr>
              <w:t>Janette Clark</w:t>
            </w:r>
          </w:p>
          <w:p w14:paraId="796DFC8D" w14:textId="77777777" w:rsidR="00BA77B5" w:rsidRPr="006A65C2" w:rsidRDefault="00BA77B5" w:rsidP="00FF2923">
            <w:pPr>
              <w:spacing w:after="0" w:line="240" w:lineRule="auto"/>
              <w:rPr>
                <w:rFonts w:ascii="Arial" w:eastAsia="Arial" w:hAnsi="Arial" w:cs="Arial"/>
                <w:spacing w:val="-2"/>
              </w:rPr>
            </w:pPr>
          </w:p>
        </w:tc>
        <w:tc>
          <w:tcPr>
            <w:tcW w:w="2308" w:type="dxa"/>
          </w:tcPr>
          <w:p w14:paraId="0B7E9886" w14:textId="77777777" w:rsidR="00CB7824" w:rsidRPr="006A65C2" w:rsidRDefault="0098661A" w:rsidP="00FF2923">
            <w:pPr>
              <w:rPr>
                <w:rFonts w:ascii="Arial" w:eastAsia="Arial" w:hAnsi="Arial" w:cs="Arial"/>
                <w:spacing w:val="-2"/>
              </w:rPr>
            </w:pPr>
            <w:r w:rsidRPr="006A65C2">
              <w:rPr>
                <w:rFonts w:ascii="Arial" w:eastAsia="Arial" w:hAnsi="Arial" w:cs="Arial"/>
                <w:spacing w:val="-2"/>
              </w:rPr>
              <w:t xml:space="preserve">Associate Director </w:t>
            </w:r>
            <w:r w:rsidR="00F56604" w:rsidRPr="006A65C2">
              <w:rPr>
                <w:rFonts w:ascii="Arial" w:eastAsia="Arial" w:hAnsi="Arial" w:cs="Arial"/>
                <w:spacing w:val="-2"/>
              </w:rPr>
              <w:t xml:space="preserve">for Safeguarding Children </w:t>
            </w:r>
          </w:p>
          <w:p w14:paraId="12AE045B" w14:textId="77777777" w:rsidR="00BA77B5" w:rsidRPr="006A65C2" w:rsidRDefault="0098661A" w:rsidP="00FF2923">
            <w:pPr>
              <w:rPr>
                <w:rFonts w:ascii="Arial" w:eastAsia="Arial" w:hAnsi="Arial" w:cs="Arial"/>
                <w:spacing w:val="-2"/>
              </w:rPr>
            </w:pPr>
            <w:r w:rsidRPr="006A65C2">
              <w:rPr>
                <w:rFonts w:ascii="Arial" w:eastAsia="Arial" w:hAnsi="Arial" w:cs="Arial"/>
                <w:spacing w:val="-2"/>
              </w:rPr>
              <w:t xml:space="preserve">Associate Director </w:t>
            </w:r>
            <w:r w:rsidR="00BA77B5" w:rsidRPr="006A65C2">
              <w:rPr>
                <w:rFonts w:ascii="Arial" w:eastAsia="Arial" w:hAnsi="Arial" w:cs="Arial"/>
                <w:spacing w:val="-2"/>
              </w:rPr>
              <w:t>for Safeguarding Adults</w:t>
            </w:r>
          </w:p>
          <w:p w14:paraId="38E9C8F6" w14:textId="77777777" w:rsidR="00BA77B5" w:rsidRPr="006A65C2" w:rsidRDefault="00BA77B5" w:rsidP="00FF2923">
            <w:pPr>
              <w:rPr>
                <w:rFonts w:ascii="Arial" w:eastAsia="Arial" w:hAnsi="Arial" w:cs="Arial"/>
                <w:spacing w:val="-2"/>
              </w:rPr>
            </w:pPr>
          </w:p>
          <w:p w14:paraId="7BCF5E27" w14:textId="77777777" w:rsidR="00F56604" w:rsidRPr="006A65C2" w:rsidRDefault="00F56604" w:rsidP="00FF2923">
            <w:pPr>
              <w:rPr>
                <w:rFonts w:ascii="Arial" w:eastAsia="Arial" w:hAnsi="Arial" w:cs="Arial"/>
                <w:spacing w:val="-2"/>
              </w:rPr>
            </w:pPr>
          </w:p>
          <w:p w14:paraId="5D5C07BC" w14:textId="77777777" w:rsidR="00F56604" w:rsidRPr="006A65C2" w:rsidRDefault="00F56604" w:rsidP="00FF2923">
            <w:pPr>
              <w:rPr>
                <w:rFonts w:ascii="Arial" w:eastAsia="Arial" w:hAnsi="Arial" w:cs="Arial"/>
                <w:spacing w:val="-2"/>
              </w:rPr>
            </w:pPr>
          </w:p>
        </w:tc>
        <w:tc>
          <w:tcPr>
            <w:tcW w:w="2370" w:type="dxa"/>
          </w:tcPr>
          <w:p w14:paraId="2EA1A405"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Next Review </w:t>
            </w:r>
            <w:r w:rsidR="00DB7350" w:rsidRPr="006A65C2">
              <w:rPr>
                <w:rFonts w:ascii="Arial" w:eastAsia="Arial" w:hAnsi="Arial" w:cs="Arial"/>
                <w:spacing w:val="-2"/>
              </w:rPr>
              <w:t xml:space="preserve">September </w:t>
            </w:r>
            <w:r w:rsidRPr="006A65C2">
              <w:rPr>
                <w:rFonts w:ascii="Arial" w:eastAsia="Arial" w:hAnsi="Arial" w:cs="Arial"/>
                <w:spacing w:val="-2"/>
              </w:rPr>
              <w:t xml:space="preserve">  2022</w:t>
            </w:r>
          </w:p>
        </w:tc>
      </w:tr>
      <w:tr w:rsidR="007378E7" w:rsidRPr="006A65C2" w14:paraId="530C2EDA" w14:textId="77777777" w:rsidTr="007378E7">
        <w:trPr>
          <w:trHeight w:val="2058"/>
        </w:trPr>
        <w:tc>
          <w:tcPr>
            <w:tcW w:w="1152" w:type="dxa"/>
          </w:tcPr>
          <w:p w14:paraId="404394CD" w14:textId="77777777" w:rsidR="007378E7" w:rsidRPr="006A65C2" w:rsidRDefault="007378E7" w:rsidP="00FF2923">
            <w:pPr>
              <w:rPr>
                <w:rFonts w:ascii="Arial" w:eastAsia="Arial" w:hAnsi="Arial" w:cs="Arial"/>
                <w:spacing w:val="-2"/>
              </w:rPr>
            </w:pPr>
            <w:r w:rsidRPr="006A65C2">
              <w:rPr>
                <w:rFonts w:ascii="Arial" w:eastAsia="Arial" w:hAnsi="Arial" w:cs="Arial"/>
                <w:spacing w:val="-2"/>
              </w:rPr>
              <w:t>3.0</w:t>
            </w:r>
          </w:p>
        </w:tc>
        <w:tc>
          <w:tcPr>
            <w:tcW w:w="1290" w:type="dxa"/>
          </w:tcPr>
          <w:p w14:paraId="7BB05C61" w14:textId="34BD041F" w:rsidR="007378E7" w:rsidRPr="006A65C2" w:rsidRDefault="00785938" w:rsidP="00FF2923">
            <w:pPr>
              <w:rPr>
                <w:rFonts w:ascii="Arial" w:eastAsia="Arial" w:hAnsi="Arial" w:cs="Arial"/>
                <w:spacing w:val="-2"/>
              </w:rPr>
            </w:pPr>
            <w:r>
              <w:rPr>
                <w:rFonts w:ascii="Arial" w:eastAsia="Arial" w:hAnsi="Arial" w:cs="Arial"/>
                <w:spacing w:val="-2"/>
              </w:rPr>
              <w:t>03.06.2023</w:t>
            </w:r>
          </w:p>
        </w:tc>
        <w:tc>
          <w:tcPr>
            <w:tcW w:w="2378" w:type="dxa"/>
          </w:tcPr>
          <w:p w14:paraId="37D4E243" w14:textId="77777777" w:rsidR="007378E7" w:rsidRDefault="007378E7" w:rsidP="00FF2923">
            <w:pPr>
              <w:spacing w:after="0" w:line="240" w:lineRule="auto"/>
              <w:rPr>
                <w:rFonts w:ascii="Arial" w:eastAsia="Arial" w:hAnsi="Arial" w:cs="Arial"/>
                <w:spacing w:val="-2"/>
              </w:rPr>
            </w:pPr>
            <w:r w:rsidRPr="006A65C2">
              <w:rPr>
                <w:rFonts w:ascii="Arial" w:eastAsia="Arial" w:hAnsi="Arial" w:cs="Arial"/>
                <w:spacing w:val="-2"/>
              </w:rPr>
              <w:t>Dinh Padicala</w:t>
            </w:r>
          </w:p>
          <w:p w14:paraId="7CF8E2E7" w14:textId="77777777" w:rsidR="00435368" w:rsidRDefault="00435368" w:rsidP="00FF2923">
            <w:pPr>
              <w:spacing w:after="0" w:line="240" w:lineRule="auto"/>
              <w:rPr>
                <w:rFonts w:ascii="Arial" w:eastAsia="Arial" w:hAnsi="Arial" w:cs="Arial"/>
                <w:spacing w:val="-2"/>
              </w:rPr>
            </w:pPr>
          </w:p>
          <w:p w14:paraId="7325AB74" w14:textId="77777777" w:rsidR="00435368" w:rsidRDefault="00435368" w:rsidP="00FF2923">
            <w:pPr>
              <w:spacing w:after="0" w:line="240" w:lineRule="auto"/>
              <w:rPr>
                <w:rFonts w:ascii="Arial" w:eastAsia="Arial" w:hAnsi="Arial" w:cs="Arial"/>
                <w:spacing w:val="-2"/>
              </w:rPr>
            </w:pPr>
          </w:p>
          <w:p w14:paraId="072F84F1" w14:textId="77777777" w:rsidR="00435368" w:rsidRDefault="00435368" w:rsidP="00FF2923">
            <w:pPr>
              <w:spacing w:after="0" w:line="240" w:lineRule="auto"/>
              <w:rPr>
                <w:rFonts w:ascii="Arial" w:eastAsia="Arial" w:hAnsi="Arial" w:cs="Arial"/>
                <w:spacing w:val="-2"/>
              </w:rPr>
            </w:pPr>
          </w:p>
          <w:p w14:paraId="450BD882" w14:textId="77777777" w:rsidR="00435368" w:rsidRDefault="00435368" w:rsidP="00FF2923">
            <w:pPr>
              <w:spacing w:after="0" w:line="240" w:lineRule="auto"/>
              <w:rPr>
                <w:rFonts w:ascii="Arial" w:eastAsia="Arial" w:hAnsi="Arial" w:cs="Arial"/>
                <w:spacing w:val="-2"/>
              </w:rPr>
            </w:pPr>
            <w:r>
              <w:rPr>
                <w:rFonts w:ascii="Arial" w:eastAsia="Arial" w:hAnsi="Arial" w:cs="Arial"/>
                <w:spacing w:val="-2"/>
              </w:rPr>
              <w:t>James Thomas</w:t>
            </w:r>
          </w:p>
          <w:p w14:paraId="727DCD96" w14:textId="77777777" w:rsidR="00CB6E61" w:rsidRDefault="00CB6E61" w:rsidP="00FF2923">
            <w:pPr>
              <w:spacing w:after="0" w:line="240" w:lineRule="auto"/>
              <w:rPr>
                <w:rFonts w:ascii="Arial" w:eastAsia="Arial" w:hAnsi="Arial" w:cs="Arial"/>
                <w:spacing w:val="-2"/>
              </w:rPr>
            </w:pPr>
          </w:p>
          <w:p w14:paraId="5F44F5F1" w14:textId="77777777" w:rsidR="00CB6E61" w:rsidRDefault="00CB6E61" w:rsidP="00FF2923">
            <w:pPr>
              <w:spacing w:after="0" w:line="240" w:lineRule="auto"/>
              <w:rPr>
                <w:rFonts w:ascii="Arial" w:eastAsia="Arial" w:hAnsi="Arial" w:cs="Arial"/>
                <w:spacing w:val="-2"/>
              </w:rPr>
            </w:pPr>
          </w:p>
          <w:p w14:paraId="739C0187" w14:textId="77777777" w:rsidR="00CB6E61" w:rsidRDefault="00CB6E61" w:rsidP="00FF2923">
            <w:pPr>
              <w:spacing w:after="0" w:line="240" w:lineRule="auto"/>
              <w:rPr>
                <w:rFonts w:ascii="Arial" w:eastAsia="Arial" w:hAnsi="Arial" w:cs="Arial"/>
                <w:spacing w:val="-2"/>
              </w:rPr>
            </w:pPr>
          </w:p>
          <w:p w14:paraId="42F39639" w14:textId="77777777" w:rsidR="00CB6E61" w:rsidRPr="006A65C2" w:rsidRDefault="00CB6E61" w:rsidP="00CB6E61">
            <w:pPr>
              <w:spacing w:before="40" w:after="40" w:line="240" w:lineRule="auto"/>
              <w:rPr>
                <w:rFonts w:ascii="Arial" w:eastAsia="Arial" w:hAnsi="Arial" w:cs="Arial"/>
                <w:spacing w:val="-2"/>
              </w:rPr>
            </w:pPr>
            <w:r>
              <w:rPr>
                <w:rFonts w:ascii="Arial" w:eastAsia="Arial" w:hAnsi="Arial" w:cs="Arial"/>
                <w:spacing w:val="-2"/>
              </w:rPr>
              <w:t xml:space="preserve">Emma Crivellari, </w:t>
            </w:r>
          </w:p>
          <w:p w14:paraId="15D6DE0E" w14:textId="77777777" w:rsidR="00CB6E61" w:rsidRPr="006A65C2" w:rsidRDefault="00CB6E61" w:rsidP="00FF2923">
            <w:pPr>
              <w:spacing w:after="0" w:line="240" w:lineRule="auto"/>
              <w:rPr>
                <w:rFonts w:ascii="Arial" w:eastAsia="Arial" w:hAnsi="Arial" w:cs="Arial"/>
                <w:spacing w:val="-2"/>
              </w:rPr>
            </w:pPr>
          </w:p>
        </w:tc>
        <w:tc>
          <w:tcPr>
            <w:tcW w:w="2308" w:type="dxa"/>
          </w:tcPr>
          <w:p w14:paraId="6F116E4A" w14:textId="77777777" w:rsidR="007378E7" w:rsidRDefault="006E5278" w:rsidP="00FF2923">
            <w:pPr>
              <w:rPr>
                <w:rFonts w:ascii="Arial" w:eastAsia="Arial" w:hAnsi="Arial" w:cs="Arial"/>
                <w:spacing w:val="-2"/>
              </w:rPr>
            </w:pPr>
            <w:r w:rsidRPr="006A65C2">
              <w:rPr>
                <w:rFonts w:ascii="Arial" w:eastAsia="Arial" w:hAnsi="Arial" w:cs="Arial"/>
                <w:spacing w:val="-2"/>
              </w:rPr>
              <w:t>Associate Director for Safeguarding Adults and Domestic Abuse</w:t>
            </w:r>
          </w:p>
          <w:p w14:paraId="0AC0F75C" w14:textId="77777777" w:rsidR="00CB6E61" w:rsidRDefault="00435368" w:rsidP="00FF2923">
            <w:pPr>
              <w:rPr>
                <w:rFonts w:ascii="Arial" w:eastAsia="Times New Roman" w:hAnsi="Arial" w:cs="Arial"/>
                <w:lang w:eastAsia="en-GB"/>
              </w:rPr>
            </w:pPr>
            <w:r>
              <w:rPr>
                <w:rFonts w:ascii="Arial" w:eastAsia="Arial" w:hAnsi="Arial" w:cs="Arial"/>
                <w:spacing w:val="-2"/>
              </w:rPr>
              <w:t>Named Professional for Adult Safeguarding</w:t>
            </w:r>
            <w:r w:rsidR="00CB6E61" w:rsidRPr="006A65C2">
              <w:rPr>
                <w:rFonts w:ascii="Arial" w:eastAsia="Times New Roman" w:hAnsi="Arial" w:cs="Arial"/>
                <w:lang w:eastAsia="en-GB"/>
              </w:rPr>
              <w:t xml:space="preserve"> </w:t>
            </w:r>
          </w:p>
          <w:p w14:paraId="27DE3C3F" w14:textId="77777777" w:rsidR="00435368" w:rsidRPr="006A65C2" w:rsidRDefault="00CB6E61" w:rsidP="00FF2923">
            <w:pPr>
              <w:rPr>
                <w:rFonts w:ascii="Arial" w:eastAsia="Arial" w:hAnsi="Arial" w:cs="Arial"/>
                <w:spacing w:val="-2"/>
              </w:rPr>
            </w:pPr>
            <w:r w:rsidRPr="006A65C2">
              <w:rPr>
                <w:rFonts w:ascii="Arial" w:eastAsia="Times New Roman" w:hAnsi="Arial" w:cs="Arial"/>
                <w:lang w:eastAsia="en-GB"/>
              </w:rPr>
              <w:t>Named Profes</w:t>
            </w:r>
            <w:r>
              <w:rPr>
                <w:rFonts w:ascii="Arial" w:eastAsia="Times New Roman" w:hAnsi="Arial" w:cs="Arial"/>
                <w:lang w:eastAsia="en-GB"/>
              </w:rPr>
              <w:t>sional for Safeguarding Adults</w:t>
            </w:r>
          </w:p>
        </w:tc>
        <w:tc>
          <w:tcPr>
            <w:tcW w:w="2370" w:type="dxa"/>
          </w:tcPr>
          <w:p w14:paraId="13B9FCBB" w14:textId="77777777" w:rsidR="007378E7" w:rsidRPr="006A65C2" w:rsidRDefault="007378E7" w:rsidP="00FF2923">
            <w:pPr>
              <w:rPr>
                <w:rFonts w:ascii="Arial" w:eastAsia="Arial" w:hAnsi="Arial" w:cs="Arial"/>
                <w:spacing w:val="-2"/>
              </w:rPr>
            </w:pPr>
            <w:r w:rsidRPr="006A65C2">
              <w:rPr>
                <w:rFonts w:ascii="Arial" w:eastAsia="Arial" w:hAnsi="Arial" w:cs="Arial"/>
                <w:spacing w:val="-2"/>
              </w:rPr>
              <w:t>Update to the DA policy with actions to be considered when a staff member is involved.</w:t>
            </w:r>
          </w:p>
          <w:p w14:paraId="61213C1E" w14:textId="77777777" w:rsidR="007378E7" w:rsidRPr="006A65C2" w:rsidRDefault="007378E7" w:rsidP="00FF2923">
            <w:pPr>
              <w:rPr>
                <w:rFonts w:ascii="Arial" w:eastAsia="Arial" w:hAnsi="Arial" w:cs="Arial"/>
                <w:spacing w:val="-2"/>
              </w:rPr>
            </w:pPr>
          </w:p>
        </w:tc>
      </w:tr>
      <w:tr w:rsidR="00785938" w:rsidRPr="006A65C2" w14:paraId="508BFB24" w14:textId="77777777" w:rsidTr="007378E7">
        <w:trPr>
          <w:trHeight w:val="2058"/>
        </w:trPr>
        <w:tc>
          <w:tcPr>
            <w:tcW w:w="1152" w:type="dxa"/>
          </w:tcPr>
          <w:p w14:paraId="5447C76D" w14:textId="252E7A0F" w:rsidR="00785938" w:rsidRPr="006A65C2" w:rsidRDefault="00785938" w:rsidP="00FF2923">
            <w:pPr>
              <w:rPr>
                <w:rFonts w:ascii="Arial" w:eastAsia="Arial" w:hAnsi="Arial" w:cs="Arial"/>
                <w:spacing w:val="-2"/>
              </w:rPr>
            </w:pPr>
            <w:r>
              <w:rPr>
                <w:rFonts w:ascii="Arial" w:eastAsia="Arial" w:hAnsi="Arial" w:cs="Arial"/>
                <w:spacing w:val="-2"/>
              </w:rPr>
              <w:t>4</w:t>
            </w:r>
          </w:p>
        </w:tc>
        <w:tc>
          <w:tcPr>
            <w:tcW w:w="1290" w:type="dxa"/>
          </w:tcPr>
          <w:p w14:paraId="60BA8227" w14:textId="3CF7965F" w:rsidR="00785938" w:rsidRPr="006A65C2" w:rsidRDefault="00785938" w:rsidP="00FF2923">
            <w:pPr>
              <w:rPr>
                <w:rFonts w:ascii="Arial" w:eastAsia="Arial" w:hAnsi="Arial" w:cs="Arial"/>
                <w:spacing w:val="-2"/>
              </w:rPr>
            </w:pPr>
            <w:r>
              <w:rPr>
                <w:rFonts w:ascii="Arial" w:eastAsia="Arial" w:hAnsi="Arial" w:cs="Arial"/>
                <w:spacing w:val="-2"/>
              </w:rPr>
              <w:t>06.07.2026</w:t>
            </w:r>
          </w:p>
        </w:tc>
        <w:tc>
          <w:tcPr>
            <w:tcW w:w="2378" w:type="dxa"/>
          </w:tcPr>
          <w:p w14:paraId="09006639" w14:textId="77777777" w:rsidR="00785938" w:rsidRDefault="00785938" w:rsidP="00785938">
            <w:pPr>
              <w:spacing w:after="0" w:line="240" w:lineRule="auto"/>
              <w:rPr>
                <w:rFonts w:ascii="Arial" w:eastAsia="Arial" w:hAnsi="Arial" w:cs="Arial"/>
                <w:spacing w:val="-2"/>
              </w:rPr>
            </w:pPr>
            <w:r w:rsidRPr="006A65C2">
              <w:rPr>
                <w:rFonts w:ascii="Arial" w:eastAsia="Arial" w:hAnsi="Arial" w:cs="Arial"/>
                <w:spacing w:val="-2"/>
              </w:rPr>
              <w:t>Dinh Padicala</w:t>
            </w:r>
          </w:p>
          <w:p w14:paraId="6F5E4E21" w14:textId="77777777" w:rsidR="00785938" w:rsidRDefault="00785938" w:rsidP="00785938">
            <w:pPr>
              <w:spacing w:after="0" w:line="240" w:lineRule="auto"/>
              <w:rPr>
                <w:rFonts w:ascii="Arial" w:eastAsia="Arial" w:hAnsi="Arial" w:cs="Arial"/>
                <w:spacing w:val="-2"/>
              </w:rPr>
            </w:pPr>
          </w:p>
          <w:p w14:paraId="0FE83563" w14:textId="77777777" w:rsidR="00785938" w:rsidRDefault="00785938" w:rsidP="00785938">
            <w:pPr>
              <w:spacing w:after="0" w:line="240" w:lineRule="auto"/>
              <w:rPr>
                <w:rFonts w:ascii="Arial" w:eastAsia="Arial" w:hAnsi="Arial" w:cs="Arial"/>
                <w:spacing w:val="-2"/>
              </w:rPr>
            </w:pPr>
          </w:p>
          <w:p w14:paraId="5A54D1EF" w14:textId="77777777" w:rsidR="00785938" w:rsidRDefault="00785938" w:rsidP="00785938">
            <w:pPr>
              <w:spacing w:after="0" w:line="240" w:lineRule="auto"/>
              <w:rPr>
                <w:rFonts w:ascii="Arial" w:eastAsia="Arial" w:hAnsi="Arial" w:cs="Arial"/>
                <w:spacing w:val="-2"/>
              </w:rPr>
            </w:pPr>
          </w:p>
          <w:p w14:paraId="030695CB" w14:textId="77777777" w:rsidR="00785938" w:rsidRDefault="00785938" w:rsidP="00785938">
            <w:pPr>
              <w:spacing w:after="0" w:line="240" w:lineRule="auto"/>
              <w:rPr>
                <w:rFonts w:ascii="Arial" w:eastAsia="Arial" w:hAnsi="Arial" w:cs="Arial"/>
                <w:spacing w:val="-2"/>
              </w:rPr>
            </w:pPr>
            <w:r>
              <w:rPr>
                <w:rFonts w:ascii="Arial" w:eastAsia="Arial" w:hAnsi="Arial" w:cs="Arial"/>
                <w:spacing w:val="-2"/>
              </w:rPr>
              <w:t>James Thomas</w:t>
            </w:r>
          </w:p>
          <w:p w14:paraId="6E1FFF09" w14:textId="77777777" w:rsidR="00785938" w:rsidRPr="006A65C2" w:rsidRDefault="00785938" w:rsidP="00FF2923">
            <w:pPr>
              <w:spacing w:after="0" w:line="240" w:lineRule="auto"/>
              <w:rPr>
                <w:rFonts w:ascii="Arial" w:eastAsia="Arial" w:hAnsi="Arial" w:cs="Arial"/>
                <w:spacing w:val="-2"/>
              </w:rPr>
            </w:pPr>
          </w:p>
        </w:tc>
        <w:tc>
          <w:tcPr>
            <w:tcW w:w="2308" w:type="dxa"/>
          </w:tcPr>
          <w:p w14:paraId="327543DB" w14:textId="77777777" w:rsidR="00785938" w:rsidRDefault="00785938" w:rsidP="00785938">
            <w:pPr>
              <w:rPr>
                <w:rFonts w:ascii="Arial" w:eastAsia="Arial" w:hAnsi="Arial" w:cs="Arial"/>
                <w:spacing w:val="-2"/>
              </w:rPr>
            </w:pPr>
            <w:r w:rsidRPr="006A65C2">
              <w:rPr>
                <w:rFonts w:ascii="Arial" w:eastAsia="Arial" w:hAnsi="Arial" w:cs="Arial"/>
                <w:spacing w:val="-2"/>
              </w:rPr>
              <w:t>Associate Director for Safeguarding Adults and Domestic Abuse</w:t>
            </w:r>
          </w:p>
          <w:p w14:paraId="57B8F68F" w14:textId="77777777" w:rsidR="00785938" w:rsidRDefault="00785938" w:rsidP="00785938">
            <w:pPr>
              <w:rPr>
                <w:rFonts w:ascii="Arial" w:eastAsia="Times New Roman" w:hAnsi="Arial" w:cs="Arial"/>
                <w:lang w:eastAsia="en-GB"/>
              </w:rPr>
            </w:pPr>
            <w:r>
              <w:rPr>
                <w:rFonts w:ascii="Arial" w:eastAsia="Arial" w:hAnsi="Arial" w:cs="Arial"/>
                <w:spacing w:val="-2"/>
              </w:rPr>
              <w:t>Named Professional for Adult Safeguarding</w:t>
            </w:r>
            <w:r w:rsidRPr="006A65C2">
              <w:rPr>
                <w:rFonts w:ascii="Arial" w:eastAsia="Times New Roman" w:hAnsi="Arial" w:cs="Arial"/>
                <w:lang w:eastAsia="en-GB"/>
              </w:rPr>
              <w:t xml:space="preserve"> </w:t>
            </w:r>
          </w:p>
          <w:p w14:paraId="5C87F98C" w14:textId="77777777" w:rsidR="00785938" w:rsidRPr="006A65C2" w:rsidRDefault="00785938" w:rsidP="00FF2923">
            <w:pPr>
              <w:rPr>
                <w:rFonts w:ascii="Arial" w:eastAsia="Arial" w:hAnsi="Arial" w:cs="Arial"/>
                <w:spacing w:val="-2"/>
              </w:rPr>
            </w:pPr>
          </w:p>
        </w:tc>
        <w:tc>
          <w:tcPr>
            <w:tcW w:w="2370" w:type="dxa"/>
          </w:tcPr>
          <w:p w14:paraId="677D64AC" w14:textId="46B6A34A" w:rsidR="00785938" w:rsidRPr="006A65C2" w:rsidRDefault="00785938" w:rsidP="00FF2923">
            <w:pPr>
              <w:rPr>
                <w:rFonts w:ascii="Arial" w:eastAsia="Arial" w:hAnsi="Arial" w:cs="Arial"/>
                <w:spacing w:val="-2"/>
              </w:rPr>
            </w:pPr>
            <w:r>
              <w:rPr>
                <w:rFonts w:ascii="Arial" w:eastAsia="Arial" w:hAnsi="Arial" w:cs="Arial"/>
                <w:spacing w:val="-2"/>
              </w:rPr>
              <w:t xml:space="preserve">Updated policy with more information on what to do when access is hindered, clarification on use of DASH risk assessment, more information of familial domestic abuse, clarification on use of interpreters, and addition of Trust Routine Enquiry guidance. </w:t>
            </w:r>
          </w:p>
        </w:tc>
      </w:tr>
      <w:bookmarkEnd w:id="0"/>
      <w:bookmarkEnd w:id="1"/>
    </w:tbl>
    <w:p w14:paraId="05FD0DC2" w14:textId="5805804D" w:rsidR="007C6118" w:rsidRDefault="007C6118" w:rsidP="00FF2923">
      <w:pPr>
        <w:rPr>
          <w:rFonts w:ascii="Arial" w:hAnsi="Arial" w:cs="Arial"/>
          <w:b/>
        </w:rPr>
      </w:pPr>
    </w:p>
    <w:p w14:paraId="38B66136" w14:textId="2DF22965" w:rsidR="007C6118" w:rsidRDefault="007C6118" w:rsidP="007C6118">
      <w:pPr>
        <w:pStyle w:val="NoSpacing"/>
        <w:jc w:val="center"/>
        <w:rPr>
          <w:rFonts w:ascii="Arial" w:hAnsi="Arial" w:cs="Arial"/>
          <w:b/>
          <w:bCs/>
        </w:rPr>
      </w:pPr>
      <w:r w:rsidRPr="00B025CE">
        <w:rPr>
          <w:rFonts w:ascii="Arial" w:hAnsi="Arial" w:cs="Arial"/>
          <w:b/>
          <w:bCs/>
        </w:rPr>
        <w:t>Executive Summary</w:t>
      </w:r>
    </w:p>
    <w:p w14:paraId="3E2AD17F" w14:textId="77777777" w:rsidR="007C6118" w:rsidRPr="007C6118" w:rsidRDefault="007C6118" w:rsidP="007C6118">
      <w:pPr>
        <w:pStyle w:val="NoSpacing"/>
        <w:jc w:val="center"/>
        <w:rPr>
          <w:rFonts w:ascii="Arial" w:hAnsi="Arial" w:cs="Arial"/>
          <w:b/>
          <w:bCs/>
        </w:rPr>
      </w:pPr>
    </w:p>
    <w:tbl>
      <w:tblPr>
        <w:tblStyle w:val="TableGrid"/>
        <w:tblW w:w="9214" w:type="dxa"/>
        <w:tblInd w:w="137" w:type="dxa"/>
        <w:tblLook w:val="04A0" w:firstRow="1" w:lastRow="0" w:firstColumn="1" w:lastColumn="0" w:noHBand="0" w:noVBand="1"/>
      </w:tblPr>
      <w:tblGrid>
        <w:gridCol w:w="9214"/>
      </w:tblGrid>
      <w:tr w:rsidR="0093769C" w:rsidRPr="006A65C2" w14:paraId="5322E6AA" w14:textId="77777777" w:rsidTr="00765FF7">
        <w:tc>
          <w:tcPr>
            <w:tcW w:w="9214" w:type="dxa"/>
          </w:tcPr>
          <w:p w14:paraId="42A1C582" w14:textId="77777777" w:rsidR="0093769C" w:rsidRPr="006A65C2" w:rsidRDefault="0093769C" w:rsidP="00FF2923">
            <w:pPr>
              <w:rPr>
                <w:rFonts w:ascii="Arial" w:hAnsi="Arial" w:cs="Arial"/>
              </w:rPr>
            </w:pPr>
            <w:r w:rsidRPr="006A65C2">
              <w:rPr>
                <w:rFonts w:ascii="Arial" w:hAnsi="Arial" w:cs="Arial"/>
              </w:rPr>
              <w:t xml:space="preserve">This policy relates to how East London Foundation (NHS) Trust </w:t>
            </w:r>
            <w:r w:rsidR="008623F4" w:rsidRPr="006A65C2">
              <w:rPr>
                <w:rFonts w:ascii="Arial" w:hAnsi="Arial" w:cs="Arial"/>
              </w:rPr>
              <w:t xml:space="preserve">(ELFT) </w:t>
            </w:r>
            <w:r w:rsidRPr="006A65C2">
              <w:rPr>
                <w:rFonts w:ascii="Arial" w:hAnsi="Arial" w:cs="Arial"/>
              </w:rPr>
              <w:t xml:space="preserve">will ensure that its service users, employees and those in the care of patients and employees </w:t>
            </w:r>
            <w:r w:rsidR="00765FF7" w:rsidRPr="006A65C2">
              <w:rPr>
                <w:rFonts w:ascii="Arial" w:hAnsi="Arial" w:cs="Arial"/>
              </w:rPr>
              <w:t>(</w:t>
            </w:r>
            <w:r w:rsidRPr="006A65C2">
              <w:rPr>
                <w:rFonts w:ascii="Arial" w:hAnsi="Arial" w:cs="Arial"/>
              </w:rPr>
              <w:t>such as adults at risk and children</w:t>
            </w:r>
            <w:r w:rsidR="00765FF7" w:rsidRPr="006A65C2">
              <w:rPr>
                <w:rFonts w:ascii="Arial" w:hAnsi="Arial" w:cs="Arial"/>
              </w:rPr>
              <w:t>)</w:t>
            </w:r>
            <w:r w:rsidRPr="006A65C2">
              <w:rPr>
                <w:rFonts w:ascii="Arial" w:hAnsi="Arial" w:cs="Arial"/>
              </w:rPr>
              <w:t xml:space="preserve"> are supported and protected</w:t>
            </w:r>
            <w:r w:rsidR="00765FF7" w:rsidRPr="006A65C2">
              <w:rPr>
                <w:rFonts w:ascii="Arial" w:hAnsi="Arial" w:cs="Arial"/>
              </w:rPr>
              <w:t xml:space="preserve">. This policy is intended to ensure a swift response though identification and response to </w:t>
            </w:r>
            <w:r w:rsidR="00D9302E" w:rsidRPr="006A65C2">
              <w:rPr>
                <w:rFonts w:ascii="Arial" w:hAnsi="Arial" w:cs="Arial"/>
              </w:rPr>
              <w:t>Domestic Abuse</w:t>
            </w:r>
            <w:r w:rsidR="00765FF7" w:rsidRPr="006A65C2">
              <w:rPr>
                <w:rFonts w:ascii="Arial" w:hAnsi="Arial" w:cs="Arial"/>
              </w:rPr>
              <w:t xml:space="preserve"> and providing protection for survivors and their children.</w:t>
            </w:r>
          </w:p>
        </w:tc>
      </w:tr>
    </w:tbl>
    <w:p w14:paraId="7BE4E379" w14:textId="77777777" w:rsidR="0053393E" w:rsidRPr="006A65C2" w:rsidRDefault="0053393E" w:rsidP="00FF2923">
      <w:pPr>
        <w:rPr>
          <w:rFonts w:ascii="Arial" w:hAnsi="Arial" w:cs="Arial"/>
        </w:rPr>
      </w:pPr>
    </w:p>
    <w:tbl>
      <w:tblPr>
        <w:tblStyle w:val="TableGrid"/>
        <w:tblW w:w="9180" w:type="dxa"/>
        <w:tblLook w:val="04A0" w:firstRow="1" w:lastRow="0" w:firstColumn="1" w:lastColumn="0" w:noHBand="0" w:noVBand="1"/>
      </w:tblPr>
      <w:tblGrid>
        <w:gridCol w:w="9180"/>
      </w:tblGrid>
      <w:tr w:rsidR="00C12F44" w:rsidRPr="006A65C2" w14:paraId="0BBA02E2" w14:textId="77777777" w:rsidTr="00081AD9">
        <w:tc>
          <w:tcPr>
            <w:tcW w:w="9180" w:type="dxa"/>
            <w:tcBorders>
              <w:top w:val="nil"/>
              <w:left w:val="nil"/>
              <w:bottom w:val="nil"/>
              <w:right w:val="nil"/>
            </w:tcBorders>
          </w:tcPr>
          <w:p w14:paraId="2953B725" w14:textId="3878BEBB" w:rsidR="00FF2923" w:rsidRDefault="00FF2923" w:rsidP="00A96353">
            <w:pPr>
              <w:spacing w:before="40" w:after="40" w:line="276" w:lineRule="auto"/>
              <w:rPr>
                <w:rFonts w:ascii="Arial" w:hAnsi="Arial" w:cs="Arial"/>
                <w:b/>
              </w:rPr>
            </w:pPr>
          </w:p>
          <w:p w14:paraId="0B39E10E" w14:textId="467B96C0" w:rsidR="007C6118" w:rsidRDefault="007C6118" w:rsidP="00A96353">
            <w:pPr>
              <w:spacing w:before="40" w:after="40" w:line="276" w:lineRule="auto"/>
              <w:rPr>
                <w:rFonts w:ascii="Arial" w:hAnsi="Arial" w:cs="Arial"/>
                <w:b/>
              </w:rPr>
            </w:pPr>
          </w:p>
          <w:p w14:paraId="0CDAF430" w14:textId="77777777" w:rsidR="007C6118" w:rsidRPr="006A65C2" w:rsidRDefault="007C6118" w:rsidP="00A96353">
            <w:pPr>
              <w:spacing w:before="40" w:after="40" w:line="276" w:lineRule="auto"/>
              <w:rPr>
                <w:rFonts w:ascii="Arial" w:hAnsi="Arial" w:cs="Arial"/>
                <w:b/>
              </w:rPr>
            </w:pPr>
          </w:p>
          <w:p w14:paraId="0BA5D7F8" w14:textId="77777777" w:rsidR="00DC6B07" w:rsidRPr="006A65C2" w:rsidRDefault="00E62478" w:rsidP="00FF2923">
            <w:pPr>
              <w:spacing w:before="40" w:after="40" w:line="276" w:lineRule="auto"/>
              <w:jc w:val="center"/>
              <w:rPr>
                <w:rFonts w:ascii="Arial" w:hAnsi="Arial" w:cs="Arial"/>
                <w:b/>
              </w:rPr>
            </w:pPr>
            <w:r w:rsidRPr="006A65C2">
              <w:rPr>
                <w:rFonts w:ascii="Arial" w:hAnsi="Arial" w:cs="Arial"/>
                <w:b/>
              </w:rPr>
              <w:t>Contents</w:t>
            </w:r>
          </w:p>
          <w:sdt>
            <w:sdtPr>
              <w:rPr>
                <w:rFonts w:asciiTheme="minorHAnsi" w:eastAsiaTheme="minorHAnsi" w:hAnsiTheme="minorHAnsi" w:cstheme="minorBidi"/>
                <w:color w:val="auto"/>
                <w:sz w:val="22"/>
                <w:szCs w:val="22"/>
                <w:lang w:val="en-GB"/>
              </w:rPr>
              <w:id w:val="-1861343654"/>
              <w:docPartObj>
                <w:docPartGallery w:val="Table of Contents"/>
                <w:docPartUnique/>
              </w:docPartObj>
            </w:sdtPr>
            <w:sdtEndPr>
              <w:rPr>
                <w:rFonts w:ascii="Arial" w:hAnsi="Arial" w:cs="Arial"/>
                <w:b/>
                <w:bCs/>
                <w:noProof/>
              </w:rPr>
            </w:sdtEndPr>
            <w:sdtContent>
              <w:p w14:paraId="745AEA2E" w14:textId="77777777" w:rsidR="00DC6B07" w:rsidRPr="006A65C2" w:rsidRDefault="00DC6B07" w:rsidP="00FF2923">
                <w:pPr>
                  <w:pStyle w:val="TOCHeading"/>
                  <w:rPr>
                    <w:rFonts w:ascii="Arial" w:hAnsi="Arial" w:cs="Arial"/>
                    <w:b/>
                    <w:color w:val="auto"/>
                    <w:sz w:val="28"/>
                    <w:szCs w:val="28"/>
                  </w:rPr>
                </w:pPr>
              </w:p>
              <w:p w14:paraId="5D5E88DD" w14:textId="29BB591D" w:rsidR="0053393E" w:rsidRDefault="00DC6B07">
                <w:pPr>
                  <w:pStyle w:val="TOC1"/>
                  <w:tabs>
                    <w:tab w:val="right" w:leader="dot" w:pos="9016"/>
                  </w:tabs>
                  <w:rPr>
                    <w:rFonts w:eastAsiaTheme="minorEastAsia"/>
                    <w:noProof/>
                    <w:kern w:val="2"/>
                    <w:sz w:val="24"/>
                    <w:szCs w:val="24"/>
                    <w:lang w:eastAsia="en-GB"/>
                    <w14:ligatures w14:val="standardContextual"/>
                  </w:rPr>
                </w:pPr>
                <w:r w:rsidRPr="006A65C2">
                  <w:fldChar w:fldCharType="begin"/>
                </w:r>
                <w:r w:rsidRPr="006A65C2">
                  <w:instrText xml:space="preserve"> TOC \o "1-3" \h \z \u </w:instrText>
                </w:r>
                <w:r w:rsidRPr="006A65C2">
                  <w:fldChar w:fldCharType="separate"/>
                </w:r>
                <w:hyperlink w:anchor="_Toc234232267" w:history="1">
                  <w:r w:rsidR="0053393E" w:rsidRPr="005C4A2E">
                    <w:rPr>
                      <w:rStyle w:val="Hyperlink"/>
                      <w:rFonts w:ascii="Arial" w:hAnsi="Arial" w:cs="Arial"/>
                      <w:b/>
                      <w:caps/>
                      <w:noProof/>
                    </w:rPr>
                    <w:t>Introduction</w:t>
                  </w:r>
                  <w:r w:rsidR="0053393E">
                    <w:rPr>
                      <w:noProof/>
                      <w:webHidden/>
                    </w:rPr>
                    <w:tab/>
                  </w:r>
                  <w:r w:rsidR="0053393E">
                    <w:rPr>
                      <w:noProof/>
                      <w:webHidden/>
                    </w:rPr>
                    <w:fldChar w:fldCharType="begin"/>
                  </w:r>
                  <w:r w:rsidR="0053393E">
                    <w:rPr>
                      <w:noProof/>
                      <w:webHidden/>
                    </w:rPr>
                    <w:instrText xml:space="preserve"> PAGEREF _Toc234232267 \h </w:instrText>
                  </w:r>
                  <w:r w:rsidR="0053393E">
                    <w:rPr>
                      <w:noProof/>
                      <w:webHidden/>
                    </w:rPr>
                  </w:r>
                  <w:r w:rsidR="0053393E">
                    <w:rPr>
                      <w:noProof/>
                      <w:webHidden/>
                    </w:rPr>
                    <w:fldChar w:fldCharType="separate"/>
                  </w:r>
                  <w:r w:rsidR="006E0191">
                    <w:rPr>
                      <w:noProof/>
                      <w:webHidden/>
                    </w:rPr>
                    <w:t>6</w:t>
                  </w:r>
                  <w:r w:rsidR="0053393E">
                    <w:rPr>
                      <w:noProof/>
                      <w:webHidden/>
                    </w:rPr>
                    <w:fldChar w:fldCharType="end"/>
                  </w:r>
                </w:hyperlink>
              </w:p>
              <w:p w14:paraId="0EB56F57" w14:textId="77219BBD"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268" w:history="1">
                  <w:r w:rsidRPr="005C4A2E">
                    <w:rPr>
                      <w:rStyle w:val="Hyperlink"/>
                      <w:rFonts w:ascii="Arial" w:hAnsi="Arial" w:cs="Arial"/>
                      <w:b/>
                      <w:caps/>
                      <w:noProof/>
                    </w:rPr>
                    <w:t>2.0</w:t>
                  </w:r>
                  <w:r>
                    <w:rPr>
                      <w:rFonts w:eastAsiaTheme="minorEastAsia"/>
                      <w:noProof/>
                      <w:kern w:val="2"/>
                      <w:sz w:val="24"/>
                      <w:szCs w:val="24"/>
                      <w:lang w:eastAsia="en-GB"/>
                      <w14:ligatures w14:val="standardContextual"/>
                    </w:rPr>
                    <w:tab/>
                  </w:r>
                  <w:r w:rsidRPr="005C4A2E">
                    <w:rPr>
                      <w:rStyle w:val="Hyperlink"/>
                      <w:rFonts w:ascii="Arial" w:hAnsi="Arial" w:cs="Arial"/>
                      <w:b/>
                      <w:caps/>
                      <w:noProof/>
                    </w:rPr>
                    <w:t>Legal Obligation</w:t>
                  </w:r>
                  <w:r>
                    <w:rPr>
                      <w:noProof/>
                      <w:webHidden/>
                    </w:rPr>
                    <w:tab/>
                  </w:r>
                  <w:r>
                    <w:rPr>
                      <w:noProof/>
                      <w:webHidden/>
                    </w:rPr>
                    <w:fldChar w:fldCharType="begin"/>
                  </w:r>
                  <w:r>
                    <w:rPr>
                      <w:noProof/>
                      <w:webHidden/>
                    </w:rPr>
                    <w:instrText xml:space="preserve"> PAGEREF _Toc234232268 \h </w:instrText>
                  </w:r>
                  <w:r>
                    <w:rPr>
                      <w:noProof/>
                      <w:webHidden/>
                    </w:rPr>
                  </w:r>
                  <w:r>
                    <w:rPr>
                      <w:noProof/>
                      <w:webHidden/>
                    </w:rPr>
                    <w:fldChar w:fldCharType="separate"/>
                  </w:r>
                  <w:r w:rsidR="006E0191">
                    <w:rPr>
                      <w:noProof/>
                      <w:webHidden/>
                    </w:rPr>
                    <w:t>6</w:t>
                  </w:r>
                  <w:r>
                    <w:rPr>
                      <w:noProof/>
                      <w:webHidden/>
                    </w:rPr>
                    <w:fldChar w:fldCharType="end"/>
                  </w:r>
                </w:hyperlink>
              </w:p>
              <w:p w14:paraId="617D030B" w14:textId="15C4945A"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269" w:history="1">
                  <w:r w:rsidRPr="005C4A2E">
                    <w:rPr>
                      <w:rStyle w:val="Hyperlink"/>
                      <w:rFonts w:ascii="Arial" w:hAnsi="Arial" w:cs="Arial"/>
                      <w:b/>
                      <w:caps/>
                      <w:noProof/>
                    </w:rPr>
                    <w:t>3.0</w:t>
                  </w:r>
                  <w:r>
                    <w:rPr>
                      <w:rFonts w:eastAsiaTheme="minorEastAsia"/>
                      <w:noProof/>
                      <w:kern w:val="2"/>
                      <w:sz w:val="24"/>
                      <w:szCs w:val="24"/>
                      <w:lang w:eastAsia="en-GB"/>
                      <w14:ligatures w14:val="standardContextual"/>
                    </w:rPr>
                    <w:tab/>
                  </w:r>
                  <w:r w:rsidRPr="005C4A2E">
                    <w:rPr>
                      <w:rStyle w:val="Hyperlink"/>
                      <w:rFonts w:ascii="Arial" w:hAnsi="Arial" w:cs="Arial"/>
                      <w:b/>
                      <w:caps/>
                      <w:noProof/>
                    </w:rPr>
                    <w:t>Policy Principles</w:t>
                  </w:r>
                  <w:r>
                    <w:rPr>
                      <w:noProof/>
                      <w:webHidden/>
                    </w:rPr>
                    <w:tab/>
                  </w:r>
                  <w:r>
                    <w:rPr>
                      <w:noProof/>
                      <w:webHidden/>
                    </w:rPr>
                    <w:fldChar w:fldCharType="begin"/>
                  </w:r>
                  <w:r>
                    <w:rPr>
                      <w:noProof/>
                      <w:webHidden/>
                    </w:rPr>
                    <w:instrText xml:space="preserve"> PAGEREF _Toc234232269 \h </w:instrText>
                  </w:r>
                  <w:r>
                    <w:rPr>
                      <w:noProof/>
                      <w:webHidden/>
                    </w:rPr>
                  </w:r>
                  <w:r>
                    <w:rPr>
                      <w:noProof/>
                      <w:webHidden/>
                    </w:rPr>
                    <w:fldChar w:fldCharType="separate"/>
                  </w:r>
                  <w:r w:rsidR="006E0191">
                    <w:rPr>
                      <w:noProof/>
                      <w:webHidden/>
                    </w:rPr>
                    <w:t>7</w:t>
                  </w:r>
                  <w:r>
                    <w:rPr>
                      <w:noProof/>
                      <w:webHidden/>
                    </w:rPr>
                    <w:fldChar w:fldCharType="end"/>
                  </w:r>
                </w:hyperlink>
              </w:p>
              <w:p w14:paraId="13EA9DCE" w14:textId="7A53392A"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270" w:history="1">
                  <w:r w:rsidRPr="005C4A2E">
                    <w:rPr>
                      <w:rStyle w:val="Hyperlink"/>
                      <w:rFonts w:ascii="Arial" w:hAnsi="Arial" w:cs="Arial"/>
                      <w:b/>
                      <w:caps/>
                      <w:noProof/>
                    </w:rPr>
                    <w:t>4.0</w:t>
                  </w:r>
                  <w:r>
                    <w:rPr>
                      <w:rFonts w:eastAsiaTheme="minorEastAsia"/>
                      <w:noProof/>
                      <w:kern w:val="2"/>
                      <w:sz w:val="24"/>
                      <w:szCs w:val="24"/>
                      <w:lang w:eastAsia="en-GB"/>
                      <w14:ligatures w14:val="standardContextual"/>
                    </w:rPr>
                    <w:tab/>
                  </w:r>
                  <w:r w:rsidRPr="005C4A2E">
                    <w:rPr>
                      <w:rStyle w:val="Hyperlink"/>
                      <w:rFonts w:ascii="Arial" w:hAnsi="Arial" w:cs="Arial"/>
                      <w:b/>
                      <w:caps/>
                      <w:noProof/>
                    </w:rPr>
                    <w:t>Target Audience</w:t>
                  </w:r>
                  <w:r>
                    <w:rPr>
                      <w:noProof/>
                      <w:webHidden/>
                    </w:rPr>
                    <w:tab/>
                  </w:r>
                  <w:r>
                    <w:rPr>
                      <w:noProof/>
                      <w:webHidden/>
                    </w:rPr>
                    <w:fldChar w:fldCharType="begin"/>
                  </w:r>
                  <w:r>
                    <w:rPr>
                      <w:noProof/>
                      <w:webHidden/>
                    </w:rPr>
                    <w:instrText xml:space="preserve"> PAGEREF _Toc234232270 \h </w:instrText>
                  </w:r>
                  <w:r>
                    <w:rPr>
                      <w:noProof/>
                      <w:webHidden/>
                    </w:rPr>
                  </w:r>
                  <w:r>
                    <w:rPr>
                      <w:noProof/>
                      <w:webHidden/>
                    </w:rPr>
                    <w:fldChar w:fldCharType="separate"/>
                  </w:r>
                  <w:r w:rsidR="006E0191">
                    <w:rPr>
                      <w:noProof/>
                      <w:webHidden/>
                    </w:rPr>
                    <w:t>7</w:t>
                  </w:r>
                  <w:r>
                    <w:rPr>
                      <w:noProof/>
                      <w:webHidden/>
                    </w:rPr>
                    <w:fldChar w:fldCharType="end"/>
                  </w:r>
                </w:hyperlink>
              </w:p>
              <w:p w14:paraId="2AB4B563" w14:textId="4F177E6A"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271" w:history="1">
                  <w:r w:rsidRPr="005C4A2E">
                    <w:rPr>
                      <w:rStyle w:val="Hyperlink"/>
                      <w:rFonts w:ascii="Arial" w:hAnsi="Arial" w:cs="Arial"/>
                      <w:b/>
                      <w:caps/>
                      <w:noProof/>
                    </w:rPr>
                    <w:t>5.0</w:t>
                  </w:r>
                  <w:r>
                    <w:rPr>
                      <w:rFonts w:eastAsiaTheme="minorEastAsia"/>
                      <w:noProof/>
                      <w:kern w:val="2"/>
                      <w:sz w:val="24"/>
                      <w:szCs w:val="24"/>
                      <w:lang w:eastAsia="en-GB"/>
                      <w14:ligatures w14:val="standardContextual"/>
                    </w:rPr>
                    <w:tab/>
                  </w:r>
                  <w:r w:rsidRPr="005C4A2E">
                    <w:rPr>
                      <w:rStyle w:val="Hyperlink"/>
                      <w:rFonts w:ascii="Arial" w:hAnsi="Arial" w:cs="Arial"/>
                      <w:b/>
                      <w:caps/>
                      <w:noProof/>
                    </w:rPr>
                    <w:t>Definitions</w:t>
                  </w:r>
                  <w:r>
                    <w:rPr>
                      <w:noProof/>
                      <w:webHidden/>
                    </w:rPr>
                    <w:tab/>
                  </w:r>
                  <w:r>
                    <w:rPr>
                      <w:noProof/>
                      <w:webHidden/>
                    </w:rPr>
                    <w:fldChar w:fldCharType="begin"/>
                  </w:r>
                  <w:r>
                    <w:rPr>
                      <w:noProof/>
                      <w:webHidden/>
                    </w:rPr>
                    <w:instrText xml:space="preserve"> PAGEREF _Toc234232271 \h </w:instrText>
                  </w:r>
                  <w:r>
                    <w:rPr>
                      <w:noProof/>
                      <w:webHidden/>
                    </w:rPr>
                  </w:r>
                  <w:r>
                    <w:rPr>
                      <w:noProof/>
                      <w:webHidden/>
                    </w:rPr>
                    <w:fldChar w:fldCharType="separate"/>
                  </w:r>
                  <w:r w:rsidR="006E0191">
                    <w:rPr>
                      <w:noProof/>
                      <w:webHidden/>
                    </w:rPr>
                    <w:t>7</w:t>
                  </w:r>
                  <w:r>
                    <w:rPr>
                      <w:noProof/>
                      <w:webHidden/>
                    </w:rPr>
                    <w:fldChar w:fldCharType="end"/>
                  </w:r>
                </w:hyperlink>
              </w:p>
              <w:p w14:paraId="719F70BA" w14:textId="2AC80F11"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2" w:history="1">
                  <w:r w:rsidRPr="005C4A2E">
                    <w:rPr>
                      <w:rStyle w:val="Hyperlink"/>
                      <w:rFonts w:ascii="Arial" w:hAnsi="Arial" w:cs="Arial"/>
                      <w:b/>
                      <w:caps/>
                      <w:noProof/>
                    </w:rPr>
                    <w:t>5.1</w:t>
                  </w:r>
                  <w:r>
                    <w:rPr>
                      <w:rFonts w:eastAsiaTheme="minorEastAsia"/>
                      <w:noProof/>
                      <w:kern w:val="2"/>
                      <w:sz w:val="24"/>
                      <w:szCs w:val="24"/>
                      <w:lang w:eastAsia="en-GB"/>
                      <w14:ligatures w14:val="standardContextual"/>
                    </w:rPr>
                    <w:tab/>
                  </w:r>
                  <w:r w:rsidRPr="005C4A2E">
                    <w:rPr>
                      <w:rStyle w:val="Hyperlink"/>
                      <w:rFonts w:ascii="Arial" w:hAnsi="Arial" w:cs="Arial"/>
                      <w:b/>
                      <w:noProof/>
                    </w:rPr>
                    <w:t>Survivor</w:t>
                  </w:r>
                  <w:r>
                    <w:rPr>
                      <w:noProof/>
                      <w:webHidden/>
                    </w:rPr>
                    <w:tab/>
                  </w:r>
                  <w:r>
                    <w:rPr>
                      <w:noProof/>
                      <w:webHidden/>
                    </w:rPr>
                    <w:fldChar w:fldCharType="begin"/>
                  </w:r>
                  <w:r>
                    <w:rPr>
                      <w:noProof/>
                      <w:webHidden/>
                    </w:rPr>
                    <w:instrText xml:space="preserve"> PAGEREF _Toc234232272 \h </w:instrText>
                  </w:r>
                  <w:r>
                    <w:rPr>
                      <w:noProof/>
                      <w:webHidden/>
                    </w:rPr>
                  </w:r>
                  <w:r>
                    <w:rPr>
                      <w:noProof/>
                      <w:webHidden/>
                    </w:rPr>
                    <w:fldChar w:fldCharType="separate"/>
                  </w:r>
                  <w:r w:rsidR="006E0191">
                    <w:rPr>
                      <w:noProof/>
                      <w:webHidden/>
                    </w:rPr>
                    <w:t>7</w:t>
                  </w:r>
                  <w:r>
                    <w:rPr>
                      <w:noProof/>
                      <w:webHidden/>
                    </w:rPr>
                    <w:fldChar w:fldCharType="end"/>
                  </w:r>
                </w:hyperlink>
              </w:p>
              <w:p w14:paraId="0CB480A4" w14:textId="3301AADC"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3" w:history="1">
                  <w:r w:rsidRPr="005C4A2E">
                    <w:rPr>
                      <w:rStyle w:val="Hyperlink"/>
                      <w:rFonts w:ascii="Arial" w:hAnsi="Arial" w:cs="Arial"/>
                      <w:b/>
                      <w:noProof/>
                    </w:rPr>
                    <w:t>5.2</w:t>
                  </w:r>
                  <w:r>
                    <w:rPr>
                      <w:rFonts w:eastAsiaTheme="minorEastAsia"/>
                      <w:noProof/>
                      <w:kern w:val="2"/>
                      <w:sz w:val="24"/>
                      <w:szCs w:val="24"/>
                      <w:lang w:eastAsia="en-GB"/>
                      <w14:ligatures w14:val="standardContextual"/>
                    </w:rPr>
                    <w:tab/>
                  </w:r>
                  <w:r w:rsidRPr="005C4A2E">
                    <w:rPr>
                      <w:rStyle w:val="Hyperlink"/>
                      <w:rFonts w:ascii="Arial" w:hAnsi="Arial" w:cs="Arial"/>
                      <w:b/>
                      <w:noProof/>
                    </w:rPr>
                    <w:t>Perpetrator</w:t>
                  </w:r>
                  <w:r>
                    <w:rPr>
                      <w:noProof/>
                      <w:webHidden/>
                    </w:rPr>
                    <w:tab/>
                  </w:r>
                  <w:r>
                    <w:rPr>
                      <w:noProof/>
                      <w:webHidden/>
                    </w:rPr>
                    <w:fldChar w:fldCharType="begin"/>
                  </w:r>
                  <w:r>
                    <w:rPr>
                      <w:noProof/>
                      <w:webHidden/>
                    </w:rPr>
                    <w:instrText xml:space="preserve"> PAGEREF _Toc234232273 \h </w:instrText>
                  </w:r>
                  <w:r>
                    <w:rPr>
                      <w:noProof/>
                      <w:webHidden/>
                    </w:rPr>
                  </w:r>
                  <w:r>
                    <w:rPr>
                      <w:noProof/>
                      <w:webHidden/>
                    </w:rPr>
                    <w:fldChar w:fldCharType="separate"/>
                  </w:r>
                  <w:r w:rsidR="006E0191">
                    <w:rPr>
                      <w:noProof/>
                      <w:webHidden/>
                    </w:rPr>
                    <w:t>8</w:t>
                  </w:r>
                  <w:r>
                    <w:rPr>
                      <w:noProof/>
                      <w:webHidden/>
                    </w:rPr>
                    <w:fldChar w:fldCharType="end"/>
                  </w:r>
                </w:hyperlink>
              </w:p>
              <w:p w14:paraId="03B7CACE" w14:textId="641897D9"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4" w:history="1">
                  <w:r w:rsidRPr="005C4A2E">
                    <w:rPr>
                      <w:rStyle w:val="Hyperlink"/>
                      <w:rFonts w:ascii="Arial" w:hAnsi="Arial" w:cs="Arial"/>
                      <w:b/>
                      <w:noProof/>
                    </w:rPr>
                    <w:t>5.3</w:t>
                  </w:r>
                  <w:r>
                    <w:rPr>
                      <w:rFonts w:eastAsiaTheme="minorEastAsia"/>
                      <w:noProof/>
                      <w:kern w:val="2"/>
                      <w:sz w:val="24"/>
                      <w:szCs w:val="24"/>
                      <w:lang w:eastAsia="en-GB"/>
                      <w14:ligatures w14:val="standardContextual"/>
                    </w:rPr>
                    <w:tab/>
                  </w:r>
                  <w:r w:rsidRPr="005C4A2E">
                    <w:rPr>
                      <w:rStyle w:val="Hyperlink"/>
                      <w:rFonts w:ascii="Arial" w:hAnsi="Arial" w:cs="Arial"/>
                      <w:b/>
                      <w:noProof/>
                    </w:rPr>
                    <w:t>Think Family</w:t>
                  </w:r>
                  <w:r>
                    <w:rPr>
                      <w:noProof/>
                      <w:webHidden/>
                    </w:rPr>
                    <w:tab/>
                  </w:r>
                  <w:r>
                    <w:rPr>
                      <w:noProof/>
                      <w:webHidden/>
                    </w:rPr>
                    <w:fldChar w:fldCharType="begin"/>
                  </w:r>
                  <w:r>
                    <w:rPr>
                      <w:noProof/>
                      <w:webHidden/>
                    </w:rPr>
                    <w:instrText xml:space="preserve"> PAGEREF _Toc234232274 \h </w:instrText>
                  </w:r>
                  <w:r>
                    <w:rPr>
                      <w:noProof/>
                      <w:webHidden/>
                    </w:rPr>
                  </w:r>
                  <w:r>
                    <w:rPr>
                      <w:noProof/>
                      <w:webHidden/>
                    </w:rPr>
                    <w:fldChar w:fldCharType="separate"/>
                  </w:r>
                  <w:r w:rsidR="006E0191">
                    <w:rPr>
                      <w:noProof/>
                      <w:webHidden/>
                    </w:rPr>
                    <w:t>8</w:t>
                  </w:r>
                  <w:r>
                    <w:rPr>
                      <w:noProof/>
                      <w:webHidden/>
                    </w:rPr>
                    <w:fldChar w:fldCharType="end"/>
                  </w:r>
                </w:hyperlink>
              </w:p>
              <w:p w14:paraId="3CEBEF4B" w14:textId="1FD21C7A"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5" w:history="1">
                  <w:r w:rsidRPr="005C4A2E">
                    <w:rPr>
                      <w:rStyle w:val="Hyperlink"/>
                      <w:rFonts w:ascii="Arial" w:hAnsi="Arial" w:cs="Arial"/>
                      <w:b/>
                      <w:noProof/>
                    </w:rPr>
                    <w:t>5.4</w:t>
                  </w:r>
                  <w:r>
                    <w:rPr>
                      <w:rFonts w:eastAsiaTheme="minorEastAsia"/>
                      <w:noProof/>
                      <w:kern w:val="2"/>
                      <w:sz w:val="24"/>
                      <w:szCs w:val="24"/>
                      <w:lang w:eastAsia="en-GB"/>
                      <w14:ligatures w14:val="standardContextual"/>
                    </w:rPr>
                    <w:tab/>
                  </w:r>
                  <w:r w:rsidRPr="005C4A2E">
                    <w:rPr>
                      <w:rStyle w:val="Hyperlink"/>
                      <w:rFonts w:ascii="Arial" w:hAnsi="Arial" w:cs="Arial"/>
                      <w:b/>
                      <w:noProof/>
                    </w:rPr>
                    <w:t>Trio of Vulnerabilities</w:t>
                  </w:r>
                  <w:r>
                    <w:rPr>
                      <w:noProof/>
                      <w:webHidden/>
                    </w:rPr>
                    <w:tab/>
                  </w:r>
                  <w:r>
                    <w:rPr>
                      <w:noProof/>
                      <w:webHidden/>
                    </w:rPr>
                    <w:fldChar w:fldCharType="begin"/>
                  </w:r>
                  <w:r>
                    <w:rPr>
                      <w:noProof/>
                      <w:webHidden/>
                    </w:rPr>
                    <w:instrText xml:space="preserve"> PAGEREF _Toc234232275 \h </w:instrText>
                  </w:r>
                  <w:r>
                    <w:rPr>
                      <w:noProof/>
                      <w:webHidden/>
                    </w:rPr>
                  </w:r>
                  <w:r>
                    <w:rPr>
                      <w:noProof/>
                      <w:webHidden/>
                    </w:rPr>
                    <w:fldChar w:fldCharType="separate"/>
                  </w:r>
                  <w:r w:rsidR="006E0191">
                    <w:rPr>
                      <w:noProof/>
                      <w:webHidden/>
                    </w:rPr>
                    <w:t>8</w:t>
                  </w:r>
                  <w:r>
                    <w:rPr>
                      <w:noProof/>
                      <w:webHidden/>
                    </w:rPr>
                    <w:fldChar w:fldCharType="end"/>
                  </w:r>
                </w:hyperlink>
              </w:p>
              <w:p w14:paraId="4247DB66" w14:textId="0E13261F"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6" w:history="1">
                  <w:r w:rsidRPr="005C4A2E">
                    <w:rPr>
                      <w:rStyle w:val="Hyperlink"/>
                      <w:rFonts w:ascii="Arial" w:hAnsi="Arial" w:cs="Arial"/>
                      <w:b/>
                      <w:noProof/>
                    </w:rPr>
                    <w:t xml:space="preserve">5.5 </w:t>
                  </w:r>
                  <w:r>
                    <w:rPr>
                      <w:rFonts w:eastAsiaTheme="minorEastAsia"/>
                      <w:noProof/>
                      <w:kern w:val="2"/>
                      <w:sz w:val="24"/>
                      <w:szCs w:val="24"/>
                      <w:lang w:eastAsia="en-GB"/>
                      <w14:ligatures w14:val="standardContextual"/>
                    </w:rPr>
                    <w:tab/>
                  </w:r>
                  <w:r w:rsidRPr="005C4A2E">
                    <w:rPr>
                      <w:rStyle w:val="Hyperlink"/>
                      <w:rFonts w:ascii="Arial" w:hAnsi="Arial" w:cs="Arial"/>
                      <w:b/>
                      <w:noProof/>
                    </w:rPr>
                    <w:t>Domestic Abuse</w:t>
                  </w:r>
                  <w:r>
                    <w:rPr>
                      <w:noProof/>
                      <w:webHidden/>
                    </w:rPr>
                    <w:tab/>
                  </w:r>
                  <w:r>
                    <w:rPr>
                      <w:noProof/>
                      <w:webHidden/>
                    </w:rPr>
                    <w:fldChar w:fldCharType="begin"/>
                  </w:r>
                  <w:r>
                    <w:rPr>
                      <w:noProof/>
                      <w:webHidden/>
                    </w:rPr>
                    <w:instrText xml:space="preserve"> PAGEREF _Toc234232276 \h </w:instrText>
                  </w:r>
                  <w:r>
                    <w:rPr>
                      <w:noProof/>
                      <w:webHidden/>
                    </w:rPr>
                  </w:r>
                  <w:r>
                    <w:rPr>
                      <w:noProof/>
                      <w:webHidden/>
                    </w:rPr>
                    <w:fldChar w:fldCharType="separate"/>
                  </w:r>
                  <w:r w:rsidR="006E0191">
                    <w:rPr>
                      <w:noProof/>
                      <w:webHidden/>
                    </w:rPr>
                    <w:t>8</w:t>
                  </w:r>
                  <w:r>
                    <w:rPr>
                      <w:noProof/>
                      <w:webHidden/>
                    </w:rPr>
                    <w:fldChar w:fldCharType="end"/>
                  </w:r>
                </w:hyperlink>
              </w:p>
              <w:p w14:paraId="59B8B903" w14:textId="0C69602C"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7" w:history="1">
                  <w:r w:rsidRPr="005C4A2E">
                    <w:rPr>
                      <w:rStyle w:val="Hyperlink"/>
                      <w:rFonts w:ascii="Arial" w:hAnsi="Arial" w:cs="Arial"/>
                      <w:b/>
                      <w:noProof/>
                    </w:rPr>
                    <w:t>5.4</w:t>
                  </w:r>
                  <w:r>
                    <w:rPr>
                      <w:rFonts w:eastAsiaTheme="minorEastAsia"/>
                      <w:noProof/>
                      <w:kern w:val="2"/>
                      <w:sz w:val="24"/>
                      <w:szCs w:val="24"/>
                      <w:lang w:eastAsia="en-GB"/>
                      <w14:ligatures w14:val="standardContextual"/>
                    </w:rPr>
                    <w:tab/>
                  </w:r>
                  <w:r w:rsidRPr="005C4A2E">
                    <w:rPr>
                      <w:rStyle w:val="Hyperlink"/>
                      <w:rFonts w:ascii="Arial" w:hAnsi="Arial" w:cs="Arial"/>
                      <w:b/>
                      <w:noProof/>
                    </w:rPr>
                    <w:t>Physical abuse</w:t>
                  </w:r>
                  <w:r>
                    <w:rPr>
                      <w:noProof/>
                      <w:webHidden/>
                    </w:rPr>
                    <w:tab/>
                  </w:r>
                  <w:r>
                    <w:rPr>
                      <w:noProof/>
                      <w:webHidden/>
                    </w:rPr>
                    <w:fldChar w:fldCharType="begin"/>
                  </w:r>
                  <w:r>
                    <w:rPr>
                      <w:noProof/>
                      <w:webHidden/>
                    </w:rPr>
                    <w:instrText xml:space="preserve"> PAGEREF _Toc234232277 \h </w:instrText>
                  </w:r>
                  <w:r>
                    <w:rPr>
                      <w:noProof/>
                      <w:webHidden/>
                    </w:rPr>
                  </w:r>
                  <w:r>
                    <w:rPr>
                      <w:noProof/>
                      <w:webHidden/>
                    </w:rPr>
                    <w:fldChar w:fldCharType="separate"/>
                  </w:r>
                  <w:r w:rsidR="006E0191">
                    <w:rPr>
                      <w:noProof/>
                      <w:webHidden/>
                    </w:rPr>
                    <w:t>11</w:t>
                  </w:r>
                  <w:r>
                    <w:rPr>
                      <w:noProof/>
                      <w:webHidden/>
                    </w:rPr>
                    <w:fldChar w:fldCharType="end"/>
                  </w:r>
                </w:hyperlink>
              </w:p>
              <w:p w14:paraId="1E9E8394" w14:textId="7BA51F98"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8" w:history="1">
                  <w:r w:rsidRPr="005C4A2E">
                    <w:rPr>
                      <w:rStyle w:val="Hyperlink"/>
                      <w:rFonts w:ascii="Arial" w:hAnsi="Arial" w:cs="Arial"/>
                      <w:b/>
                      <w:noProof/>
                    </w:rPr>
                    <w:t>5.5</w:t>
                  </w:r>
                  <w:r>
                    <w:rPr>
                      <w:rFonts w:eastAsiaTheme="minorEastAsia"/>
                      <w:noProof/>
                      <w:kern w:val="2"/>
                      <w:sz w:val="24"/>
                      <w:szCs w:val="24"/>
                      <w:lang w:eastAsia="en-GB"/>
                      <w14:ligatures w14:val="standardContextual"/>
                    </w:rPr>
                    <w:tab/>
                  </w:r>
                  <w:r w:rsidRPr="005C4A2E">
                    <w:rPr>
                      <w:rStyle w:val="Hyperlink"/>
                      <w:rFonts w:ascii="Arial" w:hAnsi="Arial" w:cs="Arial"/>
                      <w:b/>
                      <w:noProof/>
                    </w:rPr>
                    <w:t>Sexual abuse</w:t>
                  </w:r>
                  <w:r>
                    <w:rPr>
                      <w:noProof/>
                      <w:webHidden/>
                    </w:rPr>
                    <w:tab/>
                  </w:r>
                  <w:r>
                    <w:rPr>
                      <w:noProof/>
                      <w:webHidden/>
                    </w:rPr>
                    <w:fldChar w:fldCharType="begin"/>
                  </w:r>
                  <w:r>
                    <w:rPr>
                      <w:noProof/>
                      <w:webHidden/>
                    </w:rPr>
                    <w:instrText xml:space="preserve"> PAGEREF _Toc234232278 \h </w:instrText>
                  </w:r>
                  <w:r>
                    <w:rPr>
                      <w:noProof/>
                      <w:webHidden/>
                    </w:rPr>
                  </w:r>
                  <w:r>
                    <w:rPr>
                      <w:noProof/>
                      <w:webHidden/>
                    </w:rPr>
                    <w:fldChar w:fldCharType="separate"/>
                  </w:r>
                  <w:r w:rsidR="006E0191">
                    <w:rPr>
                      <w:noProof/>
                      <w:webHidden/>
                    </w:rPr>
                    <w:t>11</w:t>
                  </w:r>
                  <w:r>
                    <w:rPr>
                      <w:noProof/>
                      <w:webHidden/>
                    </w:rPr>
                    <w:fldChar w:fldCharType="end"/>
                  </w:r>
                </w:hyperlink>
              </w:p>
              <w:p w14:paraId="422A964A" w14:textId="610CA6FD"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79" w:history="1">
                  <w:r w:rsidRPr="005C4A2E">
                    <w:rPr>
                      <w:rStyle w:val="Hyperlink"/>
                      <w:rFonts w:ascii="Arial" w:hAnsi="Arial" w:cs="Arial"/>
                      <w:b/>
                      <w:noProof/>
                    </w:rPr>
                    <w:t>5.6</w:t>
                  </w:r>
                  <w:r>
                    <w:rPr>
                      <w:rFonts w:eastAsiaTheme="minorEastAsia"/>
                      <w:noProof/>
                      <w:kern w:val="2"/>
                      <w:sz w:val="24"/>
                      <w:szCs w:val="24"/>
                      <w:lang w:eastAsia="en-GB"/>
                      <w14:ligatures w14:val="standardContextual"/>
                    </w:rPr>
                    <w:tab/>
                  </w:r>
                  <w:r w:rsidRPr="005C4A2E">
                    <w:rPr>
                      <w:rStyle w:val="Hyperlink"/>
                      <w:rFonts w:ascii="Arial" w:hAnsi="Arial" w:cs="Arial"/>
                      <w:b/>
                      <w:noProof/>
                    </w:rPr>
                    <w:t>Coercive and controlling behaviour</w:t>
                  </w:r>
                  <w:r>
                    <w:rPr>
                      <w:noProof/>
                      <w:webHidden/>
                    </w:rPr>
                    <w:tab/>
                  </w:r>
                  <w:r>
                    <w:rPr>
                      <w:noProof/>
                      <w:webHidden/>
                    </w:rPr>
                    <w:fldChar w:fldCharType="begin"/>
                  </w:r>
                  <w:r>
                    <w:rPr>
                      <w:noProof/>
                      <w:webHidden/>
                    </w:rPr>
                    <w:instrText xml:space="preserve"> PAGEREF _Toc234232279 \h </w:instrText>
                  </w:r>
                  <w:r>
                    <w:rPr>
                      <w:noProof/>
                      <w:webHidden/>
                    </w:rPr>
                  </w:r>
                  <w:r>
                    <w:rPr>
                      <w:noProof/>
                      <w:webHidden/>
                    </w:rPr>
                    <w:fldChar w:fldCharType="separate"/>
                  </w:r>
                  <w:r w:rsidR="006E0191">
                    <w:rPr>
                      <w:noProof/>
                      <w:webHidden/>
                    </w:rPr>
                    <w:t>12</w:t>
                  </w:r>
                  <w:r>
                    <w:rPr>
                      <w:noProof/>
                      <w:webHidden/>
                    </w:rPr>
                    <w:fldChar w:fldCharType="end"/>
                  </w:r>
                </w:hyperlink>
              </w:p>
              <w:p w14:paraId="76D46055" w14:textId="68CC6723"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0" w:history="1">
                  <w:r w:rsidRPr="005C4A2E">
                    <w:rPr>
                      <w:rStyle w:val="Hyperlink"/>
                      <w:rFonts w:ascii="Arial" w:hAnsi="Arial" w:cs="Arial"/>
                      <w:b/>
                      <w:noProof/>
                    </w:rPr>
                    <w:t>5.7</w:t>
                  </w:r>
                  <w:r>
                    <w:rPr>
                      <w:rFonts w:eastAsiaTheme="minorEastAsia"/>
                      <w:noProof/>
                      <w:kern w:val="2"/>
                      <w:sz w:val="24"/>
                      <w:szCs w:val="24"/>
                      <w:lang w:eastAsia="en-GB"/>
                      <w14:ligatures w14:val="standardContextual"/>
                    </w:rPr>
                    <w:tab/>
                  </w:r>
                  <w:r w:rsidRPr="005C4A2E">
                    <w:rPr>
                      <w:rStyle w:val="Hyperlink"/>
                      <w:rFonts w:ascii="Arial" w:hAnsi="Arial" w:cs="Arial"/>
                      <w:b/>
                      <w:noProof/>
                    </w:rPr>
                    <w:t>Psychological and emotional abuse</w:t>
                  </w:r>
                  <w:r>
                    <w:rPr>
                      <w:noProof/>
                      <w:webHidden/>
                    </w:rPr>
                    <w:tab/>
                  </w:r>
                  <w:r>
                    <w:rPr>
                      <w:noProof/>
                      <w:webHidden/>
                    </w:rPr>
                    <w:fldChar w:fldCharType="begin"/>
                  </w:r>
                  <w:r>
                    <w:rPr>
                      <w:noProof/>
                      <w:webHidden/>
                    </w:rPr>
                    <w:instrText xml:space="preserve"> PAGEREF _Toc234232280 \h </w:instrText>
                  </w:r>
                  <w:r>
                    <w:rPr>
                      <w:noProof/>
                      <w:webHidden/>
                    </w:rPr>
                  </w:r>
                  <w:r>
                    <w:rPr>
                      <w:noProof/>
                      <w:webHidden/>
                    </w:rPr>
                    <w:fldChar w:fldCharType="separate"/>
                  </w:r>
                  <w:r w:rsidR="006E0191">
                    <w:rPr>
                      <w:noProof/>
                      <w:webHidden/>
                    </w:rPr>
                    <w:t>13</w:t>
                  </w:r>
                  <w:r>
                    <w:rPr>
                      <w:noProof/>
                      <w:webHidden/>
                    </w:rPr>
                    <w:fldChar w:fldCharType="end"/>
                  </w:r>
                </w:hyperlink>
              </w:p>
              <w:p w14:paraId="4C8099B6" w14:textId="2B340018"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1" w:history="1">
                  <w:r w:rsidRPr="005C4A2E">
                    <w:rPr>
                      <w:rStyle w:val="Hyperlink"/>
                      <w:rFonts w:ascii="Arial" w:hAnsi="Arial" w:cs="Arial"/>
                      <w:b/>
                      <w:noProof/>
                    </w:rPr>
                    <w:t>5.8</w:t>
                  </w:r>
                  <w:r>
                    <w:rPr>
                      <w:rFonts w:eastAsiaTheme="minorEastAsia"/>
                      <w:noProof/>
                      <w:kern w:val="2"/>
                      <w:sz w:val="24"/>
                      <w:szCs w:val="24"/>
                      <w:lang w:eastAsia="en-GB"/>
                      <w14:ligatures w14:val="standardContextual"/>
                    </w:rPr>
                    <w:tab/>
                  </w:r>
                  <w:r w:rsidRPr="005C4A2E">
                    <w:rPr>
                      <w:rStyle w:val="Hyperlink"/>
                      <w:rFonts w:ascii="Arial" w:hAnsi="Arial" w:cs="Arial"/>
                      <w:b/>
                      <w:noProof/>
                    </w:rPr>
                    <w:t>Economic abuse</w:t>
                  </w:r>
                  <w:r>
                    <w:rPr>
                      <w:noProof/>
                      <w:webHidden/>
                    </w:rPr>
                    <w:tab/>
                  </w:r>
                  <w:r>
                    <w:rPr>
                      <w:noProof/>
                      <w:webHidden/>
                    </w:rPr>
                    <w:fldChar w:fldCharType="begin"/>
                  </w:r>
                  <w:r>
                    <w:rPr>
                      <w:noProof/>
                      <w:webHidden/>
                    </w:rPr>
                    <w:instrText xml:space="preserve"> PAGEREF _Toc234232281 \h </w:instrText>
                  </w:r>
                  <w:r>
                    <w:rPr>
                      <w:noProof/>
                      <w:webHidden/>
                    </w:rPr>
                  </w:r>
                  <w:r>
                    <w:rPr>
                      <w:noProof/>
                      <w:webHidden/>
                    </w:rPr>
                    <w:fldChar w:fldCharType="separate"/>
                  </w:r>
                  <w:r w:rsidR="006E0191">
                    <w:rPr>
                      <w:noProof/>
                      <w:webHidden/>
                    </w:rPr>
                    <w:t>14</w:t>
                  </w:r>
                  <w:r>
                    <w:rPr>
                      <w:noProof/>
                      <w:webHidden/>
                    </w:rPr>
                    <w:fldChar w:fldCharType="end"/>
                  </w:r>
                </w:hyperlink>
              </w:p>
              <w:p w14:paraId="7C95A644" w14:textId="2E54E6B9"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2" w:history="1">
                  <w:r w:rsidRPr="005C4A2E">
                    <w:rPr>
                      <w:rStyle w:val="Hyperlink"/>
                      <w:rFonts w:ascii="Arial" w:hAnsi="Arial" w:cs="Arial"/>
                      <w:b/>
                      <w:noProof/>
                    </w:rPr>
                    <w:t>5.9</w:t>
                  </w:r>
                  <w:r>
                    <w:rPr>
                      <w:rFonts w:eastAsiaTheme="minorEastAsia"/>
                      <w:noProof/>
                      <w:kern w:val="2"/>
                      <w:sz w:val="24"/>
                      <w:szCs w:val="24"/>
                      <w:lang w:eastAsia="en-GB"/>
                      <w14:ligatures w14:val="standardContextual"/>
                    </w:rPr>
                    <w:tab/>
                  </w:r>
                  <w:r w:rsidRPr="005C4A2E">
                    <w:rPr>
                      <w:rStyle w:val="Hyperlink"/>
                      <w:rFonts w:ascii="Arial" w:hAnsi="Arial" w:cs="Arial"/>
                      <w:b/>
                      <w:noProof/>
                    </w:rPr>
                    <w:t>Technology facilitated abuse</w:t>
                  </w:r>
                  <w:r>
                    <w:rPr>
                      <w:noProof/>
                      <w:webHidden/>
                    </w:rPr>
                    <w:tab/>
                  </w:r>
                  <w:r>
                    <w:rPr>
                      <w:noProof/>
                      <w:webHidden/>
                    </w:rPr>
                    <w:fldChar w:fldCharType="begin"/>
                  </w:r>
                  <w:r>
                    <w:rPr>
                      <w:noProof/>
                      <w:webHidden/>
                    </w:rPr>
                    <w:instrText xml:space="preserve"> PAGEREF _Toc234232282 \h </w:instrText>
                  </w:r>
                  <w:r>
                    <w:rPr>
                      <w:noProof/>
                      <w:webHidden/>
                    </w:rPr>
                  </w:r>
                  <w:r>
                    <w:rPr>
                      <w:noProof/>
                      <w:webHidden/>
                    </w:rPr>
                    <w:fldChar w:fldCharType="separate"/>
                  </w:r>
                  <w:r w:rsidR="006E0191">
                    <w:rPr>
                      <w:noProof/>
                      <w:webHidden/>
                    </w:rPr>
                    <w:t>14</w:t>
                  </w:r>
                  <w:r>
                    <w:rPr>
                      <w:noProof/>
                      <w:webHidden/>
                    </w:rPr>
                    <w:fldChar w:fldCharType="end"/>
                  </w:r>
                </w:hyperlink>
              </w:p>
              <w:p w14:paraId="14188607" w14:textId="223DB2C6"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3" w:history="1">
                  <w:r w:rsidRPr="005C4A2E">
                    <w:rPr>
                      <w:rStyle w:val="Hyperlink"/>
                      <w:rFonts w:ascii="Arial" w:hAnsi="Arial" w:cs="Arial"/>
                      <w:b/>
                      <w:noProof/>
                    </w:rPr>
                    <w:t>5.10</w:t>
                  </w:r>
                  <w:r>
                    <w:rPr>
                      <w:rFonts w:eastAsiaTheme="minorEastAsia"/>
                      <w:noProof/>
                      <w:kern w:val="2"/>
                      <w:sz w:val="24"/>
                      <w:szCs w:val="24"/>
                      <w:lang w:eastAsia="en-GB"/>
                      <w14:ligatures w14:val="standardContextual"/>
                    </w:rPr>
                    <w:tab/>
                  </w:r>
                  <w:r w:rsidRPr="005C4A2E">
                    <w:rPr>
                      <w:rStyle w:val="Hyperlink"/>
                      <w:rFonts w:ascii="Arial" w:hAnsi="Arial" w:cs="Arial"/>
                      <w:b/>
                      <w:noProof/>
                    </w:rPr>
                    <w:t>Stalking and harassment</w:t>
                  </w:r>
                  <w:r>
                    <w:rPr>
                      <w:noProof/>
                      <w:webHidden/>
                    </w:rPr>
                    <w:tab/>
                  </w:r>
                  <w:r>
                    <w:rPr>
                      <w:noProof/>
                      <w:webHidden/>
                    </w:rPr>
                    <w:fldChar w:fldCharType="begin"/>
                  </w:r>
                  <w:r>
                    <w:rPr>
                      <w:noProof/>
                      <w:webHidden/>
                    </w:rPr>
                    <w:instrText xml:space="preserve"> PAGEREF _Toc234232283 \h </w:instrText>
                  </w:r>
                  <w:r>
                    <w:rPr>
                      <w:noProof/>
                      <w:webHidden/>
                    </w:rPr>
                  </w:r>
                  <w:r>
                    <w:rPr>
                      <w:noProof/>
                      <w:webHidden/>
                    </w:rPr>
                    <w:fldChar w:fldCharType="separate"/>
                  </w:r>
                  <w:r w:rsidR="006E0191">
                    <w:rPr>
                      <w:noProof/>
                      <w:webHidden/>
                    </w:rPr>
                    <w:t>15</w:t>
                  </w:r>
                  <w:r>
                    <w:rPr>
                      <w:noProof/>
                      <w:webHidden/>
                    </w:rPr>
                    <w:fldChar w:fldCharType="end"/>
                  </w:r>
                </w:hyperlink>
              </w:p>
              <w:p w14:paraId="0BDA6FD2" w14:textId="021C3972"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4" w:history="1">
                  <w:r w:rsidRPr="005C4A2E">
                    <w:rPr>
                      <w:rStyle w:val="Hyperlink"/>
                      <w:rFonts w:ascii="Arial" w:hAnsi="Arial" w:cs="Arial"/>
                      <w:b/>
                      <w:bCs/>
                      <w:noProof/>
                    </w:rPr>
                    <w:t>5.11</w:t>
                  </w:r>
                  <w:r>
                    <w:rPr>
                      <w:rFonts w:eastAsiaTheme="minorEastAsia"/>
                      <w:noProof/>
                      <w:kern w:val="2"/>
                      <w:sz w:val="24"/>
                      <w:szCs w:val="24"/>
                      <w:lang w:eastAsia="en-GB"/>
                      <w14:ligatures w14:val="standardContextual"/>
                    </w:rPr>
                    <w:tab/>
                  </w:r>
                  <w:r w:rsidRPr="005C4A2E">
                    <w:rPr>
                      <w:rStyle w:val="Hyperlink"/>
                      <w:rFonts w:ascii="Arial" w:hAnsi="Arial" w:cs="Arial"/>
                      <w:b/>
                      <w:noProof/>
                    </w:rPr>
                    <w:t>Hindered Access</w:t>
                  </w:r>
                  <w:r>
                    <w:rPr>
                      <w:noProof/>
                      <w:webHidden/>
                    </w:rPr>
                    <w:tab/>
                  </w:r>
                  <w:r>
                    <w:rPr>
                      <w:noProof/>
                      <w:webHidden/>
                    </w:rPr>
                    <w:fldChar w:fldCharType="begin"/>
                  </w:r>
                  <w:r>
                    <w:rPr>
                      <w:noProof/>
                      <w:webHidden/>
                    </w:rPr>
                    <w:instrText xml:space="preserve"> PAGEREF _Toc234232284 \h </w:instrText>
                  </w:r>
                  <w:r>
                    <w:rPr>
                      <w:noProof/>
                      <w:webHidden/>
                    </w:rPr>
                  </w:r>
                  <w:r>
                    <w:rPr>
                      <w:noProof/>
                      <w:webHidden/>
                    </w:rPr>
                    <w:fldChar w:fldCharType="separate"/>
                  </w:r>
                  <w:r w:rsidR="006E0191">
                    <w:rPr>
                      <w:noProof/>
                      <w:webHidden/>
                    </w:rPr>
                    <w:t>16</w:t>
                  </w:r>
                  <w:r>
                    <w:rPr>
                      <w:noProof/>
                      <w:webHidden/>
                    </w:rPr>
                    <w:fldChar w:fldCharType="end"/>
                  </w:r>
                </w:hyperlink>
              </w:p>
              <w:p w14:paraId="56008462" w14:textId="6710B870"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5" w:history="1">
                  <w:r w:rsidRPr="005C4A2E">
                    <w:rPr>
                      <w:rStyle w:val="Hyperlink"/>
                      <w:rFonts w:ascii="Arial" w:hAnsi="Arial" w:cs="Arial"/>
                      <w:b/>
                      <w:bCs/>
                      <w:noProof/>
                    </w:rPr>
                    <w:t>5.12</w:t>
                  </w:r>
                  <w:r>
                    <w:rPr>
                      <w:rFonts w:eastAsiaTheme="minorEastAsia"/>
                      <w:noProof/>
                      <w:kern w:val="2"/>
                      <w:sz w:val="24"/>
                      <w:szCs w:val="24"/>
                      <w:lang w:eastAsia="en-GB"/>
                      <w14:ligatures w14:val="standardContextual"/>
                    </w:rPr>
                    <w:tab/>
                  </w:r>
                  <w:r w:rsidRPr="005C4A2E">
                    <w:rPr>
                      <w:rStyle w:val="Hyperlink"/>
                      <w:rFonts w:ascii="Arial" w:hAnsi="Arial" w:cs="Arial"/>
                      <w:b/>
                      <w:noProof/>
                    </w:rPr>
                    <w:t>MARAC (Multi Agency Risk Assessment Conference)</w:t>
                  </w:r>
                  <w:r>
                    <w:rPr>
                      <w:noProof/>
                      <w:webHidden/>
                    </w:rPr>
                    <w:tab/>
                  </w:r>
                  <w:r>
                    <w:rPr>
                      <w:noProof/>
                      <w:webHidden/>
                    </w:rPr>
                    <w:fldChar w:fldCharType="begin"/>
                  </w:r>
                  <w:r>
                    <w:rPr>
                      <w:noProof/>
                      <w:webHidden/>
                    </w:rPr>
                    <w:instrText xml:space="preserve"> PAGEREF _Toc234232285 \h </w:instrText>
                  </w:r>
                  <w:r>
                    <w:rPr>
                      <w:noProof/>
                      <w:webHidden/>
                    </w:rPr>
                  </w:r>
                  <w:r>
                    <w:rPr>
                      <w:noProof/>
                      <w:webHidden/>
                    </w:rPr>
                    <w:fldChar w:fldCharType="separate"/>
                  </w:r>
                  <w:r w:rsidR="006E0191">
                    <w:rPr>
                      <w:noProof/>
                      <w:webHidden/>
                    </w:rPr>
                    <w:t>16</w:t>
                  </w:r>
                  <w:r>
                    <w:rPr>
                      <w:noProof/>
                      <w:webHidden/>
                    </w:rPr>
                    <w:fldChar w:fldCharType="end"/>
                  </w:r>
                </w:hyperlink>
              </w:p>
              <w:p w14:paraId="6CE38D2C" w14:textId="6B27EDD4"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6" w:history="1">
                  <w:r w:rsidRPr="005C4A2E">
                    <w:rPr>
                      <w:rStyle w:val="Hyperlink"/>
                      <w:rFonts w:ascii="Arial" w:hAnsi="Arial" w:cs="Arial"/>
                      <w:b/>
                      <w:bCs/>
                      <w:noProof/>
                    </w:rPr>
                    <w:t>5.12</w:t>
                  </w:r>
                  <w:r>
                    <w:rPr>
                      <w:rFonts w:eastAsiaTheme="minorEastAsia"/>
                      <w:noProof/>
                      <w:kern w:val="2"/>
                      <w:sz w:val="24"/>
                      <w:szCs w:val="24"/>
                      <w:lang w:eastAsia="en-GB"/>
                      <w14:ligatures w14:val="standardContextual"/>
                    </w:rPr>
                    <w:tab/>
                  </w:r>
                  <w:r w:rsidRPr="005C4A2E">
                    <w:rPr>
                      <w:rStyle w:val="Hyperlink"/>
                      <w:rFonts w:ascii="Arial" w:hAnsi="Arial" w:cs="Arial"/>
                      <w:b/>
                      <w:noProof/>
                    </w:rPr>
                    <w:t>MAPPA (</w:t>
                  </w:r>
                  <w:r w:rsidRPr="005C4A2E">
                    <w:rPr>
                      <w:rStyle w:val="Hyperlink"/>
                      <w:rFonts w:ascii="Arial" w:hAnsi="Arial" w:cs="Arial"/>
                      <w:b/>
                      <w:bCs/>
                      <w:noProof/>
                    </w:rPr>
                    <w:t>Multi Agency Public Protection Arrangements)</w:t>
                  </w:r>
                  <w:r>
                    <w:rPr>
                      <w:noProof/>
                      <w:webHidden/>
                    </w:rPr>
                    <w:tab/>
                  </w:r>
                  <w:r>
                    <w:rPr>
                      <w:noProof/>
                      <w:webHidden/>
                    </w:rPr>
                    <w:fldChar w:fldCharType="begin"/>
                  </w:r>
                  <w:r>
                    <w:rPr>
                      <w:noProof/>
                      <w:webHidden/>
                    </w:rPr>
                    <w:instrText xml:space="preserve"> PAGEREF _Toc234232286 \h </w:instrText>
                  </w:r>
                  <w:r>
                    <w:rPr>
                      <w:noProof/>
                      <w:webHidden/>
                    </w:rPr>
                  </w:r>
                  <w:r>
                    <w:rPr>
                      <w:noProof/>
                      <w:webHidden/>
                    </w:rPr>
                    <w:fldChar w:fldCharType="separate"/>
                  </w:r>
                  <w:r w:rsidR="006E0191">
                    <w:rPr>
                      <w:noProof/>
                      <w:webHidden/>
                    </w:rPr>
                    <w:t>17</w:t>
                  </w:r>
                  <w:r>
                    <w:rPr>
                      <w:noProof/>
                      <w:webHidden/>
                    </w:rPr>
                    <w:fldChar w:fldCharType="end"/>
                  </w:r>
                </w:hyperlink>
              </w:p>
              <w:p w14:paraId="70ABCE90" w14:textId="0B5C84F6"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7" w:history="1">
                  <w:r w:rsidRPr="005C4A2E">
                    <w:rPr>
                      <w:rStyle w:val="Hyperlink"/>
                      <w:rFonts w:ascii="Arial" w:hAnsi="Arial" w:cs="Arial"/>
                      <w:b/>
                      <w:bCs/>
                      <w:noProof/>
                    </w:rPr>
                    <w:t>5.13</w:t>
                  </w:r>
                  <w:r>
                    <w:rPr>
                      <w:rFonts w:eastAsiaTheme="minorEastAsia"/>
                      <w:noProof/>
                      <w:kern w:val="2"/>
                      <w:sz w:val="24"/>
                      <w:szCs w:val="24"/>
                      <w:lang w:eastAsia="en-GB"/>
                      <w14:ligatures w14:val="standardContextual"/>
                    </w:rPr>
                    <w:tab/>
                  </w:r>
                  <w:r w:rsidRPr="005C4A2E">
                    <w:rPr>
                      <w:rStyle w:val="Hyperlink"/>
                      <w:rFonts w:ascii="Arial" w:hAnsi="Arial" w:cs="Arial"/>
                      <w:b/>
                      <w:noProof/>
                    </w:rPr>
                    <w:t>Domestic Violence Disclosure Scheme (DVDS)</w:t>
                  </w:r>
                  <w:r>
                    <w:rPr>
                      <w:noProof/>
                      <w:webHidden/>
                    </w:rPr>
                    <w:tab/>
                  </w:r>
                  <w:r>
                    <w:rPr>
                      <w:noProof/>
                      <w:webHidden/>
                    </w:rPr>
                    <w:fldChar w:fldCharType="begin"/>
                  </w:r>
                  <w:r>
                    <w:rPr>
                      <w:noProof/>
                      <w:webHidden/>
                    </w:rPr>
                    <w:instrText xml:space="preserve"> PAGEREF _Toc234232287 \h </w:instrText>
                  </w:r>
                  <w:r>
                    <w:rPr>
                      <w:noProof/>
                      <w:webHidden/>
                    </w:rPr>
                  </w:r>
                  <w:r>
                    <w:rPr>
                      <w:noProof/>
                      <w:webHidden/>
                    </w:rPr>
                    <w:fldChar w:fldCharType="separate"/>
                  </w:r>
                  <w:r w:rsidR="006E0191">
                    <w:rPr>
                      <w:noProof/>
                      <w:webHidden/>
                    </w:rPr>
                    <w:t>17</w:t>
                  </w:r>
                  <w:r>
                    <w:rPr>
                      <w:noProof/>
                      <w:webHidden/>
                    </w:rPr>
                    <w:fldChar w:fldCharType="end"/>
                  </w:r>
                </w:hyperlink>
              </w:p>
              <w:p w14:paraId="0A2054A4" w14:textId="0D529C62"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88" w:history="1">
                  <w:r w:rsidRPr="005C4A2E">
                    <w:rPr>
                      <w:rStyle w:val="Hyperlink"/>
                      <w:rFonts w:ascii="Arial" w:hAnsi="Arial" w:cs="Arial"/>
                      <w:b/>
                      <w:bCs/>
                      <w:noProof/>
                    </w:rPr>
                    <w:t>5.14</w:t>
                  </w:r>
                  <w:r>
                    <w:rPr>
                      <w:rFonts w:eastAsiaTheme="minorEastAsia"/>
                      <w:noProof/>
                      <w:kern w:val="2"/>
                      <w:sz w:val="24"/>
                      <w:szCs w:val="24"/>
                      <w:lang w:eastAsia="en-GB"/>
                      <w14:ligatures w14:val="standardContextual"/>
                    </w:rPr>
                    <w:tab/>
                  </w:r>
                  <w:r w:rsidRPr="005C4A2E">
                    <w:rPr>
                      <w:rStyle w:val="Hyperlink"/>
                      <w:rFonts w:ascii="Arial" w:hAnsi="Arial" w:cs="Arial"/>
                      <w:b/>
                      <w:noProof/>
                    </w:rPr>
                    <w:t>Domestic Abuse Related Death Review (DARDR)</w:t>
                  </w:r>
                  <w:r>
                    <w:rPr>
                      <w:noProof/>
                      <w:webHidden/>
                    </w:rPr>
                    <w:tab/>
                  </w:r>
                  <w:r>
                    <w:rPr>
                      <w:noProof/>
                      <w:webHidden/>
                    </w:rPr>
                    <w:fldChar w:fldCharType="begin"/>
                  </w:r>
                  <w:r>
                    <w:rPr>
                      <w:noProof/>
                      <w:webHidden/>
                    </w:rPr>
                    <w:instrText xml:space="preserve"> PAGEREF _Toc234232288 \h </w:instrText>
                  </w:r>
                  <w:r>
                    <w:rPr>
                      <w:noProof/>
                      <w:webHidden/>
                    </w:rPr>
                  </w:r>
                  <w:r>
                    <w:rPr>
                      <w:noProof/>
                      <w:webHidden/>
                    </w:rPr>
                    <w:fldChar w:fldCharType="separate"/>
                  </w:r>
                  <w:r w:rsidR="006E0191">
                    <w:rPr>
                      <w:noProof/>
                      <w:webHidden/>
                    </w:rPr>
                    <w:t>17</w:t>
                  </w:r>
                  <w:r>
                    <w:rPr>
                      <w:noProof/>
                      <w:webHidden/>
                    </w:rPr>
                    <w:fldChar w:fldCharType="end"/>
                  </w:r>
                </w:hyperlink>
              </w:p>
              <w:p w14:paraId="155BC177" w14:textId="5EE21FBA" w:rsidR="0053393E" w:rsidRDefault="0053393E">
                <w:pPr>
                  <w:pStyle w:val="TOC1"/>
                  <w:tabs>
                    <w:tab w:val="left" w:pos="480"/>
                    <w:tab w:val="right" w:leader="dot" w:pos="9016"/>
                  </w:tabs>
                  <w:rPr>
                    <w:rFonts w:eastAsiaTheme="minorEastAsia"/>
                    <w:noProof/>
                    <w:kern w:val="2"/>
                    <w:sz w:val="24"/>
                    <w:szCs w:val="24"/>
                    <w:lang w:eastAsia="en-GB"/>
                    <w14:ligatures w14:val="standardContextual"/>
                  </w:rPr>
                </w:pPr>
                <w:hyperlink w:anchor="_Toc234232289" w:history="1">
                  <w:r w:rsidRPr="005C4A2E">
                    <w:rPr>
                      <w:rStyle w:val="Hyperlink"/>
                      <w:rFonts w:ascii="Arial" w:hAnsi="Arial" w:cs="Arial"/>
                      <w:b/>
                      <w:caps/>
                      <w:noProof/>
                    </w:rPr>
                    <w:t>6</w:t>
                  </w:r>
                  <w:r>
                    <w:rPr>
                      <w:rFonts w:eastAsiaTheme="minorEastAsia"/>
                      <w:noProof/>
                      <w:kern w:val="2"/>
                      <w:sz w:val="24"/>
                      <w:szCs w:val="24"/>
                      <w:lang w:eastAsia="en-GB"/>
                      <w14:ligatures w14:val="standardContextual"/>
                    </w:rPr>
                    <w:tab/>
                  </w:r>
                  <w:r w:rsidRPr="005C4A2E">
                    <w:rPr>
                      <w:rStyle w:val="Hyperlink"/>
                      <w:rFonts w:ascii="Arial" w:hAnsi="Arial" w:cs="Arial"/>
                      <w:b/>
                      <w:caps/>
                      <w:noProof/>
                    </w:rPr>
                    <w:t>HARMFUL PRACTICES</w:t>
                  </w:r>
                  <w:r>
                    <w:rPr>
                      <w:noProof/>
                      <w:webHidden/>
                    </w:rPr>
                    <w:tab/>
                  </w:r>
                  <w:r>
                    <w:rPr>
                      <w:noProof/>
                      <w:webHidden/>
                    </w:rPr>
                    <w:fldChar w:fldCharType="begin"/>
                  </w:r>
                  <w:r>
                    <w:rPr>
                      <w:noProof/>
                      <w:webHidden/>
                    </w:rPr>
                    <w:instrText xml:space="preserve"> PAGEREF _Toc234232289 \h </w:instrText>
                  </w:r>
                  <w:r>
                    <w:rPr>
                      <w:noProof/>
                      <w:webHidden/>
                    </w:rPr>
                  </w:r>
                  <w:r>
                    <w:rPr>
                      <w:noProof/>
                      <w:webHidden/>
                    </w:rPr>
                    <w:fldChar w:fldCharType="separate"/>
                  </w:r>
                  <w:r w:rsidR="006E0191">
                    <w:rPr>
                      <w:noProof/>
                      <w:webHidden/>
                    </w:rPr>
                    <w:t>18</w:t>
                  </w:r>
                  <w:r>
                    <w:rPr>
                      <w:noProof/>
                      <w:webHidden/>
                    </w:rPr>
                    <w:fldChar w:fldCharType="end"/>
                  </w:r>
                </w:hyperlink>
              </w:p>
              <w:p w14:paraId="7C19BA4F" w14:textId="1546DFC5"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0" w:history="1">
                  <w:r w:rsidRPr="005C4A2E">
                    <w:rPr>
                      <w:rStyle w:val="Hyperlink"/>
                      <w:rFonts w:ascii="Arial" w:hAnsi="Arial" w:cs="Arial"/>
                      <w:b/>
                      <w:noProof/>
                    </w:rPr>
                    <w:t>6.1</w:t>
                  </w:r>
                  <w:r>
                    <w:rPr>
                      <w:rFonts w:eastAsiaTheme="minorEastAsia"/>
                      <w:noProof/>
                      <w:kern w:val="2"/>
                      <w:sz w:val="24"/>
                      <w:szCs w:val="24"/>
                      <w:lang w:eastAsia="en-GB"/>
                      <w14:ligatures w14:val="standardContextual"/>
                    </w:rPr>
                    <w:tab/>
                  </w:r>
                  <w:r w:rsidRPr="005C4A2E">
                    <w:rPr>
                      <w:rStyle w:val="Hyperlink"/>
                      <w:rFonts w:ascii="Arial" w:hAnsi="Arial" w:cs="Arial"/>
                      <w:b/>
                      <w:noProof/>
                    </w:rPr>
                    <w:t>Child Sexual Exploitation (CSE)</w:t>
                  </w:r>
                  <w:r>
                    <w:rPr>
                      <w:noProof/>
                      <w:webHidden/>
                    </w:rPr>
                    <w:tab/>
                  </w:r>
                  <w:r>
                    <w:rPr>
                      <w:noProof/>
                      <w:webHidden/>
                    </w:rPr>
                    <w:fldChar w:fldCharType="begin"/>
                  </w:r>
                  <w:r>
                    <w:rPr>
                      <w:noProof/>
                      <w:webHidden/>
                    </w:rPr>
                    <w:instrText xml:space="preserve"> PAGEREF _Toc234232290 \h </w:instrText>
                  </w:r>
                  <w:r>
                    <w:rPr>
                      <w:noProof/>
                      <w:webHidden/>
                    </w:rPr>
                  </w:r>
                  <w:r>
                    <w:rPr>
                      <w:noProof/>
                      <w:webHidden/>
                    </w:rPr>
                    <w:fldChar w:fldCharType="separate"/>
                  </w:r>
                  <w:r w:rsidR="006E0191">
                    <w:rPr>
                      <w:noProof/>
                      <w:webHidden/>
                    </w:rPr>
                    <w:t>18</w:t>
                  </w:r>
                  <w:r>
                    <w:rPr>
                      <w:noProof/>
                      <w:webHidden/>
                    </w:rPr>
                    <w:fldChar w:fldCharType="end"/>
                  </w:r>
                </w:hyperlink>
              </w:p>
              <w:p w14:paraId="020D5EDE" w14:textId="25BBC853"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1" w:history="1">
                  <w:r w:rsidRPr="005C4A2E">
                    <w:rPr>
                      <w:rStyle w:val="Hyperlink"/>
                      <w:rFonts w:ascii="Arial" w:hAnsi="Arial" w:cs="Arial"/>
                      <w:b/>
                      <w:bCs/>
                      <w:noProof/>
                    </w:rPr>
                    <w:t>6.2</w:t>
                  </w:r>
                  <w:r>
                    <w:rPr>
                      <w:rFonts w:eastAsiaTheme="minorEastAsia"/>
                      <w:noProof/>
                      <w:kern w:val="2"/>
                      <w:sz w:val="24"/>
                      <w:szCs w:val="24"/>
                      <w:lang w:eastAsia="en-GB"/>
                      <w14:ligatures w14:val="standardContextual"/>
                    </w:rPr>
                    <w:tab/>
                  </w:r>
                  <w:r w:rsidRPr="005C4A2E">
                    <w:rPr>
                      <w:rStyle w:val="Hyperlink"/>
                      <w:rFonts w:ascii="Arial" w:hAnsi="Arial" w:cs="Arial"/>
                      <w:b/>
                      <w:bCs/>
                      <w:noProof/>
                    </w:rPr>
                    <w:t>B</w:t>
                  </w:r>
                  <w:r w:rsidRPr="005C4A2E">
                    <w:rPr>
                      <w:rStyle w:val="Hyperlink"/>
                      <w:rFonts w:ascii="Arial" w:hAnsi="Arial" w:cs="Arial"/>
                      <w:b/>
                      <w:noProof/>
                    </w:rPr>
                    <w:t>elief in Witchcraft and Spirit Possession</w:t>
                  </w:r>
                  <w:r>
                    <w:rPr>
                      <w:noProof/>
                      <w:webHidden/>
                    </w:rPr>
                    <w:tab/>
                  </w:r>
                  <w:r>
                    <w:rPr>
                      <w:noProof/>
                      <w:webHidden/>
                    </w:rPr>
                    <w:fldChar w:fldCharType="begin"/>
                  </w:r>
                  <w:r>
                    <w:rPr>
                      <w:noProof/>
                      <w:webHidden/>
                    </w:rPr>
                    <w:instrText xml:space="preserve"> PAGEREF _Toc234232291 \h </w:instrText>
                  </w:r>
                  <w:r>
                    <w:rPr>
                      <w:noProof/>
                      <w:webHidden/>
                    </w:rPr>
                  </w:r>
                  <w:r>
                    <w:rPr>
                      <w:noProof/>
                      <w:webHidden/>
                    </w:rPr>
                    <w:fldChar w:fldCharType="separate"/>
                  </w:r>
                  <w:r w:rsidR="006E0191">
                    <w:rPr>
                      <w:noProof/>
                      <w:webHidden/>
                    </w:rPr>
                    <w:t>18</w:t>
                  </w:r>
                  <w:r>
                    <w:rPr>
                      <w:noProof/>
                      <w:webHidden/>
                    </w:rPr>
                    <w:fldChar w:fldCharType="end"/>
                  </w:r>
                </w:hyperlink>
              </w:p>
              <w:p w14:paraId="55FD08FE" w14:textId="2E7BB884"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2" w:history="1">
                  <w:r w:rsidRPr="005C4A2E">
                    <w:rPr>
                      <w:rStyle w:val="Hyperlink"/>
                      <w:rFonts w:ascii="Arial" w:hAnsi="Arial" w:cs="Arial"/>
                      <w:b/>
                      <w:noProof/>
                    </w:rPr>
                    <w:t>6.3</w:t>
                  </w:r>
                  <w:r>
                    <w:rPr>
                      <w:rFonts w:eastAsiaTheme="minorEastAsia"/>
                      <w:noProof/>
                      <w:kern w:val="2"/>
                      <w:sz w:val="24"/>
                      <w:szCs w:val="24"/>
                      <w:lang w:eastAsia="en-GB"/>
                      <w14:ligatures w14:val="standardContextual"/>
                    </w:rPr>
                    <w:tab/>
                  </w:r>
                  <w:r w:rsidRPr="005C4A2E">
                    <w:rPr>
                      <w:rStyle w:val="Hyperlink"/>
                      <w:rFonts w:ascii="Arial" w:hAnsi="Arial" w:cs="Arial"/>
                      <w:b/>
                      <w:noProof/>
                    </w:rPr>
                    <w:t>Female Genital Mutilation (FGM)</w:t>
                  </w:r>
                  <w:r>
                    <w:rPr>
                      <w:noProof/>
                      <w:webHidden/>
                    </w:rPr>
                    <w:tab/>
                  </w:r>
                  <w:r>
                    <w:rPr>
                      <w:noProof/>
                      <w:webHidden/>
                    </w:rPr>
                    <w:fldChar w:fldCharType="begin"/>
                  </w:r>
                  <w:r>
                    <w:rPr>
                      <w:noProof/>
                      <w:webHidden/>
                    </w:rPr>
                    <w:instrText xml:space="preserve"> PAGEREF _Toc234232292 \h </w:instrText>
                  </w:r>
                  <w:r>
                    <w:rPr>
                      <w:noProof/>
                      <w:webHidden/>
                    </w:rPr>
                  </w:r>
                  <w:r>
                    <w:rPr>
                      <w:noProof/>
                      <w:webHidden/>
                    </w:rPr>
                    <w:fldChar w:fldCharType="separate"/>
                  </w:r>
                  <w:r w:rsidR="006E0191">
                    <w:rPr>
                      <w:noProof/>
                      <w:webHidden/>
                    </w:rPr>
                    <w:t>19</w:t>
                  </w:r>
                  <w:r>
                    <w:rPr>
                      <w:noProof/>
                      <w:webHidden/>
                    </w:rPr>
                    <w:fldChar w:fldCharType="end"/>
                  </w:r>
                </w:hyperlink>
              </w:p>
              <w:p w14:paraId="674EE7C4" w14:textId="6B8B368E"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3" w:history="1">
                  <w:r w:rsidRPr="005C4A2E">
                    <w:rPr>
                      <w:rStyle w:val="Hyperlink"/>
                      <w:rFonts w:ascii="Arial" w:hAnsi="Arial" w:cs="Arial"/>
                      <w:b/>
                      <w:bCs/>
                      <w:noProof/>
                    </w:rPr>
                    <w:t>6.4</w:t>
                  </w:r>
                  <w:r>
                    <w:rPr>
                      <w:rFonts w:eastAsiaTheme="minorEastAsia"/>
                      <w:noProof/>
                      <w:kern w:val="2"/>
                      <w:sz w:val="24"/>
                      <w:szCs w:val="24"/>
                      <w:lang w:eastAsia="en-GB"/>
                      <w14:ligatures w14:val="standardContextual"/>
                    </w:rPr>
                    <w:tab/>
                  </w:r>
                  <w:r w:rsidRPr="005C4A2E">
                    <w:rPr>
                      <w:rStyle w:val="Hyperlink"/>
                      <w:rFonts w:ascii="Arial" w:hAnsi="Arial" w:cs="Arial"/>
                      <w:b/>
                      <w:noProof/>
                    </w:rPr>
                    <w:t>Mandatory Reporting</w:t>
                  </w:r>
                  <w:r>
                    <w:rPr>
                      <w:noProof/>
                      <w:webHidden/>
                    </w:rPr>
                    <w:tab/>
                  </w:r>
                  <w:r>
                    <w:rPr>
                      <w:noProof/>
                      <w:webHidden/>
                    </w:rPr>
                    <w:fldChar w:fldCharType="begin"/>
                  </w:r>
                  <w:r>
                    <w:rPr>
                      <w:noProof/>
                      <w:webHidden/>
                    </w:rPr>
                    <w:instrText xml:space="preserve"> PAGEREF _Toc234232293 \h </w:instrText>
                  </w:r>
                  <w:r>
                    <w:rPr>
                      <w:noProof/>
                      <w:webHidden/>
                    </w:rPr>
                  </w:r>
                  <w:r>
                    <w:rPr>
                      <w:noProof/>
                      <w:webHidden/>
                    </w:rPr>
                    <w:fldChar w:fldCharType="separate"/>
                  </w:r>
                  <w:r w:rsidR="006E0191">
                    <w:rPr>
                      <w:noProof/>
                      <w:webHidden/>
                    </w:rPr>
                    <w:t>19</w:t>
                  </w:r>
                  <w:r>
                    <w:rPr>
                      <w:noProof/>
                      <w:webHidden/>
                    </w:rPr>
                    <w:fldChar w:fldCharType="end"/>
                  </w:r>
                </w:hyperlink>
              </w:p>
              <w:p w14:paraId="591E45D5" w14:textId="0B072E28"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4" w:history="1">
                  <w:r w:rsidRPr="005C4A2E">
                    <w:rPr>
                      <w:rStyle w:val="Hyperlink"/>
                      <w:rFonts w:ascii="Arial" w:hAnsi="Arial" w:cs="Arial"/>
                      <w:b/>
                      <w:noProof/>
                    </w:rPr>
                    <w:t>6.5</w:t>
                  </w:r>
                  <w:r>
                    <w:rPr>
                      <w:rFonts w:eastAsiaTheme="minorEastAsia"/>
                      <w:noProof/>
                      <w:kern w:val="2"/>
                      <w:sz w:val="24"/>
                      <w:szCs w:val="24"/>
                      <w:lang w:eastAsia="en-GB"/>
                      <w14:ligatures w14:val="standardContextual"/>
                    </w:rPr>
                    <w:tab/>
                  </w:r>
                  <w:r w:rsidRPr="005C4A2E">
                    <w:rPr>
                      <w:rStyle w:val="Hyperlink"/>
                      <w:rFonts w:ascii="Arial" w:hAnsi="Arial" w:cs="Arial"/>
                      <w:b/>
                      <w:noProof/>
                    </w:rPr>
                    <w:t>Sharing information with the Police</w:t>
                  </w:r>
                  <w:r>
                    <w:rPr>
                      <w:noProof/>
                      <w:webHidden/>
                    </w:rPr>
                    <w:tab/>
                  </w:r>
                  <w:r>
                    <w:rPr>
                      <w:noProof/>
                      <w:webHidden/>
                    </w:rPr>
                    <w:fldChar w:fldCharType="begin"/>
                  </w:r>
                  <w:r>
                    <w:rPr>
                      <w:noProof/>
                      <w:webHidden/>
                    </w:rPr>
                    <w:instrText xml:space="preserve"> PAGEREF _Toc234232294 \h </w:instrText>
                  </w:r>
                  <w:r>
                    <w:rPr>
                      <w:noProof/>
                      <w:webHidden/>
                    </w:rPr>
                  </w:r>
                  <w:r>
                    <w:rPr>
                      <w:noProof/>
                      <w:webHidden/>
                    </w:rPr>
                    <w:fldChar w:fldCharType="separate"/>
                  </w:r>
                  <w:r w:rsidR="006E0191">
                    <w:rPr>
                      <w:noProof/>
                      <w:webHidden/>
                    </w:rPr>
                    <w:t>19</w:t>
                  </w:r>
                  <w:r>
                    <w:rPr>
                      <w:noProof/>
                      <w:webHidden/>
                    </w:rPr>
                    <w:fldChar w:fldCharType="end"/>
                  </w:r>
                </w:hyperlink>
              </w:p>
              <w:p w14:paraId="7969F157" w14:textId="7D6FD6D2"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5" w:history="1">
                  <w:r w:rsidRPr="005C4A2E">
                    <w:rPr>
                      <w:rStyle w:val="Hyperlink"/>
                      <w:rFonts w:ascii="Arial" w:hAnsi="Arial" w:cs="Arial"/>
                      <w:b/>
                      <w:bCs/>
                      <w:noProof/>
                    </w:rPr>
                    <w:t>6.6</w:t>
                  </w:r>
                  <w:r>
                    <w:rPr>
                      <w:rFonts w:eastAsiaTheme="minorEastAsia"/>
                      <w:noProof/>
                      <w:kern w:val="2"/>
                      <w:sz w:val="24"/>
                      <w:szCs w:val="24"/>
                      <w:lang w:eastAsia="en-GB"/>
                      <w14:ligatures w14:val="standardContextual"/>
                    </w:rPr>
                    <w:tab/>
                  </w:r>
                  <w:r w:rsidRPr="005C4A2E">
                    <w:rPr>
                      <w:rStyle w:val="Hyperlink"/>
                      <w:rFonts w:ascii="Arial" w:hAnsi="Arial" w:cs="Arial"/>
                      <w:b/>
                      <w:bCs/>
                      <w:noProof/>
                    </w:rPr>
                    <w:t>‘</w:t>
                  </w:r>
                  <w:r w:rsidRPr="005C4A2E">
                    <w:rPr>
                      <w:rStyle w:val="Hyperlink"/>
                      <w:rFonts w:ascii="Arial" w:hAnsi="Arial" w:cs="Arial"/>
                      <w:b/>
                      <w:noProof/>
                    </w:rPr>
                    <w:t>Honour’ Based Violence (HBV)</w:t>
                  </w:r>
                  <w:r>
                    <w:rPr>
                      <w:noProof/>
                      <w:webHidden/>
                    </w:rPr>
                    <w:tab/>
                  </w:r>
                  <w:r>
                    <w:rPr>
                      <w:noProof/>
                      <w:webHidden/>
                    </w:rPr>
                    <w:fldChar w:fldCharType="begin"/>
                  </w:r>
                  <w:r>
                    <w:rPr>
                      <w:noProof/>
                      <w:webHidden/>
                    </w:rPr>
                    <w:instrText xml:space="preserve"> PAGEREF _Toc234232295 \h </w:instrText>
                  </w:r>
                  <w:r>
                    <w:rPr>
                      <w:noProof/>
                      <w:webHidden/>
                    </w:rPr>
                  </w:r>
                  <w:r>
                    <w:rPr>
                      <w:noProof/>
                      <w:webHidden/>
                    </w:rPr>
                    <w:fldChar w:fldCharType="separate"/>
                  </w:r>
                  <w:r w:rsidR="006E0191">
                    <w:rPr>
                      <w:noProof/>
                      <w:webHidden/>
                    </w:rPr>
                    <w:t>20</w:t>
                  </w:r>
                  <w:r>
                    <w:rPr>
                      <w:noProof/>
                      <w:webHidden/>
                    </w:rPr>
                    <w:fldChar w:fldCharType="end"/>
                  </w:r>
                </w:hyperlink>
              </w:p>
              <w:p w14:paraId="705C8532" w14:textId="49C50A0A"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6" w:history="1">
                  <w:r w:rsidRPr="005C4A2E">
                    <w:rPr>
                      <w:rStyle w:val="Hyperlink"/>
                      <w:rFonts w:ascii="Arial" w:hAnsi="Arial" w:cs="Arial"/>
                      <w:b/>
                      <w:bCs/>
                      <w:noProof/>
                    </w:rPr>
                    <w:t>6.7</w:t>
                  </w:r>
                  <w:r>
                    <w:rPr>
                      <w:rFonts w:eastAsiaTheme="minorEastAsia"/>
                      <w:noProof/>
                      <w:kern w:val="2"/>
                      <w:sz w:val="24"/>
                      <w:szCs w:val="24"/>
                      <w:lang w:eastAsia="en-GB"/>
                      <w14:ligatures w14:val="standardContextual"/>
                    </w:rPr>
                    <w:tab/>
                  </w:r>
                  <w:r w:rsidRPr="005C4A2E">
                    <w:rPr>
                      <w:rStyle w:val="Hyperlink"/>
                      <w:rFonts w:ascii="Arial" w:hAnsi="Arial" w:cs="Arial"/>
                      <w:b/>
                      <w:noProof/>
                    </w:rPr>
                    <w:t>Forced marriage</w:t>
                  </w:r>
                  <w:r>
                    <w:rPr>
                      <w:noProof/>
                      <w:webHidden/>
                    </w:rPr>
                    <w:tab/>
                  </w:r>
                  <w:r>
                    <w:rPr>
                      <w:noProof/>
                      <w:webHidden/>
                    </w:rPr>
                    <w:fldChar w:fldCharType="begin"/>
                  </w:r>
                  <w:r>
                    <w:rPr>
                      <w:noProof/>
                      <w:webHidden/>
                    </w:rPr>
                    <w:instrText xml:space="preserve"> PAGEREF _Toc234232296 \h </w:instrText>
                  </w:r>
                  <w:r>
                    <w:rPr>
                      <w:noProof/>
                      <w:webHidden/>
                    </w:rPr>
                  </w:r>
                  <w:r>
                    <w:rPr>
                      <w:noProof/>
                      <w:webHidden/>
                    </w:rPr>
                    <w:fldChar w:fldCharType="separate"/>
                  </w:r>
                  <w:r w:rsidR="006E0191">
                    <w:rPr>
                      <w:noProof/>
                      <w:webHidden/>
                    </w:rPr>
                    <w:t>20</w:t>
                  </w:r>
                  <w:r>
                    <w:rPr>
                      <w:noProof/>
                      <w:webHidden/>
                    </w:rPr>
                    <w:fldChar w:fldCharType="end"/>
                  </w:r>
                </w:hyperlink>
              </w:p>
              <w:p w14:paraId="286ED344" w14:textId="68A55984"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7" w:history="1">
                  <w:r w:rsidRPr="005C4A2E">
                    <w:rPr>
                      <w:rStyle w:val="Hyperlink"/>
                      <w:rFonts w:ascii="Arial" w:hAnsi="Arial" w:cs="Arial"/>
                      <w:b/>
                      <w:bCs/>
                      <w:noProof/>
                    </w:rPr>
                    <w:t>6.8</w:t>
                  </w:r>
                  <w:r>
                    <w:rPr>
                      <w:rFonts w:eastAsiaTheme="minorEastAsia"/>
                      <w:noProof/>
                      <w:kern w:val="2"/>
                      <w:sz w:val="24"/>
                      <w:szCs w:val="24"/>
                      <w:lang w:eastAsia="en-GB"/>
                      <w14:ligatures w14:val="standardContextual"/>
                    </w:rPr>
                    <w:tab/>
                  </w:r>
                  <w:r w:rsidRPr="005C4A2E">
                    <w:rPr>
                      <w:rStyle w:val="Hyperlink"/>
                      <w:rFonts w:ascii="Arial" w:hAnsi="Arial" w:cs="Arial"/>
                      <w:b/>
                      <w:noProof/>
                    </w:rPr>
                    <w:t>Modern Slavery</w:t>
                  </w:r>
                  <w:r>
                    <w:rPr>
                      <w:noProof/>
                      <w:webHidden/>
                    </w:rPr>
                    <w:tab/>
                  </w:r>
                  <w:r>
                    <w:rPr>
                      <w:noProof/>
                      <w:webHidden/>
                    </w:rPr>
                    <w:fldChar w:fldCharType="begin"/>
                  </w:r>
                  <w:r>
                    <w:rPr>
                      <w:noProof/>
                      <w:webHidden/>
                    </w:rPr>
                    <w:instrText xml:space="preserve"> PAGEREF _Toc234232297 \h </w:instrText>
                  </w:r>
                  <w:r>
                    <w:rPr>
                      <w:noProof/>
                      <w:webHidden/>
                    </w:rPr>
                  </w:r>
                  <w:r>
                    <w:rPr>
                      <w:noProof/>
                      <w:webHidden/>
                    </w:rPr>
                    <w:fldChar w:fldCharType="separate"/>
                  </w:r>
                  <w:r w:rsidR="006E0191">
                    <w:rPr>
                      <w:noProof/>
                      <w:webHidden/>
                    </w:rPr>
                    <w:t>21</w:t>
                  </w:r>
                  <w:r>
                    <w:rPr>
                      <w:noProof/>
                      <w:webHidden/>
                    </w:rPr>
                    <w:fldChar w:fldCharType="end"/>
                  </w:r>
                </w:hyperlink>
              </w:p>
              <w:p w14:paraId="3EAB942C" w14:textId="77363912"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298" w:history="1">
                  <w:r w:rsidRPr="005C4A2E">
                    <w:rPr>
                      <w:rStyle w:val="Hyperlink"/>
                      <w:rFonts w:ascii="Arial" w:hAnsi="Arial" w:cs="Arial"/>
                      <w:b/>
                      <w:bCs/>
                      <w:noProof/>
                    </w:rPr>
                    <w:t>6.9</w:t>
                  </w:r>
                  <w:r>
                    <w:rPr>
                      <w:rFonts w:eastAsiaTheme="minorEastAsia"/>
                      <w:noProof/>
                      <w:kern w:val="2"/>
                      <w:sz w:val="24"/>
                      <w:szCs w:val="24"/>
                      <w:lang w:eastAsia="en-GB"/>
                      <w14:ligatures w14:val="standardContextual"/>
                    </w:rPr>
                    <w:tab/>
                  </w:r>
                  <w:r w:rsidRPr="005C4A2E">
                    <w:rPr>
                      <w:rStyle w:val="Hyperlink"/>
                      <w:rFonts w:ascii="Arial" w:hAnsi="Arial" w:cs="Arial"/>
                      <w:b/>
                      <w:bCs/>
                      <w:noProof/>
                    </w:rPr>
                    <w:t>Breast ironing (flattening)</w:t>
                  </w:r>
                  <w:r>
                    <w:rPr>
                      <w:noProof/>
                      <w:webHidden/>
                    </w:rPr>
                    <w:tab/>
                  </w:r>
                  <w:r>
                    <w:rPr>
                      <w:noProof/>
                      <w:webHidden/>
                    </w:rPr>
                    <w:fldChar w:fldCharType="begin"/>
                  </w:r>
                  <w:r>
                    <w:rPr>
                      <w:noProof/>
                      <w:webHidden/>
                    </w:rPr>
                    <w:instrText xml:space="preserve"> PAGEREF _Toc234232298 \h </w:instrText>
                  </w:r>
                  <w:r>
                    <w:rPr>
                      <w:noProof/>
                      <w:webHidden/>
                    </w:rPr>
                  </w:r>
                  <w:r>
                    <w:rPr>
                      <w:noProof/>
                      <w:webHidden/>
                    </w:rPr>
                    <w:fldChar w:fldCharType="separate"/>
                  </w:r>
                  <w:r w:rsidR="006E0191">
                    <w:rPr>
                      <w:noProof/>
                      <w:webHidden/>
                    </w:rPr>
                    <w:t>22</w:t>
                  </w:r>
                  <w:r>
                    <w:rPr>
                      <w:noProof/>
                      <w:webHidden/>
                    </w:rPr>
                    <w:fldChar w:fldCharType="end"/>
                  </w:r>
                </w:hyperlink>
              </w:p>
              <w:p w14:paraId="576025DD" w14:textId="6C415DBB" w:rsidR="0053393E" w:rsidRDefault="0053393E">
                <w:pPr>
                  <w:pStyle w:val="TOC1"/>
                  <w:tabs>
                    <w:tab w:val="left" w:pos="480"/>
                    <w:tab w:val="right" w:leader="dot" w:pos="9016"/>
                  </w:tabs>
                  <w:rPr>
                    <w:rFonts w:eastAsiaTheme="minorEastAsia"/>
                    <w:noProof/>
                    <w:kern w:val="2"/>
                    <w:sz w:val="24"/>
                    <w:szCs w:val="24"/>
                    <w:lang w:eastAsia="en-GB"/>
                    <w14:ligatures w14:val="standardContextual"/>
                  </w:rPr>
                </w:pPr>
                <w:hyperlink w:anchor="_Toc234232299" w:history="1">
                  <w:r w:rsidRPr="005C4A2E">
                    <w:rPr>
                      <w:rStyle w:val="Hyperlink"/>
                      <w:rFonts w:ascii="Arial" w:hAnsi="Arial" w:cs="Arial"/>
                      <w:b/>
                      <w:caps/>
                      <w:noProof/>
                    </w:rPr>
                    <w:t>7</w:t>
                  </w:r>
                  <w:r>
                    <w:rPr>
                      <w:rFonts w:eastAsiaTheme="minorEastAsia"/>
                      <w:noProof/>
                      <w:kern w:val="2"/>
                      <w:sz w:val="24"/>
                      <w:szCs w:val="24"/>
                      <w:lang w:eastAsia="en-GB"/>
                      <w14:ligatures w14:val="standardContextual"/>
                    </w:rPr>
                    <w:tab/>
                  </w:r>
                  <w:r w:rsidRPr="005C4A2E">
                    <w:rPr>
                      <w:rStyle w:val="Hyperlink"/>
                      <w:rFonts w:ascii="Arial" w:hAnsi="Arial" w:cs="Arial"/>
                      <w:b/>
                      <w:caps/>
                      <w:noProof/>
                    </w:rPr>
                    <w:t>Additional considerations</w:t>
                  </w:r>
                  <w:r>
                    <w:rPr>
                      <w:noProof/>
                      <w:webHidden/>
                    </w:rPr>
                    <w:tab/>
                  </w:r>
                  <w:r>
                    <w:rPr>
                      <w:noProof/>
                      <w:webHidden/>
                    </w:rPr>
                    <w:fldChar w:fldCharType="begin"/>
                  </w:r>
                  <w:r>
                    <w:rPr>
                      <w:noProof/>
                      <w:webHidden/>
                    </w:rPr>
                    <w:instrText xml:space="preserve"> PAGEREF _Toc234232299 \h </w:instrText>
                  </w:r>
                  <w:r>
                    <w:rPr>
                      <w:noProof/>
                      <w:webHidden/>
                    </w:rPr>
                  </w:r>
                  <w:r>
                    <w:rPr>
                      <w:noProof/>
                      <w:webHidden/>
                    </w:rPr>
                    <w:fldChar w:fldCharType="separate"/>
                  </w:r>
                  <w:r w:rsidR="006E0191">
                    <w:rPr>
                      <w:noProof/>
                      <w:webHidden/>
                    </w:rPr>
                    <w:t>22</w:t>
                  </w:r>
                  <w:r>
                    <w:rPr>
                      <w:noProof/>
                      <w:webHidden/>
                    </w:rPr>
                    <w:fldChar w:fldCharType="end"/>
                  </w:r>
                </w:hyperlink>
              </w:p>
              <w:p w14:paraId="1E996CDF" w14:textId="334E49AC"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0" w:history="1">
                  <w:r w:rsidRPr="005C4A2E">
                    <w:rPr>
                      <w:rStyle w:val="Hyperlink"/>
                      <w:rFonts w:ascii="Arial" w:hAnsi="Arial" w:cs="Arial"/>
                      <w:b/>
                      <w:bCs/>
                      <w:noProof/>
                    </w:rPr>
                    <w:t>7.1</w:t>
                  </w:r>
                  <w:r>
                    <w:rPr>
                      <w:rFonts w:eastAsiaTheme="minorEastAsia"/>
                      <w:noProof/>
                      <w:kern w:val="2"/>
                      <w:sz w:val="24"/>
                      <w:szCs w:val="24"/>
                      <w:lang w:eastAsia="en-GB"/>
                      <w14:ligatures w14:val="standardContextual"/>
                    </w:rPr>
                    <w:tab/>
                  </w:r>
                  <w:r w:rsidRPr="005C4A2E">
                    <w:rPr>
                      <w:rStyle w:val="Hyperlink"/>
                      <w:rFonts w:ascii="Arial" w:hAnsi="Arial" w:cs="Arial"/>
                      <w:b/>
                      <w:noProof/>
                    </w:rPr>
                    <w:t>Adults with care and support needs</w:t>
                  </w:r>
                  <w:r>
                    <w:rPr>
                      <w:noProof/>
                      <w:webHidden/>
                    </w:rPr>
                    <w:tab/>
                  </w:r>
                  <w:r>
                    <w:rPr>
                      <w:noProof/>
                      <w:webHidden/>
                    </w:rPr>
                    <w:fldChar w:fldCharType="begin"/>
                  </w:r>
                  <w:r>
                    <w:rPr>
                      <w:noProof/>
                      <w:webHidden/>
                    </w:rPr>
                    <w:instrText xml:space="preserve"> PAGEREF _Toc234232300 \h </w:instrText>
                  </w:r>
                  <w:r>
                    <w:rPr>
                      <w:noProof/>
                      <w:webHidden/>
                    </w:rPr>
                  </w:r>
                  <w:r>
                    <w:rPr>
                      <w:noProof/>
                      <w:webHidden/>
                    </w:rPr>
                    <w:fldChar w:fldCharType="separate"/>
                  </w:r>
                  <w:r w:rsidR="006E0191">
                    <w:rPr>
                      <w:noProof/>
                      <w:webHidden/>
                    </w:rPr>
                    <w:t>22</w:t>
                  </w:r>
                  <w:r>
                    <w:rPr>
                      <w:noProof/>
                      <w:webHidden/>
                    </w:rPr>
                    <w:fldChar w:fldCharType="end"/>
                  </w:r>
                </w:hyperlink>
              </w:p>
              <w:p w14:paraId="7EF27BD4" w14:textId="3B5DFF71"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1" w:history="1">
                  <w:r w:rsidRPr="005C4A2E">
                    <w:rPr>
                      <w:rStyle w:val="Hyperlink"/>
                      <w:rFonts w:ascii="Arial" w:hAnsi="Arial" w:cs="Arial"/>
                      <w:b/>
                      <w:bCs/>
                      <w:noProof/>
                    </w:rPr>
                    <w:t>7.2</w:t>
                  </w:r>
                  <w:r>
                    <w:rPr>
                      <w:rFonts w:eastAsiaTheme="minorEastAsia"/>
                      <w:noProof/>
                      <w:kern w:val="2"/>
                      <w:sz w:val="24"/>
                      <w:szCs w:val="24"/>
                      <w:lang w:eastAsia="en-GB"/>
                      <w14:ligatures w14:val="standardContextual"/>
                    </w:rPr>
                    <w:tab/>
                  </w:r>
                  <w:r w:rsidRPr="005C4A2E">
                    <w:rPr>
                      <w:rStyle w:val="Hyperlink"/>
                      <w:rFonts w:ascii="Arial" w:hAnsi="Arial" w:cs="Arial"/>
                      <w:b/>
                      <w:noProof/>
                    </w:rPr>
                    <w:t>Bi-directional link between Mental Health and Domestic Abuse</w:t>
                  </w:r>
                  <w:r>
                    <w:rPr>
                      <w:noProof/>
                      <w:webHidden/>
                    </w:rPr>
                    <w:tab/>
                  </w:r>
                  <w:r>
                    <w:rPr>
                      <w:noProof/>
                      <w:webHidden/>
                    </w:rPr>
                    <w:fldChar w:fldCharType="begin"/>
                  </w:r>
                  <w:r>
                    <w:rPr>
                      <w:noProof/>
                      <w:webHidden/>
                    </w:rPr>
                    <w:instrText xml:space="preserve"> PAGEREF _Toc234232301 \h </w:instrText>
                  </w:r>
                  <w:r>
                    <w:rPr>
                      <w:noProof/>
                      <w:webHidden/>
                    </w:rPr>
                  </w:r>
                  <w:r>
                    <w:rPr>
                      <w:noProof/>
                      <w:webHidden/>
                    </w:rPr>
                    <w:fldChar w:fldCharType="separate"/>
                  </w:r>
                  <w:r w:rsidR="006E0191">
                    <w:rPr>
                      <w:noProof/>
                      <w:webHidden/>
                    </w:rPr>
                    <w:t>22</w:t>
                  </w:r>
                  <w:r>
                    <w:rPr>
                      <w:noProof/>
                      <w:webHidden/>
                    </w:rPr>
                    <w:fldChar w:fldCharType="end"/>
                  </w:r>
                </w:hyperlink>
              </w:p>
              <w:p w14:paraId="37856588" w14:textId="2408B845"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2" w:history="1">
                  <w:r w:rsidRPr="005C4A2E">
                    <w:rPr>
                      <w:rStyle w:val="Hyperlink"/>
                      <w:rFonts w:ascii="Arial" w:hAnsi="Arial" w:cs="Arial"/>
                      <w:b/>
                      <w:bCs/>
                      <w:noProof/>
                    </w:rPr>
                    <w:t>7.3</w:t>
                  </w:r>
                  <w:r>
                    <w:rPr>
                      <w:rFonts w:eastAsiaTheme="minorEastAsia"/>
                      <w:noProof/>
                      <w:kern w:val="2"/>
                      <w:sz w:val="24"/>
                      <w:szCs w:val="24"/>
                      <w:lang w:eastAsia="en-GB"/>
                      <w14:ligatures w14:val="standardContextual"/>
                    </w:rPr>
                    <w:tab/>
                  </w:r>
                  <w:r w:rsidRPr="005C4A2E">
                    <w:rPr>
                      <w:rStyle w:val="Hyperlink"/>
                      <w:rFonts w:ascii="Arial" w:hAnsi="Arial" w:cs="Arial"/>
                      <w:b/>
                      <w:noProof/>
                    </w:rPr>
                    <w:t>Disability and Domestic Abuse</w:t>
                  </w:r>
                  <w:r>
                    <w:rPr>
                      <w:noProof/>
                      <w:webHidden/>
                    </w:rPr>
                    <w:tab/>
                  </w:r>
                  <w:r>
                    <w:rPr>
                      <w:noProof/>
                      <w:webHidden/>
                    </w:rPr>
                    <w:fldChar w:fldCharType="begin"/>
                  </w:r>
                  <w:r>
                    <w:rPr>
                      <w:noProof/>
                      <w:webHidden/>
                    </w:rPr>
                    <w:instrText xml:space="preserve"> PAGEREF _Toc234232302 \h </w:instrText>
                  </w:r>
                  <w:r>
                    <w:rPr>
                      <w:noProof/>
                      <w:webHidden/>
                    </w:rPr>
                  </w:r>
                  <w:r>
                    <w:rPr>
                      <w:noProof/>
                      <w:webHidden/>
                    </w:rPr>
                    <w:fldChar w:fldCharType="separate"/>
                  </w:r>
                  <w:r w:rsidR="006E0191">
                    <w:rPr>
                      <w:noProof/>
                      <w:webHidden/>
                    </w:rPr>
                    <w:t>23</w:t>
                  </w:r>
                  <w:r>
                    <w:rPr>
                      <w:noProof/>
                      <w:webHidden/>
                    </w:rPr>
                    <w:fldChar w:fldCharType="end"/>
                  </w:r>
                </w:hyperlink>
              </w:p>
              <w:p w14:paraId="1394F371" w14:textId="626A4C1F"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3" w:history="1">
                  <w:r w:rsidRPr="005C4A2E">
                    <w:rPr>
                      <w:rStyle w:val="Hyperlink"/>
                      <w:rFonts w:ascii="Arial" w:hAnsi="Arial" w:cs="Arial"/>
                      <w:b/>
                      <w:bCs/>
                      <w:noProof/>
                    </w:rPr>
                    <w:t>7.4</w:t>
                  </w:r>
                  <w:r>
                    <w:rPr>
                      <w:rFonts w:eastAsiaTheme="minorEastAsia"/>
                      <w:noProof/>
                      <w:kern w:val="2"/>
                      <w:sz w:val="24"/>
                      <w:szCs w:val="24"/>
                      <w:lang w:eastAsia="en-GB"/>
                      <w14:ligatures w14:val="standardContextual"/>
                    </w:rPr>
                    <w:tab/>
                  </w:r>
                  <w:r w:rsidRPr="005C4A2E">
                    <w:rPr>
                      <w:rStyle w:val="Hyperlink"/>
                      <w:rFonts w:ascii="Arial" w:hAnsi="Arial" w:cs="Arial"/>
                      <w:b/>
                      <w:noProof/>
                    </w:rPr>
                    <w:t>Older People</w:t>
                  </w:r>
                  <w:r>
                    <w:rPr>
                      <w:noProof/>
                      <w:webHidden/>
                    </w:rPr>
                    <w:tab/>
                  </w:r>
                  <w:r>
                    <w:rPr>
                      <w:noProof/>
                      <w:webHidden/>
                    </w:rPr>
                    <w:fldChar w:fldCharType="begin"/>
                  </w:r>
                  <w:r>
                    <w:rPr>
                      <w:noProof/>
                      <w:webHidden/>
                    </w:rPr>
                    <w:instrText xml:space="preserve"> PAGEREF _Toc234232303 \h </w:instrText>
                  </w:r>
                  <w:r>
                    <w:rPr>
                      <w:noProof/>
                      <w:webHidden/>
                    </w:rPr>
                  </w:r>
                  <w:r>
                    <w:rPr>
                      <w:noProof/>
                      <w:webHidden/>
                    </w:rPr>
                    <w:fldChar w:fldCharType="separate"/>
                  </w:r>
                  <w:r w:rsidR="006E0191">
                    <w:rPr>
                      <w:noProof/>
                      <w:webHidden/>
                    </w:rPr>
                    <w:t>24</w:t>
                  </w:r>
                  <w:r>
                    <w:rPr>
                      <w:noProof/>
                      <w:webHidden/>
                    </w:rPr>
                    <w:fldChar w:fldCharType="end"/>
                  </w:r>
                </w:hyperlink>
              </w:p>
              <w:p w14:paraId="544BF224" w14:textId="7ECBAF9C"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4" w:history="1">
                  <w:r w:rsidRPr="005C4A2E">
                    <w:rPr>
                      <w:rStyle w:val="Hyperlink"/>
                      <w:rFonts w:ascii="Arial" w:hAnsi="Arial" w:cs="Arial"/>
                      <w:b/>
                      <w:bCs/>
                      <w:noProof/>
                    </w:rPr>
                    <w:t>7.5</w:t>
                  </w:r>
                  <w:r>
                    <w:rPr>
                      <w:rFonts w:eastAsiaTheme="minorEastAsia"/>
                      <w:noProof/>
                      <w:kern w:val="2"/>
                      <w:sz w:val="24"/>
                      <w:szCs w:val="24"/>
                      <w:lang w:eastAsia="en-GB"/>
                      <w14:ligatures w14:val="standardContextual"/>
                    </w:rPr>
                    <w:tab/>
                  </w:r>
                  <w:r w:rsidRPr="005C4A2E">
                    <w:rPr>
                      <w:rStyle w:val="Hyperlink"/>
                      <w:rFonts w:ascii="Arial" w:hAnsi="Arial" w:cs="Arial"/>
                      <w:b/>
                      <w:noProof/>
                    </w:rPr>
                    <w:t>Pregnancy</w:t>
                  </w:r>
                  <w:r>
                    <w:rPr>
                      <w:noProof/>
                      <w:webHidden/>
                    </w:rPr>
                    <w:tab/>
                  </w:r>
                  <w:r>
                    <w:rPr>
                      <w:noProof/>
                      <w:webHidden/>
                    </w:rPr>
                    <w:fldChar w:fldCharType="begin"/>
                  </w:r>
                  <w:r>
                    <w:rPr>
                      <w:noProof/>
                      <w:webHidden/>
                    </w:rPr>
                    <w:instrText xml:space="preserve"> PAGEREF _Toc234232304 \h </w:instrText>
                  </w:r>
                  <w:r>
                    <w:rPr>
                      <w:noProof/>
                      <w:webHidden/>
                    </w:rPr>
                  </w:r>
                  <w:r>
                    <w:rPr>
                      <w:noProof/>
                      <w:webHidden/>
                    </w:rPr>
                    <w:fldChar w:fldCharType="separate"/>
                  </w:r>
                  <w:r w:rsidR="006E0191">
                    <w:rPr>
                      <w:noProof/>
                      <w:webHidden/>
                    </w:rPr>
                    <w:t>24</w:t>
                  </w:r>
                  <w:r>
                    <w:rPr>
                      <w:noProof/>
                      <w:webHidden/>
                    </w:rPr>
                    <w:fldChar w:fldCharType="end"/>
                  </w:r>
                </w:hyperlink>
              </w:p>
              <w:p w14:paraId="009542D9" w14:textId="5E799676"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5" w:history="1">
                  <w:r w:rsidRPr="005C4A2E">
                    <w:rPr>
                      <w:rStyle w:val="Hyperlink"/>
                      <w:rFonts w:ascii="Arial" w:hAnsi="Arial" w:cs="Arial"/>
                      <w:b/>
                      <w:bCs/>
                      <w:noProof/>
                    </w:rPr>
                    <w:t>7.6</w:t>
                  </w:r>
                  <w:r>
                    <w:rPr>
                      <w:rFonts w:eastAsiaTheme="minorEastAsia"/>
                      <w:noProof/>
                      <w:kern w:val="2"/>
                      <w:sz w:val="24"/>
                      <w:szCs w:val="24"/>
                      <w:lang w:eastAsia="en-GB"/>
                      <w14:ligatures w14:val="standardContextual"/>
                    </w:rPr>
                    <w:tab/>
                  </w:r>
                  <w:r w:rsidRPr="005C4A2E">
                    <w:rPr>
                      <w:rStyle w:val="Hyperlink"/>
                      <w:rFonts w:ascii="Arial" w:hAnsi="Arial" w:cs="Arial"/>
                      <w:b/>
                      <w:noProof/>
                    </w:rPr>
                    <w:t>Children and young people</w:t>
                  </w:r>
                  <w:r>
                    <w:rPr>
                      <w:noProof/>
                      <w:webHidden/>
                    </w:rPr>
                    <w:tab/>
                  </w:r>
                  <w:r>
                    <w:rPr>
                      <w:noProof/>
                      <w:webHidden/>
                    </w:rPr>
                    <w:fldChar w:fldCharType="begin"/>
                  </w:r>
                  <w:r>
                    <w:rPr>
                      <w:noProof/>
                      <w:webHidden/>
                    </w:rPr>
                    <w:instrText xml:space="preserve"> PAGEREF _Toc234232305 \h </w:instrText>
                  </w:r>
                  <w:r>
                    <w:rPr>
                      <w:noProof/>
                      <w:webHidden/>
                    </w:rPr>
                  </w:r>
                  <w:r>
                    <w:rPr>
                      <w:noProof/>
                      <w:webHidden/>
                    </w:rPr>
                    <w:fldChar w:fldCharType="separate"/>
                  </w:r>
                  <w:r w:rsidR="006E0191">
                    <w:rPr>
                      <w:noProof/>
                      <w:webHidden/>
                    </w:rPr>
                    <w:t>24</w:t>
                  </w:r>
                  <w:r>
                    <w:rPr>
                      <w:noProof/>
                      <w:webHidden/>
                    </w:rPr>
                    <w:fldChar w:fldCharType="end"/>
                  </w:r>
                </w:hyperlink>
              </w:p>
              <w:p w14:paraId="7932244B" w14:textId="5D7B07AF"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6" w:history="1">
                  <w:r w:rsidRPr="005C4A2E">
                    <w:rPr>
                      <w:rStyle w:val="Hyperlink"/>
                      <w:rFonts w:ascii="Arial" w:hAnsi="Arial" w:cs="Arial"/>
                      <w:b/>
                      <w:bCs/>
                      <w:noProof/>
                    </w:rPr>
                    <w:t>7.7</w:t>
                  </w:r>
                  <w:r>
                    <w:rPr>
                      <w:rFonts w:eastAsiaTheme="minorEastAsia"/>
                      <w:noProof/>
                      <w:kern w:val="2"/>
                      <w:sz w:val="24"/>
                      <w:szCs w:val="24"/>
                      <w:lang w:eastAsia="en-GB"/>
                      <w14:ligatures w14:val="standardContextual"/>
                    </w:rPr>
                    <w:tab/>
                  </w:r>
                  <w:r w:rsidRPr="005C4A2E">
                    <w:rPr>
                      <w:rStyle w:val="Hyperlink"/>
                      <w:rFonts w:ascii="Arial" w:hAnsi="Arial" w:cs="Arial"/>
                      <w:b/>
                      <w:bCs/>
                      <w:noProof/>
                    </w:rPr>
                    <w:t>Child to Parent Abuse</w:t>
                  </w:r>
                  <w:r>
                    <w:rPr>
                      <w:noProof/>
                      <w:webHidden/>
                    </w:rPr>
                    <w:tab/>
                  </w:r>
                  <w:r>
                    <w:rPr>
                      <w:noProof/>
                      <w:webHidden/>
                    </w:rPr>
                    <w:fldChar w:fldCharType="begin"/>
                  </w:r>
                  <w:r>
                    <w:rPr>
                      <w:noProof/>
                      <w:webHidden/>
                    </w:rPr>
                    <w:instrText xml:space="preserve"> PAGEREF _Toc234232306 \h </w:instrText>
                  </w:r>
                  <w:r>
                    <w:rPr>
                      <w:noProof/>
                      <w:webHidden/>
                    </w:rPr>
                  </w:r>
                  <w:r>
                    <w:rPr>
                      <w:noProof/>
                      <w:webHidden/>
                    </w:rPr>
                    <w:fldChar w:fldCharType="separate"/>
                  </w:r>
                  <w:r w:rsidR="006E0191">
                    <w:rPr>
                      <w:noProof/>
                      <w:webHidden/>
                    </w:rPr>
                    <w:t>25</w:t>
                  </w:r>
                  <w:r>
                    <w:rPr>
                      <w:noProof/>
                      <w:webHidden/>
                    </w:rPr>
                    <w:fldChar w:fldCharType="end"/>
                  </w:r>
                </w:hyperlink>
              </w:p>
              <w:p w14:paraId="13A74A8F" w14:textId="3BDDAC66"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7" w:history="1">
                  <w:r w:rsidRPr="005C4A2E">
                    <w:rPr>
                      <w:rStyle w:val="Hyperlink"/>
                      <w:rFonts w:ascii="Arial" w:hAnsi="Arial" w:cs="Arial"/>
                      <w:b/>
                      <w:bCs/>
                      <w:noProof/>
                    </w:rPr>
                    <w:t>7.8</w:t>
                  </w:r>
                  <w:r>
                    <w:rPr>
                      <w:rFonts w:eastAsiaTheme="minorEastAsia"/>
                      <w:noProof/>
                      <w:kern w:val="2"/>
                      <w:sz w:val="24"/>
                      <w:szCs w:val="24"/>
                      <w:lang w:eastAsia="en-GB"/>
                      <w14:ligatures w14:val="standardContextual"/>
                    </w:rPr>
                    <w:tab/>
                  </w:r>
                  <w:r w:rsidRPr="005C4A2E">
                    <w:rPr>
                      <w:rStyle w:val="Hyperlink"/>
                      <w:rFonts w:ascii="Arial" w:hAnsi="Arial" w:cs="Arial"/>
                      <w:b/>
                      <w:noProof/>
                    </w:rPr>
                    <w:t>LGBTQI+</w:t>
                  </w:r>
                  <w:r>
                    <w:rPr>
                      <w:noProof/>
                      <w:webHidden/>
                    </w:rPr>
                    <w:tab/>
                  </w:r>
                  <w:r>
                    <w:rPr>
                      <w:noProof/>
                      <w:webHidden/>
                    </w:rPr>
                    <w:fldChar w:fldCharType="begin"/>
                  </w:r>
                  <w:r>
                    <w:rPr>
                      <w:noProof/>
                      <w:webHidden/>
                    </w:rPr>
                    <w:instrText xml:space="preserve"> PAGEREF _Toc234232307 \h </w:instrText>
                  </w:r>
                  <w:r>
                    <w:rPr>
                      <w:noProof/>
                      <w:webHidden/>
                    </w:rPr>
                  </w:r>
                  <w:r>
                    <w:rPr>
                      <w:noProof/>
                      <w:webHidden/>
                    </w:rPr>
                    <w:fldChar w:fldCharType="separate"/>
                  </w:r>
                  <w:r w:rsidR="006E0191">
                    <w:rPr>
                      <w:noProof/>
                      <w:webHidden/>
                    </w:rPr>
                    <w:t>26</w:t>
                  </w:r>
                  <w:r>
                    <w:rPr>
                      <w:noProof/>
                      <w:webHidden/>
                    </w:rPr>
                    <w:fldChar w:fldCharType="end"/>
                  </w:r>
                </w:hyperlink>
              </w:p>
              <w:p w14:paraId="13E411F7" w14:textId="1E420B74"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08" w:history="1">
                  <w:r w:rsidRPr="005C4A2E">
                    <w:rPr>
                      <w:rStyle w:val="Hyperlink"/>
                      <w:rFonts w:ascii="Arial" w:hAnsi="Arial" w:cs="Arial"/>
                      <w:b/>
                      <w:bCs/>
                      <w:noProof/>
                    </w:rPr>
                    <w:t>7.9</w:t>
                  </w:r>
                  <w:r>
                    <w:rPr>
                      <w:rFonts w:eastAsiaTheme="minorEastAsia"/>
                      <w:noProof/>
                      <w:kern w:val="2"/>
                      <w:sz w:val="24"/>
                      <w:szCs w:val="24"/>
                      <w:lang w:eastAsia="en-GB"/>
                      <w14:ligatures w14:val="standardContextual"/>
                    </w:rPr>
                    <w:tab/>
                  </w:r>
                  <w:r w:rsidRPr="005C4A2E">
                    <w:rPr>
                      <w:rStyle w:val="Hyperlink"/>
                      <w:rFonts w:ascii="Arial" w:hAnsi="Arial" w:cs="Arial"/>
                      <w:b/>
                      <w:noProof/>
                    </w:rPr>
                    <w:t>Immigration status and migrant victims</w:t>
                  </w:r>
                  <w:r>
                    <w:rPr>
                      <w:noProof/>
                      <w:webHidden/>
                    </w:rPr>
                    <w:tab/>
                  </w:r>
                  <w:r>
                    <w:rPr>
                      <w:noProof/>
                      <w:webHidden/>
                    </w:rPr>
                    <w:fldChar w:fldCharType="begin"/>
                  </w:r>
                  <w:r>
                    <w:rPr>
                      <w:noProof/>
                      <w:webHidden/>
                    </w:rPr>
                    <w:instrText xml:space="preserve"> PAGEREF _Toc234232308 \h </w:instrText>
                  </w:r>
                  <w:r>
                    <w:rPr>
                      <w:noProof/>
                      <w:webHidden/>
                    </w:rPr>
                  </w:r>
                  <w:r>
                    <w:rPr>
                      <w:noProof/>
                      <w:webHidden/>
                    </w:rPr>
                    <w:fldChar w:fldCharType="separate"/>
                  </w:r>
                  <w:r w:rsidR="006E0191">
                    <w:rPr>
                      <w:noProof/>
                      <w:webHidden/>
                    </w:rPr>
                    <w:t>27</w:t>
                  </w:r>
                  <w:r>
                    <w:rPr>
                      <w:noProof/>
                      <w:webHidden/>
                    </w:rPr>
                    <w:fldChar w:fldCharType="end"/>
                  </w:r>
                </w:hyperlink>
              </w:p>
              <w:p w14:paraId="2F91E52E" w14:textId="25F2FA05" w:rsidR="0053393E" w:rsidRDefault="0053393E">
                <w:pPr>
                  <w:pStyle w:val="TOC1"/>
                  <w:tabs>
                    <w:tab w:val="left" w:pos="480"/>
                    <w:tab w:val="right" w:leader="dot" w:pos="9016"/>
                  </w:tabs>
                  <w:rPr>
                    <w:rFonts w:eastAsiaTheme="minorEastAsia"/>
                    <w:noProof/>
                    <w:kern w:val="2"/>
                    <w:sz w:val="24"/>
                    <w:szCs w:val="24"/>
                    <w:lang w:eastAsia="en-GB"/>
                    <w14:ligatures w14:val="standardContextual"/>
                  </w:rPr>
                </w:pPr>
                <w:hyperlink w:anchor="_Toc234232309" w:history="1">
                  <w:r w:rsidRPr="005C4A2E">
                    <w:rPr>
                      <w:rStyle w:val="Hyperlink"/>
                      <w:rFonts w:ascii="Arial" w:hAnsi="Arial" w:cs="Arial"/>
                      <w:b/>
                      <w:caps/>
                      <w:noProof/>
                    </w:rPr>
                    <w:t>8</w:t>
                  </w:r>
                  <w:r>
                    <w:rPr>
                      <w:rFonts w:eastAsiaTheme="minorEastAsia"/>
                      <w:noProof/>
                      <w:kern w:val="2"/>
                      <w:sz w:val="24"/>
                      <w:szCs w:val="24"/>
                      <w:lang w:eastAsia="en-GB"/>
                      <w14:ligatures w14:val="standardContextual"/>
                    </w:rPr>
                    <w:tab/>
                  </w:r>
                  <w:r w:rsidRPr="005C4A2E">
                    <w:rPr>
                      <w:rStyle w:val="Hyperlink"/>
                      <w:rFonts w:ascii="Arial" w:hAnsi="Arial" w:cs="Arial"/>
                      <w:b/>
                      <w:caps/>
                      <w:noProof/>
                    </w:rPr>
                    <w:t>Duties</w:t>
                  </w:r>
                  <w:r>
                    <w:rPr>
                      <w:noProof/>
                      <w:webHidden/>
                    </w:rPr>
                    <w:tab/>
                  </w:r>
                  <w:r>
                    <w:rPr>
                      <w:noProof/>
                      <w:webHidden/>
                    </w:rPr>
                    <w:fldChar w:fldCharType="begin"/>
                  </w:r>
                  <w:r>
                    <w:rPr>
                      <w:noProof/>
                      <w:webHidden/>
                    </w:rPr>
                    <w:instrText xml:space="preserve"> PAGEREF _Toc234232309 \h </w:instrText>
                  </w:r>
                  <w:r>
                    <w:rPr>
                      <w:noProof/>
                      <w:webHidden/>
                    </w:rPr>
                  </w:r>
                  <w:r>
                    <w:rPr>
                      <w:noProof/>
                      <w:webHidden/>
                    </w:rPr>
                    <w:fldChar w:fldCharType="separate"/>
                  </w:r>
                  <w:r w:rsidR="006E0191">
                    <w:rPr>
                      <w:noProof/>
                      <w:webHidden/>
                    </w:rPr>
                    <w:t>28</w:t>
                  </w:r>
                  <w:r>
                    <w:rPr>
                      <w:noProof/>
                      <w:webHidden/>
                    </w:rPr>
                    <w:fldChar w:fldCharType="end"/>
                  </w:r>
                </w:hyperlink>
              </w:p>
              <w:p w14:paraId="0B11F540" w14:textId="251700E2"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10" w:history="1">
                  <w:r w:rsidRPr="005C4A2E">
                    <w:rPr>
                      <w:rStyle w:val="Hyperlink"/>
                      <w:rFonts w:ascii="Arial" w:hAnsi="Arial" w:cs="Arial"/>
                      <w:b/>
                      <w:bCs/>
                      <w:noProof/>
                    </w:rPr>
                    <w:t>8.1</w:t>
                  </w:r>
                  <w:r>
                    <w:rPr>
                      <w:rFonts w:eastAsiaTheme="minorEastAsia"/>
                      <w:noProof/>
                      <w:kern w:val="2"/>
                      <w:sz w:val="24"/>
                      <w:szCs w:val="24"/>
                      <w:lang w:eastAsia="en-GB"/>
                      <w14:ligatures w14:val="standardContextual"/>
                    </w:rPr>
                    <w:tab/>
                  </w:r>
                  <w:r w:rsidRPr="005C4A2E">
                    <w:rPr>
                      <w:rStyle w:val="Hyperlink"/>
                      <w:rFonts w:ascii="Arial" w:hAnsi="Arial" w:cs="Arial"/>
                      <w:b/>
                      <w:noProof/>
                    </w:rPr>
                    <w:t>All staff need to:</w:t>
                  </w:r>
                  <w:r>
                    <w:rPr>
                      <w:noProof/>
                      <w:webHidden/>
                    </w:rPr>
                    <w:tab/>
                  </w:r>
                  <w:r>
                    <w:rPr>
                      <w:noProof/>
                      <w:webHidden/>
                    </w:rPr>
                    <w:fldChar w:fldCharType="begin"/>
                  </w:r>
                  <w:r>
                    <w:rPr>
                      <w:noProof/>
                      <w:webHidden/>
                    </w:rPr>
                    <w:instrText xml:space="preserve"> PAGEREF _Toc234232310 \h </w:instrText>
                  </w:r>
                  <w:r>
                    <w:rPr>
                      <w:noProof/>
                      <w:webHidden/>
                    </w:rPr>
                  </w:r>
                  <w:r>
                    <w:rPr>
                      <w:noProof/>
                      <w:webHidden/>
                    </w:rPr>
                    <w:fldChar w:fldCharType="separate"/>
                  </w:r>
                  <w:r w:rsidR="006E0191">
                    <w:rPr>
                      <w:noProof/>
                      <w:webHidden/>
                    </w:rPr>
                    <w:t>28</w:t>
                  </w:r>
                  <w:r>
                    <w:rPr>
                      <w:noProof/>
                      <w:webHidden/>
                    </w:rPr>
                    <w:fldChar w:fldCharType="end"/>
                  </w:r>
                </w:hyperlink>
              </w:p>
              <w:p w14:paraId="4AFA3C11" w14:textId="7FD91E77"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11" w:history="1">
                  <w:r w:rsidRPr="005C4A2E">
                    <w:rPr>
                      <w:rStyle w:val="Hyperlink"/>
                      <w:rFonts w:ascii="Arial" w:hAnsi="Arial" w:cs="Arial"/>
                      <w:b/>
                      <w:bCs/>
                      <w:noProof/>
                    </w:rPr>
                    <w:t>8.2</w:t>
                  </w:r>
                  <w:r>
                    <w:rPr>
                      <w:rFonts w:eastAsiaTheme="minorEastAsia"/>
                      <w:noProof/>
                      <w:kern w:val="2"/>
                      <w:sz w:val="24"/>
                      <w:szCs w:val="24"/>
                      <w:lang w:eastAsia="en-GB"/>
                      <w14:ligatures w14:val="standardContextual"/>
                    </w:rPr>
                    <w:tab/>
                  </w:r>
                  <w:r w:rsidRPr="005C4A2E">
                    <w:rPr>
                      <w:rStyle w:val="Hyperlink"/>
                      <w:rFonts w:ascii="Arial" w:hAnsi="Arial" w:cs="Arial"/>
                      <w:b/>
                      <w:noProof/>
                    </w:rPr>
                    <w:t>Line Managers should:</w:t>
                  </w:r>
                  <w:r>
                    <w:rPr>
                      <w:noProof/>
                      <w:webHidden/>
                    </w:rPr>
                    <w:tab/>
                  </w:r>
                  <w:r>
                    <w:rPr>
                      <w:noProof/>
                      <w:webHidden/>
                    </w:rPr>
                    <w:fldChar w:fldCharType="begin"/>
                  </w:r>
                  <w:r>
                    <w:rPr>
                      <w:noProof/>
                      <w:webHidden/>
                    </w:rPr>
                    <w:instrText xml:space="preserve"> PAGEREF _Toc234232311 \h </w:instrText>
                  </w:r>
                  <w:r>
                    <w:rPr>
                      <w:noProof/>
                      <w:webHidden/>
                    </w:rPr>
                  </w:r>
                  <w:r>
                    <w:rPr>
                      <w:noProof/>
                      <w:webHidden/>
                    </w:rPr>
                    <w:fldChar w:fldCharType="separate"/>
                  </w:r>
                  <w:r w:rsidR="006E0191">
                    <w:rPr>
                      <w:noProof/>
                      <w:webHidden/>
                    </w:rPr>
                    <w:t>29</w:t>
                  </w:r>
                  <w:r>
                    <w:rPr>
                      <w:noProof/>
                      <w:webHidden/>
                    </w:rPr>
                    <w:fldChar w:fldCharType="end"/>
                  </w:r>
                </w:hyperlink>
              </w:p>
              <w:p w14:paraId="7CDF2B45" w14:textId="19CC4935" w:rsidR="0053393E" w:rsidRDefault="0053393E">
                <w:pPr>
                  <w:pStyle w:val="TOC2"/>
                  <w:tabs>
                    <w:tab w:val="left" w:pos="960"/>
                    <w:tab w:val="right" w:leader="dot" w:pos="9016"/>
                  </w:tabs>
                  <w:rPr>
                    <w:rFonts w:eastAsiaTheme="minorEastAsia"/>
                    <w:noProof/>
                    <w:kern w:val="2"/>
                    <w:sz w:val="24"/>
                    <w:szCs w:val="24"/>
                    <w:lang w:eastAsia="en-GB"/>
                    <w14:ligatures w14:val="standardContextual"/>
                  </w:rPr>
                </w:pPr>
                <w:hyperlink w:anchor="_Toc234232312" w:history="1">
                  <w:r w:rsidRPr="005C4A2E">
                    <w:rPr>
                      <w:rStyle w:val="Hyperlink"/>
                      <w:rFonts w:ascii="Arial" w:hAnsi="Arial" w:cs="Arial"/>
                      <w:b/>
                      <w:bCs/>
                      <w:noProof/>
                    </w:rPr>
                    <w:t>8.2</w:t>
                  </w:r>
                  <w:r>
                    <w:rPr>
                      <w:rFonts w:eastAsiaTheme="minorEastAsia"/>
                      <w:noProof/>
                      <w:kern w:val="2"/>
                      <w:sz w:val="24"/>
                      <w:szCs w:val="24"/>
                      <w:lang w:eastAsia="en-GB"/>
                      <w14:ligatures w14:val="standardContextual"/>
                    </w:rPr>
                    <w:tab/>
                  </w:r>
                  <w:r w:rsidRPr="005C4A2E">
                    <w:rPr>
                      <w:rStyle w:val="Hyperlink"/>
                      <w:rFonts w:ascii="Arial" w:hAnsi="Arial" w:cs="Arial"/>
                      <w:b/>
                      <w:noProof/>
                    </w:rPr>
                    <w:t>Directors should:</w:t>
                  </w:r>
                  <w:r>
                    <w:rPr>
                      <w:noProof/>
                      <w:webHidden/>
                    </w:rPr>
                    <w:tab/>
                  </w:r>
                  <w:r>
                    <w:rPr>
                      <w:noProof/>
                      <w:webHidden/>
                    </w:rPr>
                    <w:fldChar w:fldCharType="begin"/>
                  </w:r>
                  <w:r>
                    <w:rPr>
                      <w:noProof/>
                      <w:webHidden/>
                    </w:rPr>
                    <w:instrText xml:space="preserve"> PAGEREF _Toc234232312 \h </w:instrText>
                  </w:r>
                  <w:r>
                    <w:rPr>
                      <w:noProof/>
                      <w:webHidden/>
                    </w:rPr>
                  </w:r>
                  <w:r>
                    <w:rPr>
                      <w:noProof/>
                      <w:webHidden/>
                    </w:rPr>
                    <w:fldChar w:fldCharType="separate"/>
                  </w:r>
                  <w:r w:rsidR="006E0191">
                    <w:rPr>
                      <w:noProof/>
                      <w:webHidden/>
                    </w:rPr>
                    <w:t>29</w:t>
                  </w:r>
                  <w:r>
                    <w:rPr>
                      <w:noProof/>
                      <w:webHidden/>
                    </w:rPr>
                    <w:fldChar w:fldCharType="end"/>
                  </w:r>
                </w:hyperlink>
              </w:p>
              <w:p w14:paraId="188BE0C4" w14:textId="103BAF37" w:rsidR="0053393E" w:rsidRDefault="0053393E">
                <w:pPr>
                  <w:pStyle w:val="TOC1"/>
                  <w:tabs>
                    <w:tab w:val="left" w:pos="480"/>
                    <w:tab w:val="right" w:leader="dot" w:pos="9016"/>
                  </w:tabs>
                  <w:rPr>
                    <w:rFonts w:eastAsiaTheme="minorEastAsia"/>
                    <w:noProof/>
                    <w:kern w:val="2"/>
                    <w:sz w:val="24"/>
                    <w:szCs w:val="24"/>
                    <w:lang w:eastAsia="en-GB"/>
                    <w14:ligatures w14:val="standardContextual"/>
                  </w:rPr>
                </w:pPr>
                <w:hyperlink w:anchor="_Toc234232313" w:history="1">
                  <w:r w:rsidRPr="005C4A2E">
                    <w:rPr>
                      <w:rStyle w:val="Hyperlink"/>
                      <w:rFonts w:ascii="Arial" w:hAnsi="Arial" w:cs="Arial"/>
                      <w:b/>
                      <w:caps/>
                      <w:noProof/>
                    </w:rPr>
                    <w:t>9</w:t>
                  </w:r>
                  <w:r>
                    <w:rPr>
                      <w:rFonts w:eastAsiaTheme="minorEastAsia"/>
                      <w:noProof/>
                      <w:kern w:val="2"/>
                      <w:sz w:val="24"/>
                      <w:szCs w:val="24"/>
                      <w:lang w:eastAsia="en-GB"/>
                      <w14:ligatures w14:val="standardContextual"/>
                    </w:rPr>
                    <w:tab/>
                  </w:r>
                  <w:r w:rsidRPr="005C4A2E">
                    <w:rPr>
                      <w:rStyle w:val="Hyperlink"/>
                      <w:rFonts w:ascii="Arial" w:hAnsi="Arial" w:cs="Arial"/>
                      <w:b/>
                      <w:caps/>
                      <w:noProof/>
                    </w:rPr>
                    <w:t>Information Sharing</w:t>
                  </w:r>
                  <w:r>
                    <w:rPr>
                      <w:noProof/>
                      <w:webHidden/>
                    </w:rPr>
                    <w:tab/>
                  </w:r>
                  <w:r>
                    <w:rPr>
                      <w:noProof/>
                      <w:webHidden/>
                    </w:rPr>
                    <w:fldChar w:fldCharType="begin"/>
                  </w:r>
                  <w:r>
                    <w:rPr>
                      <w:noProof/>
                      <w:webHidden/>
                    </w:rPr>
                    <w:instrText xml:space="preserve"> PAGEREF _Toc234232313 \h </w:instrText>
                  </w:r>
                  <w:r>
                    <w:rPr>
                      <w:noProof/>
                      <w:webHidden/>
                    </w:rPr>
                  </w:r>
                  <w:r>
                    <w:rPr>
                      <w:noProof/>
                      <w:webHidden/>
                    </w:rPr>
                    <w:fldChar w:fldCharType="separate"/>
                  </w:r>
                  <w:r w:rsidR="006E0191">
                    <w:rPr>
                      <w:noProof/>
                      <w:webHidden/>
                    </w:rPr>
                    <w:t>29</w:t>
                  </w:r>
                  <w:r>
                    <w:rPr>
                      <w:noProof/>
                      <w:webHidden/>
                    </w:rPr>
                    <w:fldChar w:fldCharType="end"/>
                  </w:r>
                </w:hyperlink>
              </w:p>
              <w:p w14:paraId="493A8BDB" w14:textId="6F301B6C"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14" w:history="1">
                  <w:r w:rsidRPr="005C4A2E">
                    <w:rPr>
                      <w:rStyle w:val="Hyperlink"/>
                      <w:rFonts w:ascii="Arial" w:hAnsi="Arial" w:cs="Arial"/>
                      <w:b/>
                      <w:caps/>
                      <w:noProof/>
                    </w:rPr>
                    <w:t>10</w:t>
                  </w:r>
                  <w:r>
                    <w:rPr>
                      <w:rFonts w:eastAsiaTheme="minorEastAsia"/>
                      <w:noProof/>
                      <w:kern w:val="2"/>
                      <w:sz w:val="24"/>
                      <w:szCs w:val="24"/>
                      <w:lang w:eastAsia="en-GB"/>
                      <w14:ligatures w14:val="standardContextual"/>
                    </w:rPr>
                    <w:tab/>
                  </w:r>
                  <w:r w:rsidRPr="005C4A2E">
                    <w:rPr>
                      <w:rStyle w:val="Hyperlink"/>
                      <w:rFonts w:ascii="Arial" w:hAnsi="Arial" w:cs="Arial"/>
                      <w:b/>
                      <w:caps/>
                      <w:noProof/>
                    </w:rPr>
                    <w:t>Data Protection and Confidentiality (GDPR)</w:t>
                  </w:r>
                  <w:r>
                    <w:rPr>
                      <w:noProof/>
                      <w:webHidden/>
                    </w:rPr>
                    <w:tab/>
                  </w:r>
                  <w:r>
                    <w:rPr>
                      <w:noProof/>
                      <w:webHidden/>
                    </w:rPr>
                    <w:fldChar w:fldCharType="begin"/>
                  </w:r>
                  <w:r>
                    <w:rPr>
                      <w:noProof/>
                      <w:webHidden/>
                    </w:rPr>
                    <w:instrText xml:space="preserve"> PAGEREF _Toc234232314 \h </w:instrText>
                  </w:r>
                  <w:r>
                    <w:rPr>
                      <w:noProof/>
                      <w:webHidden/>
                    </w:rPr>
                  </w:r>
                  <w:r>
                    <w:rPr>
                      <w:noProof/>
                      <w:webHidden/>
                    </w:rPr>
                    <w:fldChar w:fldCharType="separate"/>
                  </w:r>
                  <w:r w:rsidR="006E0191">
                    <w:rPr>
                      <w:noProof/>
                      <w:webHidden/>
                    </w:rPr>
                    <w:t>29</w:t>
                  </w:r>
                  <w:r>
                    <w:rPr>
                      <w:noProof/>
                      <w:webHidden/>
                    </w:rPr>
                    <w:fldChar w:fldCharType="end"/>
                  </w:r>
                </w:hyperlink>
              </w:p>
              <w:p w14:paraId="6614236D" w14:textId="3C04A770"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15" w:history="1">
                  <w:r w:rsidRPr="005C4A2E">
                    <w:rPr>
                      <w:rStyle w:val="Hyperlink"/>
                      <w:rFonts w:ascii="Arial" w:hAnsi="Arial" w:cs="Arial"/>
                      <w:b/>
                      <w:caps/>
                      <w:noProof/>
                    </w:rPr>
                    <w:t>11</w:t>
                  </w:r>
                  <w:r>
                    <w:rPr>
                      <w:rFonts w:eastAsiaTheme="minorEastAsia"/>
                      <w:noProof/>
                      <w:kern w:val="2"/>
                      <w:sz w:val="24"/>
                      <w:szCs w:val="24"/>
                      <w:lang w:eastAsia="en-GB"/>
                      <w14:ligatures w14:val="standardContextual"/>
                    </w:rPr>
                    <w:tab/>
                  </w:r>
                  <w:r w:rsidRPr="005C4A2E">
                    <w:rPr>
                      <w:rStyle w:val="Hyperlink"/>
                      <w:rFonts w:ascii="Arial" w:hAnsi="Arial" w:cs="Arial"/>
                      <w:b/>
                      <w:caps/>
                      <w:noProof/>
                    </w:rPr>
                    <w:t>Interpreter</w:t>
                  </w:r>
                  <w:r>
                    <w:rPr>
                      <w:noProof/>
                      <w:webHidden/>
                    </w:rPr>
                    <w:tab/>
                  </w:r>
                  <w:r>
                    <w:rPr>
                      <w:noProof/>
                      <w:webHidden/>
                    </w:rPr>
                    <w:fldChar w:fldCharType="begin"/>
                  </w:r>
                  <w:r>
                    <w:rPr>
                      <w:noProof/>
                      <w:webHidden/>
                    </w:rPr>
                    <w:instrText xml:space="preserve"> PAGEREF _Toc234232315 \h </w:instrText>
                  </w:r>
                  <w:r>
                    <w:rPr>
                      <w:noProof/>
                      <w:webHidden/>
                    </w:rPr>
                  </w:r>
                  <w:r>
                    <w:rPr>
                      <w:noProof/>
                      <w:webHidden/>
                    </w:rPr>
                    <w:fldChar w:fldCharType="separate"/>
                  </w:r>
                  <w:r w:rsidR="006E0191">
                    <w:rPr>
                      <w:noProof/>
                      <w:webHidden/>
                    </w:rPr>
                    <w:t>30</w:t>
                  </w:r>
                  <w:r>
                    <w:rPr>
                      <w:noProof/>
                      <w:webHidden/>
                    </w:rPr>
                    <w:fldChar w:fldCharType="end"/>
                  </w:r>
                </w:hyperlink>
              </w:p>
              <w:p w14:paraId="2DA008C1" w14:textId="01143A8A"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16" w:history="1">
                  <w:r w:rsidRPr="005C4A2E">
                    <w:rPr>
                      <w:rStyle w:val="Hyperlink"/>
                      <w:rFonts w:ascii="Arial" w:hAnsi="Arial" w:cs="Arial"/>
                      <w:b/>
                      <w:caps/>
                      <w:noProof/>
                    </w:rPr>
                    <w:t>12</w:t>
                  </w:r>
                  <w:r>
                    <w:rPr>
                      <w:rFonts w:eastAsiaTheme="minorEastAsia"/>
                      <w:noProof/>
                      <w:kern w:val="2"/>
                      <w:sz w:val="24"/>
                      <w:szCs w:val="24"/>
                      <w:lang w:eastAsia="en-GB"/>
                      <w14:ligatures w14:val="standardContextual"/>
                    </w:rPr>
                    <w:tab/>
                  </w:r>
                  <w:r w:rsidRPr="005C4A2E">
                    <w:rPr>
                      <w:rStyle w:val="Hyperlink"/>
                      <w:rFonts w:ascii="Arial" w:hAnsi="Arial" w:cs="Arial"/>
                      <w:b/>
                      <w:caps/>
                      <w:noProof/>
                    </w:rPr>
                    <w:t>Responding to Patients Who May Be perpetrating Domestic Abuse</w:t>
                  </w:r>
                  <w:r>
                    <w:rPr>
                      <w:noProof/>
                      <w:webHidden/>
                    </w:rPr>
                    <w:tab/>
                  </w:r>
                  <w:r>
                    <w:rPr>
                      <w:noProof/>
                      <w:webHidden/>
                    </w:rPr>
                    <w:fldChar w:fldCharType="begin"/>
                  </w:r>
                  <w:r>
                    <w:rPr>
                      <w:noProof/>
                      <w:webHidden/>
                    </w:rPr>
                    <w:instrText xml:space="preserve"> PAGEREF _Toc234232316 \h </w:instrText>
                  </w:r>
                  <w:r>
                    <w:rPr>
                      <w:noProof/>
                      <w:webHidden/>
                    </w:rPr>
                  </w:r>
                  <w:r>
                    <w:rPr>
                      <w:noProof/>
                      <w:webHidden/>
                    </w:rPr>
                    <w:fldChar w:fldCharType="separate"/>
                  </w:r>
                  <w:r w:rsidR="006E0191">
                    <w:rPr>
                      <w:noProof/>
                      <w:webHidden/>
                    </w:rPr>
                    <w:t>31</w:t>
                  </w:r>
                  <w:r>
                    <w:rPr>
                      <w:noProof/>
                      <w:webHidden/>
                    </w:rPr>
                    <w:fldChar w:fldCharType="end"/>
                  </w:r>
                </w:hyperlink>
              </w:p>
              <w:p w14:paraId="6F7CAD20" w14:textId="79FEC697" w:rsidR="0053393E" w:rsidRDefault="0053393E">
                <w:pPr>
                  <w:pStyle w:val="TOC2"/>
                  <w:tabs>
                    <w:tab w:val="right" w:leader="dot" w:pos="9016"/>
                  </w:tabs>
                  <w:rPr>
                    <w:rFonts w:eastAsiaTheme="minorEastAsia"/>
                    <w:noProof/>
                    <w:kern w:val="2"/>
                    <w:sz w:val="24"/>
                    <w:szCs w:val="24"/>
                    <w:lang w:eastAsia="en-GB"/>
                    <w14:ligatures w14:val="standardContextual"/>
                  </w:rPr>
                </w:pPr>
                <w:hyperlink w:anchor="_Toc234232317" w:history="1">
                  <w:r w:rsidRPr="005C4A2E">
                    <w:rPr>
                      <w:rStyle w:val="Hyperlink"/>
                      <w:rFonts w:ascii="Arial" w:hAnsi="Arial" w:cs="Arial"/>
                      <w:b/>
                      <w:bCs/>
                      <w:noProof/>
                    </w:rPr>
                    <w:t>12.1</w:t>
                  </w:r>
                  <w:r>
                    <w:rPr>
                      <w:noProof/>
                      <w:webHidden/>
                    </w:rPr>
                    <w:tab/>
                  </w:r>
                  <w:r>
                    <w:rPr>
                      <w:noProof/>
                      <w:webHidden/>
                    </w:rPr>
                    <w:fldChar w:fldCharType="begin"/>
                  </w:r>
                  <w:r>
                    <w:rPr>
                      <w:noProof/>
                      <w:webHidden/>
                    </w:rPr>
                    <w:instrText xml:space="preserve"> PAGEREF _Toc234232317 \h </w:instrText>
                  </w:r>
                  <w:r>
                    <w:rPr>
                      <w:noProof/>
                      <w:webHidden/>
                    </w:rPr>
                  </w:r>
                  <w:r>
                    <w:rPr>
                      <w:noProof/>
                      <w:webHidden/>
                    </w:rPr>
                    <w:fldChar w:fldCharType="separate"/>
                  </w:r>
                  <w:r w:rsidR="006E0191">
                    <w:rPr>
                      <w:noProof/>
                      <w:webHidden/>
                    </w:rPr>
                    <w:t>32</w:t>
                  </w:r>
                  <w:r>
                    <w:rPr>
                      <w:noProof/>
                      <w:webHidden/>
                    </w:rPr>
                    <w:fldChar w:fldCharType="end"/>
                  </w:r>
                </w:hyperlink>
              </w:p>
              <w:p w14:paraId="1D0A9CBD" w14:textId="5A75F267" w:rsidR="0053393E" w:rsidRDefault="0053393E">
                <w:pPr>
                  <w:pStyle w:val="TOC2"/>
                  <w:tabs>
                    <w:tab w:val="right" w:leader="dot" w:pos="9016"/>
                  </w:tabs>
                  <w:rPr>
                    <w:rFonts w:eastAsiaTheme="minorEastAsia"/>
                    <w:noProof/>
                    <w:kern w:val="2"/>
                    <w:sz w:val="24"/>
                    <w:szCs w:val="24"/>
                    <w:lang w:eastAsia="en-GB"/>
                    <w14:ligatures w14:val="standardContextual"/>
                  </w:rPr>
                </w:pPr>
                <w:hyperlink w:anchor="_Toc234232318" w:history="1">
                  <w:r w:rsidRPr="005C4A2E">
                    <w:rPr>
                      <w:rStyle w:val="Hyperlink"/>
                      <w:rFonts w:ascii="Arial" w:hAnsi="Arial" w:cs="Arial"/>
                      <w:b/>
                      <w:noProof/>
                    </w:rPr>
                    <w:t>Recognising and Responding to Child to parent violence and abuse</w:t>
                  </w:r>
                  <w:r>
                    <w:rPr>
                      <w:noProof/>
                      <w:webHidden/>
                    </w:rPr>
                    <w:tab/>
                  </w:r>
                  <w:r>
                    <w:rPr>
                      <w:noProof/>
                      <w:webHidden/>
                    </w:rPr>
                    <w:fldChar w:fldCharType="begin"/>
                  </w:r>
                  <w:r>
                    <w:rPr>
                      <w:noProof/>
                      <w:webHidden/>
                    </w:rPr>
                    <w:instrText xml:space="preserve"> PAGEREF _Toc234232318 \h </w:instrText>
                  </w:r>
                  <w:r>
                    <w:rPr>
                      <w:noProof/>
                      <w:webHidden/>
                    </w:rPr>
                  </w:r>
                  <w:r>
                    <w:rPr>
                      <w:noProof/>
                      <w:webHidden/>
                    </w:rPr>
                    <w:fldChar w:fldCharType="separate"/>
                  </w:r>
                  <w:r w:rsidR="006E0191">
                    <w:rPr>
                      <w:noProof/>
                      <w:webHidden/>
                    </w:rPr>
                    <w:t>32</w:t>
                  </w:r>
                  <w:r>
                    <w:rPr>
                      <w:noProof/>
                      <w:webHidden/>
                    </w:rPr>
                    <w:fldChar w:fldCharType="end"/>
                  </w:r>
                </w:hyperlink>
              </w:p>
              <w:p w14:paraId="3B2BB8BB" w14:textId="51EDC053" w:rsidR="0053393E" w:rsidRDefault="0053393E">
                <w:pPr>
                  <w:pStyle w:val="TOC2"/>
                  <w:tabs>
                    <w:tab w:val="right" w:leader="dot" w:pos="9016"/>
                  </w:tabs>
                  <w:rPr>
                    <w:rFonts w:eastAsiaTheme="minorEastAsia"/>
                    <w:noProof/>
                    <w:kern w:val="2"/>
                    <w:sz w:val="24"/>
                    <w:szCs w:val="24"/>
                    <w:lang w:eastAsia="en-GB"/>
                    <w14:ligatures w14:val="standardContextual"/>
                  </w:rPr>
                </w:pPr>
                <w:hyperlink w:anchor="_Toc234232319" w:history="1">
                  <w:r w:rsidRPr="005C4A2E">
                    <w:rPr>
                      <w:rStyle w:val="Hyperlink"/>
                      <w:rFonts w:ascii="Arial" w:hAnsi="Arial" w:cs="Arial"/>
                      <w:b/>
                      <w:bCs/>
                      <w:noProof/>
                    </w:rPr>
                    <w:t>12.2</w:t>
                  </w:r>
                  <w:r>
                    <w:rPr>
                      <w:noProof/>
                      <w:webHidden/>
                    </w:rPr>
                    <w:tab/>
                  </w:r>
                  <w:r>
                    <w:rPr>
                      <w:noProof/>
                      <w:webHidden/>
                    </w:rPr>
                    <w:fldChar w:fldCharType="begin"/>
                  </w:r>
                  <w:r>
                    <w:rPr>
                      <w:noProof/>
                      <w:webHidden/>
                    </w:rPr>
                    <w:instrText xml:space="preserve"> PAGEREF _Toc234232319 \h </w:instrText>
                  </w:r>
                  <w:r>
                    <w:rPr>
                      <w:noProof/>
                      <w:webHidden/>
                    </w:rPr>
                  </w:r>
                  <w:r>
                    <w:rPr>
                      <w:noProof/>
                      <w:webHidden/>
                    </w:rPr>
                    <w:fldChar w:fldCharType="separate"/>
                  </w:r>
                  <w:r w:rsidR="006E0191">
                    <w:rPr>
                      <w:noProof/>
                      <w:webHidden/>
                    </w:rPr>
                    <w:t>33</w:t>
                  </w:r>
                  <w:r>
                    <w:rPr>
                      <w:noProof/>
                      <w:webHidden/>
                    </w:rPr>
                    <w:fldChar w:fldCharType="end"/>
                  </w:r>
                </w:hyperlink>
              </w:p>
              <w:p w14:paraId="175AAF02" w14:textId="5150482A" w:rsidR="0053393E" w:rsidRDefault="0053393E">
                <w:pPr>
                  <w:pStyle w:val="TOC2"/>
                  <w:tabs>
                    <w:tab w:val="right" w:leader="dot" w:pos="9016"/>
                  </w:tabs>
                  <w:rPr>
                    <w:rFonts w:eastAsiaTheme="minorEastAsia"/>
                    <w:noProof/>
                    <w:kern w:val="2"/>
                    <w:sz w:val="24"/>
                    <w:szCs w:val="24"/>
                    <w:lang w:eastAsia="en-GB"/>
                    <w14:ligatures w14:val="standardContextual"/>
                  </w:rPr>
                </w:pPr>
                <w:hyperlink w:anchor="_Toc234232320" w:history="1">
                  <w:r w:rsidRPr="005C4A2E">
                    <w:rPr>
                      <w:rStyle w:val="Hyperlink"/>
                      <w:rFonts w:ascii="Arial" w:hAnsi="Arial" w:cs="Arial"/>
                      <w:b/>
                      <w:bCs/>
                      <w:noProof/>
                    </w:rPr>
                    <w:t>Response to identification of online abuse should include:</w:t>
                  </w:r>
                  <w:r>
                    <w:rPr>
                      <w:noProof/>
                      <w:webHidden/>
                    </w:rPr>
                    <w:tab/>
                  </w:r>
                  <w:r>
                    <w:rPr>
                      <w:noProof/>
                      <w:webHidden/>
                    </w:rPr>
                    <w:fldChar w:fldCharType="begin"/>
                  </w:r>
                  <w:r>
                    <w:rPr>
                      <w:noProof/>
                      <w:webHidden/>
                    </w:rPr>
                    <w:instrText xml:space="preserve"> PAGEREF _Toc234232320 \h </w:instrText>
                  </w:r>
                  <w:r>
                    <w:rPr>
                      <w:noProof/>
                      <w:webHidden/>
                    </w:rPr>
                  </w:r>
                  <w:r>
                    <w:rPr>
                      <w:noProof/>
                      <w:webHidden/>
                    </w:rPr>
                    <w:fldChar w:fldCharType="separate"/>
                  </w:r>
                  <w:r w:rsidR="006E0191">
                    <w:rPr>
                      <w:noProof/>
                      <w:webHidden/>
                    </w:rPr>
                    <w:t>33</w:t>
                  </w:r>
                  <w:r>
                    <w:rPr>
                      <w:noProof/>
                      <w:webHidden/>
                    </w:rPr>
                    <w:fldChar w:fldCharType="end"/>
                  </w:r>
                </w:hyperlink>
              </w:p>
              <w:p w14:paraId="0CF8A7BC" w14:textId="20206DD2" w:rsidR="0053393E" w:rsidRDefault="0053393E">
                <w:pPr>
                  <w:pStyle w:val="TOC2"/>
                  <w:tabs>
                    <w:tab w:val="right" w:leader="dot" w:pos="9016"/>
                  </w:tabs>
                  <w:rPr>
                    <w:rFonts w:eastAsiaTheme="minorEastAsia"/>
                    <w:noProof/>
                    <w:kern w:val="2"/>
                    <w:sz w:val="24"/>
                    <w:szCs w:val="24"/>
                    <w:lang w:eastAsia="en-GB"/>
                    <w14:ligatures w14:val="standardContextual"/>
                  </w:rPr>
                </w:pPr>
                <w:hyperlink w:anchor="_Toc234232321" w:history="1">
                  <w:r w:rsidRPr="005C4A2E">
                    <w:rPr>
                      <w:rStyle w:val="Hyperlink"/>
                      <w:rFonts w:ascii="Arial" w:hAnsi="Arial" w:cs="Arial"/>
                      <w:b/>
                      <w:bCs/>
                      <w:noProof/>
                    </w:rPr>
                    <w:t>12.3</w:t>
                  </w:r>
                  <w:r>
                    <w:rPr>
                      <w:noProof/>
                      <w:webHidden/>
                    </w:rPr>
                    <w:tab/>
                  </w:r>
                  <w:r>
                    <w:rPr>
                      <w:noProof/>
                      <w:webHidden/>
                    </w:rPr>
                    <w:fldChar w:fldCharType="begin"/>
                  </w:r>
                  <w:r>
                    <w:rPr>
                      <w:noProof/>
                      <w:webHidden/>
                    </w:rPr>
                    <w:instrText xml:space="preserve"> PAGEREF _Toc234232321 \h </w:instrText>
                  </w:r>
                  <w:r>
                    <w:rPr>
                      <w:noProof/>
                      <w:webHidden/>
                    </w:rPr>
                  </w:r>
                  <w:r>
                    <w:rPr>
                      <w:noProof/>
                      <w:webHidden/>
                    </w:rPr>
                    <w:fldChar w:fldCharType="separate"/>
                  </w:r>
                  <w:r w:rsidR="006E0191">
                    <w:rPr>
                      <w:noProof/>
                      <w:webHidden/>
                    </w:rPr>
                    <w:t>33</w:t>
                  </w:r>
                  <w:r>
                    <w:rPr>
                      <w:noProof/>
                      <w:webHidden/>
                    </w:rPr>
                    <w:fldChar w:fldCharType="end"/>
                  </w:r>
                </w:hyperlink>
              </w:p>
              <w:p w14:paraId="3A47A021" w14:textId="0A09F0E4"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2" w:history="1">
                  <w:r w:rsidRPr="005C4A2E">
                    <w:rPr>
                      <w:rStyle w:val="Hyperlink"/>
                      <w:rFonts w:ascii="Arial" w:hAnsi="Arial" w:cs="Arial"/>
                      <w:b/>
                      <w:caps/>
                      <w:noProof/>
                    </w:rPr>
                    <w:t>13</w:t>
                  </w:r>
                  <w:r>
                    <w:rPr>
                      <w:rFonts w:eastAsiaTheme="minorEastAsia"/>
                      <w:noProof/>
                      <w:kern w:val="2"/>
                      <w:sz w:val="24"/>
                      <w:szCs w:val="24"/>
                      <w:lang w:eastAsia="en-GB"/>
                      <w14:ligatures w14:val="standardContextual"/>
                    </w:rPr>
                    <w:tab/>
                  </w:r>
                  <w:r w:rsidRPr="005C4A2E">
                    <w:rPr>
                      <w:rStyle w:val="Hyperlink"/>
                      <w:rFonts w:ascii="Arial" w:hAnsi="Arial" w:cs="Arial"/>
                      <w:b/>
                      <w:caps/>
                      <w:noProof/>
                    </w:rPr>
                    <w:t>Safety planning</w:t>
                  </w:r>
                  <w:r>
                    <w:rPr>
                      <w:noProof/>
                      <w:webHidden/>
                    </w:rPr>
                    <w:tab/>
                  </w:r>
                  <w:r>
                    <w:rPr>
                      <w:noProof/>
                      <w:webHidden/>
                    </w:rPr>
                    <w:fldChar w:fldCharType="begin"/>
                  </w:r>
                  <w:r>
                    <w:rPr>
                      <w:noProof/>
                      <w:webHidden/>
                    </w:rPr>
                    <w:instrText xml:space="preserve"> PAGEREF _Toc234232322 \h </w:instrText>
                  </w:r>
                  <w:r>
                    <w:rPr>
                      <w:noProof/>
                      <w:webHidden/>
                    </w:rPr>
                  </w:r>
                  <w:r>
                    <w:rPr>
                      <w:noProof/>
                      <w:webHidden/>
                    </w:rPr>
                    <w:fldChar w:fldCharType="separate"/>
                  </w:r>
                  <w:r w:rsidR="006E0191">
                    <w:rPr>
                      <w:noProof/>
                      <w:webHidden/>
                    </w:rPr>
                    <w:t>33</w:t>
                  </w:r>
                  <w:r>
                    <w:rPr>
                      <w:noProof/>
                      <w:webHidden/>
                    </w:rPr>
                    <w:fldChar w:fldCharType="end"/>
                  </w:r>
                </w:hyperlink>
              </w:p>
              <w:p w14:paraId="68D6DABE" w14:textId="36F124F1"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3" w:history="1">
                  <w:r w:rsidRPr="005C4A2E">
                    <w:rPr>
                      <w:rStyle w:val="Hyperlink"/>
                      <w:rFonts w:ascii="Arial" w:hAnsi="Arial" w:cs="Arial"/>
                      <w:b/>
                      <w:caps/>
                      <w:noProof/>
                    </w:rPr>
                    <w:t>14</w:t>
                  </w:r>
                  <w:r>
                    <w:rPr>
                      <w:rFonts w:eastAsiaTheme="minorEastAsia"/>
                      <w:noProof/>
                      <w:kern w:val="2"/>
                      <w:sz w:val="24"/>
                      <w:szCs w:val="24"/>
                      <w:lang w:eastAsia="en-GB"/>
                      <w14:ligatures w14:val="standardContextual"/>
                    </w:rPr>
                    <w:tab/>
                  </w:r>
                  <w:r w:rsidRPr="005C4A2E">
                    <w:rPr>
                      <w:rStyle w:val="Hyperlink"/>
                      <w:rFonts w:ascii="Arial" w:hAnsi="Arial" w:cs="Arial"/>
                      <w:b/>
                      <w:caps/>
                      <w:noProof/>
                    </w:rPr>
                    <w:t>Record keeping</w:t>
                  </w:r>
                  <w:r>
                    <w:rPr>
                      <w:noProof/>
                      <w:webHidden/>
                    </w:rPr>
                    <w:tab/>
                  </w:r>
                  <w:r>
                    <w:rPr>
                      <w:noProof/>
                      <w:webHidden/>
                    </w:rPr>
                    <w:fldChar w:fldCharType="begin"/>
                  </w:r>
                  <w:r>
                    <w:rPr>
                      <w:noProof/>
                      <w:webHidden/>
                    </w:rPr>
                    <w:instrText xml:space="preserve"> PAGEREF _Toc234232323 \h </w:instrText>
                  </w:r>
                  <w:r>
                    <w:rPr>
                      <w:noProof/>
                      <w:webHidden/>
                    </w:rPr>
                  </w:r>
                  <w:r>
                    <w:rPr>
                      <w:noProof/>
                      <w:webHidden/>
                    </w:rPr>
                    <w:fldChar w:fldCharType="separate"/>
                  </w:r>
                  <w:r w:rsidR="006E0191">
                    <w:rPr>
                      <w:noProof/>
                      <w:webHidden/>
                    </w:rPr>
                    <w:t>34</w:t>
                  </w:r>
                  <w:r>
                    <w:rPr>
                      <w:noProof/>
                      <w:webHidden/>
                    </w:rPr>
                    <w:fldChar w:fldCharType="end"/>
                  </w:r>
                </w:hyperlink>
              </w:p>
              <w:p w14:paraId="1592932D" w14:textId="45EC1ED9"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4" w:history="1">
                  <w:r w:rsidRPr="005C4A2E">
                    <w:rPr>
                      <w:rStyle w:val="Hyperlink"/>
                      <w:rFonts w:ascii="Arial" w:hAnsi="Arial" w:cs="Arial"/>
                      <w:b/>
                      <w:caps/>
                      <w:noProof/>
                    </w:rPr>
                    <w:t>15</w:t>
                  </w:r>
                  <w:r>
                    <w:rPr>
                      <w:rFonts w:eastAsiaTheme="minorEastAsia"/>
                      <w:noProof/>
                      <w:kern w:val="2"/>
                      <w:sz w:val="24"/>
                      <w:szCs w:val="24"/>
                      <w:lang w:eastAsia="en-GB"/>
                      <w14:ligatures w14:val="standardContextual"/>
                    </w:rPr>
                    <w:tab/>
                  </w:r>
                  <w:r w:rsidRPr="005C4A2E">
                    <w:rPr>
                      <w:rStyle w:val="Hyperlink"/>
                      <w:rFonts w:ascii="Arial" w:hAnsi="Arial" w:cs="Arial"/>
                      <w:b/>
                      <w:caps/>
                      <w:noProof/>
                    </w:rPr>
                    <w:t>MONITORING COMPLIANCE</w:t>
                  </w:r>
                  <w:r>
                    <w:rPr>
                      <w:noProof/>
                      <w:webHidden/>
                    </w:rPr>
                    <w:tab/>
                  </w:r>
                  <w:r>
                    <w:rPr>
                      <w:noProof/>
                      <w:webHidden/>
                    </w:rPr>
                    <w:fldChar w:fldCharType="begin"/>
                  </w:r>
                  <w:r>
                    <w:rPr>
                      <w:noProof/>
                      <w:webHidden/>
                    </w:rPr>
                    <w:instrText xml:space="preserve"> PAGEREF _Toc234232324 \h </w:instrText>
                  </w:r>
                  <w:r>
                    <w:rPr>
                      <w:noProof/>
                      <w:webHidden/>
                    </w:rPr>
                  </w:r>
                  <w:r>
                    <w:rPr>
                      <w:noProof/>
                      <w:webHidden/>
                    </w:rPr>
                    <w:fldChar w:fldCharType="separate"/>
                  </w:r>
                  <w:r w:rsidR="006E0191">
                    <w:rPr>
                      <w:noProof/>
                      <w:webHidden/>
                    </w:rPr>
                    <w:t>34</w:t>
                  </w:r>
                  <w:r>
                    <w:rPr>
                      <w:noProof/>
                      <w:webHidden/>
                    </w:rPr>
                    <w:fldChar w:fldCharType="end"/>
                  </w:r>
                </w:hyperlink>
              </w:p>
              <w:p w14:paraId="3324EB42" w14:textId="500B5892"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5" w:history="1">
                  <w:r w:rsidRPr="005C4A2E">
                    <w:rPr>
                      <w:rStyle w:val="Hyperlink"/>
                      <w:rFonts w:ascii="Arial" w:hAnsi="Arial" w:cs="Arial"/>
                      <w:b/>
                      <w:caps/>
                      <w:noProof/>
                    </w:rPr>
                    <w:t>16</w:t>
                  </w:r>
                  <w:r>
                    <w:rPr>
                      <w:rFonts w:eastAsiaTheme="minorEastAsia"/>
                      <w:noProof/>
                      <w:kern w:val="2"/>
                      <w:sz w:val="24"/>
                      <w:szCs w:val="24"/>
                      <w:lang w:eastAsia="en-GB"/>
                      <w14:ligatures w14:val="standardContextual"/>
                    </w:rPr>
                    <w:tab/>
                  </w:r>
                  <w:r w:rsidRPr="005C4A2E">
                    <w:rPr>
                      <w:rStyle w:val="Hyperlink"/>
                      <w:rFonts w:ascii="Arial" w:hAnsi="Arial" w:cs="Arial"/>
                      <w:b/>
                      <w:caps/>
                      <w:noProof/>
                    </w:rPr>
                    <w:t>EQUALITY IMPACT ASSESSMENT</w:t>
                  </w:r>
                  <w:r>
                    <w:rPr>
                      <w:noProof/>
                      <w:webHidden/>
                    </w:rPr>
                    <w:tab/>
                  </w:r>
                  <w:r>
                    <w:rPr>
                      <w:noProof/>
                      <w:webHidden/>
                    </w:rPr>
                    <w:fldChar w:fldCharType="begin"/>
                  </w:r>
                  <w:r>
                    <w:rPr>
                      <w:noProof/>
                      <w:webHidden/>
                    </w:rPr>
                    <w:instrText xml:space="preserve"> PAGEREF _Toc234232325 \h </w:instrText>
                  </w:r>
                  <w:r>
                    <w:rPr>
                      <w:noProof/>
                      <w:webHidden/>
                    </w:rPr>
                  </w:r>
                  <w:r>
                    <w:rPr>
                      <w:noProof/>
                      <w:webHidden/>
                    </w:rPr>
                    <w:fldChar w:fldCharType="separate"/>
                  </w:r>
                  <w:r w:rsidR="006E0191">
                    <w:rPr>
                      <w:noProof/>
                      <w:webHidden/>
                    </w:rPr>
                    <w:t>34</w:t>
                  </w:r>
                  <w:r>
                    <w:rPr>
                      <w:noProof/>
                      <w:webHidden/>
                    </w:rPr>
                    <w:fldChar w:fldCharType="end"/>
                  </w:r>
                </w:hyperlink>
              </w:p>
              <w:p w14:paraId="2A620883" w14:textId="0102DF80"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6" w:history="1">
                  <w:r w:rsidRPr="005C4A2E">
                    <w:rPr>
                      <w:rStyle w:val="Hyperlink"/>
                      <w:rFonts w:ascii="Arial" w:hAnsi="Arial" w:cs="Arial"/>
                      <w:b/>
                      <w:caps/>
                      <w:noProof/>
                    </w:rPr>
                    <w:t>17</w:t>
                  </w:r>
                  <w:r>
                    <w:rPr>
                      <w:rFonts w:eastAsiaTheme="minorEastAsia"/>
                      <w:noProof/>
                      <w:kern w:val="2"/>
                      <w:sz w:val="24"/>
                      <w:szCs w:val="24"/>
                      <w:lang w:eastAsia="en-GB"/>
                      <w14:ligatures w14:val="standardContextual"/>
                    </w:rPr>
                    <w:tab/>
                  </w:r>
                  <w:r w:rsidRPr="005C4A2E">
                    <w:rPr>
                      <w:rStyle w:val="Hyperlink"/>
                      <w:rFonts w:ascii="Arial" w:hAnsi="Arial" w:cs="Arial"/>
                      <w:b/>
                      <w:caps/>
                      <w:noProof/>
                    </w:rPr>
                    <w:t>Legislation Impact</w:t>
                  </w:r>
                  <w:r>
                    <w:rPr>
                      <w:noProof/>
                      <w:webHidden/>
                    </w:rPr>
                    <w:tab/>
                  </w:r>
                  <w:r>
                    <w:rPr>
                      <w:noProof/>
                      <w:webHidden/>
                    </w:rPr>
                    <w:fldChar w:fldCharType="begin"/>
                  </w:r>
                  <w:r>
                    <w:rPr>
                      <w:noProof/>
                      <w:webHidden/>
                    </w:rPr>
                    <w:instrText xml:space="preserve"> PAGEREF _Toc234232326 \h </w:instrText>
                  </w:r>
                  <w:r>
                    <w:rPr>
                      <w:noProof/>
                      <w:webHidden/>
                    </w:rPr>
                  </w:r>
                  <w:r>
                    <w:rPr>
                      <w:noProof/>
                      <w:webHidden/>
                    </w:rPr>
                    <w:fldChar w:fldCharType="separate"/>
                  </w:r>
                  <w:r w:rsidR="006E0191">
                    <w:rPr>
                      <w:noProof/>
                      <w:webHidden/>
                    </w:rPr>
                    <w:t>34</w:t>
                  </w:r>
                  <w:r>
                    <w:rPr>
                      <w:noProof/>
                      <w:webHidden/>
                    </w:rPr>
                    <w:fldChar w:fldCharType="end"/>
                  </w:r>
                </w:hyperlink>
              </w:p>
              <w:p w14:paraId="0DED52A6" w14:textId="78E0C138"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7" w:history="1">
                  <w:r w:rsidRPr="005C4A2E">
                    <w:rPr>
                      <w:rStyle w:val="Hyperlink"/>
                      <w:rFonts w:ascii="Arial" w:hAnsi="Arial" w:cs="Arial"/>
                      <w:b/>
                      <w:caps/>
                      <w:noProof/>
                    </w:rPr>
                    <w:t>18</w:t>
                  </w:r>
                  <w:r>
                    <w:rPr>
                      <w:rFonts w:eastAsiaTheme="minorEastAsia"/>
                      <w:noProof/>
                      <w:kern w:val="2"/>
                      <w:sz w:val="24"/>
                      <w:szCs w:val="24"/>
                      <w:lang w:eastAsia="en-GB"/>
                      <w14:ligatures w14:val="standardContextual"/>
                    </w:rPr>
                    <w:tab/>
                  </w:r>
                  <w:r w:rsidRPr="005C4A2E">
                    <w:rPr>
                      <w:rStyle w:val="Hyperlink"/>
                      <w:rFonts w:ascii="Arial" w:hAnsi="Arial" w:cs="Arial"/>
                      <w:b/>
                      <w:noProof/>
                    </w:rPr>
                    <w:t>Part 2: Domestic Abuse at the Workplace</w:t>
                  </w:r>
                  <w:r>
                    <w:rPr>
                      <w:noProof/>
                      <w:webHidden/>
                    </w:rPr>
                    <w:tab/>
                  </w:r>
                  <w:r>
                    <w:rPr>
                      <w:noProof/>
                      <w:webHidden/>
                    </w:rPr>
                    <w:fldChar w:fldCharType="begin"/>
                  </w:r>
                  <w:r>
                    <w:rPr>
                      <w:noProof/>
                      <w:webHidden/>
                    </w:rPr>
                    <w:instrText xml:space="preserve"> PAGEREF _Toc234232327 \h </w:instrText>
                  </w:r>
                  <w:r>
                    <w:rPr>
                      <w:noProof/>
                      <w:webHidden/>
                    </w:rPr>
                  </w:r>
                  <w:r>
                    <w:rPr>
                      <w:noProof/>
                      <w:webHidden/>
                    </w:rPr>
                    <w:fldChar w:fldCharType="separate"/>
                  </w:r>
                  <w:r w:rsidR="006E0191">
                    <w:rPr>
                      <w:noProof/>
                      <w:webHidden/>
                    </w:rPr>
                    <w:t>35</w:t>
                  </w:r>
                  <w:r>
                    <w:rPr>
                      <w:noProof/>
                      <w:webHidden/>
                    </w:rPr>
                    <w:fldChar w:fldCharType="end"/>
                  </w:r>
                </w:hyperlink>
              </w:p>
              <w:p w14:paraId="6488619A" w14:textId="7385D742"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8" w:history="1">
                  <w:r w:rsidRPr="005C4A2E">
                    <w:rPr>
                      <w:rStyle w:val="Hyperlink"/>
                      <w:rFonts w:ascii="Arial" w:hAnsi="Arial" w:cs="Arial"/>
                      <w:b/>
                      <w:noProof/>
                    </w:rPr>
                    <w:t>19</w:t>
                  </w:r>
                  <w:r>
                    <w:rPr>
                      <w:rFonts w:eastAsiaTheme="minorEastAsia"/>
                      <w:noProof/>
                      <w:kern w:val="2"/>
                      <w:sz w:val="24"/>
                      <w:szCs w:val="24"/>
                      <w:lang w:eastAsia="en-GB"/>
                      <w14:ligatures w14:val="standardContextual"/>
                    </w:rPr>
                    <w:tab/>
                  </w:r>
                  <w:r w:rsidRPr="005C4A2E">
                    <w:rPr>
                      <w:rStyle w:val="Hyperlink"/>
                      <w:rFonts w:ascii="Arial" w:hAnsi="Arial" w:cs="Arial"/>
                      <w:b/>
                      <w:noProof/>
                    </w:rPr>
                    <w:t>Scope</w:t>
                  </w:r>
                  <w:r>
                    <w:rPr>
                      <w:noProof/>
                      <w:webHidden/>
                    </w:rPr>
                    <w:tab/>
                  </w:r>
                  <w:r>
                    <w:rPr>
                      <w:noProof/>
                      <w:webHidden/>
                    </w:rPr>
                    <w:fldChar w:fldCharType="begin"/>
                  </w:r>
                  <w:r>
                    <w:rPr>
                      <w:noProof/>
                      <w:webHidden/>
                    </w:rPr>
                    <w:instrText xml:space="preserve"> PAGEREF _Toc234232328 \h </w:instrText>
                  </w:r>
                  <w:r>
                    <w:rPr>
                      <w:noProof/>
                      <w:webHidden/>
                    </w:rPr>
                  </w:r>
                  <w:r>
                    <w:rPr>
                      <w:noProof/>
                      <w:webHidden/>
                    </w:rPr>
                    <w:fldChar w:fldCharType="separate"/>
                  </w:r>
                  <w:r w:rsidR="006E0191">
                    <w:rPr>
                      <w:noProof/>
                      <w:webHidden/>
                    </w:rPr>
                    <w:t>35</w:t>
                  </w:r>
                  <w:r>
                    <w:rPr>
                      <w:noProof/>
                      <w:webHidden/>
                    </w:rPr>
                    <w:fldChar w:fldCharType="end"/>
                  </w:r>
                </w:hyperlink>
              </w:p>
              <w:p w14:paraId="5F152CBB" w14:textId="42EE11FA"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29" w:history="1">
                  <w:r w:rsidRPr="005C4A2E">
                    <w:rPr>
                      <w:rStyle w:val="Hyperlink"/>
                      <w:rFonts w:ascii="Arial" w:hAnsi="Arial" w:cs="Arial"/>
                      <w:b/>
                      <w:noProof/>
                    </w:rPr>
                    <w:t>20</w:t>
                  </w:r>
                  <w:r>
                    <w:rPr>
                      <w:rFonts w:eastAsiaTheme="minorEastAsia"/>
                      <w:noProof/>
                      <w:kern w:val="2"/>
                      <w:sz w:val="24"/>
                      <w:szCs w:val="24"/>
                      <w:lang w:eastAsia="en-GB"/>
                      <w14:ligatures w14:val="standardContextual"/>
                    </w:rPr>
                    <w:tab/>
                  </w:r>
                  <w:r w:rsidRPr="005C4A2E">
                    <w:rPr>
                      <w:rStyle w:val="Hyperlink"/>
                      <w:rFonts w:ascii="Arial" w:hAnsi="Arial" w:cs="Arial"/>
                      <w:b/>
                      <w:noProof/>
                    </w:rPr>
                    <w:t>Legal Obligations</w:t>
                  </w:r>
                  <w:r>
                    <w:rPr>
                      <w:noProof/>
                      <w:webHidden/>
                    </w:rPr>
                    <w:tab/>
                  </w:r>
                  <w:r>
                    <w:rPr>
                      <w:noProof/>
                      <w:webHidden/>
                    </w:rPr>
                    <w:fldChar w:fldCharType="begin"/>
                  </w:r>
                  <w:r>
                    <w:rPr>
                      <w:noProof/>
                      <w:webHidden/>
                    </w:rPr>
                    <w:instrText xml:space="preserve"> PAGEREF _Toc234232329 \h </w:instrText>
                  </w:r>
                  <w:r>
                    <w:rPr>
                      <w:noProof/>
                      <w:webHidden/>
                    </w:rPr>
                  </w:r>
                  <w:r>
                    <w:rPr>
                      <w:noProof/>
                      <w:webHidden/>
                    </w:rPr>
                    <w:fldChar w:fldCharType="separate"/>
                  </w:r>
                  <w:r w:rsidR="006E0191">
                    <w:rPr>
                      <w:noProof/>
                      <w:webHidden/>
                    </w:rPr>
                    <w:t>36</w:t>
                  </w:r>
                  <w:r>
                    <w:rPr>
                      <w:noProof/>
                      <w:webHidden/>
                    </w:rPr>
                    <w:fldChar w:fldCharType="end"/>
                  </w:r>
                </w:hyperlink>
              </w:p>
              <w:p w14:paraId="4A61EF54" w14:textId="70CBA4D3"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30" w:history="1">
                  <w:r w:rsidRPr="005C4A2E">
                    <w:rPr>
                      <w:rStyle w:val="Hyperlink"/>
                      <w:rFonts w:ascii="Arial" w:hAnsi="Arial" w:cs="Arial"/>
                      <w:b/>
                      <w:noProof/>
                    </w:rPr>
                    <w:t>21</w:t>
                  </w:r>
                  <w:r>
                    <w:rPr>
                      <w:rFonts w:eastAsiaTheme="minorEastAsia"/>
                      <w:noProof/>
                      <w:kern w:val="2"/>
                      <w:sz w:val="24"/>
                      <w:szCs w:val="24"/>
                      <w:lang w:eastAsia="en-GB"/>
                      <w14:ligatures w14:val="standardContextual"/>
                    </w:rPr>
                    <w:tab/>
                  </w:r>
                  <w:r w:rsidRPr="005C4A2E">
                    <w:rPr>
                      <w:rStyle w:val="Hyperlink"/>
                      <w:rFonts w:ascii="Arial" w:hAnsi="Arial" w:cs="Arial"/>
                      <w:b/>
                      <w:noProof/>
                    </w:rPr>
                    <w:t>The Impact of Domestic Abuse</w:t>
                  </w:r>
                  <w:r>
                    <w:rPr>
                      <w:noProof/>
                      <w:webHidden/>
                    </w:rPr>
                    <w:tab/>
                  </w:r>
                  <w:r>
                    <w:rPr>
                      <w:noProof/>
                      <w:webHidden/>
                    </w:rPr>
                    <w:fldChar w:fldCharType="begin"/>
                  </w:r>
                  <w:r>
                    <w:rPr>
                      <w:noProof/>
                      <w:webHidden/>
                    </w:rPr>
                    <w:instrText xml:space="preserve"> PAGEREF _Toc234232330 \h </w:instrText>
                  </w:r>
                  <w:r>
                    <w:rPr>
                      <w:noProof/>
                      <w:webHidden/>
                    </w:rPr>
                  </w:r>
                  <w:r>
                    <w:rPr>
                      <w:noProof/>
                      <w:webHidden/>
                    </w:rPr>
                    <w:fldChar w:fldCharType="separate"/>
                  </w:r>
                  <w:r w:rsidR="006E0191">
                    <w:rPr>
                      <w:noProof/>
                      <w:webHidden/>
                    </w:rPr>
                    <w:t>36</w:t>
                  </w:r>
                  <w:r>
                    <w:rPr>
                      <w:noProof/>
                      <w:webHidden/>
                    </w:rPr>
                    <w:fldChar w:fldCharType="end"/>
                  </w:r>
                </w:hyperlink>
              </w:p>
              <w:p w14:paraId="2A274AD9" w14:textId="5D33944A"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31" w:history="1">
                  <w:r w:rsidRPr="005C4A2E">
                    <w:rPr>
                      <w:rStyle w:val="Hyperlink"/>
                      <w:rFonts w:ascii="Arial" w:hAnsi="Arial" w:cs="Arial"/>
                      <w:b/>
                      <w:noProof/>
                    </w:rPr>
                    <w:t>22</w:t>
                  </w:r>
                  <w:r>
                    <w:rPr>
                      <w:rFonts w:eastAsiaTheme="minorEastAsia"/>
                      <w:noProof/>
                      <w:kern w:val="2"/>
                      <w:sz w:val="24"/>
                      <w:szCs w:val="24"/>
                      <w:lang w:eastAsia="en-GB"/>
                      <w14:ligatures w14:val="standardContextual"/>
                    </w:rPr>
                    <w:tab/>
                  </w:r>
                  <w:r w:rsidRPr="005C4A2E">
                    <w:rPr>
                      <w:rStyle w:val="Hyperlink"/>
                      <w:rFonts w:ascii="Arial" w:hAnsi="Arial" w:cs="Arial"/>
                      <w:b/>
                      <w:noProof/>
                    </w:rPr>
                    <w:t>Support for Employees who are Experiencing Domestic Abuse</w:t>
                  </w:r>
                  <w:r>
                    <w:rPr>
                      <w:noProof/>
                      <w:webHidden/>
                    </w:rPr>
                    <w:tab/>
                  </w:r>
                  <w:r>
                    <w:rPr>
                      <w:noProof/>
                      <w:webHidden/>
                    </w:rPr>
                    <w:fldChar w:fldCharType="begin"/>
                  </w:r>
                  <w:r>
                    <w:rPr>
                      <w:noProof/>
                      <w:webHidden/>
                    </w:rPr>
                    <w:instrText xml:space="preserve"> PAGEREF _Toc234232331 \h </w:instrText>
                  </w:r>
                  <w:r>
                    <w:rPr>
                      <w:noProof/>
                      <w:webHidden/>
                    </w:rPr>
                  </w:r>
                  <w:r>
                    <w:rPr>
                      <w:noProof/>
                      <w:webHidden/>
                    </w:rPr>
                    <w:fldChar w:fldCharType="separate"/>
                  </w:r>
                  <w:r w:rsidR="006E0191">
                    <w:rPr>
                      <w:noProof/>
                      <w:webHidden/>
                    </w:rPr>
                    <w:t>37</w:t>
                  </w:r>
                  <w:r>
                    <w:rPr>
                      <w:noProof/>
                      <w:webHidden/>
                    </w:rPr>
                    <w:fldChar w:fldCharType="end"/>
                  </w:r>
                </w:hyperlink>
              </w:p>
              <w:p w14:paraId="406F3ECC" w14:textId="2E12D0D2"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32" w:history="1">
                  <w:r w:rsidRPr="005C4A2E">
                    <w:rPr>
                      <w:rStyle w:val="Hyperlink"/>
                      <w:rFonts w:ascii="Arial" w:hAnsi="Arial" w:cs="Arial"/>
                      <w:b/>
                      <w:noProof/>
                    </w:rPr>
                    <w:t>23</w:t>
                  </w:r>
                  <w:r>
                    <w:rPr>
                      <w:rFonts w:eastAsiaTheme="minorEastAsia"/>
                      <w:noProof/>
                      <w:kern w:val="2"/>
                      <w:sz w:val="24"/>
                      <w:szCs w:val="24"/>
                      <w:lang w:eastAsia="en-GB"/>
                      <w14:ligatures w14:val="standardContextual"/>
                    </w:rPr>
                    <w:tab/>
                  </w:r>
                  <w:r w:rsidRPr="005C4A2E">
                    <w:rPr>
                      <w:rStyle w:val="Hyperlink"/>
                      <w:rFonts w:ascii="Arial" w:hAnsi="Arial" w:cs="Arial"/>
                      <w:b/>
                      <w:noProof/>
                    </w:rPr>
                    <w:t>Guidance for Managers</w:t>
                  </w:r>
                  <w:r>
                    <w:rPr>
                      <w:noProof/>
                      <w:webHidden/>
                    </w:rPr>
                    <w:tab/>
                  </w:r>
                  <w:r>
                    <w:rPr>
                      <w:noProof/>
                      <w:webHidden/>
                    </w:rPr>
                    <w:fldChar w:fldCharType="begin"/>
                  </w:r>
                  <w:r>
                    <w:rPr>
                      <w:noProof/>
                      <w:webHidden/>
                    </w:rPr>
                    <w:instrText xml:space="preserve"> PAGEREF _Toc234232332 \h </w:instrText>
                  </w:r>
                  <w:r>
                    <w:rPr>
                      <w:noProof/>
                      <w:webHidden/>
                    </w:rPr>
                  </w:r>
                  <w:r>
                    <w:rPr>
                      <w:noProof/>
                      <w:webHidden/>
                    </w:rPr>
                    <w:fldChar w:fldCharType="separate"/>
                  </w:r>
                  <w:r w:rsidR="006E0191">
                    <w:rPr>
                      <w:noProof/>
                      <w:webHidden/>
                    </w:rPr>
                    <w:t>37</w:t>
                  </w:r>
                  <w:r>
                    <w:rPr>
                      <w:noProof/>
                      <w:webHidden/>
                    </w:rPr>
                    <w:fldChar w:fldCharType="end"/>
                  </w:r>
                </w:hyperlink>
              </w:p>
              <w:p w14:paraId="06C8FB65" w14:textId="4C5F982C"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33" w:history="1">
                  <w:r w:rsidRPr="005C4A2E">
                    <w:rPr>
                      <w:rStyle w:val="Hyperlink"/>
                      <w:rFonts w:ascii="Arial" w:hAnsi="Arial" w:cs="Arial"/>
                      <w:b/>
                      <w:noProof/>
                    </w:rPr>
                    <w:t>24</w:t>
                  </w:r>
                  <w:r>
                    <w:rPr>
                      <w:rFonts w:eastAsiaTheme="minorEastAsia"/>
                      <w:noProof/>
                      <w:kern w:val="2"/>
                      <w:sz w:val="24"/>
                      <w:szCs w:val="24"/>
                      <w:lang w:eastAsia="en-GB"/>
                      <w14:ligatures w14:val="standardContextual"/>
                    </w:rPr>
                    <w:tab/>
                  </w:r>
                  <w:r w:rsidRPr="005C4A2E">
                    <w:rPr>
                      <w:rStyle w:val="Hyperlink"/>
                      <w:rFonts w:ascii="Arial" w:hAnsi="Arial" w:cs="Arial"/>
                      <w:b/>
                      <w:noProof/>
                    </w:rPr>
                    <w:t>Perpetrators of Domestic violence and abuse</w:t>
                  </w:r>
                  <w:r>
                    <w:rPr>
                      <w:noProof/>
                      <w:webHidden/>
                    </w:rPr>
                    <w:tab/>
                  </w:r>
                  <w:r>
                    <w:rPr>
                      <w:noProof/>
                      <w:webHidden/>
                    </w:rPr>
                    <w:fldChar w:fldCharType="begin"/>
                  </w:r>
                  <w:r>
                    <w:rPr>
                      <w:noProof/>
                      <w:webHidden/>
                    </w:rPr>
                    <w:instrText xml:space="preserve"> PAGEREF _Toc234232333 \h </w:instrText>
                  </w:r>
                  <w:r>
                    <w:rPr>
                      <w:noProof/>
                      <w:webHidden/>
                    </w:rPr>
                  </w:r>
                  <w:r>
                    <w:rPr>
                      <w:noProof/>
                      <w:webHidden/>
                    </w:rPr>
                    <w:fldChar w:fldCharType="separate"/>
                  </w:r>
                  <w:r w:rsidR="006E0191">
                    <w:rPr>
                      <w:noProof/>
                      <w:webHidden/>
                    </w:rPr>
                    <w:t>39</w:t>
                  </w:r>
                  <w:r>
                    <w:rPr>
                      <w:noProof/>
                      <w:webHidden/>
                    </w:rPr>
                    <w:fldChar w:fldCharType="end"/>
                  </w:r>
                </w:hyperlink>
              </w:p>
              <w:p w14:paraId="6760F8A7" w14:textId="465734AD"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34" w:history="1">
                  <w:r w:rsidRPr="005C4A2E">
                    <w:rPr>
                      <w:rStyle w:val="Hyperlink"/>
                      <w:rFonts w:ascii="Arial" w:hAnsi="Arial" w:cs="Arial"/>
                      <w:b/>
                      <w:noProof/>
                    </w:rPr>
                    <w:t>25</w:t>
                  </w:r>
                  <w:r>
                    <w:rPr>
                      <w:rFonts w:eastAsiaTheme="minorEastAsia"/>
                      <w:noProof/>
                      <w:kern w:val="2"/>
                      <w:sz w:val="24"/>
                      <w:szCs w:val="24"/>
                      <w:lang w:eastAsia="en-GB"/>
                      <w14:ligatures w14:val="standardContextual"/>
                    </w:rPr>
                    <w:tab/>
                  </w:r>
                  <w:r w:rsidRPr="005C4A2E">
                    <w:rPr>
                      <w:rStyle w:val="Hyperlink"/>
                      <w:rFonts w:ascii="Arial" w:hAnsi="Arial" w:cs="Arial"/>
                      <w:b/>
                      <w:noProof/>
                    </w:rPr>
                    <w:t>Taking disciplinary action against perpetrator of Domestic Abuse</w:t>
                  </w:r>
                  <w:r>
                    <w:rPr>
                      <w:noProof/>
                      <w:webHidden/>
                    </w:rPr>
                    <w:tab/>
                  </w:r>
                  <w:r>
                    <w:rPr>
                      <w:noProof/>
                      <w:webHidden/>
                    </w:rPr>
                    <w:fldChar w:fldCharType="begin"/>
                  </w:r>
                  <w:r>
                    <w:rPr>
                      <w:noProof/>
                      <w:webHidden/>
                    </w:rPr>
                    <w:instrText xml:space="preserve"> PAGEREF _Toc234232334 \h </w:instrText>
                  </w:r>
                  <w:r>
                    <w:rPr>
                      <w:noProof/>
                      <w:webHidden/>
                    </w:rPr>
                  </w:r>
                  <w:r>
                    <w:rPr>
                      <w:noProof/>
                      <w:webHidden/>
                    </w:rPr>
                    <w:fldChar w:fldCharType="separate"/>
                  </w:r>
                  <w:r w:rsidR="006E0191">
                    <w:rPr>
                      <w:noProof/>
                      <w:webHidden/>
                    </w:rPr>
                    <w:t>40</w:t>
                  </w:r>
                  <w:r>
                    <w:rPr>
                      <w:noProof/>
                      <w:webHidden/>
                    </w:rPr>
                    <w:fldChar w:fldCharType="end"/>
                  </w:r>
                </w:hyperlink>
              </w:p>
              <w:p w14:paraId="0E3009E5" w14:textId="2414F5BD" w:rsidR="0053393E" w:rsidRDefault="0053393E">
                <w:pPr>
                  <w:pStyle w:val="TOC1"/>
                  <w:tabs>
                    <w:tab w:val="left" w:pos="720"/>
                    <w:tab w:val="right" w:leader="dot" w:pos="9016"/>
                  </w:tabs>
                  <w:rPr>
                    <w:rFonts w:eastAsiaTheme="minorEastAsia"/>
                    <w:noProof/>
                    <w:kern w:val="2"/>
                    <w:sz w:val="24"/>
                    <w:szCs w:val="24"/>
                    <w:lang w:eastAsia="en-GB"/>
                    <w14:ligatures w14:val="standardContextual"/>
                  </w:rPr>
                </w:pPr>
                <w:hyperlink w:anchor="_Toc234232335" w:history="1">
                  <w:r w:rsidRPr="005C4A2E">
                    <w:rPr>
                      <w:rStyle w:val="Hyperlink"/>
                      <w:rFonts w:ascii="Arial" w:hAnsi="Arial" w:cs="Arial"/>
                      <w:b/>
                      <w:caps/>
                      <w:noProof/>
                    </w:rPr>
                    <w:t>26</w:t>
                  </w:r>
                  <w:r>
                    <w:rPr>
                      <w:rFonts w:eastAsiaTheme="minorEastAsia"/>
                      <w:noProof/>
                      <w:kern w:val="2"/>
                      <w:sz w:val="24"/>
                      <w:szCs w:val="24"/>
                      <w:lang w:eastAsia="en-GB"/>
                      <w14:ligatures w14:val="standardContextual"/>
                    </w:rPr>
                    <w:tab/>
                  </w:r>
                  <w:r w:rsidRPr="005C4A2E">
                    <w:rPr>
                      <w:rStyle w:val="Hyperlink"/>
                      <w:rFonts w:ascii="Arial" w:hAnsi="Arial" w:cs="Arial"/>
                      <w:b/>
                      <w:caps/>
                      <w:noProof/>
                    </w:rPr>
                    <w:t>REFERENCE SOURCE DOCUMENTS</w:t>
                  </w:r>
                  <w:r>
                    <w:rPr>
                      <w:noProof/>
                      <w:webHidden/>
                    </w:rPr>
                    <w:tab/>
                  </w:r>
                  <w:r>
                    <w:rPr>
                      <w:noProof/>
                      <w:webHidden/>
                    </w:rPr>
                    <w:fldChar w:fldCharType="begin"/>
                  </w:r>
                  <w:r>
                    <w:rPr>
                      <w:noProof/>
                      <w:webHidden/>
                    </w:rPr>
                    <w:instrText xml:space="preserve"> PAGEREF _Toc234232335 \h </w:instrText>
                  </w:r>
                  <w:r>
                    <w:rPr>
                      <w:noProof/>
                      <w:webHidden/>
                    </w:rPr>
                  </w:r>
                  <w:r>
                    <w:rPr>
                      <w:noProof/>
                      <w:webHidden/>
                    </w:rPr>
                    <w:fldChar w:fldCharType="separate"/>
                  </w:r>
                  <w:r w:rsidR="006E0191">
                    <w:rPr>
                      <w:noProof/>
                      <w:webHidden/>
                    </w:rPr>
                    <w:t>41</w:t>
                  </w:r>
                  <w:r>
                    <w:rPr>
                      <w:noProof/>
                      <w:webHidden/>
                    </w:rPr>
                    <w:fldChar w:fldCharType="end"/>
                  </w:r>
                </w:hyperlink>
              </w:p>
              <w:p w14:paraId="63F846E5" w14:textId="29326FE1" w:rsidR="0053393E" w:rsidRDefault="0053393E">
                <w:pPr>
                  <w:pStyle w:val="TOC1"/>
                  <w:tabs>
                    <w:tab w:val="right" w:leader="dot" w:pos="9016"/>
                  </w:tabs>
                  <w:rPr>
                    <w:rFonts w:eastAsiaTheme="minorEastAsia"/>
                    <w:noProof/>
                    <w:kern w:val="2"/>
                    <w:sz w:val="24"/>
                    <w:szCs w:val="24"/>
                    <w:lang w:eastAsia="en-GB"/>
                    <w14:ligatures w14:val="standardContextual"/>
                  </w:rPr>
                </w:pPr>
                <w:hyperlink w:anchor="_Toc234232336" w:history="1">
                  <w:r w:rsidRPr="005C4A2E">
                    <w:rPr>
                      <w:rStyle w:val="Hyperlink"/>
                      <w:rFonts w:ascii="Arial" w:hAnsi="Arial" w:cs="Arial"/>
                      <w:b/>
                      <w:noProof/>
                    </w:rPr>
                    <w:t>Appendix 1 - Domestic Abuse Pathway</w:t>
                  </w:r>
                  <w:r>
                    <w:rPr>
                      <w:noProof/>
                      <w:webHidden/>
                    </w:rPr>
                    <w:tab/>
                  </w:r>
                  <w:r>
                    <w:rPr>
                      <w:noProof/>
                      <w:webHidden/>
                    </w:rPr>
                    <w:fldChar w:fldCharType="begin"/>
                  </w:r>
                  <w:r>
                    <w:rPr>
                      <w:noProof/>
                      <w:webHidden/>
                    </w:rPr>
                    <w:instrText xml:space="preserve"> PAGEREF _Toc234232336 \h </w:instrText>
                  </w:r>
                  <w:r>
                    <w:rPr>
                      <w:noProof/>
                      <w:webHidden/>
                    </w:rPr>
                  </w:r>
                  <w:r>
                    <w:rPr>
                      <w:noProof/>
                      <w:webHidden/>
                    </w:rPr>
                    <w:fldChar w:fldCharType="separate"/>
                  </w:r>
                  <w:r w:rsidR="006E0191">
                    <w:rPr>
                      <w:noProof/>
                      <w:webHidden/>
                    </w:rPr>
                    <w:t>44</w:t>
                  </w:r>
                  <w:r>
                    <w:rPr>
                      <w:noProof/>
                      <w:webHidden/>
                    </w:rPr>
                    <w:fldChar w:fldCharType="end"/>
                  </w:r>
                </w:hyperlink>
              </w:p>
              <w:p w14:paraId="46C49B94" w14:textId="46D59954" w:rsidR="0053393E" w:rsidRDefault="0053393E" w:rsidP="006E0191">
                <w:pPr>
                  <w:pStyle w:val="TOC2"/>
                  <w:tabs>
                    <w:tab w:val="right" w:leader="dot" w:pos="9016"/>
                  </w:tabs>
                  <w:ind w:left="0"/>
                  <w:rPr>
                    <w:rFonts w:eastAsiaTheme="minorEastAsia"/>
                    <w:noProof/>
                    <w:kern w:val="2"/>
                    <w:sz w:val="24"/>
                    <w:szCs w:val="24"/>
                    <w:lang w:eastAsia="en-GB"/>
                    <w14:ligatures w14:val="standardContextual"/>
                  </w:rPr>
                </w:pPr>
                <w:hyperlink w:anchor="_Toc234232337" w:history="1">
                  <w:r w:rsidRPr="005C4A2E">
                    <w:rPr>
                      <w:rStyle w:val="Hyperlink"/>
                      <w:rFonts w:ascii="Arial" w:hAnsi="Arial" w:cs="Arial"/>
                      <w:b/>
                      <w:noProof/>
                    </w:rPr>
                    <w:t>Appendix 2 – FGM Safeguarding Pathway</w:t>
                  </w:r>
                  <w:r>
                    <w:rPr>
                      <w:noProof/>
                      <w:webHidden/>
                    </w:rPr>
                    <w:tab/>
                  </w:r>
                  <w:r>
                    <w:rPr>
                      <w:noProof/>
                      <w:webHidden/>
                    </w:rPr>
                    <w:fldChar w:fldCharType="begin"/>
                  </w:r>
                  <w:r>
                    <w:rPr>
                      <w:noProof/>
                      <w:webHidden/>
                    </w:rPr>
                    <w:instrText xml:space="preserve"> PAGEREF _Toc234232337 \h </w:instrText>
                  </w:r>
                  <w:r>
                    <w:rPr>
                      <w:noProof/>
                      <w:webHidden/>
                    </w:rPr>
                  </w:r>
                  <w:r>
                    <w:rPr>
                      <w:noProof/>
                      <w:webHidden/>
                    </w:rPr>
                    <w:fldChar w:fldCharType="separate"/>
                  </w:r>
                  <w:r w:rsidR="006E0191">
                    <w:rPr>
                      <w:noProof/>
                      <w:webHidden/>
                    </w:rPr>
                    <w:t>45</w:t>
                  </w:r>
                  <w:r>
                    <w:rPr>
                      <w:noProof/>
                      <w:webHidden/>
                    </w:rPr>
                    <w:fldChar w:fldCharType="end"/>
                  </w:r>
                </w:hyperlink>
              </w:p>
              <w:p w14:paraId="7F91552D" w14:textId="334B8715" w:rsidR="0053393E" w:rsidRDefault="0053393E" w:rsidP="006E0191">
                <w:pPr>
                  <w:pStyle w:val="TOC2"/>
                  <w:tabs>
                    <w:tab w:val="right" w:leader="dot" w:pos="9016"/>
                  </w:tabs>
                  <w:ind w:left="0"/>
                  <w:rPr>
                    <w:rFonts w:eastAsiaTheme="minorEastAsia"/>
                    <w:noProof/>
                    <w:kern w:val="2"/>
                    <w:sz w:val="24"/>
                    <w:szCs w:val="24"/>
                    <w:lang w:eastAsia="en-GB"/>
                    <w14:ligatures w14:val="standardContextual"/>
                  </w:rPr>
                </w:pPr>
                <w:hyperlink w:anchor="_Toc234232338" w:history="1">
                  <w:r w:rsidRPr="005C4A2E">
                    <w:rPr>
                      <w:rStyle w:val="Hyperlink"/>
                      <w:rFonts w:ascii="Arial" w:hAnsi="Arial" w:cs="Arial"/>
                      <w:b/>
                      <w:noProof/>
                    </w:rPr>
                    <w:t>Appendix - 3 Routine Enquiry into Domestic Abuse</w:t>
                  </w:r>
                  <w:r>
                    <w:rPr>
                      <w:noProof/>
                      <w:webHidden/>
                    </w:rPr>
                    <w:tab/>
                  </w:r>
                  <w:r>
                    <w:rPr>
                      <w:noProof/>
                      <w:webHidden/>
                    </w:rPr>
                    <w:fldChar w:fldCharType="begin"/>
                  </w:r>
                  <w:r>
                    <w:rPr>
                      <w:noProof/>
                      <w:webHidden/>
                    </w:rPr>
                    <w:instrText xml:space="preserve"> PAGEREF _Toc234232338 \h </w:instrText>
                  </w:r>
                  <w:r>
                    <w:rPr>
                      <w:noProof/>
                      <w:webHidden/>
                    </w:rPr>
                  </w:r>
                  <w:r>
                    <w:rPr>
                      <w:noProof/>
                      <w:webHidden/>
                    </w:rPr>
                    <w:fldChar w:fldCharType="separate"/>
                  </w:r>
                  <w:r w:rsidR="006E0191">
                    <w:rPr>
                      <w:noProof/>
                      <w:webHidden/>
                    </w:rPr>
                    <w:t>46</w:t>
                  </w:r>
                  <w:r>
                    <w:rPr>
                      <w:noProof/>
                      <w:webHidden/>
                    </w:rPr>
                    <w:fldChar w:fldCharType="end"/>
                  </w:r>
                </w:hyperlink>
              </w:p>
              <w:p w14:paraId="057DAC71" w14:textId="0F0BAE70" w:rsidR="0053393E" w:rsidRDefault="0053393E" w:rsidP="006E0191">
                <w:pPr>
                  <w:pStyle w:val="TOC2"/>
                  <w:tabs>
                    <w:tab w:val="right" w:leader="dot" w:pos="9016"/>
                  </w:tabs>
                  <w:ind w:left="0"/>
                  <w:rPr>
                    <w:rFonts w:eastAsiaTheme="minorEastAsia"/>
                    <w:noProof/>
                    <w:kern w:val="2"/>
                    <w:sz w:val="24"/>
                    <w:szCs w:val="24"/>
                    <w:lang w:eastAsia="en-GB"/>
                    <w14:ligatures w14:val="standardContextual"/>
                  </w:rPr>
                </w:pPr>
                <w:hyperlink w:anchor="_Toc234232339" w:history="1">
                  <w:r w:rsidRPr="005C4A2E">
                    <w:rPr>
                      <w:rStyle w:val="Hyperlink"/>
                      <w:rFonts w:ascii="Arial" w:hAnsi="Arial" w:cs="Arial"/>
                      <w:b/>
                      <w:bCs/>
                      <w:noProof/>
                    </w:rPr>
                    <w:t>Appendix – 4 Guidance on breaching confidentiality to report abuse</w:t>
                  </w:r>
                  <w:r>
                    <w:rPr>
                      <w:noProof/>
                      <w:webHidden/>
                    </w:rPr>
                    <w:tab/>
                  </w:r>
                  <w:r>
                    <w:rPr>
                      <w:noProof/>
                      <w:webHidden/>
                    </w:rPr>
                    <w:fldChar w:fldCharType="begin"/>
                  </w:r>
                  <w:r>
                    <w:rPr>
                      <w:noProof/>
                      <w:webHidden/>
                    </w:rPr>
                    <w:instrText xml:space="preserve"> PAGEREF _Toc234232339 \h </w:instrText>
                  </w:r>
                  <w:r>
                    <w:rPr>
                      <w:noProof/>
                      <w:webHidden/>
                    </w:rPr>
                  </w:r>
                  <w:r>
                    <w:rPr>
                      <w:noProof/>
                      <w:webHidden/>
                    </w:rPr>
                    <w:fldChar w:fldCharType="separate"/>
                  </w:r>
                  <w:r w:rsidR="006E0191">
                    <w:rPr>
                      <w:noProof/>
                      <w:webHidden/>
                    </w:rPr>
                    <w:t>51</w:t>
                  </w:r>
                  <w:r>
                    <w:rPr>
                      <w:noProof/>
                      <w:webHidden/>
                    </w:rPr>
                    <w:fldChar w:fldCharType="end"/>
                  </w:r>
                </w:hyperlink>
              </w:p>
              <w:p w14:paraId="6E25D4E1" w14:textId="414D1FBA" w:rsidR="00DC6B07" w:rsidRPr="0046092B" w:rsidRDefault="00DC6B07" w:rsidP="00FF2923">
                <w:pPr>
                  <w:rPr>
                    <w:rFonts w:ascii="Arial" w:hAnsi="Arial" w:cs="Arial"/>
                  </w:rPr>
                </w:pPr>
                <w:r w:rsidRPr="006A65C2">
                  <w:rPr>
                    <w:b/>
                    <w:bCs/>
                    <w:noProof/>
                  </w:rPr>
                  <w:fldChar w:fldCharType="end"/>
                </w:r>
              </w:p>
            </w:sdtContent>
          </w:sdt>
          <w:p w14:paraId="3C64B460" w14:textId="77777777" w:rsidR="00E62478" w:rsidRPr="006A65C2" w:rsidRDefault="00E62478" w:rsidP="00FF2923">
            <w:pPr>
              <w:spacing w:before="40" w:after="40" w:line="276" w:lineRule="auto"/>
              <w:jc w:val="center"/>
              <w:rPr>
                <w:rFonts w:ascii="Arial" w:hAnsi="Arial" w:cs="Arial"/>
                <w:b/>
              </w:rPr>
            </w:pPr>
          </w:p>
          <w:p w14:paraId="326B3AD9" w14:textId="77777777" w:rsidR="00E62478" w:rsidRDefault="00E62478" w:rsidP="00FF2923">
            <w:pPr>
              <w:spacing w:before="40" w:after="40" w:line="276" w:lineRule="auto"/>
              <w:jc w:val="center"/>
              <w:rPr>
                <w:rFonts w:ascii="Arial" w:hAnsi="Arial" w:cs="Arial"/>
              </w:rPr>
            </w:pPr>
          </w:p>
          <w:p w14:paraId="3C226D76" w14:textId="77777777" w:rsidR="0053393E" w:rsidRDefault="0053393E" w:rsidP="00FF2923">
            <w:pPr>
              <w:spacing w:before="40" w:after="40" w:line="276" w:lineRule="auto"/>
              <w:jc w:val="center"/>
              <w:rPr>
                <w:rFonts w:ascii="Arial" w:hAnsi="Arial" w:cs="Arial"/>
              </w:rPr>
            </w:pPr>
          </w:p>
          <w:p w14:paraId="6E71F6A5" w14:textId="77777777" w:rsidR="0053393E" w:rsidRDefault="0053393E" w:rsidP="00FF2923">
            <w:pPr>
              <w:spacing w:before="40" w:after="40" w:line="276" w:lineRule="auto"/>
              <w:jc w:val="center"/>
              <w:rPr>
                <w:rFonts w:ascii="Arial" w:hAnsi="Arial" w:cs="Arial"/>
              </w:rPr>
            </w:pPr>
          </w:p>
          <w:p w14:paraId="65CA73E2" w14:textId="77777777" w:rsidR="00A96353" w:rsidRDefault="00A96353" w:rsidP="00FF2923">
            <w:pPr>
              <w:spacing w:before="40" w:after="40" w:line="276" w:lineRule="auto"/>
              <w:jc w:val="center"/>
              <w:rPr>
                <w:rFonts w:ascii="Arial" w:hAnsi="Arial" w:cs="Arial"/>
              </w:rPr>
            </w:pPr>
          </w:p>
          <w:p w14:paraId="1EC38076" w14:textId="77777777" w:rsidR="00A96353" w:rsidRDefault="00A96353" w:rsidP="00FF2923">
            <w:pPr>
              <w:spacing w:before="40" w:after="40" w:line="276" w:lineRule="auto"/>
              <w:jc w:val="center"/>
              <w:rPr>
                <w:rFonts w:ascii="Arial" w:hAnsi="Arial" w:cs="Arial"/>
              </w:rPr>
            </w:pPr>
          </w:p>
          <w:p w14:paraId="759AD108" w14:textId="77777777" w:rsidR="00A96353" w:rsidRDefault="00A96353" w:rsidP="00FF2923">
            <w:pPr>
              <w:spacing w:before="40" w:after="40" w:line="276" w:lineRule="auto"/>
              <w:jc w:val="center"/>
              <w:rPr>
                <w:rFonts w:ascii="Arial" w:hAnsi="Arial" w:cs="Arial"/>
              </w:rPr>
            </w:pPr>
          </w:p>
          <w:p w14:paraId="1DAF1806" w14:textId="77777777" w:rsidR="00A96353" w:rsidRDefault="00A96353" w:rsidP="00FF2923">
            <w:pPr>
              <w:spacing w:before="40" w:after="40" w:line="276" w:lineRule="auto"/>
              <w:jc w:val="center"/>
              <w:rPr>
                <w:rFonts w:ascii="Arial" w:hAnsi="Arial" w:cs="Arial"/>
              </w:rPr>
            </w:pPr>
          </w:p>
          <w:p w14:paraId="70A4F8B1" w14:textId="77777777" w:rsidR="00A96353" w:rsidRDefault="00A96353" w:rsidP="00FF2923">
            <w:pPr>
              <w:spacing w:before="40" w:after="40" w:line="276" w:lineRule="auto"/>
              <w:jc w:val="center"/>
              <w:rPr>
                <w:rFonts w:ascii="Arial" w:hAnsi="Arial" w:cs="Arial"/>
              </w:rPr>
            </w:pPr>
          </w:p>
          <w:p w14:paraId="166121B1" w14:textId="77777777" w:rsidR="00A96353" w:rsidRDefault="00A96353" w:rsidP="00FF2923">
            <w:pPr>
              <w:spacing w:before="40" w:after="40" w:line="276" w:lineRule="auto"/>
              <w:jc w:val="center"/>
              <w:rPr>
                <w:rFonts w:ascii="Arial" w:hAnsi="Arial" w:cs="Arial"/>
              </w:rPr>
            </w:pPr>
          </w:p>
          <w:p w14:paraId="324C58C9" w14:textId="77777777" w:rsidR="00A96353" w:rsidRDefault="00A96353" w:rsidP="00FF2923">
            <w:pPr>
              <w:spacing w:before="40" w:after="40" w:line="276" w:lineRule="auto"/>
              <w:jc w:val="center"/>
              <w:rPr>
                <w:rFonts w:ascii="Arial" w:hAnsi="Arial" w:cs="Arial"/>
              </w:rPr>
            </w:pPr>
          </w:p>
          <w:p w14:paraId="59D703E2" w14:textId="77777777" w:rsidR="00A96353" w:rsidRDefault="00A96353" w:rsidP="00FF2923">
            <w:pPr>
              <w:spacing w:before="40" w:after="40" w:line="276" w:lineRule="auto"/>
              <w:jc w:val="center"/>
              <w:rPr>
                <w:rFonts w:ascii="Arial" w:hAnsi="Arial" w:cs="Arial"/>
              </w:rPr>
            </w:pPr>
          </w:p>
          <w:p w14:paraId="6F055D97" w14:textId="77777777" w:rsidR="00A96353" w:rsidRDefault="00A96353" w:rsidP="00FF2923">
            <w:pPr>
              <w:spacing w:before="40" w:after="40" w:line="276" w:lineRule="auto"/>
              <w:jc w:val="center"/>
              <w:rPr>
                <w:rFonts w:ascii="Arial" w:hAnsi="Arial" w:cs="Arial"/>
              </w:rPr>
            </w:pPr>
          </w:p>
          <w:p w14:paraId="42C30A45" w14:textId="77777777" w:rsidR="00A96353" w:rsidRDefault="00A96353" w:rsidP="00FF2923">
            <w:pPr>
              <w:spacing w:before="40" w:after="40" w:line="276" w:lineRule="auto"/>
              <w:jc w:val="center"/>
              <w:rPr>
                <w:rFonts w:ascii="Arial" w:hAnsi="Arial" w:cs="Arial"/>
              </w:rPr>
            </w:pPr>
          </w:p>
          <w:p w14:paraId="447FF199" w14:textId="77777777" w:rsidR="00A96353" w:rsidRDefault="00A96353" w:rsidP="00FF2923">
            <w:pPr>
              <w:spacing w:before="40" w:after="40" w:line="276" w:lineRule="auto"/>
              <w:jc w:val="center"/>
              <w:rPr>
                <w:rFonts w:ascii="Arial" w:hAnsi="Arial" w:cs="Arial"/>
              </w:rPr>
            </w:pPr>
          </w:p>
          <w:p w14:paraId="70D11445" w14:textId="3D90ED79" w:rsidR="00A96353" w:rsidRDefault="00A96353" w:rsidP="007C6118">
            <w:pPr>
              <w:spacing w:before="40" w:after="40" w:line="276" w:lineRule="auto"/>
              <w:rPr>
                <w:rFonts w:ascii="Arial" w:hAnsi="Arial" w:cs="Arial"/>
              </w:rPr>
            </w:pPr>
          </w:p>
          <w:p w14:paraId="7BF31804" w14:textId="77777777" w:rsidR="007C6118" w:rsidRDefault="007C6118" w:rsidP="007C6118">
            <w:pPr>
              <w:spacing w:before="40" w:after="40" w:line="276" w:lineRule="auto"/>
              <w:rPr>
                <w:rFonts w:ascii="Arial" w:hAnsi="Arial" w:cs="Arial"/>
              </w:rPr>
            </w:pPr>
          </w:p>
          <w:p w14:paraId="46570D27" w14:textId="77777777" w:rsidR="00A96353" w:rsidRDefault="00A96353" w:rsidP="00FF2923">
            <w:pPr>
              <w:spacing w:before="40" w:after="40" w:line="276" w:lineRule="auto"/>
              <w:jc w:val="center"/>
              <w:rPr>
                <w:rFonts w:ascii="Arial" w:hAnsi="Arial" w:cs="Arial"/>
              </w:rPr>
            </w:pPr>
          </w:p>
          <w:p w14:paraId="6BB7008E" w14:textId="77777777" w:rsidR="00A96353" w:rsidRDefault="00A96353" w:rsidP="00FF2923">
            <w:pPr>
              <w:spacing w:before="40" w:after="40" w:line="276" w:lineRule="auto"/>
              <w:jc w:val="center"/>
              <w:rPr>
                <w:rFonts w:ascii="Arial" w:hAnsi="Arial" w:cs="Arial"/>
              </w:rPr>
            </w:pPr>
          </w:p>
          <w:p w14:paraId="600E30E0" w14:textId="77777777" w:rsidR="005911D0" w:rsidRDefault="005911D0" w:rsidP="00FF2923">
            <w:pPr>
              <w:spacing w:before="40" w:after="40" w:line="276" w:lineRule="auto"/>
              <w:jc w:val="center"/>
              <w:rPr>
                <w:rFonts w:ascii="Arial" w:hAnsi="Arial" w:cs="Arial"/>
              </w:rPr>
            </w:pPr>
          </w:p>
          <w:p w14:paraId="15E8A1D1" w14:textId="77777777" w:rsidR="005911D0" w:rsidRDefault="005911D0" w:rsidP="00FF2923">
            <w:pPr>
              <w:spacing w:before="40" w:after="40" w:line="276" w:lineRule="auto"/>
              <w:jc w:val="center"/>
              <w:rPr>
                <w:rFonts w:ascii="Arial" w:hAnsi="Arial" w:cs="Arial"/>
              </w:rPr>
            </w:pPr>
          </w:p>
          <w:p w14:paraId="148C58E5" w14:textId="77777777" w:rsidR="005911D0" w:rsidRDefault="005911D0" w:rsidP="00FF2923">
            <w:pPr>
              <w:spacing w:before="40" w:after="40" w:line="276" w:lineRule="auto"/>
              <w:jc w:val="center"/>
              <w:rPr>
                <w:rFonts w:ascii="Arial" w:hAnsi="Arial" w:cs="Arial"/>
              </w:rPr>
            </w:pPr>
          </w:p>
          <w:p w14:paraId="5DEA930F" w14:textId="77777777" w:rsidR="005911D0" w:rsidRDefault="005911D0" w:rsidP="00FF2923">
            <w:pPr>
              <w:spacing w:before="40" w:after="40" w:line="276" w:lineRule="auto"/>
              <w:jc w:val="center"/>
              <w:rPr>
                <w:rFonts w:ascii="Arial" w:hAnsi="Arial" w:cs="Arial"/>
              </w:rPr>
            </w:pPr>
          </w:p>
          <w:p w14:paraId="4668C3C5" w14:textId="77777777" w:rsidR="005911D0" w:rsidRDefault="005911D0" w:rsidP="00FF2923">
            <w:pPr>
              <w:spacing w:before="40" w:after="40" w:line="276" w:lineRule="auto"/>
              <w:jc w:val="center"/>
              <w:rPr>
                <w:rFonts w:ascii="Arial" w:hAnsi="Arial" w:cs="Arial"/>
              </w:rPr>
            </w:pPr>
          </w:p>
          <w:p w14:paraId="60E7248C" w14:textId="77777777" w:rsidR="005911D0" w:rsidRDefault="005911D0" w:rsidP="00FF2923">
            <w:pPr>
              <w:spacing w:before="40" w:after="40" w:line="276" w:lineRule="auto"/>
              <w:jc w:val="center"/>
              <w:rPr>
                <w:rFonts w:ascii="Arial" w:hAnsi="Arial" w:cs="Arial"/>
              </w:rPr>
            </w:pPr>
          </w:p>
          <w:p w14:paraId="1454BD0E" w14:textId="77777777" w:rsidR="005911D0" w:rsidRDefault="005911D0" w:rsidP="00FF2923">
            <w:pPr>
              <w:spacing w:before="40" w:after="40" w:line="276" w:lineRule="auto"/>
              <w:jc w:val="center"/>
              <w:rPr>
                <w:rFonts w:ascii="Arial" w:hAnsi="Arial" w:cs="Arial"/>
              </w:rPr>
            </w:pPr>
          </w:p>
          <w:p w14:paraId="2ACD87A2" w14:textId="77777777" w:rsidR="005911D0" w:rsidRDefault="005911D0" w:rsidP="00FF2923">
            <w:pPr>
              <w:spacing w:before="40" w:after="40" w:line="276" w:lineRule="auto"/>
              <w:jc w:val="center"/>
              <w:rPr>
                <w:rFonts w:ascii="Arial" w:hAnsi="Arial" w:cs="Arial"/>
              </w:rPr>
            </w:pPr>
          </w:p>
          <w:p w14:paraId="08B37667" w14:textId="77777777" w:rsidR="005911D0" w:rsidRDefault="005911D0" w:rsidP="00FF2923">
            <w:pPr>
              <w:spacing w:before="40" w:after="40" w:line="276" w:lineRule="auto"/>
              <w:jc w:val="center"/>
              <w:rPr>
                <w:rFonts w:ascii="Arial" w:hAnsi="Arial" w:cs="Arial"/>
              </w:rPr>
            </w:pPr>
          </w:p>
          <w:p w14:paraId="7E688B6E" w14:textId="77777777" w:rsidR="0053393E" w:rsidRPr="006A65C2" w:rsidRDefault="0053393E" w:rsidP="00FF2923">
            <w:pPr>
              <w:spacing w:before="40" w:after="40" w:line="276" w:lineRule="auto"/>
              <w:jc w:val="center"/>
              <w:rPr>
                <w:rFonts w:ascii="Arial" w:hAnsi="Arial" w:cs="Arial"/>
              </w:rPr>
            </w:pPr>
          </w:p>
        </w:tc>
      </w:tr>
    </w:tbl>
    <w:p w14:paraId="6DF91D54" w14:textId="53DD1567" w:rsidR="00516956" w:rsidRPr="006A65C2" w:rsidRDefault="00516956" w:rsidP="00F51927">
      <w:pPr>
        <w:pStyle w:val="ListParagraph"/>
        <w:ind w:left="0"/>
        <w:jc w:val="both"/>
        <w:outlineLvl w:val="0"/>
        <w:rPr>
          <w:rFonts w:ascii="Arial" w:hAnsi="Arial" w:cs="Arial"/>
          <w:b/>
          <w:u w:val="single"/>
        </w:rPr>
      </w:pPr>
      <w:bookmarkStart w:id="2" w:name="_Toc234232267"/>
      <w:r w:rsidRPr="006A65C2">
        <w:rPr>
          <w:rFonts w:ascii="Arial" w:hAnsi="Arial" w:cs="Arial"/>
          <w:b/>
          <w:caps/>
          <w:u w:val="single"/>
        </w:rPr>
        <w:lastRenderedPageBreak/>
        <w:t>Introduction</w:t>
      </w:r>
      <w:bookmarkEnd w:id="2"/>
    </w:p>
    <w:p w14:paraId="08E70C3E" w14:textId="77777777" w:rsidR="008623F4" w:rsidRPr="006A65C2" w:rsidRDefault="008623F4" w:rsidP="00FF2923">
      <w:pPr>
        <w:pStyle w:val="ListParagraph"/>
        <w:ind w:left="0"/>
        <w:jc w:val="both"/>
        <w:rPr>
          <w:rFonts w:ascii="Arial" w:hAnsi="Arial" w:cs="Arial"/>
          <w:u w:val="single"/>
        </w:rPr>
      </w:pPr>
    </w:p>
    <w:p w14:paraId="22CD4938" w14:textId="77777777" w:rsidR="008623F4" w:rsidRPr="006A65C2" w:rsidRDefault="008623F4" w:rsidP="00FF2923">
      <w:pPr>
        <w:pStyle w:val="ListParagraph"/>
        <w:numPr>
          <w:ilvl w:val="1"/>
          <w:numId w:val="1"/>
        </w:numPr>
        <w:ind w:left="0"/>
        <w:jc w:val="both"/>
        <w:rPr>
          <w:rFonts w:ascii="Arial" w:hAnsi="Arial" w:cs="Arial"/>
        </w:rPr>
      </w:pPr>
      <w:r w:rsidRPr="006A65C2">
        <w:rPr>
          <w:rFonts w:ascii="Arial" w:hAnsi="Arial" w:cs="Arial"/>
        </w:rPr>
        <w:t>This policy is intended to provide clear guidance for all E</w:t>
      </w:r>
      <w:r w:rsidR="00FE0C36" w:rsidRPr="006A65C2">
        <w:rPr>
          <w:rFonts w:ascii="Arial" w:hAnsi="Arial" w:cs="Arial"/>
        </w:rPr>
        <w:t xml:space="preserve">ast </w:t>
      </w:r>
      <w:r w:rsidRPr="006A65C2">
        <w:rPr>
          <w:rFonts w:ascii="Arial" w:hAnsi="Arial" w:cs="Arial"/>
        </w:rPr>
        <w:t>L</w:t>
      </w:r>
      <w:r w:rsidR="00FE0C36" w:rsidRPr="006A65C2">
        <w:rPr>
          <w:rFonts w:ascii="Arial" w:hAnsi="Arial" w:cs="Arial"/>
        </w:rPr>
        <w:t xml:space="preserve">ondon </w:t>
      </w:r>
      <w:r w:rsidRPr="006A65C2">
        <w:rPr>
          <w:rFonts w:ascii="Arial" w:hAnsi="Arial" w:cs="Arial"/>
        </w:rPr>
        <w:t>F</w:t>
      </w:r>
      <w:r w:rsidR="00FE0C36" w:rsidRPr="006A65C2">
        <w:rPr>
          <w:rFonts w:ascii="Arial" w:hAnsi="Arial" w:cs="Arial"/>
        </w:rPr>
        <w:t xml:space="preserve">oundation </w:t>
      </w:r>
      <w:r w:rsidRPr="006A65C2">
        <w:rPr>
          <w:rFonts w:ascii="Arial" w:hAnsi="Arial" w:cs="Arial"/>
        </w:rPr>
        <w:t>T</w:t>
      </w:r>
      <w:r w:rsidR="00FE0C36" w:rsidRPr="006A65C2">
        <w:rPr>
          <w:rFonts w:ascii="Arial" w:hAnsi="Arial" w:cs="Arial"/>
        </w:rPr>
        <w:t>rust</w:t>
      </w:r>
      <w:r w:rsidRPr="006A65C2">
        <w:rPr>
          <w:rFonts w:ascii="Arial" w:hAnsi="Arial" w:cs="Arial"/>
        </w:rPr>
        <w:t xml:space="preserve"> (</w:t>
      </w:r>
      <w:r w:rsidR="00FE0C36" w:rsidRPr="006A65C2">
        <w:rPr>
          <w:rFonts w:ascii="Arial" w:hAnsi="Arial" w:cs="Arial"/>
        </w:rPr>
        <w:t>ELFT</w:t>
      </w:r>
      <w:r w:rsidRPr="006A65C2">
        <w:rPr>
          <w:rFonts w:ascii="Arial" w:hAnsi="Arial" w:cs="Arial"/>
        </w:rPr>
        <w:t xml:space="preserve">) employees </w:t>
      </w:r>
      <w:r w:rsidR="006C3573" w:rsidRPr="006A65C2">
        <w:rPr>
          <w:rFonts w:ascii="Arial" w:hAnsi="Arial" w:cs="Arial"/>
        </w:rPr>
        <w:t xml:space="preserve">including bank staff </w:t>
      </w:r>
      <w:r w:rsidRPr="006A65C2">
        <w:rPr>
          <w:rFonts w:ascii="Arial" w:hAnsi="Arial" w:cs="Arial"/>
        </w:rPr>
        <w:t>on how to identify and respond to domestic violence and abuse</w:t>
      </w:r>
      <w:r w:rsidR="006C3573" w:rsidRPr="006A65C2">
        <w:rPr>
          <w:rFonts w:ascii="Arial" w:hAnsi="Arial" w:cs="Arial"/>
        </w:rPr>
        <w:t>.</w:t>
      </w:r>
    </w:p>
    <w:p w14:paraId="387EA0A4" w14:textId="77777777" w:rsidR="00F56604" w:rsidRPr="006A65C2" w:rsidRDefault="00F56604" w:rsidP="00FF2923">
      <w:pPr>
        <w:pStyle w:val="ListParagraph"/>
        <w:ind w:left="0"/>
        <w:jc w:val="both"/>
        <w:rPr>
          <w:rFonts w:ascii="Arial" w:hAnsi="Arial" w:cs="Arial"/>
        </w:rPr>
      </w:pPr>
    </w:p>
    <w:p w14:paraId="6CE58F5D" w14:textId="64328093" w:rsidR="00F56604" w:rsidRPr="006A65C2" w:rsidRDefault="008623F4" w:rsidP="00FF2923">
      <w:pPr>
        <w:pStyle w:val="ListParagraph"/>
        <w:numPr>
          <w:ilvl w:val="1"/>
          <w:numId w:val="1"/>
        </w:numPr>
        <w:ind w:left="0"/>
        <w:jc w:val="both"/>
        <w:rPr>
          <w:rFonts w:ascii="Arial" w:hAnsi="Arial" w:cs="Arial"/>
        </w:rPr>
      </w:pPr>
      <w:r w:rsidRPr="006A65C2">
        <w:rPr>
          <w:rFonts w:ascii="Arial" w:hAnsi="Arial" w:cs="Arial"/>
        </w:rPr>
        <w:t xml:space="preserve">This policy recognises that </w:t>
      </w:r>
      <w:r w:rsidR="00FE0C36" w:rsidRPr="006A65C2">
        <w:rPr>
          <w:rFonts w:ascii="Arial" w:hAnsi="Arial" w:cs="Arial"/>
        </w:rPr>
        <w:t xml:space="preserve">all groups of adults, children and </w:t>
      </w:r>
      <w:r w:rsidR="003556E2" w:rsidRPr="006A65C2">
        <w:rPr>
          <w:rFonts w:ascii="Arial" w:hAnsi="Arial" w:cs="Arial"/>
        </w:rPr>
        <w:t>young people</w:t>
      </w:r>
      <w:r w:rsidRPr="006A65C2">
        <w:rPr>
          <w:rFonts w:ascii="Arial" w:hAnsi="Arial" w:cs="Arial"/>
        </w:rPr>
        <w:t xml:space="preserve"> can be victimised through Domestic</w:t>
      </w:r>
      <w:r w:rsidR="002B2B55">
        <w:rPr>
          <w:rFonts w:ascii="Arial" w:hAnsi="Arial" w:cs="Arial"/>
        </w:rPr>
        <w:t xml:space="preserve"> Abuse</w:t>
      </w:r>
      <w:r w:rsidRPr="006A65C2">
        <w:rPr>
          <w:rFonts w:ascii="Arial" w:hAnsi="Arial" w:cs="Arial"/>
        </w:rPr>
        <w:t xml:space="preserve">. Although a greater proportion of women experience all forms of </w:t>
      </w:r>
      <w:r w:rsidR="008C63CE" w:rsidRPr="006A65C2">
        <w:rPr>
          <w:rFonts w:ascii="Arial" w:hAnsi="Arial" w:cs="Arial"/>
        </w:rPr>
        <w:t>Domestic Abuse</w:t>
      </w:r>
      <w:r w:rsidRPr="006A65C2">
        <w:rPr>
          <w:rFonts w:ascii="Arial" w:hAnsi="Arial" w:cs="Arial"/>
        </w:rPr>
        <w:t>, and are more likely to be seriously inju</w:t>
      </w:r>
      <w:r w:rsidR="006C3573" w:rsidRPr="006A65C2">
        <w:rPr>
          <w:rFonts w:ascii="Arial" w:hAnsi="Arial" w:cs="Arial"/>
        </w:rPr>
        <w:t>red or killed by their partner or ex-partner;</w:t>
      </w:r>
      <w:r w:rsidRPr="006A65C2">
        <w:rPr>
          <w:rFonts w:ascii="Arial" w:hAnsi="Arial" w:cs="Arial"/>
        </w:rPr>
        <w:t xml:space="preserve"> the effects of </w:t>
      </w:r>
      <w:r w:rsidR="00D9302E" w:rsidRPr="006A65C2">
        <w:rPr>
          <w:rFonts w:ascii="Arial" w:hAnsi="Arial" w:cs="Arial"/>
        </w:rPr>
        <w:t>Domestic Abuse</w:t>
      </w:r>
      <w:r w:rsidRPr="006A65C2">
        <w:rPr>
          <w:rFonts w:ascii="Arial" w:hAnsi="Arial" w:cs="Arial"/>
        </w:rPr>
        <w:t xml:space="preserve"> can be wide-ranging</w:t>
      </w:r>
      <w:r w:rsidR="00FE0C36" w:rsidRPr="006A65C2">
        <w:rPr>
          <w:rFonts w:ascii="Arial" w:hAnsi="Arial" w:cs="Arial"/>
        </w:rPr>
        <w:t>. P</w:t>
      </w:r>
      <w:r w:rsidRPr="006A65C2">
        <w:rPr>
          <w:rFonts w:ascii="Arial" w:hAnsi="Arial" w:cs="Arial"/>
        </w:rPr>
        <w:t xml:space="preserve">eople experience </w:t>
      </w:r>
      <w:r w:rsidR="00FE0C36" w:rsidRPr="006A65C2">
        <w:rPr>
          <w:rFonts w:ascii="Arial" w:hAnsi="Arial" w:cs="Arial"/>
        </w:rPr>
        <w:t xml:space="preserve">Domestic Abuse </w:t>
      </w:r>
      <w:r w:rsidRPr="006A65C2">
        <w:rPr>
          <w:rFonts w:ascii="Arial" w:hAnsi="Arial" w:cs="Arial"/>
        </w:rPr>
        <w:t xml:space="preserve">regardless of their social group, gender, age, ethnicity, marital status, disability, sexuality or lifestyle. In particular, </w:t>
      </w:r>
      <w:r w:rsidR="008C63CE" w:rsidRPr="006A65C2">
        <w:rPr>
          <w:rFonts w:ascii="Arial" w:hAnsi="Arial" w:cs="Arial"/>
        </w:rPr>
        <w:t>Domestic Abuse</w:t>
      </w:r>
      <w:r w:rsidRPr="006A65C2">
        <w:rPr>
          <w:rFonts w:ascii="Arial" w:hAnsi="Arial" w:cs="Arial"/>
        </w:rPr>
        <w:t xml:space="preserve"> has significant cost and health implications including serious injury, exacerbation of other medical conditions, stress and mental illness.</w:t>
      </w:r>
      <w:r w:rsidR="00FE0C36" w:rsidRPr="006A65C2">
        <w:rPr>
          <w:rFonts w:ascii="Arial" w:hAnsi="Arial" w:cs="Arial"/>
        </w:rPr>
        <w:t xml:space="preserve"> Domestic Abuse has negative and lasting impact on families.</w:t>
      </w:r>
    </w:p>
    <w:p w14:paraId="3DB9D02E" w14:textId="77777777" w:rsidR="00CF1C25" w:rsidRPr="006A65C2" w:rsidRDefault="00CF1C25" w:rsidP="00FF2923">
      <w:pPr>
        <w:pStyle w:val="ListParagraph"/>
        <w:ind w:left="0"/>
        <w:outlineLvl w:val="0"/>
        <w:rPr>
          <w:rFonts w:ascii="Arial" w:hAnsi="Arial" w:cs="Arial"/>
        </w:rPr>
      </w:pPr>
    </w:p>
    <w:p w14:paraId="1C74560C" w14:textId="77777777" w:rsidR="00F56604" w:rsidRPr="006A65C2" w:rsidRDefault="00CF1C25" w:rsidP="00FF2923">
      <w:pPr>
        <w:pStyle w:val="ListParagraph"/>
        <w:numPr>
          <w:ilvl w:val="0"/>
          <w:numId w:val="1"/>
        </w:numPr>
        <w:ind w:left="0"/>
        <w:jc w:val="both"/>
        <w:outlineLvl w:val="0"/>
        <w:rPr>
          <w:rFonts w:ascii="Arial" w:hAnsi="Arial" w:cs="Arial"/>
          <w:b/>
          <w:caps/>
          <w:u w:val="single"/>
        </w:rPr>
      </w:pPr>
      <w:bookmarkStart w:id="3" w:name="_Toc234232268"/>
      <w:r w:rsidRPr="006A65C2">
        <w:rPr>
          <w:rFonts w:ascii="Arial" w:hAnsi="Arial" w:cs="Arial"/>
          <w:b/>
          <w:caps/>
          <w:u w:val="single"/>
        </w:rPr>
        <w:t>Legal Obligation</w:t>
      </w:r>
      <w:bookmarkEnd w:id="3"/>
    </w:p>
    <w:p w14:paraId="3615BBF6" w14:textId="77777777" w:rsidR="00CF1C25" w:rsidRPr="006A65C2" w:rsidRDefault="00CF1C25" w:rsidP="00FF2923">
      <w:pPr>
        <w:pStyle w:val="ListParagraph"/>
        <w:ind w:left="0"/>
        <w:jc w:val="both"/>
        <w:rPr>
          <w:rFonts w:ascii="Arial" w:hAnsi="Arial" w:cs="Arial"/>
          <w:b/>
          <w:u w:val="single"/>
        </w:rPr>
      </w:pPr>
    </w:p>
    <w:p w14:paraId="7AD8AFA5" w14:textId="3087D834" w:rsidR="002F3C87" w:rsidRPr="006A65C2" w:rsidRDefault="002F3C87" w:rsidP="00FF2923">
      <w:pPr>
        <w:pStyle w:val="ListParagraph"/>
        <w:numPr>
          <w:ilvl w:val="1"/>
          <w:numId w:val="1"/>
        </w:numPr>
        <w:ind w:left="0"/>
        <w:jc w:val="both"/>
        <w:rPr>
          <w:rFonts w:ascii="Arial" w:hAnsi="Arial" w:cs="Arial"/>
        </w:rPr>
      </w:pPr>
      <w:r w:rsidRPr="006A65C2">
        <w:rPr>
          <w:rFonts w:ascii="Arial" w:hAnsi="Arial" w:cs="Arial"/>
        </w:rPr>
        <w:t>The legal obligations which underpin this policy include the duties within the Human Rights Act (1998), the European Convention on Human Rights</w:t>
      </w:r>
      <w:r w:rsidR="00EE3413">
        <w:rPr>
          <w:rFonts w:ascii="Arial" w:hAnsi="Arial" w:cs="Arial"/>
        </w:rPr>
        <w:t xml:space="preserve"> (2021)</w:t>
      </w:r>
      <w:r w:rsidRPr="006A65C2">
        <w:rPr>
          <w:rFonts w:ascii="Arial" w:hAnsi="Arial" w:cs="Arial"/>
        </w:rPr>
        <w:t xml:space="preserve"> to protect life and to protect individuals from inhuman or degrading treatment. </w:t>
      </w:r>
    </w:p>
    <w:p w14:paraId="65D740A1" w14:textId="77777777" w:rsidR="002F3C87" w:rsidRPr="006A65C2" w:rsidRDefault="002F3C87" w:rsidP="00FF2923">
      <w:pPr>
        <w:pStyle w:val="ListParagraph"/>
        <w:ind w:left="0"/>
        <w:jc w:val="both"/>
        <w:rPr>
          <w:rFonts w:ascii="Arial" w:hAnsi="Arial" w:cs="Arial"/>
        </w:rPr>
      </w:pPr>
      <w:r w:rsidRPr="006A65C2">
        <w:rPr>
          <w:rFonts w:ascii="Arial" w:hAnsi="Arial" w:cs="Arial"/>
        </w:rPr>
        <w:t xml:space="preserve"> </w:t>
      </w:r>
    </w:p>
    <w:p w14:paraId="0DD74BB7" w14:textId="72CEA2AF" w:rsidR="00811D07" w:rsidRPr="006A65C2" w:rsidRDefault="002F3C87" w:rsidP="00FF2923">
      <w:pPr>
        <w:pStyle w:val="ListParagraph"/>
        <w:ind w:left="0"/>
        <w:jc w:val="both"/>
        <w:rPr>
          <w:rFonts w:ascii="Arial" w:hAnsi="Arial" w:cs="Arial"/>
        </w:rPr>
      </w:pPr>
      <w:r w:rsidRPr="006A65C2">
        <w:rPr>
          <w:rFonts w:ascii="Arial" w:hAnsi="Arial" w:cs="Arial"/>
        </w:rPr>
        <w:t>The Care Act (2014) which extended the categories of abuse to include ‘domestic violence and abuse’ demonstrat</w:t>
      </w:r>
      <w:r w:rsidR="00D968FB">
        <w:rPr>
          <w:rFonts w:ascii="Arial" w:hAnsi="Arial" w:cs="Arial"/>
        </w:rPr>
        <w:t>ed</w:t>
      </w:r>
      <w:r w:rsidRPr="006A65C2">
        <w:rPr>
          <w:rFonts w:ascii="Arial" w:hAnsi="Arial" w:cs="Arial"/>
        </w:rPr>
        <w:t xml:space="preserve"> a recognition of the significance of </w:t>
      </w:r>
      <w:r w:rsidR="00D9302E" w:rsidRPr="006A65C2">
        <w:rPr>
          <w:rFonts w:ascii="Arial" w:hAnsi="Arial" w:cs="Arial"/>
        </w:rPr>
        <w:t>Domestic Abuse</w:t>
      </w:r>
      <w:r w:rsidRPr="006A65C2">
        <w:rPr>
          <w:rFonts w:ascii="Arial" w:hAnsi="Arial" w:cs="Arial"/>
        </w:rPr>
        <w:t xml:space="preserve"> and the impact on children and adults at risk. An ‘Adult at Risk’ as defined under the Care Act (2014) is a person aged 18 or over with care and support needs who is at risk of or is experiencing abuse or neglect and as a result of care and support needs i</w:t>
      </w:r>
      <w:r w:rsidR="00811D07" w:rsidRPr="006A65C2">
        <w:rPr>
          <w:rFonts w:ascii="Arial" w:hAnsi="Arial" w:cs="Arial"/>
        </w:rPr>
        <w:t xml:space="preserve">s unable to protect themselves.  </w:t>
      </w:r>
    </w:p>
    <w:p w14:paraId="17805C30" w14:textId="77777777" w:rsidR="00811D07" w:rsidRPr="006A65C2" w:rsidRDefault="00811D07" w:rsidP="00FF2923">
      <w:pPr>
        <w:pStyle w:val="ListParagraph"/>
        <w:ind w:left="0"/>
        <w:jc w:val="both"/>
        <w:rPr>
          <w:rFonts w:ascii="Arial" w:hAnsi="Arial" w:cs="Arial"/>
        </w:rPr>
      </w:pPr>
    </w:p>
    <w:p w14:paraId="325D5376" w14:textId="263CAC36" w:rsidR="00266A7F" w:rsidRPr="006A65C2" w:rsidRDefault="00266A7F" w:rsidP="00FF2923">
      <w:pPr>
        <w:pStyle w:val="ListParagraph"/>
        <w:ind w:left="0"/>
        <w:jc w:val="both"/>
        <w:rPr>
          <w:rFonts w:ascii="Arial" w:hAnsi="Arial" w:cs="Arial"/>
        </w:rPr>
      </w:pPr>
      <w:r w:rsidRPr="006A65C2">
        <w:rPr>
          <w:rFonts w:ascii="Arial" w:hAnsi="Arial" w:cs="Arial"/>
          <w:lang w:eastAsia="en-GB"/>
        </w:rPr>
        <w:t>The Domestic Abuse Act 2021</w:t>
      </w:r>
      <w:r w:rsidR="00EE3413" w:rsidRPr="006A65C2">
        <w:rPr>
          <w:rStyle w:val="FootnoteReference"/>
          <w:rFonts w:ascii="Arial" w:eastAsia="Times New Roman" w:hAnsi="Arial" w:cs="Arial"/>
          <w:lang w:eastAsia="en-GB"/>
        </w:rPr>
        <w:footnoteReference w:id="1"/>
      </w:r>
      <w:r w:rsidR="00811D07" w:rsidRPr="006A65C2">
        <w:rPr>
          <w:rFonts w:ascii="Arial" w:hAnsi="Arial" w:cs="Arial"/>
          <w:lang w:eastAsia="en-GB"/>
        </w:rPr>
        <w:t>, which</w:t>
      </w:r>
      <w:r w:rsidRPr="006A65C2">
        <w:rPr>
          <w:rFonts w:ascii="Arial" w:hAnsi="Arial" w:cs="Arial"/>
          <w:lang w:eastAsia="en-GB"/>
        </w:rPr>
        <w:t xml:space="preserve"> created the first statutory legal definition</w:t>
      </w:r>
      <w:r w:rsidR="00EE3413">
        <w:rPr>
          <w:rFonts w:ascii="Arial" w:hAnsi="Arial" w:cs="Arial"/>
          <w:lang w:eastAsia="en-GB"/>
        </w:rPr>
        <w:t xml:space="preserve"> </w:t>
      </w:r>
      <w:r w:rsidRPr="006A65C2">
        <w:rPr>
          <w:rFonts w:ascii="Arial" w:hAnsi="Arial" w:cs="Arial"/>
          <w:lang w:eastAsia="en-GB"/>
        </w:rPr>
        <w:t>of domestic abuse to ensure that domestic abuse is fully understood, considered unacceptable and actively challenged across statutory agencies and in public attitudes.  The Act has created a genderless, broad definition which states that:</w:t>
      </w:r>
    </w:p>
    <w:p w14:paraId="4157AE48"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behaviour must be "abusive" and the parties involved must be "personally connected" to each other</w:t>
      </w:r>
    </w:p>
    <w:p w14:paraId="5BC5E6E2"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personally connected includes relationships where the parties have been or are married, engaged, civil partners, in a relationship, or are related</w:t>
      </w:r>
    </w:p>
    <w:p w14:paraId="52374710"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 xml:space="preserve">The Act recognises children as victims of domestic abuse.  This recognises the detrimental effects of children experiencing domestic abuse within the home and how they are classed as the "invisible victims." Section 3 defines "Children as victims of domestic abuse" as an individual under 18 years who "sees or hears, or experiences the effects of the abuse" and is related to both or one of the parties. </w:t>
      </w:r>
    </w:p>
    <w:p w14:paraId="2DAE1E49"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abusive behaviour is defined as: physical or sexual abuse, violent or threatening behaviour, controlling or coercive behaviour; economic abuse, psychological, emotional or other abuse</w:t>
      </w:r>
    </w:p>
    <w:p w14:paraId="0BCC9876"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 xml:space="preserve">It does not matter whether the behaviour consists of a single incident or a course of domestic abuse </w:t>
      </w:r>
    </w:p>
    <w:p w14:paraId="43019459" w14:textId="77777777" w:rsidR="00266A7F" w:rsidRPr="006A65C2" w:rsidRDefault="00F04C11" w:rsidP="006D40DB">
      <w:pPr>
        <w:pStyle w:val="Default"/>
        <w:numPr>
          <w:ilvl w:val="0"/>
          <w:numId w:val="18"/>
        </w:numPr>
        <w:spacing w:after="78"/>
        <w:rPr>
          <w:color w:val="auto"/>
          <w:sz w:val="22"/>
          <w:szCs w:val="22"/>
        </w:rPr>
      </w:pPr>
      <w:r w:rsidRPr="006A65C2">
        <w:rPr>
          <w:color w:val="auto"/>
          <w:sz w:val="22"/>
          <w:szCs w:val="22"/>
        </w:rPr>
        <w:t>The definition applies to young people over the age of 16 years if the victim and perpetrator are at least 16 years old.</w:t>
      </w:r>
    </w:p>
    <w:p w14:paraId="2EA4FDFD" w14:textId="77777777" w:rsidR="00F04C11" w:rsidRPr="006A65C2" w:rsidRDefault="00F04C11" w:rsidP="00FF2923">
      <w:pPr>
        <w:pStyle w:val="Default"/>
        <w:spacing w:after="78"/>
        <w:rPr>
          <w:color w:val="auto"/>
          <w:sz w:val="22"/>
          <w:szCs w:val="22"/>
        </w:rPr>
      </w:pPr>
    </w:p>
    <w:p w14:paraId="0AB09CB8" w14:textId="77777777" w:rsidR="00266A7F" w:rsidRPr="006A65C2" w:rsidRDefault="00266A7F" w:rsidP="00FF2923">
      <w:pPr>
        <w:pStyle w:val="Default"/>
        <w:spacing w:after="78"/>
        <w:rPr>
          <w:color w:val="auto"/>
          <w:sz w:val="22"/>
          <w:szCs w:val="22"/>
        </w:rPr>
      </w:pPr>
      <w:r w:rsidRPr="006A65C2">
        <w:rPr>
          <w:noProof/>
          <w:color w:val="auto"/>
          <w:sz w:val="22"/>
          <w:szCs w:val="22"/>
          <w:lang w:eastAsia="en-GB"/>
        </w:rPr>
        <mc:AlternateContent>
          <mc:Choice Requires="wps">
            <w:drawing>
              <wp:inline distT="0" distB="0" distL="0" distR="0" wp14:anchorId="7238270E" wp14:editId="6F3F37FF">
                <wp:extent cx="5731510" cy="2366085"/>
                <wp:effectExtent l="0" t="0" r="21590" b="21590"/>
                <wp:docPr id="3" name="Text Box 3"/>
                <wp:cNvGraphicFramePr/>
                <a:graphic xmlns:a="http://schemas.openxmlformats.org/drawingml/2006/main">
                  <a:graphicData uri="http://schemas.microsoft.com/office/word/2010/wordprocessingShape">
                    <wps:wsp>
                      <wps:cNvSpPr txBox="1"/>
                      <wps:spPr>
                        <a:xfrm>
                          <a:off x="0" y="0"/>
                          <a:ext cx="5731510" cy="2366085"/>
                        </a:xfrm>
                        <a:prstGeom prst="rect">
                          <a:avLst/>
                        </a:prstGeom>
                        <a:solidFill>
                          <a:schemeClr val="lt1"/>
                        </a:solidFill>
                        <a:ln w="6350">
                          <a:solidFill>
                            <a:prstClr val="black"/>
                          </a:solidFill>
                        </a:ln>
                      </wps:spPr>
                      <wps:txbx>
                        <w:txbxContent>
                          <w:p w14:paraId="1F55D994" w14:textId="77777777" w:rsidR="00351EFF" w:rsidRPr="00C76443" w:rsidRDefault="00351EFF" w:rsidP="00266A7F">
                            <w:pPr>
                              <w:pStyle w:val="ListParagraph"/>
                              <w:rPr>
                                <w:sz w:val="24"/>
                                <w:szCs w:val="24"/>
                              </w:rPr>
                            </w:pPr>
                            <w:r w:rsidRPr="00C76443">
                              <w:rPr>
                                <w:sz w:val="24"/>
                                <w:szCs w:val="24"/>
                              </w:rPr>
                              <w:t>Emotional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Coercive control</w:t>
                            </w:r>
                          </w:p>
                          <w:p w14:paraId="3B88C142" w14:textId="77777777" w:rsidR="00351EFF" w:rsidRPr="00C76443" w:rsidRDefault="00351EFF" w:rsidP="00266A7F">
                            <w:pPr>
                              <w:pStyle w:val="ListParagraph"/>
                              <w:rPr>
                                <w:sz w:val="24"/>
                                <w:szCs w:val="24"/>
                              </w:rPr>
                            </w:pPr>
                            <w:r w:rsidRPr="00C76443">
                              <w:rPr>
                                <w:sz w:val="24"/>
                                <w:szCs w:val="24"/>
                              </w:rPr>
                              <w:t>Financial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Stalking</w:t>
                            </w:r>
                          </w:p>
                          <w:p w14:paraId="086AD2B1" w14:textId="77777777" w:rsidR="00351EFF" w:rsidRPr="00C76443" w:rsidRDefault="00351EFF" w:rsidP="00266A7F">
                            <w:pPr>
                              <w:pStyle w:val="ListParagraph"/>
                              <w:rPr>
                                <w:sz w:val="24"/>
                                <w:szCs w:val="24"/>
                              </w:rPr>
                            </w:pPr>
                            <w:r w:rsidRPr="00C76443">
                              <w:rPr>
                                <w:sz w:val="24"/>
                                <w:szCs w:val="24"/>
                              </w:rPr>
                              <w:t>Harassment</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Rape</w:t>
                            </w:r>
                          </w:p>
                          <w:p w14:paraId="052173AC" w14:textId="77777777" w:rsidR="00351EFF" w:rsidRPr="00C76443" w:rsidRDefault="00351EFF" w:rsidP="00266A7F">
                            <w:pPr>
                              <w:pStyle w:val="ListParagraph"/>
                              <w:rPr>
                                <w:sz w:val="24"/>
                                <w:szCs w:val="24"/>
                              </w:rPr>
                            </w:pPr>
                            <w:r w:rsidRPr="00C76443">
                              <w:rPr>
                                <w:sz w:val="24"/>
                                <w:szCs w:val="24"/>
                              </w:rPr>
                              <w:t>Sexual abuse</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Violence</w:t>
                            </w:r>
                          </w:p>
                          <w:p w14:paraId="6F5F36C4" w14:textId="77777777" w:rsidR="00351EFF" w:rsidRPr="00C76443" w:rsidRDefault="00351EFF" w:rsidP="00266A7F">
                            <w:pPr>
                              <w:pStyle w:val="ListParagraph"/>
                              <w:rPr>
                                <w:sz w:val="24"/>
                                <w:szCs w:val="24"/>
                              </w:rPr>
                            </w:pPr>
                            <w:r w:rsidRPr="00C76443">
                              <w:rPr>
                                <w:sz w:val="24"/>
                                <w:szCs w:val="24"/>
                              </w:rPr>
                              <w:t>Historic abuse and abuse in childhood</w:t>
                            </w:r>
                            <w:r w:rsidRPr="00C76443">
                              <w:rPr>
                                <w:sz w:val="24"/>
                                <w:szCs w:val="24"/>
                              </w:rPr>
                              <w:tab/>
                            </w:r>
                            <w:r>
                              <w:rPr>
                                <w:sz w:val="24"/>
                                <w:szCs w:val="24"/>
                              </w:rPr>
                              <w:tab/>
                            </w:r>
                            <w:r w:rsidRPr="00C76443">
                              <w:rPr>
                                <w:sz w:val="24"/>
                                <w:szCs w:val="24"/>
                              </w:rPr>
                              <w:t>Physical Abuse</w:t>
                            </w:r>
                          </w:p>
                          <w:p w14:paraId="32C500A1" w14:textId="77777777" w:rsidR="00351EFF" w:rsidRPr="00C76443" w:rsidRDefault="00351EFF" w:rsidP="00266A7F">
                            <w:pPr>
                              <w:pStyle w:val="ListParagraph"/>
                              <w:rPr>
                                <w:sz w:val="24"/>
                                <w:szCs w:val="24"/>
                              </w:rPr>
                            </w:pPr>
                            <w:r w:rsidRPr="00C76443">
                              <w:rPr>
                                <w:sz w:val="24"/>
                                <w:szCs w:val="24"/>
                              </w:rPr>
                              <w:t>Forced Marriage</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Female Genital Mutilation</w:t>
                            </w:r>
                          </w:p>
                          <w:p w14:paraId="4AB5EB0B" w14:textId="77777777" w:rsidR="00351EFF" w:rsidRPr="00C76443" w:rsidRDefault="00351EFF" w:rsidP="00266A7F">
                            <w:pPr>
                              <w:pStyle w:val="ListParagraph"/>
                              <w:rPr>
                                <w:sz w:val="24"/>
                                <w:szCs w:val="24"/>
                              </w:rPr>
                            </w:pPr>
                            <w:r w:rsidRPr="00C76443">
                              <w:rPr>
                                <w:sz w:val="24"/>
                                <w:szCs w:val="24"/>
                              </w:rPr>
                              <w:t>Sexual exploitation</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Child Sexual Abuse</w:t>
                            </w:r>
                          </w:p>
                          <w:p w14:paraId="4006D492" w14:textId="77777777" w:rsidR="00351EFF" w:rsidRPr="00C76443" w:rsidRDefault="00351EFF" w:rsidP="00266A7F">
                            <w:pPr>
                              <w:pStyle w:val="ListParagraph"/>
                              <w:rPr>
                                <w:sz w:val="24"/>
                                <w:szCs w:val="24"/>
                              </w:rPr>
                            </w:pPr>
                            <w:r w:rsidRPr="00C76443">
                              <w:rPr>
                                <w:sz w:val="24"/>
                                <w:szCs w:val="24"/>
                              </w:rPr>
                              <w:t>Revenge Porn</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harassment</w:t>
                            </w:r>
                          </w:p>
                          <w:p w14:paraId="6115BB21" w14:textId="77777777" w:rsidR="00351EFF" w:rsidRPr="00C76443" w:rsidRDefault="00351EFF" w:rsidP="00266A7F">
                            <w:pPr>
                              <w:pStyle w:val="ListParagraph"/>
                              <w:rPr>
                                <w:sz w:val="24"/>
                                <w:szCs w:val="24"/>
                              </w:rPr>
                            </w:pPr>
                            <w:r w:rsidRPr="00C76443">
                              <w:rPr>
                                <w:sz w:val="24"/>
                                <w:szCs w:val="24"/>
                              </w:rPr>
                              <w:t>Up-skirting</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 xml:space="preserve">Sexual exploitation </w:t>
                            </w:r>
                          </w:p>
                          <w:p w14:paraId="19B8D5E1" w14:textId="77777777" w:rsidR="00351EFF" w:rsidRPr="00C76443" w:rsidRDefault="00351EFF" w:rsidP="00266A7F">
                            <w:pPr>
                              <w:pStyle w:val="ListParagraph"/>
                              <w:rPr>
                                <w:sz w:val="24"/>
                                <w:szCs w:val="24"/>
                                <w14:textOutline w14:w="9525" w14:cap="rnd" w14:cmpd="thickThin" w14:algn="ctr">
                                  <w14:solidFill>
                                    <w14:srgbClr w14:val="000000"/>
                                  </w14:solidFill>
                                  <w14:prstDash w14:val="solid"/>
                                  <w14:bevel/>
                                </w14:textOutline>
                              </w:rPr>
                            </w:pPr>
                            <w:r w:rsidRPr="00C76443">
                              <w:rPr>
                                <w:sz w:val="24"/>
                                <w:szCs w:val="24"/>
                              </w:rPr>
                              <w:t>Honour-based violence</w:t>
                            </w:r>
                            <w:r w:rsidRPr="00C76443">
                              <w:rPr>
                                <w:sz w:val="24"/>
                                <w:szCs w:val="24"/>
                              </w:rPr>
                              <w:tab/>
                            </w:r>
                            <w:r>
                              <w:rPr>
                                <w:sz w:val="24"/>
                                <w:szCs w:val="24"/>
                              </w:rPr>
                              <w:tab/>
                            </w:r>
                            <w:r>
                              <w:rPr>
                                <w:sz w:val="24"/>
                                <w:szCs w:val="24"/>
                              </w:rPr>
                              <w:tab/>
                            </w:r>
                            <w:r>
                              <w:rPr>
                                <w:sz w:val="24"/>
                                <w:szCs w:val="24"/>
                              </w:rPr>
                              <w:tab/>
                            </w:r>
                            <w:r w:rsidRPr="00C76443">
                              <w:rPr>
                                <w:sz w:val="24"/>
                                <w:szCs w:val="24"/>
                              </w:rPr>
                              <w:t>Drug-facilitated sexual assault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shapetype w14:anchorId="7238270E" id="_x0000_t202" coordsize="21600,21600" o:spt="202" path="m,l,21600r21600,l21600,xe">
                <v:stroke joinstyle="miter"/>
                <v:path gradientshapeok="t" o:connecttype="rect"/>
              </v:shapetype>
              <v:shape id="Text Box 3" o:spid="_x0000_s1026" type="#_x0000_t202" style="width:451.3pt;height:18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" fillcolor="white [3201]" strokeweight=".5pt">
                <v:textbox style="mso-fit-shape-to-text:t">
                  <w:txbxContent>
                    <w:p w14:paraId="1F55D994" w14:textId="77777777" w:rsidR="00351EFF" w:rsidRPr="00C76443" w:rsidRDefault="00351EFF" w:rsidP="00266A7F">
                      <w:pPr>
                        <w:pStyle w:val="ListParagraph"/>
                        <w:rPr>
                          <w:sz w:val="24"/>
                          <w:szCs w:val="24"/>
                        </w:rPr>
                      </w:pPr>
                      <w:r w:rsidRPr="00C76443">
                        <w:rPr>
                          <w:sz w:val="24"/>
                          <w:szCs w:val="24"/>
                        </w:rPr>
                        <w:t>Emotional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Coercive control</w:t>
                      </w:r>
                    </w:p>
                    <w:p w14:paraId="3B88C142" w14:textId="77777777" w:rsidR="00351EFF" w:rsidRPr="00C76443" w:rsidRDefault="00351EFF" w:rsidP="00266A7F">
                      <w:pPr>
                        <w:pStyle w:val="ListParagraph"/>
                        <w:rPr>
                          <w:sz w:val="24"/>
                          <w:szCs w:val="24"/>
                        </w:rPr>
                      </w:pPr>
                      <w:r w:rsidRPr="00C76443">
                        <w:rPr>
                          <w:sz w:val="24"/>
                          <w:szCs w:val="24"/>
                        </w:rPr>
                        <w:t>Financial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Stalking</w:t>
                      </w:r>
                    </w:p>
                    <w:p w14:paraId="086AD2B1" w14:textId="77777777" w:rsidR="00351EFF" w:rsidRPr="00C76443" w:rsidRDefault="00351EFF" w:rsidP="00266A7F">
                      <w:pPr>
                        <w:pStyle w:val="ListParagraph"/>
                        <w:rPr>
                          <w:sz w:val="24"/>
                          <w:szCs w:val="24"/>
                        </w:rPr>
                      </w:pPr>
                      <w:r w:rsidRPr="00C76443">
                        <w:rPr>
                          <w:sz w:val="24"/>
                          <w:szCs w:val="24"/>
                        </w:rPr>
                        <w:t>Harassment</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Rape</w:t>
                      </w:r>
                    </w:p>
                    <w:p w14:paraId="052173AC" w14:textId="77777777" w:rsidR="00351EFF" w:rsidRPr="00C76443" w:rsidRDefault="00351EFF" w:rsidP="00266A7F">
                      <w:pPr>
                        <w:pStyle w:val="ListParagraph"/>
                        <w:rPr>
                          <w:sz w:val="24"/>
                          <w:szCs w:val="24"/>
                        </w:rPr>
                      </w:pPr>
                      <w:r w:rsidRPr="00C76443">
                        <w:rPr>
                          <w:sz w:val="24"/>
                          <w:szCs w:val="24"/>
                        </w:rPr>
                        <w:t>Sexual abuse</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Violence</w:t>
                      </w:r>
                    </w:p>
                    <w:p w14:paraId="6F5F36C4" w14:textId="77777777" w:rsidR="00351EFF" w:rsidRPr="00C76443" w:rsidRDefault="00351EFF" w:rsidP="00266A7F">
                      <w:pPr>
                        <w:pStyle w:val="ListParagraph"/>
                        <w:rPr>
                          <w:sz w:val="24"/>
                          <w:szCs w:val="24"/>
                        </w:rPr>
                      </w:pPr>
                      <w:r w:rsidRPr="00C76443">
                        <w:rPr>
                          <w:sz w:val="24"/>
                          <w:szCs w:val="24"/>
                        </w:rPr>
                        <w:t>Historic abuse and abuse in childhood</w:t>
                      </w:r>
                      <w:r w:rsidRPr="00C76443">
                        <w:rPr>
                          <w:sz w:val="24"/>
                          <w:szCs w:val="24"/>
                        </w:rPr>
                        <w:tab/>
                      </w:r>
                      <w:r>
                        <w:rPr>
                          <w:sz w:val="24"/>
                          <w:szCs w:val="24"/>
                        </w:rPr>
                        <w:tab/>
                      </w:r>
                      <w:r w:rsidRPr="00C76443">
                        <w:rPr>
                          <w:sz w:val="24"/>
                          <w:szCs w:val="24"/>
                        </w:rPr>
                        <w:t>Physical Abuse</w:t>
                      </w:r>
                    </w:p>
                    <w:p w14:paraId="32C500A1" w14:textId="77777777" w:rsidR="00351EFF" w:rsidRPr="00C76443" w:rsidRDefault="00351EFF" w:rsidP="00266A7F">
                      <w:pPr>
                        <w:pStyle w:val="ListParagraph"/>
                        <w:rPr>
                          <w:sz w:val="24"/>
                          <w:szCs w:val="24"/>
                        </w:rPr>
                      </w:pPr>
                      <w:r w:rsidRPr="00C76443">
                        <w:rPr>
                          <w:sz w:val="24"/>
                          <w:szCs w:val="24"/>
                        </w:rPr>
                        <w:t>Forced Marriage</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Female Genital Mutilation</w:t>
                      </w:r>
                    </w:p>
                    <w:p w14:paraId="4AB5EB0B" w14:textId="77777777" w:rsidR="00351EFF" w:rsidRPr="00C76443" w:rsidRDefault="00351EFF" w:rsidP="00266A7F">
                      <w:pPr>
                        <w:pStyle w:val="ListParagraph"/>
                        <w:rPr>
                          <w:sz w:val="24"/>
                          <w:szCs w:val="24"/>
                        </w:rPr>
                      </w:pPr>
                      <w:r w:rsidRPr="00C76443">
                        <w:rPr>
                          <w:sz w:val="24"/>
                          <w:szCs w:val="24"/>
                        </w:rPr>
                        <w:t>Sexual exploitation</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Child Sexual Abuse</w:t>
                      </w:r>
                    </w:p>
                    <w:p w14:paraId="4006D492" w14:textId="77777777" w:rsidR="00351EFF" w:rsidRPr="00C76443" w:rsidRDefault="00351EFF" w:rsidP="00266A7F">
                      <w:pPr>
                        <w:pStyle w:val="ListParagraph"/>
                        <w:rPr>
                          <w:sz w:val="24"/>
                          <w:szCs w:val="24"/>
                        </w:rPr>
                      </w:pPr>
                      <w:r w:rsidRPr="00C76443">
                        <w:rPr>
                          <w:sz w:val="24"/>
                          <w:szCs w:val="24"/>
                        </w:rPr>
                        <w:t>Revenge Porn</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harassment</w:t>
                      </w:r>
                    </w:p>
                    <w:p w14:paraId="6115BB21" w14:textId="77777777" w:rsidR="00351EFF" w:rsidRPr="00C76443" w:rsidRDefault="00351EFF" w:rsidP="00266A7F">
                      <w:pPr>
                        <w:pStyle w:val="ListParagraph"/>
                        <w:rPr>
                          <w:sz w:val="24"/>
                          <w:szCs w:val="24"/>
                        </w:rPr>
                      </w:pPr>
                      <w:r w:rsidRPr="00C76443">
                        <w:rPr>
                          <w:sz w:val="24"/>
                          <w:szCs w:val="24"/>
                        </w:rPr>
                        <w:t>Up-skirting</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 xml:space="preserve">Sexual exploitation </w:t>
                      </w:r>
                    </w:p>
                    <w:p w14:paraId="19B8D5E1" w14:textId="77777777" w:rsidR="00351EFF" w:rsidRPr="00C76443" w:rsidRDefault="00351EFF" w:rsidP="00266A7F">
                      <w:pPr>
                        <w:pStyle w:val="ListParagraph"/>
                        <w:rPr>
                          <w:sz w:val="24"/>
                          <w:szCs w:val="24"/>
                          <w14:textOutline w14:w="9525" w14:cap="rnd" w14:cmpd="thickThin" w14:algn="ctr">
                            <w14:solidFill>
                              <w14:srgbClr w14:val="000000"/>
                            </w14:solidFill>
                            <w14:prstDash w14:val="solid"/>
                            <w14:bevel/>
                          </w14:textOutline>
                        </w:rPr>
                      </w:pPr>
                      <w:r w:rsidRPr="00C76443">
                        <w:rPr>
                          <w:sz w:val="24"/>
                          <w:szCs w:val="24"/>
                        </w:rPr>
                        <w:t>Honour-based violence</w:t>
                      </w:r>
                      <w:r w:rsidRPr="00C76443">
                        <w:rPr>
                          <w:sz w:val="24"/>
                          <w:szCs w:val="24"/>
                        </w:rPr>
                        <w:tab/>
                      </w:r>
                      <w:r>
                        <w:rPr>
                          <w:sz w:val="24"/>
                          <w:szCs w:val="24"/>
                        </w:rPr>
                        <w:tab/>
                      </w:r>
                      <w:r>
                        <w:rPr>
                          <w:sz w:val="24"/>
                          <w:szCs w:val="24"/>
                        </w:rPr>
                        <w:tab/>
                      </w:r>
                      <w:r>
                        <w:rPr>
                          <w:sz w:val="24"/>
                          <w:szCs w:val="24"/>
                        </w:rPr>
                        <w:tab/>
                      </w:r>
                      <w:r w:rsidRPr="00C76443">
                        <w:rPr>
                          <w:sz w:val="24"/>
                          <w:szCs w:val="24"/>
                        </w:rPr>
                        <w:t>Drug-facilitated sexual assault</w:t>
                      </w:r>
                    </w:p>
                  </w:txbxContent>
                </v:textbox>
                <w10:anchorlock/>
              </v:shape>
            </w:pict>
          </mc:Fallback>
        </mc:AlternateContent>
      </w:r>
    </w:p>
    <w:p w14:paraId="3478EF19" w14:textId="77777777" w:rsidR="00F04C11" w:rsidRPr="006A65C2" w:rsidRDefault="00F04C11" w:rsidP="00FF2923">
      <w:pPr>
        <w:pStyle w:val="Default"/>
        <w:rPr>
          <w:color w:val="auto"/>
          <w:sz w:val="22"/>
          <w:szCs w:val="22"/>
        </w:rPr>
      </w:pPr>
    </w:p>
    <w:p w14:paraId="1E796B06" w14:textId="77777777" w:rsidR="00811D07" w:rsidRPr="006A65C2" w:rsidRDefault="00F04C11" w:rsidP="00FF2923">
      <w:pPr>
        <w:pStyle w:val="Default"/>
        <w:jc w:val="both"/>
        <w:rPr>
          <w:color w:val="auto"/>
          <w:sz w:val="22"/>
          <w:szCs w:val="22"/>
        </w:rPr>
      </w:pPr>
      <w:r w:rsidRPr="006A65C2">
        <w:rPr>
          <w:color w:val="auto"/>
          <w:sz w:val="22"/>
          <w:szCs w:val="22"/>
        </w:rPr>
        <w:t>Young people can experience domestic abuse within</w:t>
      </w:r>
      <w:r w:rsidR="00811D07" w:rsidRPr="006A65C2">
        <w:rPr>
          <w:color w:val="auto"/>
          <w:sz w:val="22"/>
          <w:szCs w:val="22"/>
        </w:rPr>
        <w:t xml:space="preserve"> their relationships. Teenage </w:t>
      </w:r>
      <w:r w:rsidRPr="006A65C2">
        <w:rPr>
          <w:color w:val="auto"/>
          <w:sz w:val="22"/>
          <w:szCs w:val="22"/>
        </w:rPr>
        <w:t>relationship abuse is not a term that is defined by the Domestic Abuse Act, or elsewhere in law. However, if the victim and perpetrator are at lea</w:t>
      </w:r>
      <w:r w:rsidR="00811D07" w:rsidRPr="006A65C2">
        <w:rPr>
          <w:color w:val="auto"/>
          <w:sz w:val="22"/>
          <w:szCs w:val="22"/>
        </w:rPr>
        <w:t xml:space="preserve">st 16 years old, abuse in their </w:t>
      </w:r>
      <w:r w:rsidRPr="006A65C2">
        <w:rPr>
          <w:color w:val="auto"/>
          <w:sz w:val="22"/>
          <w:szCs w:val="22"/>
        </w:rPr>
        <w:t xml:space="preserve">relationship can fall under the statutory definition </w:t>
      </w:r>
      <w:r w:rsidR="00811D07" w:rsidRPr="006A65C2">
        <w:rPr>
          <w:color w:val="auto"/>
          <w:sz w:val="22"/>
          <w:szCs w:val="22"/>
        </w:rPr>
        <w:t xml:space="preserve">of domestic abuse. Whilst young </w:t>
      </w:r>
      <w:r w:rsidRPr="006A65C2">
        <w:rPr>
          <w:color w:val="auto"/>
          <w:sz w:val="22"/>
          <w:szCs w:val="22"/>
        </w:rPr>
        <w:t>people under the age of 16 can experience abuse</w:t>
      </w:r>
      <w:r w:rsidR="00811D07" w:rsidRPr="006A65C2">
        <w:rPr>
          <w:color w:val="auto"/>
          <w:sz w:val="22"/>
          <w:szCs w:val="22"/>
        </w:rPr>
        <w:t xml:space="preserve"> in a relationship, it would be </w:t>
      </w:r>
      <w:r w:rsidRPr="006A65C2">
        <w:rPr>
          <w:color w:val="auto"/>
          <w:sz w:val="22"/>
          <w:szCs w:val="22"/>
        </w:rPr>
        <w:t>considered child abuse as a matter of law. Abusive</w:t>
      </w:r>
      <w:r w:rsidR="00811D07" w:rsidRPr="006A65C2">
        <w:rPr>
          <w:color w:val="auto"/>
          <w:sz w:val="22"/>
          <w:szCs w:val="22"/>
        </w:rPr>
        <w:t xml:space="preserve"> behaviours by one young person </w:t>
      </w:r>
      <w:r w:rsidRPr="006A65C2">
        <w:rPr>
          <w:color w:val="auto"/>
          <w:sz w:val="22"/>
          <w:szCs w:val="22"/>
        </w:rPr>
        <w:t>toward another, where each are aged between 16 a</w:t>
      </w:r>
      <w:r w:rsidR="00811D07" w:rsidRPr="006A65C2">
        <w:rPr>
          <w:color w:val="auto"/>
          <w:sz w:val="22"/>
          <w:szCs w:val="22"/>
        </w:rPr>
        <w:t xml:space="preserve">nd 18 could be both child abuse </w:t>
      </w:r>
      <w:r w:rsidRPr="006A65C2">
        <w:rPr>
          <w:color w:val="auto"/>
          <w:sz w:val="22"/>
          <w:szCs w:val="22"/>
        </w:rPr>
        <w:t>and domestic abuse as a matter of law. Ultimately, in respondi</w:t>
      </w:r>
      <w:r w:rsidR="00811D07" w:rsidRPr="006A65C2">
        <w:rPr>
          <w:color w:val="auto"/>
          <w:sz w:val="22"/>
          <w:szCs w:val="22"/>
        </w:rPr>
        <w:t xml:space="preserve">ng to cases of abuse </w:t>
      </w:r>
      <w:r w:rsidRPr="006A65C2">
        <w:rPr>
          <w:color w:val="auto"/>
          <w:sz w:val="22"/>
          <w:szCs w:val="22"/>
        </w:rPr>
        <w:t xml:space="preserve">involving those under 18, child safeguarding procedures should be followed. </w:t>
      </w:r>
    </w:p>
    <w:p w14:paraId="20A30B9D" w14:textId="09CF5FBB" w:rsidR="00FA4B9D" w:rsidRPr="006A65C2" w:rsidRDefault="00FA4B9D" w:rsidP="00FF2923">
      <w:pPr>
        <w:pStyle w:val="ListParagraph"/>
        <w:ind w:left="0"/>
        <w:jc w:val="both"/>
        <w:rPr>
          <w:rFonts w:ascii="Arial" w:hAnsi="Arial" w:cs="Arial"/>
        </w:rPr>
      </w:pPr>
    </w:p>
    <w:p w14:paraId="2A015071" w14:textId="77777777" w:rsidR="008623F4" w:rsidRPr="006A65C2" w:rsidRDefault="008623F4" w:rsidP="00FF2923">
      <w:pPr>
        <w:pStyle w:val="ListParagraph"/>
        <w:numPr>
          <w:ilvl w:val="0"/>
          <w:numId w:val="1"/>
        </w:numPr>
        <w:ind w:left="0"/>
        <w:jc w:val="both"/>
        <w:outlineLvl w:val="0"/>
        <w:rPr>
          <w:rFonts w:ascii="Arial" w:hAnsi="Arial" w:cs="Arial"/>
          <w:b/>
          <w:caps/>
          <w:u w:val="single"/>
        </w:rPr>
      </w:pPr>
      <w:bookmarkStart w:id="4" w:name="_Toc234232269"/>
      <w:r w:rsidRPr="006A65C2">
        <w:rPr>
          <w:rFonts w:ascii="Arial" w:hAnsi="Arial" w:cs="Arial"/>
          <w:b/>
          <w:caps/>
          <w:u w:val="single"/>
        </w:rPr>
        <w:t>Policy Principles</w:t>
      </w:r>
      <w:bookmarkEnd w:id="4"/>
    </w:p>
    <w:p w14:paraId="0F77C0B1" w14:textId="77777777" w:rsidR="00D00B36" w:rsidRPr="006A65C2" w:rsidRDefault="00D00B36" w:rsidP="00FF2923">
      <w:pPr>
        <w:pStyle w:val="ListParagraph"/>
        <w:ind w:left="0"/>
        <w:jc w:val="both"/>
        <w:rPr>
          <w:rFonts w:ascii="Arial" w:hAnsi="Arial" w:cs="Arial"/>
          <w:b/>
          <w:caps/>
        </w:rPr>
      </w:pPr>
    </w:p>
    <w:p w14:paraId="0027FE47" w14:textId="77777777" w:rsidR="008623F4" w:rsidRPr="006A65C2" w:rsidRDefault="00384535" w:rsidP="00FF2923">
      <w:pPr>
        <w:pStyle w:val="ListParagraph"/>
        <w:spacing w:line="240" w:lineRule="auto"/>
        <w:ind w:left="0"/>
        <w:jc w:val="both"/>
        <w:rPr>
          <w:rFonts w:ascii="Arial" w:hAnsi="Arial" w:cs="Arial"/>
        </w:rPr>
      </w:pPr>
      <w:r w:rsidRPr="006A65C2">
        <w:rPr>
          <w:rFonts w:ascii="Arial" w:hAnsi="Arial" w:cs="Arial"/>
        </w:rPr>
        <w:t>To ensure that ELFT adopts a safe, consistent and quality approach to domestic violence and abuse in line with current legislation, local and national guidance, this policy is underpinned by the</w:t>
      </w:r>
      <w:r w:rsidR="000E1F83" w:rsidRPr="006A65C2">
        <w:rPr>
          <w:rFonts w:ascii="Arial" w:hAnsi="Arial" w:cs="Arial"/>
        </w:rPr>
        <w:t xml:space="preserve"> Home Office (2022) Domestic Abuse Act 2021 Statutory Guidance and</w:t>
      </w:r>
      <w:r w:rsidRPr="006A65C2">
        <w:rPr>
          <w:rFonts w:ascii="Arial" w:hAnsi="Arial" w:cs="Arial"/>
        </w:rPr>
        <w:t xml:space="preserve"> </w:t>
      </w:r>
      <w:r w:rsidRPr="006A65C2">
        <w:rPr>
          <w:rFonts w:ascii="Arial" w:hAnsi="Arial" w:cs="Arial"/>
          <w:bCs/>
        </w:rPr>
        <w:t xml:space="preserve">Department of Health (2017) Responding to Domestic Abuse: a resource for health professionals and </w:t>
      </w:r>
      <w:r w:rsidR="005A1793" w:rsidRPr="006A65C2">
        <w:rPr>
          <w:rFonts w:ascii="Arial" w:hAnsi="Arial" w:cs="Arial"/>
        </w:rPr>
        <w:t>the Working Together to Safeguard Children (2018) document</w:t>
      </w:r>
      <w:r w:rsidRPr="006A65C2">
        <w:rPr>
          <w:rFonts w:ascii="Arial" w:hAnsi="Arial" w:cs="Arial"/>
        </w:rPr>
        <w:t>s</w:t>
      </w:r>
      <w:r w:rsidR="005A1793" w:rsidRPr="006A65C2">
        <w:rPr>
          <w:rFonts w:ascii="Arial" w:hAnsi="Arial" w:cs="Arial"/>
        </w:rPr>
        <w:t xml:space="preserve">. </w:t>
      </w:r>
    </w:p>
    <w:p w14:paraId="19529135" w14:textId="77777777" w:rsidR="00E67FB9" w:rsidRPr="006A65C2" w:rsidRDefault="00E67FB9" w:rsidP="00FF2923">
      <w:pPr>
        <w:pStyle w:val="ListParagraph"/>
        <w:spacing w:line="240" w:lineRule="auto"/>
        <w:ind w:left="0"/>
        <w:jc w:val="both"/>
        <w:rPr>
          <w:rFonts w:ascii="Arial" w:hAnsi="Arial" w:cs="Arial"/>
        </w:rPr>
      </w:pPr>
    </w:p>
    <w:p w14:paraId="0F996690" w14:textId="77777777" w:rsidR="005A1793" w:rsidRPr="006A65C2" w:rsidRDefault="005A1793" w:rsidP="00FF2923">
      <w:pPr>
        <w:pStyle w:val="ListParagraph"/>
        <w:spacing w:line="240" w:lineRule="auto"/>
        <w:ind w:left="0"/>
        <w:jc w:val="both"/>
        <w:rPr>
          <w:rFonts w:ascii="Arial" w:hAnsi="Arial" w:cs="Arial"/>
        </w:rPr>
      </w:pPr>
      <w:r w:rsidRPr="006A65C2">
        <w:rPr>
          <w:rFonts w:ascii="Arial" w:hAnsi="Arial" w:cs="Arial"/>
        </w:rPr>
        <w:t>In fulfilling these o</w:t>
      </w:r>
      <w:r w:rsidR="00D05D64" w:rsidRPr="006A65C2">
        <w:rPr>
          <w:rFonts w:ascii="Arial" w:hAnsi="Arial" w:cs="Arial"/>
        </w:rPr>
        <w:t>bligations, this policy recognis</w:t>
      </w:r>
      <w:r w:rsidRPr="006A65C2">
        <w:rPr>
          <w:rFonts w:ascii="Arial" w:hAnsi="Arial" w:cs="Arial"/>
        </w:rPr>
        <w:t xml:space="preserve">es that appropriate partnership working with other statutory and voluntary sector services is essential. </w:t>
      </w:r>
      <w:r w:rsidR="00B842DD" w:rsidRPr="006A65C2">
        <w:rPr>
          <w:rFonts w:ascii="Arial" w:hAnsi="Arial" w:cs="Arial"/>
        </w:rPr>
        <w:t xml:space="preserve">The Trust </w:t>
      </w:r>
      <w:r w:rsidRPr="006A65C2">
        <w:rPr>
          <w:rFonts w:ascii="Arial" w:hAnsi="Arial" w:cs="Arial"/>
        </w:rPr>
        <w:t>fully participates in the Multi-Agency Risk Assessment Conference (MARAC) arrangements.</w:t>
      </w:r>
    </w:p>
    <w:p w14:paraId="0B006F06" w14:textId="77777777" w:rsidR="00D05D64" w:rsidRPr="006A65C2" w:rsidRDefault="00D05D64" w:rsidP="00FF2923">
      <w:pPr>
        <w:pStyle w:val="ListParagraph"/>
        <w:spacing w:line="240" w:lineRule="auto"/>
        <w:ind w:left="0"/>
        <w:jc w:val="both"/>
        <w:rPr>
          <w:rFonts w:ascii="Arial" w:hAnsi="Arial" w:cs="Arial"/>
        </w:rPr>
      </w:pPr>
    </w:p>
    <w:p w14:paraId="2AAFF481" w14:textId="77777777" w:rsidR="005A1793" w:rsidRDefault="00384535" w:rsidP="00FF2923">
      <w:pPr>
        <w:pStyle w:val="ListParagraph"/>
        <w:spacing w:line="240" w:lineRule="auto"/>
        <w:ind w:left="0"/>
        <w:jc w:val="both"/>
        <w:rPr>
          <w:rFonts w:ascii="Arial" w:hAnsi="Arial" w:cs="Arial"/>
        </w:rPr>
      </w:pPr>
      <w:r w:rsidRPr="006A65C2">
        <w:rPr>
          <w:rFonts w:ascii="Arial" w:hAnsi="Arial" w:cs="Arial"/>
        </w:rPr>
        <w:t xml:space="preserve">This policy </w:t>
      </w:r>
      <w:r w:rsidR="005A1793" w:rsidRPr="006A65C2">
        <w:rPr>
          <w:rFonts w:ascii="Arial" w:hAnsi="Arial" w:cs="Arial"/>
        </w:rPr>
        <w:t>will be applied without discrimination, regardless of gender/transgender, race, disability, sexual orientation, age, religion/belief or cultural practice.</w:t>
      </w:r>
    </w:p>
    <w:p w14:paraId="7A8DC67C" w14:textId="77777777" w:rsidR="00785938" w:rsidRDefault="00785938" w:rsidP="00FF2923">
      <w:pPr>
        <w:pStyle w:val="ListParagraph"/>
        <w:spacing w:line="240" w:lineRule="auto"/>
        <w:ind w:left="0"/>
        <w:jc w:val="both"/>
        <w:rPr>
          <w:rFonts w:ascii="Arial" w:hAnsi="Arial" w:cs="Arial"/>
        </w:rPr>
      </w:pPr>
    </w:p>
    <w:p w14:paraId="3B43D528" w14:textId="77777777" w:rsidR="005A1793" w:rsidRPr="006A65C2" w:rsidRDefault="005A1793" w:rsidP="00FF2923">
      <w:pPr>
        <w:pStyle w:val="ListParagraph"/>
        <w:ind w:left="0"/>
        <w:jc w:val="both"/>
        <w:rPr>
          <w:rFonts w:ascii="Arial" w:hAnsi="Arial" w:cs="Arial"/>
          <w:b/>
        </w:rPr>
      </w:pPr>
    </w:p>
    <w:p w14:paraId="345538D9" w14:textId="77777777" w:rsidR="0098661A" w:rsidRPr="006A65C2" w:rsidRDefault="0098661A" w:rsidP="00FF2923">
      <w:pPr>
        <w:pStyle w:val="ListParagraph"/>
        <w:numPr>
          <w:ilvl w:val="0"/>
          <w:numId w:val="1"/>
        </w:numPr>
        <w:ind w:left="0"/>
        <w:jc w:val="both"/>
        <w:outlineLvl w:val="0"/>
        <w:rPr>
          <w:rFonts w:ascii="Arial" w:hAnsi="Arial" w:cs="Arial"/>
          <w:b/>
          <w:caps/>
          <w:u w:val="single"/>
        </w:rPr>
      </w:pPr>
      <w:bookmarkStart w:id="5" w:name="_Toc234232270"/>
      <w:r w:rsidRPr="006A65C2">
        <w:rPr>
          <w:rFonts w:ascii="Arial" w:hAnsi="Arial" w:cs="Arial"/>
          <w:b/>
          <w:caps/>
          <w:u w:val="single"/>
        </w:rPr>
        <w:t>T</w:t>
      </w:r>
      <w:r w:rsidR="00B842DD" w:rsidRPr="006A65C2">
        <w:rPr>
          <w:rFonts w:ascii="Arial" w:hAnsi="Arial" w:cs="Arial"/>
          <w:b/>
          <w:caps/>
          <w:u w:val="single"/>
        </w:rPr>
        <w:t xml:space="preserve">arget </w:t>
      </w:r>
      <w:r w:rsidRPr="006A65C2">
        <w:rPr>
          <w:rFonts w:ascii="Arial" w:hAnsi="Arial" w:cs="Arial"/>
          <w:b/>
          <w:caps/>
          <w:u w:val="single"/>
        </w:rPr>
        <w:t>A</w:t>
      </w:r>
      <w:r w:rsidR="00B842DD" w:rsidRPr="006A65C2">
        <w:rPr>
          <w:rFonts w:ascii="Arial" w:hAnsi="Arial" w:cs="Arial"/>
          <w:b/>
          <w:caps/>
          <w:u w:val="single"/>
        </w:rPr>
        <w:t>udience</w:t>
      </w:r>
      <w:bookmarkEnd w:id="5"/>
    </w:p>
    <w:p w14:paraId="4472A417" w14:textId="77777777" w:rsidR="0098661A" w:rsidRPr="006A65C2" w:rsidRDefault="0098661A" w:rsidP="00FF2923">
      <w:pPr>
        <w:ind w:firstLine="29"/>
        <w:jc w:val="both"/>
        <w:rPr>
          <w:rFonts w:ascii="Arial" w:hAnsi="Arial" w:cs="Arial"/>
          <w:bCs/>
        </w:rPr>
      </w:pPr>
      <w:r w:rsidRPr="006A65C2">
        <w:rPr>
          <w:rFonts w:ascii="Arial" w:hAnsi="Arial" w:cs="Arial"/>
          <w:bCs/>
        </w:rPr>
        <w:t>All staff, volunteers and students who work within the Trust.</w:t>
      </w:r>
    </w:p>
    <w:p w14:paraId="7D0DD63A" w14:textId="77777777" w:rsidR="00266A7F" w:rsidRPr="006A65C2" w:rsidRDefault="00266A7F" w:rsidP="00FF2923">
      <w:pPr>
        <w:ind w:firstLine="29"/>
        <w:jc w:val="both"/>
        <w:rPr>
          <w:rFonts w:ascii="Arial" w:hAnsi="Arial" w:cs="Arial"/>
          <w:bCs/>
        </w:rPr>
      </w:pPr>
    </w:p>
    <w:p w14:paraId="16E0610A" w14:textId="77777777" w:rsidR="00F55559" w:rsidRPr="006A65C2" w:rsidRDefault="008623F4" w:rsidP="00FF2923">
      <w:pPr>
        <w:pStyle w:val="ListParagraph"/>
        <w:numPr>
          <w:ilvl w:val="0"/>
          <w:numId w:val="1"/>
        </w:numPr>
        <w:ind w:left="0"/>
        <w:jc w:val="both"/>
        <w:outlineLvl w:val="0"/>
        <w:rPr>
          <w:rFonts w:ascii="Arial" w:hAnsi="Arial" w:cs="Arial"/>
          <w:b/>
          <w:caps/>
          <w:u w:val="single"/>
        </w:rPr>
      </w:pPr>
      <w:bookmarkStart w:id="6" w:name="_Toc234232271"/>
      <w:r w:rsidRPr="006A65C2">
        <w:rPr>
          <w:rFonts w:ascii="Arial" w:hAnsi="Arial" w:cs="Arial"/>
          <w:b/>
          <w:caps/>
          <w:u w:val="single"/>
        </w:rPr>
        <w:t>Definitions</w:t>
      </w:r>
      <w:bookmarkEnd w:id="6"/>
    </w:p>
    <w:p w14:paraId="38F77AC0" w14:textId="77777777" w:rsidR="00F55559" w:rsidRPr="006A65C2" w:rsidRDefault="00F55559" w:rsidP="00FF2923">
      <w:pPr>
        <w:pStyle w:val="ListParagraph"/>
        <w:ind w:left="0"/>
        <w:jc w:val="both"/>
        <w:rPr>
          <w:rFonts w:ascii="Arial" w:hAnsi="Arial" w:cs="Arial"/>
          <w:b/>
          <w:caps/>
        </w:rPr>
      </w:pPr>
    </w:p>
    <w:p w14:paraId="092CE17C" w14:textId="77777777" w:rsidR="00F55559" w:rsidRPr="006A65C2" w:rsidRDefault="00F55559" w:rsidP="00FF2923">
      <w:pPr>
        <w:pStyle w:val="ListParagraph"/>
        <w:numPr>
          <w:ilvl w:val="1"/>
          <w:numId w:val="1"/>
        </w:numPr>
        <w:spacing w:line="240" w:lineRule="auto"/>
        <w:ind w:left="0"/>
        <w:jc w:val="both"/>
        <w:outlineLvl w:val="1"/>
        <w:rPr>
          <w:rFonts w:ascii="Arial" w:hAnsi="Arial" w:cs="Arial"/>
          <w:b/>
          <w:caps/>
        </w:rPr>
      </w:pPr>
      <w:bookmarkStart w:id="7" w:name="_Toc129959771"/>
      <w:bookmarkStart w:id="8" w:name="_Toc132124075"/>
      <w:bookmarkStart w:id="9" w:name="_Toc132126054"/>
      <w:bookmarkStart w:id="10" w:name="_Toc132377509"/>
      <w:bookmarkStart w:id="11" w:name="_Toc135821905"/>
      <w:bookmarkStart w:id="12" w:name="_Toc234232272"/>
      <w:r w:rsidRPr="006A65C2">
        <w:rPr>
          <w:rFonts w:ascii="Arial" w:hAnsi="Arial" w:cs="Arial"/>
          <w:b/>
          <w:u w:val="single"/>
        </w:rPr>
        <w:t>Survivor</w:t>
      </w:r>
      <w:bookmarkEnd w:id="7"/>
      <w:bookmarkEnd w:id="8"/>
      <w:bookmarkEnd w:id="9"/>
      <w:bookmarkEnd w:id="10"/>
      <w:bookmarkEnd w:id="11"/>
      <w:bookmarkEnd w:id="12"/>
    </w:p>
    <w:p w14:paraId="19D2FB56" w14:textId="77777777" w:rsidR="00F55559" w:rsidRPr="006A65C2" w:rsidRDefault="00F55559" w:rsidP="00FF2923">
      <w:pPr>
        <w:spacing w:line="240" w:lineRule="auto"/>
        <w:rPr>
          <w:rFonts w:ascii="Arial" w:hAnsi="Arial" w:cs="Arial"/>
        </w:rPr>
      </w:pPr>
      <w:r w:rsidRPr="006A65C2">
        <w:rPr>
          <w:rFonts w:ascii="Arial" w:hAnsi="Arial" w:cs="Arial"/>
        </w:rPr>
        <w:t xml:space="preserve">The terms “victim” and “survivor” are both used, depending on the context. “Survivor” is, however, preferred as it emphasises an active, resourceful and creative response to the </w:t>
      </w:r>
      <w:r w:rsidRPr="006A65C2">
        <w:rPr>
          <w:rFonts w:ascii="Arial" w:hAnsi="Arial" w:cs="Arial"/>
        </w:rPr>
        <w:lastRenderedPageBreak/>
        <w:t>abuse, in contrast to “victim”, which implies passive acceptance (Women’s Aid Survivor’s Handbook 2019)</w:t>
      </w:r>
    </w:p>
    <w:p w14:paraId="4E00C8F0" w14:textId="0BBF046D" w:rsidR="00F55559" w:rsidRPr="006A65C2" w:rsidRDefault="00F55559" w:rsidP="00FF2923">
      <w:pPr>
        <w:pStyle w:val="ListParagraph"/>
        <w:ind w:left="0"/>
        <w:jc w:val="both"/>
        <w:rPr>
          <w:rFonts w:ascii="Arial" w:hAnsi="Arial" w:cs="Arial"/>
        </w:rPr>
      </w:pPr>
      <w:r w:rsidRPr="006A65C2">
        <w:rPr>
          <w:rFonts w:ascii="Arial" w:hAnsi="Arial" w:cs="Arial"/>
        </w:rPr>
        <w:t>Research shows the majority of Domestic Abuse is committed by men against women but domestic violence occurs in same sex relationships and can be perpetrated by women to men</w:t>
      </w:r>
      <w:r w:rsidR="00E20CD4">
        <w:rPr>
          <w:rFonts w:ascii="Arial" w:hAnsi="Arial" w:cs="Arial"/>
        </w:rPr>
        <w:t xml:space="preserve"> (</w:t>
      </w:r>
      <w:hyperlink r:id="rId9" w:anchor=":~:text=3.6%25%20of%20men%20%28757%2C000%29%20and%207.3%25%20of%20women,two%20will%20be%20female%2C%20one%20will%20be%20male." w:history="1">
        <w:r w:rsidR="00E20CD4">
          <w:rPr>
            <w:rStyle w:val="Hyperlink"/>
            <w:rFonts w:ascii="Arial" w:hAnsi="Arial" w:cs="Arial"/>
          </w:rPr>
          <w:t>Male Victims - Domestic and Partner Abuse Statistics</w:t>
        </w:r>
      </w:hyperlink>
      <w:r w:rsidR="00E20CD4">
        <w:rPr>
          <w:rFonts w:ascii="Arial" w:hAnsi="Arial" w:cs="Arial"/>
        </w:rPr>
        <w:t>)</w:t>
      </w:r>
      <w:r w:rsidRPr="006A65C2">
        <w:rPr>
          <w:rFonts w:ascii="Arial" w:hAnsi="Arial" w:cs="Arial"/>
        </w:rPr>
        <w:t>.</w:t>
      </w:r>
    </w:p>
    <w:p w14:paraId="0F298FF5" w14:textId="77777777" w:rsidR="00F55559" w:rsidRPr="006A65C2" w:rsidRDefault="00F55559" w:rsidP="00FF2923">
      <w:pPr>
        <w:pStyle w:val="ListParagraph"/>
        <w:ind w:left="0"/>
        <w:jc w:val="both"/>
        <w:rPr>
          <w:rFonts w:ascii="Arial" w:hAnsi="Arial" w:cs="Arial"/>
        </w:rPr>
      </w:pPr>
    </w:p>
    <w:p w14:paraId="48846BA4" w14:textId="77777777" w:rsidR="00F55559" w:rsidRPr="006A65C2" w:rsidRDefault="00F55559" w:rsidP="00FF2923">
      <w:pPr>
        <w:pStyle w:val="ListParagraph"/>
        <w:numPr>
          <w:ilvl w:val="1"/>
          <w:numId w:val="1"/>
        </w:numPr>
        <w:spacing w:line="240" w:lineRule="auto"/>
        <w:ind w:left="0" w:hanging="578"/>
        <w:outlineLvl w:val="1"/>
        <w:rPr>
          <w:rFonts w:ascii="Arial" w:hAnsi="Arial" w:cs="Arial"/>
          <w:b/>
          <w:u w:val="single"/>
        </w:rPr>
      </w:pPr>
      <w:bookmarkStart w:id="13" w:name="_Toc129959772"/>
      <w:bookmarkStart w:id="14" w:name="_Toc132124076"/>
      <w:bookmarkStart w:id="15" w:name="_Toc132126055"/>
      <w:bookmarkStart w:id="16" w:name="_Toc132377510"/>
      <w:bookmarkStart w:id="17" w:name="_Toc135821906"/>
      <w:bookmarkStart w:id="18" w:name="_Toc234232273"/>
      <w:r w:rsidRPr="006A65C2">
        <w:rPr>
          <w:rFonts w:ascii="Arial" w:hAnsi="Arial" w:cs="Arial"/>
          <w:b/>
          <w:u w:val="single"/>
        </w:rPr>
        <w:t>Perpetrator</w:t>
      </w:r>
      <w:bookmarkEnd w:id="13"/>
      <w:bookmarkEnd w:id="14"/>
      <w:bookmarkEnd w:id="15"/>
      <w:bookmarkEnd w:id="16"/>
      <w:bookmarkEnd w:id="17"/>
      <w:bookmarkEnd w:id="18"/>
    </w:p>
    <w:p w14:paraId="1B2250EA" w14:textId="77777777" w:rsidR="00F55559" w:rsidRPr="006A65C2" w:rsidRDefault="00F55559" w:rsidP="00FF2923">
      <w:pPr>
        <w:pStyle w:val="ListParagraph"/>
        <w:spacing w:line="240" w:lineRule="auto"/>
        <w:ind w:left="0"/>
        <w:rPr>
          <w:rFonts w:ascii="Arial" w:hAnsi="Arial" w:cs="Arial"/>
          <w:b/>
          <w:u w:val="single"/>
        </w:rPr>
      </w:pPr>
    </w:p>
    <w:p w14:paraId="0E86EEC9" w14:textId="77777777" w:rsidR="00F55559" w:rsidRPr="006A65C2" w:rsidRDefault="00F55559" w:rsidP="00FF2923">
      <w:pPr>
        <w:pStyle w:val="ListParagraph"/>
        <w:spacing w:line="240" w:lineRule="auto"/>
        <w:ind w:left="0"/>
        <w:jc w:val="both"/>
        <w:rPr>
          <w:rFonts w:ascii="Arial" w:hAnsi="Arial" w:cs="Arial"/>
        </w:rPr>
      </w:pPr>
      <w:r w:rsidRPr="006A65C2">
        <w:rPr>
          <w:rFonts w:ascii="Arial" w:hAnsi="Arial" w:cs="Arial"/>
        </w:rPr>
        <w:t xml:space="preserve">A perpetrator of Domestic Abuse is a person who engages in abusive or controlling behaviour that would meet the </w:t>
      </w:r>
      <w:r w:rsidR="005C211B" w:rsidRPr="006A65C2">
        <w:rPr>
          <w:rFonts w:ascii="Arial" w:hAnsi="Arial" w:cs="Arial"/>
        </w:rPr>
        <w:t>definition of</w:t>
      </w:r>
      <w:r w:rsidRPr="006A65C2">
        <w:rPr>
          <w:rFonts w:ascii="Arial" w:hAnsi="Arial" w:cs="Arial"/>
        </w:rPr>
        <w:t xml:space="preserve"> Domestic Abuse.</w:t>
      </w:r>
    </w:p>
    <w:p w14:paraId="69835D53" w14:textId="77777777" w:rsidR="00F55559" w:rsidRPr="006A65C2" w:rsidRDefault="00F55559" w:rsidP="00FF2923">
      <w:pPr>
        <w:pStyle w:val="ListParagraph"/>
        <w:ind w:left="0"/>
        <w:jc w:val="both"/>
        <w:rPr>
          <w:rFonts w:ascii="Arial" w:hAnsi="Arial" w:cs="Arial"/>
        </w:rPr>
      </w:pPr>
    </w:p>
    <w:p w14:paraId="6FA01DDA" w14:textId="77777777" w:rsidR="00F55559" w:rsidRPr="006A65C2" w:rsidRDefault="00F55559" w:rsidP="00FF2923">
      <w:pPr>
        <w:pStyle w:val="ListParagraph"/>
        <w:numPr>
          <w:ilvl w:val="1"/>
          <w:numId w:val="1"/>
        </w:numPr>
        <w:spacing w:line="240" w:lineRule="auto"/>
        <w:ind w:left="0" w:hanging="578"/>
        <w:outlineLvl w:val="1"/>
        <w:rPr>
          <w:rFonts w:ascii="Arial" w:hAnsi="Arial" w:cs="Arial"/>
          <w:b/>
          <w:u w:val="single"/>
        </w:rPr>
      </w:pPr>
      <w:bookmarkStart w:id="19" w:name="_Toc129959773"/>
      <w:bookmarkStart w:id="20" w:name="_Toc132124077"/>
      <w:bookmarkStart w:id="21" w:name="_Toc132126056"/>
      <w:bookmarkStart w:id="22" w:name="_Toc132377511"/>
      <w:bookmarkStart w:id="23" w:name="_Toc135821907"/>
      <w:bookmarkStart w:id="24" w:name="_Toc234232274"/>
      <w:r w:rsidRPr="006A65C2">
        <w:rPr>
          <w:rFonts w:ascii="Arial" w:hAnsi="Arial" w:cs="Arial"/>
          <w:b/>
          <w:u w:val="single"/>
        </w:rPr>
        <w:t>Think Family</w:t>
      </w:r>
      <w:bookmarkEnd w:id="19"/>
      <w:bookmarkEnd w:id="20"/>
      <w:bookmarkEnd w:id="21"/>
      <w:bookmarkEnd w:id="22"/>
      <w:bookmarkEnd w:id="23"/>
      <w:bookmarkEnd w:id="24"/>
    </w:p>
    <w:p w14:paraId="6CA63931" w14:textId="77777777" w:rsidR="00F55559" w:rsidRPr="006A65C2" w:rsidRDefault="00F55559" w:rsidP="00FF2923">
      <w:pPr>
        <w:pStyle w:val="ListParagraph"/>
        <w:spacing w:line="240" w:lineRule="auto"/>
        <w:ind w:left="0"/>
        <w:jc w:val="both"/>
        <w:rPr>
          <w:rFonts w:ascii="Arial" w:hAnsi="Arial" w:cs="Arial"/>
          <w:b/>
          <w:bCs/>
        </w:rPr>
      </w:pPr>
    </w:p>
    <w:p w14:paraId="3FECF686" w14:textId="77777777" w:rsidR="00CB0767" w:rsidRPr="006A65C2" w:rsidRDefault="00F55559" w:rsidP="00FF2923">
      <w:pPr>
        <w:pStyle w:val="ListParagraph"/>
        <w:spacing w:line="240" w:lineRule="auto"/>
        <w:ind w:left="0"/>
        <w:jc w:val="both"/>
        <w:rPr>
          <w:rFonts w:ascii="Arial" w:hAnsi="Arial" w:cs="Arial"/>
        </w:rPr>
      </w:pPr>
      <w:r w:rsidRPr="006A65C2">
        <w:rPr>
          <w:rFonts w:ascii="Arial" w:hAnsi="Arial" w:cs="Arial"/>
        </w:rPr>
        <w:t>The '</w:t>
      </w:r>
      <w:r w:rsidRPr="006A65C2">
        <w:rPr>
          <w:rFonts w:ascii="Arial" w:hAnsi="Arial" w:cs="Arial"/>
          <w:bCs/>
        </w:rPr>
        <w:t>Think Family</w:t>
      </w:r>
      <w:r w:rsidRPr="006A65C2">
        <w:rPr>
          <w:rFonts w:ascii="Arial" w:hAnsi="Arial" w:cs="Arial"/>
        </w:rPr>
        <w:t>'</w:t>
      </w:r>
      <w:r w:rsidR="009C2713" w:rsidRPr="006A65C2">
        <w:rPr>
          <w:rFonts w:ascii="Arial" w:hAnsi="Arial" w:cs="Arial"/>
        </w:rPr>
        <w:t xml:space="preserve"> approach</w:t>
      </w:r>
      <w:r w:rsidRPr="006A65C2">
        <w:rPr>
          <w:rFonts w:ascii="Arial" w:hAnsi="Arial" w:cs="Arial"/>
        </w:rPr>
        <w:t xml:space="preserve"> promotes co-ordinated </w:t>
      </w:r>
      <w:r w:rsidRPr="006A65C2">
        <w:rPr>
          <w:rFonts w:ascii="Arial" w:hAnsi="Arial" w:cs="Arial"/>
          <w:bCs/>
        </w:rPr>
        <w:t>thinking</w:t>
      </w:r>
      <w:r w:rsidRPr="006A65C2">
        <w:rPr>
          <w:rFonts w:ascii="Arial" w:hAnsi="Arial" w:cs="Arial"/>
        </w:rPr>
        <w:t xml:space="preserve"> and delivery of services to safeguard children, young people, adults and their </w:t>
      </w:r>
      <w:r w:rsidRPr="006A65C2">
        <w:rPr>
          <w:rFonts w:ascii="Arial" w:hAnsi="Arial" w:cs="Arial"/>
          <w:bCs/>
        </w:rPr>
        <w:t>families</w:t>
      </w:r>
      <w:r w:rsidRPr="006A65C2">
        <w:rPr>
          <w:rFonts w:ascii="Arial" w:hAnsi="Arial" w:cs="Arial"/>
        </w:rPr>
        <w:t xml:space="preserve">/carers. </w:t>
      </w:r>
      <w:r w:rsidR="00CB0767" w:rsidRPr="006A65C2">
        <w:rPr>
          <w:rFonts w:ascii="Arial" w:hAnsi="Arial" w:cs="Arial"/>
        </w:rPr>
        <w:t>This</w:t>
      </w:r>
      <w:r w:rsidR="009C2713" w:rsidRPr="006A65C2">
        <w:rPr>
          <w:rFonts w:ascii="Arial" w:hAnsi="Arial" w:cs="Arial"/>
        </w:rPr>
        <w:t xml:space="preserve"> approach recognises </w:t>
      </w:r>
      <w:r w:rsidR="00CB0767" w:rsidRPr="006A65C2">
        <w:rPr>
          <w:rFonts w:ascii="Arial" w:hAnsi="Arial" w:cs="Arial"/>
        </w:rPr>
        <w:t xml:space="preserve">that neither children, young people nor adults exist or operate in isolation; it therefore </w:t>
      </w:r>
      <w:r w:rsidR="009C2713" w:rsidRPr="006A65C2">
        <w:rPr>
          <w:rFonts w:ascii="Arial" w:hAnsi="Arial" w:cs="Arial"/>
        </w:rPr>
        <w:t>promotes the importance of building on family strengths as practitioners work in partnership with families to promote resilience and helping them to build their capabilities.</w:t>
      </w:r>
      <w:r w:rsidR="00CB0767" w:rsidRPr="006A65C2">
        <w:rPr>
          <w:rFonts w:ascii="Arial" w:hAnsi="Arial" w:cs="Arial"/>
        </w:rPr>
        <w:t xml:space="preserve"> </w:t>
      </w:r>
    </w:p>
    <w:p w14:paraId="00BA57E9" w14:textId="77777777" w:rsidR="00BC4E5C" w:rsidRPr="006A65C2" w:rsidRDefault="00BC4E5C" w:rsidP="00FF2923">
      <w:pPr>
        <w:pStyle w:val="ListParagraph"/>
        <w:spacing w:line="240" w:lineRule="auto"/>
        <w:ind w:left="0"/>
        <w:jc w:val="both"/>
        <w:rPr>
          <w:rFonts w:ascii="Arial" w:hAnsi="Arial" w:cs="Arial"/>
        </w:rPr>
      </w:pPr>
    </w:p>
    <w:p w14:paraId="07CB4856" w14:textId="77777777" w:rsidR="00BC4E5C" w:rsidRPr="006A65C2" w:rsidRDefault="00BC4E5C" w:rsidP="00FF2923">
      <w:pPr>
        <w:pStyle w:val="ListParagraph"/>
        <w:spacing w:line="240" w:lineRule="auto"/>
        <w:ind w:left="0"/>
        <w:jc w:val="both"/>
        <w:rPr>
          <w:rFonts w:ascii="Arial" w:hAnsi="Arial" w:cs="Arial"/>
        </w:rPr>
      </w:pPr>
      <w:r w:rsidRPr="006A65C2">
        <w:rPr>
          <w:rFonts w:ascii="Arial" w:hAnsi="Arial" w:cs="Arial"/>
        </w:rPr>
        <w:t>The Think Family approach ensures that the needs of children, young people, adults, families and carers are taking into consideration in order to secure better outcomes for all by coordinating the support they receive from all services across the Trust.</w:t>
      </w:r>
    </w:p>
    <w:p w14:paraId="1CA2B1AF" w14:textId="77777777" w:rsidR="00BC4E5C" w:rsidRPr="006A65C2" w:rsidRDefault="00BC4E5C" w:rsidP="00FF2923">
      <w:pPr>
        <w:pStyle w:val="ListParagraph"/>
        <w:spacing w:line="240" w:lineRule="auto"/>
        <w:ind w:left="0"/>
        <w:jc w:val="both"/>
        <w:rPr>
          <w:rFonts w:ascii="Arial" w:hAnsi="Arial" w:cs="Arial"/>
        </w:rPr>
      </w:pPr>
    </w:p>
    <w:p w14:paraId="28874C86" w14:textId="77777777" w:rsidR="00BC4E5C" w:rsidRPr="006A65C2" w:rsidRDefault="00BC4E5C" w:rsidP="00A15DAA">
      <w:pPr>
        <w:pStyle w:val="Heading2"/>
        <w:ind w:left="-720"/>
        <w:rPr>
          <w:rFonts w:ascii="Arial" w:hAnsi="Arial" w:cs="Arial"/>
          <w:b/>
          <w:color w:val="auto"/>
          <w:sz w:val="22"/>
          <w:szCs w:val="22"/>
        </w:rPr>
      </w:pPr>
      <w:bookmarkStart w:id="25" w:name="_Toc129959774"/>
      <w:bookmarkStart w:id="26" w:name="_Toc132124078"/>
      <w:bookmarkStart w:id="27" w:name="_Toc132126057"/>
      <w:bookmarkStart w:id="28" w:name="_Toc132377512"/>
      <w:bookmarkStart w:id="29" w:name="_Toc135821908"/>
      <w:bookmarkStart w:id="30" w:name="_Toc234232275"/>
      <w:r w:rsidRPr="006A65C2">
        <w:rPr>
          <w:rFonts w:ascii="Arial" w:hAnsi="Arial" w:cs="Arial"/>
          <w:b/>
          <w:color w:val="auto"/>
          <w:sz w:val="22"/>
          <w:szCs w:val="22"/>
        </w:rPr>
        <w:t>5.4</w:t>
      </w:r>
      <w:r w:rsidRPr="006A65C2">
        <w:rPr>
          <w:rFonts w:ascii="Arial" w:hAnsi="Arial" w:cs="Arial"/>
          <w:b/>
          <w:color w:val="auto"/>
          <w:sz w:val="22"/>
          <w:szCs w:val="22"/>
        </w:rPr>
        <w:tab/>
      </w:r>
      <w:r w:rsidRPr="006A65C2">
        <w:rPr>
          <w:rFonts w:ascii="Arial" w:hAnsi="Arial" w:cs="Arial"/>
          <w:b/>
          <w:color w:val="auto"/>
          <w:sz w:val="22"/>
          <w:szCs w:val="22"/>
          <w:u w:val="single"/>
        </w:rPr>
        <w:t>Trio of Vulnerabilities</w:t>
      </w:r>
      <w:bookmarkEnd w:id="25"/>
      <w:bookmarkEnd w:id="26"/>
      <w:bookmarkEnd w:id="27"/>
      <w:bookmarkEnd w:id="28"/>
      <w:bookmarkEnd w:id="29"/>
      <w:bookmarkEnd w:id="30"/>
    </w:p>
    <w:p w14:paraId="698F6683" w14:textId="77777777" w:rsidR="00BC4E5C" w:rsidRPr="006A65C2" w:rsidRDefault="00BC4E5C" w:rsidP="00FF2923">
      <w:pPr>
        <w:pStyle w:val="ListParagraph"/>
        <w:spacing w:line="240" w:lineRule="auto"/>
        <w:ind w:left="0"/>
        <w:jc w:val="both"/>
        <w:rPr>
          <w:rFonts w:ascii="Arial" w:hAnsi="Arial" w:cs="Arial"/>
        </w:rPr>
      </w:pPr>
    </w:p>
    <w:p w14:paraId="3D5CB021" w14:textId="77777777" w:rsidR="00BC4E5C" w:rsidRPr="006A65C2" w:rsidRDefault="00BC4E5C" w:rsidP="00FF2923">
      <w:pPr>
        <w:pStyle w:val="ListParagraph"/>
        <w:spacing w:line="240" w:lineRule="auto"/>
        <w:ind w:left="0"/>
        <w:jc w:val="both"/>
        <w:rPr>
          <w:rFonts w:ascii="Arial" w:hAnsi="Arial" w:cs="Arial"/>
        </w:rPr>
      </w:pPr>
      <w:r w:rsidRPr="006A65C2">
        <w:rPr>
          <w:rFonts w:ascii="Arial" w:hAnsi="Arial" w:cs="Arial"/>
        </w:rPr>
        <w:t>This term is used to describe the overlapping issues of domestic violence, parental mental ill- health and substance misuse. These three factors have been identified as common features in families where the increased risk of harm to women and children has been identified. The Trio of Vulnerabilities has been present in Domestic Homicide Reviews and Serious Care Reviews and should be considered when assessing risks and completing safety planning with survivors of Domestic Abuse.</w:t>
      </w:r>
    </w:p>
    <w:p w14:paraId="27DDBFCD" w14:textId="77777777" w:rsidR="00BC4E5C" w:rsidRPr="006A65C2" w:rsidRDefault="00BC4E5C" w:rsidP="00FF2923">
      <w:pPr>
        <w:pStyle w:val="ListParagraph"/>
        <w:spacing w:line="240" w:lineRule="auto"/>
        <w:ind w:left="0"/>
        <w:jc w:val="both"/>
        <w:rPr>
          <w:rFonts w:ascii="Arial" w:hAnsi="Arial" w:cs="Arial"/>
        </w:rPr>
      </w:pPr>
    </w:p>
    <w:p w14:paraId="0113DED6" w14:textId="77777777" w:rsidR="00BC4E5C" w:rsidRPr="006A65C2" w:rsidRDefault="00BC4E5C" w:rsidP="00A15DAA">
      <w:pPr>
        <w:pStyle w:val="ListParagraph"/>
        <w:spacing w:line="240" w:lineRule="auto"/>
        <w:ind w:left="-720"/>
        <w:jc w:val="both"/>
        <w:outlineLvl w:val="1"/>
        <w:rPr>
          <w:rFonts w:ascii="Arial" w:hAnsi="Arial" w:cs="Arial"/>
          <w:b/>
        </w:rPr>
      </w:pPr>
      <w:bookmarkStart w:id="31" w:name="_Toc129959775"/>
      <w:bookmarkStart w:id="32" w:name="_Toc132124079"/>
      <w:bookmarkStart w:id="33" w:name="_Toc132126058"/>
      <w:bookmarkStart w:id="34" w:name="_Toc132377513"/>
      <w:bookmarkStart w:id="35" w:name="_Toc135821909"/>
      <w:bookmarkStart w:id="36" w:name="_Toc234232276"/>
      <w:r w:rsidRPr="006A65C2">
        <w:rPr>
          <w:rFonts w:ascii="Arial" w:hAnsi="Arial" w:cs="Arial"/>
          <w:b/>
        </w:rPr>
        <w:t xml:space="preserve">5.5 </w:t>
      </w:r>
      <w:r w:rsidRPr="006A65C2">
        <w:rPr>
          <w:rFonts w:ascii="Arial" w:hAnsi="Arial" w:cs="Arial"/>
          <w:b/>
        </w:rPr>
        <w:tab/>
      </w:r>
      <w:r w:rsidRPr="006A65C2">
        <w:rPr>
          <w:rFonts w:ascii="Arial" w:hAnsi="Arial" w:cs="Arial"/>
          <w:b/>
          <w:u w:val="single"/>
        </w:rPr>
        <w:t>Domestic Abuse</w:t>
      </w:r>
      <w:bookmarkEnd w:id="31"/>
      <w:bookmarkEnd w:id="32"/>
      <w:bookmarkEnd w:id="33"/>
      <w:bookmarkEnd w:id="34"/>
      <w:bookmarkEnd w:id="35"/>
      <w:bookmarkEnd w:id="36"/>
      <w:r w:rsidRPr="006A65C2">
        <w:rPr>
          <w:rFonts w:ascii="Arial" w:hAnsi="Arial" w:cs="Arial"/>
          <w:b/>
        </w:rPr>
        <w:t xml:space="preserve"> </w:t>
      </w:r>
    </w:p>
    <w:p w14:paraId="72587688" w14:textId="77777777" w:rsidR="00BC4E5C" w:rsidRPr="006A65C2" w:rsidRDefault="00BC4E5C" w:rsidP="00FF2923">
      <w:pPr>
        <w:pStyle w:val="ListParagraph"/>
        <w:spacing w:line="240" w:lineRule="auto"/>
        <w:ind w:left="0"/>
        <w:jc w:val="both"/>
        <w:rPr>
          <w:rFonts w:ascii="Arial" w:hAnsi="Arial" w:cs="Arial"/>
          <w:b/>
        </w:rPr>
      </w:pPr>
    </w:p>
    <w:p w14:paraId="46C8217D" w14:textId="77777777" w:rsidR="00BC4E5C" w:rsidRPr="006A65C2" w:rsidRDefault="00FB403E" w:rsidP="00FF2923">
      <w:pPr>
        <w:pStyle w:val="ListParagraph"/>
        <w:spacing w:line="240" w:lineRule="auto"/>
        <w:ind w:left="0"/>
        <w:jc w:val="both"/>
        <w:rPr>
          <w:rFonts w:ascii="Arial" w:hAnsi="Arial" w:cs="Arial"/>
        </w:rPr>
      </w:pPr>
      <w:r w:rsidRPr="006A65C2">
        <w:rPr>
          <w:rFonts w:ascii="Arial" w:hAnsi="Arial" w:cs="Arial"/>
          <w:noProof/>
          <w:lang w:eastAsia="en-GB"/>
        </w:rPr>
        <mc:AlternateContent>
          <mc:Choice Requires="wps">
            <w:drawing>
              <wp:anchor distT="45720" distB="45720" distL="114300" distR="114300" simplePos="0" relativeHeight="251681792" behindDoc="0" locked="0" layoutInCell="1" allowOverlap="1" wp14:anchorId="675431D6" wp14:editId="2408D6DB">
                <wp:simplePos x="0" y="0"/>
                <wp:positionH relativeFrom="margin">
                  <wp:align>right</wp:align>
                </wp:positionH>
                <wp:positionV relativeFrom="paragraph">
                  <wp:posOffset>456586</wp:posOffset>
                </wp:positionV>
                <wp:extent cx="5705475" cy="1261241"/>
                <wp:effectExtent l="0" t="0" r="28575"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6124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34513DB" w14:textId="77777777" w:rsidR="00351EFF" w:rsidRPr="00FB403E" w:rsidRDefault="00351EFF" w:rsidP="00FB403E">
                            <w:pPr>
                              <w:rPr>
                                <w:b/>
                              </w:rPr>
                            </w:pPr>
                            <w:r w:rsidRPr="00FB403E">
                              <w:rPr>
                                <w:b/>
                              </w:rPr>
                              <w:t xml:space="preserve">Section 1: Definition of “domestic abuse” </w:t>
                            </w:r>
                          </w:p>
                          <w:p w14:paraId="3C179AF1" w14:textId="77777777" w:rsidR="00351EFF" w:rsidRPr="00FB403E" w:rsidRDefault="00351EFF" w:rsidP="00FB403E">
                            <w:r w:rsidRPr="00FB403E">
                              <w:t xml:space="preserve">(1) This section defines “domestic abuse” for the purposes of this Act. </w:t>
                            </w:r>
                          </w:p>
                          <w:p w14:paraId="709FD60E" w14:textId="77777777" w:rsidR="00351EFF" w:rsidRPr="00FB403E" w:rsidRDefault="00351EFF" w:rsidP="00FB403E">
                            <w:r w:rsidRPr="00FB403E">
                              <w:t xml:space="preserve">(2) Behaviour of a person (“A”) towards another person (“B”) is “domestic abuse” if— (a) A and B are each aged 16 or over and are “personally connected” to each other, and (b) the behaviour is abusive. </w:t>
                            </w:r>
                          </w:p>
                          <w:p w14:paraId="3EE3D45E" w14:textId="77777777" w:rsidR="00351EFF" w:rsidRDefault="00351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431D6" id="Text Box 2" o:spid="_x0000_s1027" type="#_x0000_t202" style="position:absolute;left:0;text-align:left;margin-left:398.05pt;margin-top:35.95pt;width:449.25pt;height:99.3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" fillcolor="white [3201]" strokecolor="black [3200]" strokeweight="1pt">
                <v:textbox>
                  <w:txbxContent>
                    <w:p w14:paraId="734513DB" w14:textId="77777777" w:rsidR="00351EFF" w:rsidRPr="00FB403E" w:rsidRDefault="00351EFF" w:rsidP="00FB403E">
                      <w:pPr>
                        <w:rPr>
                          <w:b/>
                        </w:rPr>
                      </w:pPr>
                      <w:r w:rsidRPr="00FB403E">
                        <w:rPr>
                          <w:b/>
                        </w:rPr>
                        <w:t xml:space="preserve">Section 1: Definition of “domestic abuse” </w:t>
                      </w:r>
                    </w:p>
                    <w:p w14:paraId="3C179AF1" w14:textId="77777777" w:rsidR="00351EFF" w:rsidRPr="00FB403E" w:rsidRDefault="00351EFF" w:rsidP="00FB403E">
                      <w:r w:rsidRPr="00FB403E">
                        <w:t xml:space="preserve">(1) This section defines “domestic abuse” for the purposes of this Act. </w:t>
                      </w:r>
                    </w:p>
                    <w:p w14:paraId="709FD60E" w14:textId="77777777" w:rsidR="00351EFF" w:rsidRPr="00FB403E" w:rsidRDefault="00351EFF" w:rsidP="00FB403E">
                      <w:r w:rsidRPr="00FB403E">
                        <w:t xml:space="preserve">(2) Behaviour of a person (“A”) towards another person (“B”) is “domestic abuse” if— (a) A and B are each aged 16 or over and are “personally connected” to each other, and (b) the behaviour is abusive. </w:t>
                      </w:r>
                    </w:p>
                    <w:p w14:paraId="3EE3D45E" w14:textId="77777777" w:rsidR="00351EFF" w:rsidRDefault="00351EFF"/>
                  </w:txbxContent>
                </v:textbox>
                <w10:wrap type="square" anchorx="margin"/>
              </v:shape>
            </w:pict>
          </mc:Fallback>
        </mc:AlternateContent>
      </w:r>
      <w:r w:rsidR="00BC4E5C" w:rsidRPr="006A65C2">
        <w:rPr>
          <w:rFonts w:ascii="Arial" w:hAnsi="Arial" w:cs="Arial"/>
        </w:rPr>
        <w:t>Sections 1 to 3 of the Domestic Abuse Act 2021 create a statutory definition of domestic abuse, which is set out in the bow below:</w:t>
      </w:r>
    </w:p>
    <w:p w14:paraId="06B994F3" w14:textId="77777777" w:rsidR="00BC4E5C" w:rsidRPr="006A65C2" w:rsidRDefault="00FB403E" w:rsidP="00FF2923">
      <w:pPr>
        <w:rPr>
          <w:rFonts w:ascii="Arial" w:hAnsi="Arial" w:cs="Arial"/>
        </w:rPr>
      </w:pPr>
      <w:r w:rsidRPr="006A65C2">
        <w:rPr>
          <w:rFonts w:ascii="Arial" w:hAnsi="Arial" w:cs="Arial"/>
          <w:b/>
          <w:bCs/>
          <w:noProof/>
          <w:lang w:eastAsia="en-GB"/>
        </w:rPr>
        <w:lastRenderedPageBreak/>
        <mc:AlternateContent>
          <mc:Choice Requires="wps">
            <w:drawing>
              <wp:anchor distT="45720" distB="45720" distL="114300" distR="114300" simplePos="0" relativeHeight="251677696" behindDoc="0" locked="0" layoutInCell="1" allowOverlap="1" wp14:anchorId="0227498F" wp14:editId="383D96B1">
                <wp:simplePos x="0" y="0"/>
                <wp:positionH relativeFrom="margin">
                  <wp:align>right</wp:align>
                </wp:positionH>
                <wp:positionV relativeFrom="paragraph">
                  <wp:posOffset>0</wp:posOffset>
                </wp:positionV>
                <wp:extent cx="5705475" cy="7677785"/>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67778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3226163E" w14:textId="77777777" w:rsidR="00351EFF" w:rsidRPr="00161608" w:rsidRDefault="00351EFF" w:rsidP="00161608">
                            <w:pPr>
                              <w:spacing w:after="0" w:line="240" w:lineRule="auto"/>
                              <w:rPr>
                                <w:rFonts w:ascii="Arial" w:hAnsi="Arial" w:cs="Arial"/>
                              </w:rPr>
                            </w:pPr>
                            <w:r w:rsidRPr="00161608">
                              <w:rPr>
                                <w:rFonts w:ascii="Arial" w:hAnsi="Arial" w:cs="Arial"/>
                              </w:rPr>
                              <w:t xml:space="preserve"> (3) Behaviour is “abusive” if it consists of any of the following— </w:t>
                            </w:r>
                          </w:p>
                          <w:p w14:paraId="7A300822"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physical or sexual abuse; </w:t>
                            </w:r>
                          </w:p>
                          <w:p w14:paraId="1FB508B9"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violent or threatening behaviour; </w:t>
                            </w:r>
                          </w:p>
                          <w:p w14:paraId="7F1C6B28"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controlling or coercive behaviour; </w:t>
                            </w:r>
                          </w:p>
                          <w:p w14:paraId="0047E874"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economic abuse (see subsection (4)); </w:t>
                            </w:r>
                          </w:p>
                          <w:p w14:paraId="61AD54A0"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psychological, emotional or other abuse; and it does not matter whether the behaviour consists of a single incident or a course of conduct.</w:t>
                            </w:r>
                          </w:p>
                          <w:p w14:paraId="51945797" w14:textId="77777777" w:rsidR="00351EFF" w:rsidRPr="00161608" w:rsidRDefault="00351EFF" w:rsidP="00161608">
                            <w:pPr>
                              <w:spacing w:after="0" w:line="240" w:lineRule="auto"/>
                              <w:ind w:left="720" w:right="113"/>
                              <w:rPr>
                                <w:rFonts w:ascii="Arial" w:hAnsi="Arial" w:cs="Arial"/>
                              </w:rPr>
                            </w:pPr>
                            <w:r w:rsidRPr="00161608">
                              <w:rPr>
                                <w:rFonts w:ascii="Arial" w:hAnsi="Arial" w:cs="Arial"/>
                              </w:rPr>
                              <w:t xml:space="preserve"> </w:t>
                            </w:r>
                          </w:p>
                          <w:p w14:paraId="42F11F6F" w14:textId="77777777" w:rsidR="00351EFF" w:rsidRDefault="00351EFF" w:rsidP="00161608">
                            <w:pPr>
                              <w:spacing w:after="0" w:line="240" w:lineRule="auto"/>
                              <w:rPr>
                                <w:rFonts w:ascii="Arial" w:hAnsi="Arial" w:cs="Arial"/>
                              </w:rPr>
                            </w:pPr>
                            <w:r w:rsidRPr="00161608">
                              <w:rPr>
                                <w:rFonts w:ascii="Arial" w:hAnsi="Arial" w:cs="Arial"/>
                              </w:rPr>
                              <w:t xml:space="preserve">(4) “Economic abuse” means any behaviour that has a substantial adverse effect on B’s ability to — </w:t>
                            </w:r>
                          </w:p>
                          <w:p w14:paraId="374FCE86"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acquire, use or maintain money or other property, or </w:t>
                            </w:r>
                          </w:p>
                          <w:p w14:paraId="0BB2C56C"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obtain goods or services. </w:t>
                            </w:r>
                          </w:p>
                          <w:p w14:paraId="644C726F" w14:textId="77777777" w:rsidR="00351EFF" w:rsidRPr="00161608" w:rsidRDefault="00351EFF" w:rsidP="00161608">
                            <w:pPr>
                              <w:spacing w:after="0" w:line="240" w:lineRule="auto"/>
                              <w:rPr>
                                <w:rFonts w:ascii="Arial" w:hAnsi="Arial" w:cs="Arial"/>
                              </w:rPr>
                            </w:pPr>
                          </w:p>
                          <w:p w14:paraId="63CF00FC"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(5) For the purposes of this Act, A’s behaviour may be behaviour “towards” B despite the fact that it consists of conduct directed at another person (for example, B’s child). </w:t>
                            </w:r>
                          </w:p>
                          <w:p w14:paraId="1765BCA2"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(6) References in this Act to being abusive towards another person are to be read in accordance with this section. </w:t>
                            </w:r>
                          </w:p>
                          <w:p w14:paraId="35025AB5" w14:textId="77777777" w:rsidR="00351EFF" w:rsidRDefault="00351EFF" w:rsidP="00C24E80">
                            <w:pPr>
                              <w:spacing w:after="240" w:line="240" w:lineRule="auto"/>
                              <w:rPr>
                                <w:rFonts w:ascii="Arial" w:hAnsi="Arial" w:cs="Arial"/>
                              </w:rPr>
                            </w:pPr>
                            <w:r w:rsidRPr="00161608">
                              <w:rPr>
                                <w:rFonts w:ascii="Arial" w:hAnsi="Arial" w:cs="Arial"/>
                              </w:rPr>
                              <w:t>(7) For the meaning of “personally connected”, see section 2.</w:t>
                            </w:r>
                          </w:p>
                          <w:p w14:paraId="365EB303" w14:textId="77777777" w:rsidR="00351EFF" w:rsidRPr="00FB403E" w:rsidRDefault="00351EFF" w:rsidP="00FB403E">
                            <w:pPr>
                              <w:spacing w:after="240" w:line="240" w:lineRule="auto"/>
                              <w:rPr>
                                <w:rFonts w:ascii="Arial" w:hAnsi="Arial" w:cs="Arial"/>
                                <w:b/>
                              </w:rPr>
                            </w:pPr>
                            <w:r w:rsidRPr="00FB403E">
                              <w:rPr>
                                <w:rFonts w:ascii="Arial" w:hAnsi="Arial" w:cs="Arial"/>
                                <w:b/>
                              </w:rPr>
                              <w:t>Section 2: Definition of “personally connected”</w:t>
                            </w:r>
                          </w:p>
                          <w:p w14:paraId="6A064B16" w14:textId="77777777" w:rsidR="00351EFF" w:rsidRPr="00FB403E" w:rsidRDefault="00351EFF" w:rsidP="00FB403E">
                            <w:pPr>
                              <w:spacing w:after="0" w:line="240" w:lineRule="auto"/>
                              <w:rPr>
                                <w:rFonts w:ascii="Arial" w:hAnsi="Arial" w:cs="Arial"/>
                              </w:rPr>
                            </w:pPr>
                            <w:r w:rsidRPr="00FB403E">
                              <w:rPr>
                                <w:rFonts w:ascii="Arial" w:hAnsi="Arial" w:cs="Arial"/>
                              </w:rPr>
                              <w:t>(1) Two people are “personally connected” to each other if any of the following applies —</w:t>
                            </w:r>
                          </w:p>
                          <w:p w14:paraId="0E7B7266"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married to each other;</w:t>
                            </w:r>
                          </w:p>
                          <w:p w14:paraId="30E059A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civil partners of each other;</w:t>
                            </w:r>
                          </w:p>
                          <w:p w14:paraId="29DBD75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agreed to marry one another (whether or not the agreement has been terminated);</w:t>
                            </w:r>
                          </w:p>
                          <w:p w14:paraId="71E0507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entered into a civil partnership agreement (whether or not the agreement has been terminated);</w:t>
                            </w:r>
                          </w:p>
                          <w:p w14:paraId="457B9961"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in an intimate personal relationship with each other;</w:t>
                            </w:r>
                          </w:p>
                          <w:p w14:paraId="31B8084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each have, or there has been a time when they each have had, a parental relationship in relation to the same child (see subsection (2));</w:t>
                            </w:r>
                          </w:p>
                          <w:p w14:paraId="7C21CD00" w14:textId="77777777" w:rsidR="00351EFF" w:rsidRPr="00FB403E" w:rsidRDefault="00351EFF" w:rsidP="00AF1F03">
                            <w:pPr>
                              <w:numPr>
                                <w:ilvl w:val="0"/>
                                <w:numId w:val="21"/>
                              </w:numPr>
                              <w:spacing w:after="240" w:line="240" w:lineRule="auto"/>
                              <w:rPr>
                                <w:rFonts w:ascii="Arial" w:hAnsi="Arial" w:cs="Arial"/>
                              </w:rPr>
                            </w:pPr>
                            <w:r w:rsidRPr="00FB403E">
                              <w:rPr>
                                <w:rFonts w:ascii="Arial" w:hAnsi="Arial" w:cs="Arial"/>
                              </w:rPr>
                              <w:t>they are relatives.</w:t>
                            </w:r>
                          </w:p>
                          <w:p w14:paraId="37C270F6" w14:textId="77777777" w:rsidR="00351EFF" w:rsidRDefault="00351EFF" w:rsidP="00FB403E">
                            <w:pPr>
                              <w:spacing w:after="0"/>
                              <w:rPr>
                                <w:rFonts w:ascii="Arial" w:hAnsi="Arial" w:cs="Arial"/>
                              </w:rPr>
                            </w:pPr>
                            <w:r w:rsidRPr="00A57CA2">
                              <w:rPr>
                                <w:rFonts w:ascii="Arial" w:hAnsi="Arial" w:cs="Arial"/>
                              </w:rPr>
                              <w:t>(2) For the purposes of subsection (1)(f) a person has a parental relationship in relation to</w:t>
                            </w:r>
                            <w:r>
                              <w:rPr>
                                <w:rFonts w:ascii="Arial" w:hAnsi="Arial" w:cs="Arial"/>
                              </w:rPr>
                              <w:t xml:space="preserve"> </w:t>
                            </w:r>
                            <w:r w:rsidRPr="00A57CA2">
                              <w:rPr>
                                <w:rFonts w:ascii="Arial" w:hAnsi="Arial" w:cs="Arial"/>
                              </w:rPr>
                              <w:t>a child if —</w:t>
                            </w:r>
                          </w:p>
                          <w:p w14:paraId="39745FDD" w14:textId="77777777" w:rsidR="00351EFF" w:rsidRDefault="00351EFF" w:rsidP="00AF1F03">
                            <w:pPr>
                              <w:pStyle w:val="ListParagraph"/>
                              <w:numPr>
                                <w:ilvl w:val="0"/>
                                <w:numId w:val="22"/>
                              </w:numPr>
                              <w:spacing w:after="0"/>
                              <w:rPr>
                                <w:rFonts w:ascii="Arial" w:hAnsi="Arial" w:cs="Arial"/>
                              </w:rPr>
                            </w:pPr>
                            <w:r w:rsidRPr="00A57CA2">
                              <w:rPr>
                                <w:rFonts w:ascii="Arial" w:hAnsi="Arial" w:cs="Arial"/>
                              </w:rPr>
                              <w:t>the person is a parent of the child, or;</w:t>
                            </w:r>
                          </w:p>
                          <w:p w14:paraId="408E7A9A" w14:textId="77777777" w:rsidR="00351EFF" w:rsidRPr="00A57CA2" w:rsidRDefault="00351EFF" w:rsidP="00AF1F03">
                            <w:pPr>
                              <w:pStyle w:val="ListParagraph"/>
                              <w:numPr>
                                <w:ilvl w:val="0"/>
                                <w:numId w:val="22"/>
                              </w:numPr>
                              <w:spacing w:after="240"/>
                              <w:rPr>
                                <w:rFonts w:ascii="Arial" w:hAnsi="Arial" w:cs="Arial"/>
                              </w:rPr>
                            </w:pPr>
                            <w:r w:rsidRPr="00A57CA2">
                              <w:rPr>
                                <w:rFonts w:ascii="Arial" w:hAnsi="Arial" w:cs="Arial"/>
                              </w:rPr>
                              <w:t>the person has parental responsibility for the child.</w:t>
                            </w:r>
                          </w:p>
                          <w:p w14:paraId="35022D34" w14:textId="77777777" w:rsidR="00351EFF" w:rsidRPr="00A57CA2" w:rsidRDefault="00351EFF" w:rsidP="00FB403E">
                            <w:pPr>
                              <w:spacing w:after="0"/>
                              <w:rPr>
                                <w:rFonts w:ascii="Arial" w:hAnsi="Arial" w:cs="Arial"/>
                              </w:rPr>
                            </w:pPr>
                            <w:r w:rsidRPr="00A57CA2">
                              <w:rPr>
                                <w:rFonts w:ascii="Arial" w:hAnsi="Arial" w:cs="Arial"/>
                              </w:rPr>
                              <w:t>(3) In this section —</w:t>
                            </w:r>
                          </w:p>
                          <w:p w14:paraId="2F8CF3C4" w14:textId="77777777" w:rsidR="00351EFF" w:rsidRPr="00A57CA2" w:rsidRDefault="00351EFF" w:rsidP="00FB403E">
                            <w:pPr>
                              <w:spacing w:after="0"/>
                              <w:ind w:firstLine="720"/>
                              <w:rPr>
                                <w:rFonts w:ascii="Arial" w:hAnsi="Arial" w:cs="Arial"/>
                              </w:rPr>
                            </w:pPr>
                            <w:r w:rsidRPr="00A57CA2">
                              <w:rPr>
                                <w:rFonts w:ascii="Arial" w:hAnsi="Arial" w:cs="Arial"/>
                              </w:rPr>
                              <w:t>“child” means a person under the age of 18 years;</w:t>
                            </w:r>
                          </w:p>
                          <w:p w14:paraId="4D7071CE" w14:textId="77777777" w:rsidR="00351EFF" w:rsidRPr="00A57CA2" w:rsidRDefault="00351EFF" w:rsidP="00FB403E">
                            <w:pPr>
                              <w:spacing w:after="0"/>
                              <w:ind w:left="720"/>
                              <w:rPr>
                                <w:rFonts w:ascii="Arial" w:hAnsi="Arial" w:cs="Arial"/>
                              </w:rPr>
                            </w:pPr>
                            <w:r w:rsidRPr="00A57CA2">
                              <w:rPr>
                                <w:rFonts w:ascii="Arial" w:hAnsi="Arial" w:cs="Arial"/>
                              </w:rPr>
                              <w:t>“</w:t>
                            </w:r>
                            <w:proofErr w:type="gramStart"/>
                            <w:r w:rsidRPr="00A57CA2">
                              <w:rPr>
                                <w:rFonts w:ascii="Arial" w:hAnsi="Arial" w:cs="Arial"/>
                              </w:rPr>
                              <w:t>civil</w:t>
                            </w:r>
                            <w:proofErr w:type="gramEnd"/>
                            <w:r w:rsidRPr="00A57CA2">
                              <w:rPr>
                                <w:rFonts w:ascii="Arial" w:hAnsi="Arial" w:cs="Arial"/>
                              </w:rPr>
                              <w:t xml:space="preserve"> partnership agreement” has the meaning given by section 73 of the Civil</w:t>
                            </w:r>
                            <w:r>
                              <w:rPr>
                                <w:rFonts w:ascii="Arial" w:hAnsi="Arial" w:cs="Arial"/>
                              </w:rPr>
                              <w:t xml:space="preserve"> </w:t>
                            </w:r>
                            <w:r w:rsidRPr="00A57CA2">
                              <w:rPr>
                                <w:rFonts w:ascii="Arial" w:hAnsi="Arial" w:cs="Arial"/>
                              </w:rPr>
                              <w:t>Partnership Act 2004;</w:t>
                            </w:r>
                          </w:p>
                          <w:p w14:paraId="6DCAD03D" w14:textId="77777777" w:rsidR="00351EFF" w:rsidRPr="00A57CA2" w:rsidRDefault="00351EFF" w:rsidP="00FB403E">
                            <w:pPr>
                              <w:spacing w:after="0"/>
                              <w:ind w:firstLine="720"/>
                              <w:rPr>
                                <w:rFonts w:ascii="Arial" w:hAnsi="Arial" w:cs="Arial"/>
                              </w:rPr>
                            </w:pPr>
                            <w:r w:rsidRPr="00A57CA2">
                              <w:rPr>
                                <w:rFonts w:ascii="Arial" w:hAnsi="Arial" w:cs="Arial"/>
                              </w:rPr>
                              <w:t>“</w:t>
                            </w:r>
                            <w:proofErr w:type="gramStart"/>
                            <w:r w:rsidRPr="00A57CA2">
                              <w:rPr>
                                <w:rFonts w:ascii="Arial" w:hAnsi="Arial" w:cs="Arial"/>
                              </w:rPr>
                              <w:t>parental</w:t>
                            </w:r>
                            <w:proofErr w:type="gramEnd"/>
                            <w:r w:rsidRPr="00A57CA2">
                              <w:rPr>
                                <w:rFonts w:ascii="Arial" w:hAnsi="Arial" w:cs="Arial"/>
                              </w:rPr>
                              <w:t xml:space="preserve"> responsibility” has the same meaning as in the Children Act 1989;</w:t>
                            </w:r>
                          </w:p>
                          <w:p w14:paraId="18A39D4A" w14:textId="77777777" w:rsidR="00351EFF" w:rsidRDefault="00351EFF" w:rsidP="00FB403E">
                            <w:pPr>
                              <w:spacing w:after="240"/>
                              <w:ind w:firstLine="720"/>
                              <w:rPr>
                                <w:rFonts w:ascii="Arial" w:hAnsi="Arial" w:cs="Arial"/>
                              </w:rPr>
                            </w:pPr>
                            <w:r w:rsidRPr="00A57CA2">
                              <w:rPr>
                                <w:rFonts w:ascii="Arial" w:hAnsi="Arial" w:cs="Arial"/>
                              </w:rPr>
                              <w:t>“relative” has the meaning given by section 63(1) of the Family Law Act 1996</w:t>
                            </w:r>
                          </w:p>
                          <w:p w14:paraId="57D5CD5D" w14:textId="77777777" w:rsidR="00351EFF" w:rsidRPr="00FB403E" w:rsidRDefault="00351EFF" w:rsidP="00FB403E">
                            <w:pPr>
                              <w:spacing w:after="0" w:line="240" w:lineRule="auto"/>
                              <w:rPr>
                                <w:rFonts w:ascii="Arial" w:hAnsi="Arial" w:cs="Arial"/>
                              </w:rPr>
                            </w:pPr>
                          </w:p>
                          <w:p w14:paraId="40344C71" w14:textId="77777777" w:rsidR="00351EFF" w:rsidRDefault="00351EFF" w:rsidP="00C24E80">
                            <w:pPr>
                              <w:spacing w:after="240" w:line="240" w:lineRule="auto"/>
                              <w:rPr>
                                <w:rFonts w:ascii="Arial" w:hAnsi="Arial" w:cs="Arial"/>
                              </w:rPr>
                            </w:pPr>
                          </w:p>
                          <w:p w14:paraId="316554DB" w14:textId="77777777" w:rsidR="00351EFF" w:rsidRDefault="00351EFF" w:rsidP="00C24E80">
                            <w:pPr>
                              <w:spacing w:after="240" w:line="240" w:lineRule="auto"/>
                              <w:rPr>
                                <w:rFonts w:ascii="Arial" w:hAnsi="Arial" w:cs="Arial"/>
                              </w:rPr>
                            </w:pPr>
                          </w:p>
                          <w:p w14:paraId="17752C2E" w14:textId="77777777" w:rsidR="00351EFF" w:rsidRPr="00161608" w:rsidRDefault="00351EFF" w:rsidP="00C24E80">
                            <w:pPr>
                              <w:spacing w:after="240" w:line="240" w:lineRule="auto"/>
                              <w:rPr>
                                <w:rFonts w:ascii="Arial" w:hAnsi="Arial" w:cs="Arial"/>
                              </w:rPr>
                            </w:pPr>
                          </w:p>
                          <w:p w14:paraId="052C934B" w14:textId="77777777" w:rsidR="00351EFF" w:rsidRDefault="00351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7498F" id="_x0000_s1028" type="#_x0000_t202" style="position:absolute;margin-left:398.05pt;margin-top:0;width:449.25pt;height:604.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" fillcolor="white [3201]" strokecolor="black [3213]" strokeweight="1pt">
                <v:textbox>
                  <w:txbxContent>
                    <w:p w14:paraId="3226163E" w14:textId="77777777" w:rsidR="00351EFF" w:rsidRPr="00161608" w:rsidRDefault="00351EFF" w:rsidP="00161608">
                      <w:pPr>
                        <w:spacing w:after="0" w:line="240" w:lineRule="auto"/>
                        <w:rPr>
                          <w:rFonts w:ascii="Arial" w:hAnsi="Arial" w:cs="Arial"/>
                        </w:rPr>
                      </w:pPr>
                      <w:r w:rsidRPr="00161608">
                        <w:rPr>
                          <w:rFonts w:ascii="Arial" w:hAnsi="Arial" w:cs="Arial"/>
                        </w:rPr>
                        <w:t xml:space="preserve"> (3) Behaviour is “abusive” if it consists of any of the following— </w:t>
                      </w:r>
                    </w:p>
                    <w:p w14:paraId="7A300822"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physical or sexual abuse; </w:t>
                      </w:r>
                    </w:p>
                    <w:p w14:paraId="1FB508B9"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violent or threatening behaviour; </w:t>
                      </w:r>
                    </w:p>
                    <w:p w14:paraId="7F1C6B28"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controlling or coercive behaviour; </w:t>
                      </w:r>
                    </w:p>
                    <w:p w14:paraId="0047E874"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economic abuse (see subsection (4)); </w:t>
                      </w:r>
                    </w:p>
                    <w:p w14:paraId="61AD54A0"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psychological, emotional or other abuse; and it does not matter whether the behaviour consists of a single incident or a course of conduct.</w:t>
                      </w:r>
                    </w:p>
                    <w:p w14:paraId="51945797" w14:textId="77777777" w:rsidR="00351EFF" w:rsidRPr="00161608" w:rsidRDefault="00351EFF" w:rsidP="00161608">
                      <w:pPr>
                        <w:spacing w:after="0" w:line="240" w:lineRule="auto"/>
                        <w:ind w:left="720" w:right="113"/>
                        <w:rPr>
                          <w:rFonts w:ascii="Arial" w:hAnsi="Arial" w:cs="Arial"/>
                        </w:rPr>
                      </w:pPr>
                      <w:r w:rsidRPr="00161608">
                        <w:rPr>
                          <w:rFonts w:ascii="Arial" w:hAnsi="Arial" w:cs="Arial"/>
                        </w:rPr>
                        <w:t xml:space="preserve"> </w:t>
                      </w:r>
                    </w:p>
                    <w:p w14:paraId="42F11F6F" w14:textId="77777777" w:rsidR="00351EFF" w:rsidRDefault="00351EFF" w:rsidP="00161608">
                      <w:pPr>
                        <w:spacing w:after="0" w:line="240" w:lineRule="auto"/>
                        <w:rPr>
                          <w:rFonts w:ascii="Arial" w:hAnsi="Arial" w:cs="Arial"/>
                        </w:rPr>
                      </w:pPr>
                      <w:r w:rsidRPr="00161608">
                        <w:rPr>
                          <w:rFonts w:ascii="Arial" w:hAnsi="Arial" w:cs="Arial"/>
                        </w:rPr>
                        <w:t xml:space="preserve">(4) “Economic abuse” means any behaviour that has a substantial adverse effect on B’s ability to — </w:t>
                      </w:r>
                    </w:p>
                    <w:p w14:paraId="374FCE86"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acquire, use or maintain money or other property, or </w:t>
                      </w:r>
                    </w:p>
                    <w:p w14:paraId="0BB2C56C"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obtain goods or services. </w:t>
                      </w:r>
                    </w:p>
                    <w:p w14:paraId="644C726F" w14:textId="77777777" w:rsidR="00351EFF" w:rsidRPr="00161608" w:rsidRDefault="00351EFF" w:rsidP="00161608">
                      <w:pPr>
                        <w:spacing w:after="0" w:line="240" w:lineRule="auto"/>
                        <w:rPr>
                          <w:rFonts w:ascii="Arial" w:hAnsi="Arial" w:cs="Arial"/>
                        </w:rPr>
                      </w:pPr>
                    </w:p>
                    <w:p w14:paraId="63CF00FC"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(5) For the purposes of this Act, A’s behaviour may be behaviour “towards” B despite the fact that it consists of conduct directed at another person (for example, B’s child). </w:t>
                      </w:r>
                    </w:p>
                    <w:p w14:paraId="1765BCA2"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(6) References in this Act to being abusive towards another person are to be read in accordance with this section. </w:t>
                      </w:r>
                    </w:p>
                    <w:p w14:paraId="35025AB5" w14:textId="77777777" w:rsidR="00351EFF" w:rsidRDefault="00351EFF" w:rsidP="00C24E80">
                      <w:pPr>
                        <w:spacing w:after="240" w:line="240" w:lineRule="auto"/>
                        <w:rPr>
                          <w:rFonts w:ascii="Arial" w:hAnsi="Arial" w:cs="Arial"/>
                        </w:rPr>
                      </w:pPr>
                      <w:r w:rsidRPr="00161608">
                        <w:rPr>
                          <w:rFonts w:ascii="Arial" w:hAnsi="Arial" w:cs="Arial"/>
                        </w:rPr>
                        <w:t>(7) For the meaning of “personally connected”, see section 2.</w:t>
                      </w:r>
                    </w:p>
                    <w:p w14:paraId="365EB303" w14:textId="77777777" w:rsidR="00351EFF" w:rsidRPr="00FB403E" w:rsidRDefault="00351EFF" w:rsidP="00FB403E">
                      <w:pPr>
                        <w:spacing w:after="240" w:line="240" w:lineRule="auto"/>
                        <w:rPr>
                          <w:rFonts w:ascii="Arial" w:hAnsi="Arial" w:cs="Arial"/>
                          <w:b/>
                        </w:rPr>
                      </w:pPr>
                      <w:r w:rsidRPr="00FB403E">
                        <w:rPr>
                          <w:rFonts w:ascii="Arial" w:hAnsi="Arial" w:cs="Arial"/>
                          <w:b/>
                        </w:rPr>
                        <w:t>Section 2: Definition of “personally connected”</w:t>
                      </w:r>
                    </w:p>
                    <w:p w14:paraId="6A064B16" w14:textId="77777777" w:rsidR="00351EFF" w:rsidRPr="00FB403E" w:rsidRDefault="00351EFF" w:rsidP="00FB403E">
                      <w:pPr>
                        <w:spacing w:after="0" w:line="240" w:lineRule="auto"/>
                        <w:rPr>
                          <w:rFonts w:ascii="Arial" w:hAnsi="Arial" w:cs="Arial"/>
                        </w:rPr>
                      </w:pPr>
                      <w:r w:rsidRPr="00FB403E">
                        <w:rPr>
                          <w:rFonts w:ascii="Arial" w:hAnsi="Arial" w:cs="Arial"/>
                        </w:rPr>
                        <w:t>(1) Two people are “personally connected” to each other if any of the following applies —</w:t>
                      </w:r>
                    </w:p>
                    <w:p w14:paraId="0E7B7266"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married to each other;</w:t>
                      </w:r>
                    </w:p>
                    <w:p w14:paraId="30E059A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civil partners of each other;</w:t>
                      </w:r>
                    </w:p>
                    <w:p w14:paraId="29DBD75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agreed to marry one another (whether or not the agreement has been terminated);</w:t>
                      </w:r>
                    </w:p>
                    <w:p w14:paraId="71E0507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entered into a civil partnership agreement (whether or not the agreement has been terminated);</w:t>
                      </w:r>
                    </w:p>
                    <w:p w14:paraId="457B9961"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in an intimate personal relationship with each other;</w:t>
                      </w:r>
                    </w:p>
                    <w:p w14:paraId="31B8084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each have, or there has been a time when they each have had, a parental relationship in relation to the same child (see subsection (2));</w:t>
                      </w:r>
                    </w:p>
                    <w:p w14:paraId="7C21CD00" w14:textId="77777777" w:rsidR="00351EFF" w:rsidRPr="00FB403E" w:rsidRDefault="00351EFF" w:rsidP="00AF1F03">
                      <w:pPr>
                        <w:numPr>
                          <w:ilvl w:val="0"/>
                          <w:numId w:val="21"/>
                        </w:numPr>
                        <w:spacing w:after="240" w:line="240" w:lineRule="auto"/>
                        <w:rPr>
                          <w:rFonts w:ascii="Arial" w:hAnsi="Arial" w:cs="Arial"/>
                        </w:rPr>
                      </w:pPr>
                      <w:r w:rsidRPr="00FB403E">
                        <w:rPr>
                          <w:rFonts w:ascii="Arial" w:hAnsi="Arial" w:cs="Arial"/>
                        </w:rPr>
                        <w:t>they are relatives.</w:t>
                      </w:r>
                    </w:p>
                    <w:p w14:paraId="37C270F6" w14:textId="77777777" w:rsidR="00351EFF" w:rsidRDefault="00351EFF" w:rsidP="00FB403E">
                      <w:pPr>
                        <w:spacing w:after="0"/>
                        <w:rPr>
                          <w:rFonts w:ascii="Arial" w:hAnsi="Arial" w:cs="Arial"/>
                        </w:rPr>
                      </w:pPr>
                      <w:r w:rsidRPr="00A57CA2">
                        <w:rPr>
                          <w:rFonts w:ascii="Arial" w:hAnsi="Arial" w:cs="Arial"/>
                        </w:rPr>
                        <w:t>(2) For the purposes of subsection (1)(f) a person has a parental relationship in relation to</w:t>
                      </w:r>
                      <w:r>
                        <w:rPr>
                          <w:rFonts w:ascii="Arial" w:hAnsi="Arial" w:cs="Arial"/>
                        </w:rPr>
                        <w:t xml:space="preserve"> </w:t>
                      </w:r>
                      <w:r w:rsidRPr="00A57CA2">
                        <w:rPr>
                          <w:rFonts w:ascii="Arial" w:hAnsi="Arial" w:cs="Arial"/>
                        </w:rPr>
                        <w:t>a child if —</w:t>
                      </w:r>
                    </w:p>
                    <w:p w14:paraId="39745FDD" w14:textId="77777777" w:rsidR="00351EFF" w:rsidRDefault="00351EFF" w:rsidP="00AF1F03">
                      <w:pPr>
                        <w:pStyle w:val="ListParagraph"/>
                        <w:numPr>
                          <w:ilvl w:val="0"/>
                          <w:numId w:val="22"/>
                        </w:numPr>
                        <w:spacing w:after="0"/>
                        <w:rPr>
                          <w:rFonts w:ascii="Arial" w:hAnsi="Arial" w:cs="Arial"/>
                        </w:rPr>
                      </w:pPr>
                      <w:r w:rsidRPr="00A57CA2">
                        <w:rPr>
                          <w:rFonts w:ascii="Arial" w:hAnsi="Arial" w:cs="Arial"/>
                        </w:rPr>
                        <w:t>the person is a parent of the child, or;</w:t>
                      </w:r>
                    </w:p>
                    <w:p w14:paraId="408E7A9A" w14:textId="77777777" w:rsidR="00351EFF" w:rsidRPr="00A57CA2" w:rsidRDefault="00351EFF" w:rsidP="00AF1F03">
                      <w:pPr>
                        <w:pStyle w:val="ListParagraph"/>
                        <w:numPr>
                          <w:ilvl w:val="0"/>
                          <w:numId w:val="22"/>
                        </w:numPr>
                        <w:spacing w:after="240"/>
                        <w:rPr>
                          <w:rFonts w:ascii="Arial" w:hAnsi="Arial" w:cs="Arial"/>
                        </w:rPr>
                      </w:pPr>
                      <w:r w:rsidRPr="00A57CA2">
                        <w:rPr>
                          <w:rFonts w:ascii="Arial" w:hAnsi="Arial" w:cs="Arial"/>
                        </w:rPr>
                        <w:t>the person has parental responsibility for the child.</w:t>
                      </w:r>
                    </w:p>
                    <w:p w14:paraId="35022D34" w14:textId="77777777" w:rsidR="00351EFF" w:rsidRPr="00A57CA2" w:rsidRDefault="00351EFF" w:rsidP="00FB403E">
                      <w:pPr>
                        <w:spacing w:after="0"/>
                        <w:rPr>
                          <w:rFonts w:ascii="Arial" w:hAnsi="Arial" w:cs="Arial"/>
                        </w:rPr>
                      </w:pPr>
                      <w:r w:rsidRPr="00A57CA2">
                        <w:rPr>
                          <w:rFonts w:ascii="Arial" w:hAnsi="Arial" w:cs="Arial"/>
                        </w:rPr>
                        <w:t>(3) In this section —</w:t>
                      </w:r>
                    </w:p>
                    <w:p w14:paraId="2F8CF3C4" w14:textId="77777777" w:rsidR="00351EFF" w:rsidRPr="00A57CA2" w:rsidRDefault="00351EFF" w:rsidP="00FB403E">
                      <w:pPr>
                        <w:spacing w:after="0"/>
                        <w:ind w:firstLine="720"/>
                        <w:rPr>
                          <w:rFonts w:ascii="Arial" w:hAnsi="Arial" w:cs="Arial"/>
                        </w:rPr>
                      </w:pPr>
                      <w:r w:rsidRPr="00A57CA2">
                        <w:rPr>
                          <w:rFonts w:ascii="Arial" w:hAnsi="Arial" w:cs="Arial"/>
                        </w:rPr>
                        <w:t>“child” means a person under the age of 18 years;</w:t>
                      </w:r>
                    </w:p>
                    <w:p w14:paraId="4D7071CE" w14:textId="77777777" w:rsidR="00351EFF" w:rsidRPr="00A57CA2" w:rsidRDefault="00351EFF" w:rsidP="00FB403E">
                      <w:pPr>
                        <w:spacing w:after="0"/>
                        <w:ind w:left="720"/>
                        <w:rPr>
                          <w:rFonts w:ascii="Arial" w:hAnsi="Arial" w:cs="Arial"/>
                        </w:rPr>
                      </w:pPr>
                      <w:r w:rsidRPr="00A57CA2">
                        <w:rPr>
                          <w:rFonts w:ascii="Arial" w:hAnsi="Arial" w:cs="Arial"/>
                        </w:rPr>
                        <w:t>“</w:t>
                      </w:r>
                      <w:proofErr w:type="gramStart"/>
                      <w:r w:rsidRPr="00A57CA2">
                        <w:rPr>
                          <w:rFonts w:ascii="Arial" w:hAnsi="Arial" w:cs="Arial"/>
                        </w:rPr>
                        <w:t>civil</w:t>
                      </w:r>
                      <w:proofErr w:type="gramEnd"/>
                      <w:r w:rsidRPr="00A57CA2">
                        <w:rPr>
                          <w:rFonts w:ascii="Arial" w:hAnsi="Arial" w:cs="Arial"/>
                        </w:rPr>
                        <w:t xml:space="preserve"> partnership agreement” has the meaning given by section 73 of the Civil</w:t>
                      </w:r>
                      <w:r>
                        <w:rPr>
                          <w:rFonts w:ascii="Arial" w:hAnsi="Arial" w:cs="Arial"/>
                        </w:rPr>
                        <w:t xml:space="preserve"> </w:t>
                      </w:r>
                      <w:r w:rsidRPr="00A57CA2">
                        <w:rPr>
                          <w:rFonts w:ascii="Arial" w:hAnsi="Arial" w:cs="Arial"/>
                        </w:rPr>
                        <w:t>Partnership Act 2004;</w:t>
                      </w:r>
                    </w:p>
                    <w:p w14:paraId="6DCAD03D" w14:textId="77777777" w:rsidR="00351EFF" w:rsidRPr="00A57CA2" w:rsidRDefault="00351EFF" w:rsidP="00FB403E">
                      <w:pPr>
                        <w:spacing w:after="0"/>
                        <w:ind w:firstLine="720"/>
                        <w:rPr>
                          <w:rFonts w:ascii="Arial" w:hAnsi="Arial" w:cs="Arial"/>
                        </w:rPr>
                      </w:pPr>
                      <w:r w:rsidRPr="00A57CA2">
                        <w:rPr>
                          <w:rFonts w:ascii="Arial" w:hAnsi="Arial" w:cs="Arial"/>
                        </w:rPr>
                        <w:t>“</w:t>
                      </w:r>
                      <w:proofErr w:type="gramStart"/>
                      <w:r w:rsidRPr="00A57CA2">
                        <w:rPr>
                          <w:rFonts w:ascii="Arial" w:hAnsi="Arial" w:cs="Arial"/>
                        </w:rPr>
                        <w:t>parental</w:t>
                      </w:r>
                      <w:proofErr w:type="gramEnd"/>
                      <w:r w:rsidRPr="00A57CA2">
                        <w:rPr>
                          <w:rFonts w:ascii="Arial" w:hAnsi="Arial" w:cs="Arial"/>
                        </w:rPr>
                        <w:t xml:space="preserve"> responsibility” has the same meaning as in the Children Act 1989;</w:t>
                      </w:r>
                    </w:p>
                    <w:p w14:paraId="18A39D4A" w14:textId="77777777" w:rsidR="00351EFF" w:rsidRDefault="00351EFF" w:rsidP="00FB403E">
                      <w:pPr>
                        <w:spacing w:after="240"/>
                        <w:ind w:firstLine="720"/>
                        <w:rPr>
                          <w:rFonts w:ascii="Arial" w:hAnsi="Arial" w:cs="Arial"/>
                        </w:rPr>
                      </w:pPr>
                      <w:r w:rsidRPr="00A57CA2">
                        <w:rPr>
                          <w:rFonts w:ascii="Arial" w:hAnsi="Arial" w:cs="Arial"/>
                        </w:rPr>
                        <w:t>“relative” has the meaning given by section 63(1) of the Family Law Act 1996</w:t>
                      </w:r>
                    </w:p>
                    <w:p w14:paraId="57D5CD5D" w14:textId="77777777" w:rsidR="00351EFF" w:rsidRPr="00FB403E" w:rsidRDefault="00351EFF" w:rsidP="00FB403E">
                      <w:pPr>
                        <w:spacing w:after="0" w:line="240" w:lineRule="auto"/>
                        <w:rPr>
                          <w:rFonts w:ascii="Arial" w:hAnsi="Arial" w:cs="Arial"/>
                        </w:rPr>
                      </w:pPr>
                    </w:p>
                    <w:p w14:paraId="40344C71" w14:textId="77777777" w:rsidR="00351EFF" w:rsidRDefault="00351EFF" w:rsidP="00C24E80">
                      <w:pPr>
                        <w:spacing w:after="240" w:line="240" w:lineRule="auto"/>
                        <w:rPr>
                          <w:rFonts w:ascii="Arial" w:hAnsi="Arial" w:cs="Arial"/>
                        </w:rPr>
                      </w:pPr>
                    </w:p>
                    <w:p w14:paraId="316554DB" w14:textId="77777777" w:rsidR="00351EFF" w:rsidRDefault="00351EFF" w:rsidP="00C24E80">
                      <w:pPr>
                        <w:spacing w:after="240" w:line="240" w:lineRule="auto"/>
                        <w:rPr>
                          <w:rFonts w:ascii="Arial" w:hAnsi="Arial" w:cs="Arial"/>
                        </w:rPr>
                      </w:pPr>
                    </w:p>
                    <w:p w14:paraId="17752C2E" w14:textId="77777777" w:rsidR="00351EFF" w:rsidRPr="00161608" w:rsidRDefault="00351EFF" w:rsidP="00C24E80">
                      <w:pPr>
                        <w:spacing w:after="240" w:line="240" w:lineRule="auto"/>
                        <w:rPr>
                          <w:rFonts w:ascii="Arial" w:hAnsi="Arial" w:cs="Arial"/>
                        </w:rPr>
                      </w:pPr>
                    </w:p>
                    <w:p w14:paraId="052C934B" w14:textId="77777777" w:rsidR="00351EFF" w:rsidRDefault="00351EFF"/>
                  </w:txbxContent>
                </v:textbox>
                <w10:wrap type="square" anchorx="margin"/>
              </v:shape>
            </w:pict>
          </mc:Fallback>
        </mc:AlternateContent>
      </w:r>
      <w:r w:rsidR="00BC4E5C" w:rsidRPr="006A65C2">
        <w:rPr>
          <w:rFonts w:ascii="Arial" w:hAnsi="Arial" w:cs="Arial"/>
        </w:rPr>
        <w:br w:type="page"/>
      </w:r>
    </w:p>
    <w:p w14:paraId="1893EE45" w14:textId="77777777" w:rsidR="006F7CBC" w:rsidRPr="006A65C2" w:rsidRDefault="00FB403E" w:rsidP="00FF2923">
      <w:pPr>
        <w:pStyle w:val="ListParagraph"/>
        <w:spacing w:line="240" w:lineRule="auto"/>
        <w:ind w:left="0"/>
        <w:jc w:val="both"/>
        <w:rPr>
          <w:rFonts w:ascii="Arial" w:hAnsi="Arial" w:cs="Arial"/>
        </w:rPr>
      </w:pPr>
      <w:r w:rsidRPr="006A65C2">
        <w:rPr>
          <w:rFonts w:ascii="Arial" w:hAnsi="Arial" w:cs="Arial"/>
          <w:noProof/>
          <w:lang w:eastAsia="en-GB"/>
        </w:rPr>
        <w:lastRenderedPageBreak/>
        <mc:AlternateContent>
          <mc:Choice Requires="wps">
            <w:drawing>
              <wp:anchor distT="45720" distB="45720" distL="114300" distR="114300" simplePos="0" relativeHeight="251679744" behindDoc="0" locked="0" layoutInCell="1" allowOverlap="1" wp14:anchorId="2DCAD06F" wp14:editId="58AAEB6B">
                <wp:simplePos x="0" y="0"/>
                <wp:positionH relativeFrom="margin">
                  <wp:align>right</wp:align>
                </wp:positionH>
                <wp:positionV relativeFrom="paragraph">
                  <wp:posOffset>0</wp:posOffset>
                </wp:positionV>
                <wp:extent cx="5705475" cy="3452495"/>
                <wp:effectExtent l="0" t="0" r="28575"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452495"/>
                        </a:xfrm>
                        <a:prstGeom prst="rect">
                          <a:avLst/>
                        </a:prstGeom>
                        <a:solidFill>
                          <a:srgbClr val="FFFFFF"/>
                        </a:solidFill>
                        <a:ln w="9525">
                          <a:solidFill>
                            <a:schemeClr val="tx1"/>
                          </a:solidFill>
                          <a:miter lim="800000"/>
                          <a:headEnd/>
                          <a:tailEnd/>
                        </a:ln>
                      </wps:spPr>
                      <wps:txbx>
                        <w:txbxContent>
                          <w:p w14:paraId="23BF5FE0" w14:textId="77777777" w:rsidR="00351EFF" w:rsidRPr="00A57CA2" w:rsidRDefault="00351EFF" w:rsidP="00FB403E">
                            <w:pPr>
                              <w:spacing w:after="0"/>
                              <w:rPr>
                                <w:rFonts w:ascii="Arial" w:hAnsi="Arial" w:cs="Arial"/>
                              </w:rPr>
                            </w:pPr>
                            <w:r w:rsidRPr="00A57CA2">
                              <w:rPr>
                                <w:rFonts w:ascii="Arial" w:hAnsi="Arial" w:cs="Arial"/>
                              </w:rPr>
                              <w:t xml:space="preserve"> </w:t>
                            </w:r>
                            <w:r w:rsidRPr="00A57CA2">
                              <w:rPr>
                                <w:rFonts w:ascii="Arial" w:hAnsi="Arial" w:cs="Arial"/>
                                <w:b/>
                                <w:color w:val="000000"/>
                              </w:rPr>
                              <w:t>Section 3: Children as victims of domestic abuse</w:t>
                            </w:r>
                          </w:p>
                          <w:p w14:paraId="7FCDDE1A" w14:textId="77777777" w:rsidR="00351EFF" w:rsidRDefault="00351EFF" w:rsidP="00A57CA2">
                            <w:pPr>
                              <w:pStyle w:val="legclearfix"/>
                              <w:shd w:val="clear" w:color="auto" w:fill="FFFFFF"/>
                              <w:spacing w:before="0" w:beforeAutospacing="0" w:after="0" w:afterAutospacing="0"/>
                              <w:rPr>
                                <w:rStyle w:val="legds"/>
                                <w:rFonts w:ascii="Arial" w:hAnsi="Arial" w:cs="Arial"/>
                                <w:color w:val="000000"/>
                                <w:sz w:val="22"/>
                                <w:szCs w:val="22"/>
                              </w:rPr>
                            </w:pPr>
                            <w:r w:rsidRPr="00A57CA2">
                              <w:rPr>
                                <w:rStyle w:val="legds"/>
                                <w:rFonts w:ascii="Arial" w:hAnsi="Arial" w:cs="Arial"/>
                                <w:color w:val="000000"/>
                              </w:rPr>
                              <w:t>(1</w:t>
                            </w:r>
                            <w:r>
                              <w:rPr>
                                <w:rStyle w:val="legds"/>
                                <w:rFonts w:ascii="Arial" w:hAnsi="Arial" w:cs="Arial"/>
                                <w:color w:val="000000"/>
                                <w:sz w:val="22"/>
                                <w:szCs w:val="22"/>
                              </w:rPr>
                              <w:t xml:space="preserve">) </w:t>
                            </w:r>
                            <w:r w:rsidRPr="00A57CA2">
                              <w:rPr>
                                <w:rStyle w:val="legds"/>
                                <w:rFonts w:ascii="Arial" w:hAnsi="Arial" w:cs="Arial"/>
                                <w:color w:val="000000"/>
                                <w:sz w:val="22"/>
                                <w:szCs w:val="22"/>
                              </w:rPr>
                              <w:t>This section applies where behaviour of a person (“A”) towards another person (“B”) is domestic abuse.</w:t>
                            </w:r>
                          </w:p>
                          <w:p w14:paraId="17CE8176"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p>
                          <w:p w14:paraId="684942A3" w14:textId="77777777" w:rsidR="00351EFF"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(2)</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Any reference in this Act to a victim of domestic abuse includes a reference to a child who—</w:t>
                            </w:r>
                          </w:p>
                          <w:p w14:paraId="5D8E5EF3" w14:textId="77777777" w:rsidR="00351EFF" w:rsidRDefault="00351EFF" w:rsidP="00AF1F03">
                            <w:pPr>
                              <w:pStyle w:val="legclearfix"/>
                              <w:numPr>
                                <w:ilvl w:val="0"/>
                                <w:numId w:val="23"/>
                              </w:numPr>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sees or hears, or experiences the effects of, the abuse, and</w:t>
                            </w:r>
                          </w:p>
                          <w:p w14:paraId="39DD7428" w14:textId="77777777" w:rsidR="00351EFF" w:rsidRPr="00A57CA2" w:rsidRDefault="00351EFF" w:rsidP="00AF1F03">
                            <w:pPr>
                              <w:pStyle w:val="legclearfix"/>
                              <w:numPr>
                                <w:ilvl w:val="0"/>
                                <w:numId w:val="23"/>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is related to A or B.</w:t>
                            </w:r>
                          </w:p>
                          <w:p w14:paraId="7FBE013D"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(3)</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 child is related to a person for the purposes of subsection (2) if—</w:t>
                            </w:r>
                          </w:p>
                          <w:p w14:paraId="374271C7" w14:textId="77777777" w:rsidR="00351EFF" w:rsidRPr="00A57CA2" w:rsidRDefault="00351EFF" w:rsidP="00AF1F03">
                            <w:pPr>
                              <w:pStyle w:val="legclearfix"/>
                              <w:numPr>
                                <w:ilvl w:val="0"/>
                                <w:numId w:val="24"/>
                              </w:numPr>
                              <w:shd w:val="clear" w:color="auto" w:fill="FFFFFF"/>
                              <w:spacing w:before="0" w:beforeAutospacing="0" w:after="0" w:afterAutospacing="0"/>
                              <w:rPr>
                                <w:rFonts w:ascii="Arial" w:hAnsi="Arial" w:cs="Arial"/>
                                <w:color w:val="000000"/>
                                <w:sz w:val="22"/>
                                <w:szCs w:val="22"/>
                              </w:rPr>
                            </w:pPr>
                            <w:r>
                              <w:rPr>
                                <w:rStyle w:val="legds"/>
                                <w:rFonts w:ascii="Arial" w:hAnsi="Arial" w:cs="Arial"/>
                                <w:color w:val="000000"/>
                                <w:sz w:val="22"/>
                                <w:szCs w:val="22"/>
                              </w:rPr>
                              <w:t>t</w:t>
                            </w:r>
                            <w:r w:rsidRPr="00A57CA2">
                              <w:rPr>
                                <w:rStyle w:val="legds"/>
                                <w:rFonts w:ascii="Arial" w:hAnsi="Arial" w:cs="Arial"/>
                                <w:color w:val="000000"/>
                                <w:sz w:val="22"/>
                                <w:szCs w:val="22"/>
                              </w:rPr>
                              <w:t>he person is a parent of, or has parental responsibility for, the child, or</w:t>
                            </w:r>
                          </w:p>
                          <w:p w14:paraId="0B13B96F" w14:textId="77777777" w:rsidR="00351EFF" w:rsidRPr="00595700" w:rsidRDefault="00351EFF" w:rsidP="00AF1F03">
                            <w:pPr>
                              <w:pStyle w:val="legclearfix"/>
                              <w:numPr>
                                <w:ilvl w:val="0"/>
                                <w:numId w:val="24"/>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the child and the person are relatives.</w:t>
                            </w:r>
                          </w:p>
                          <w:p w14:paraId="0EBD9E82" w14:textId="77777777" w:rsidR="00351EFF" w:rsidRPr="00595700" w:rsidRDefault="00351EFF" w:rsidP="00595700">
                            <w:pPr>
                              <w:pStyle w:val="legclearfix"/>
                              <w:shd w:val="clear" w:color="auto" w:fill="FFFFFF"/>
                              <w:spacing w:before="0" w:beforeAutospacing="0" w:after="0" w:afterAutospacing="0" w:line="360" w:lineRule="atLeast"/>
                              <w:rPr>
                                <w:rFonts w:ascii="Arial" w:hAnsi="Arial" w:cs="Arial"/>
                                <w:color w:val="000000"/>
                                <w:sz w:val="22"/>
                                <w:szCs w:val="22"/>
                              </w:rPr>
                            </w:pPr>
                            <w:r w:rsidRPr="00595700">
                              <w:rPr>
                                <w:rStyle w:val="legds"/>
                                <w:rFonts w:ascii="Arial" w:hAnsi="Arial" w:cs="Arial"/>
                                <w:color w:val="000000"/>
                                <w:sz w:val="22"/>
                                <w:szCs w:val="22"/>
                              </w:rPr>
                              <w:t>(4)In this section—</w:t>
                            </w:r>
                          </w:p>
                          <w:p w14:paraId="1B76AA22"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“child” means a person under the age of 18 years;</w:t>
                            </w:r>
                          </w:p>
                          <w:p w14:paraId="3269AA14" w14:textId="2412466C" w:rsidR="00351EFF" w:rsidRPr="00595700" w:rsidRDefault="00351EFF" w:rsidP="00595700">
                            <w:pPr>
                              <w:pStyle w:val="leglisttextstandard"/>
                              <w:shd w:val="clear" w:color="auto" w:fill="FFFFFF"/>
                              <w:spacing w:before="0" w:beforeAutospacing="0" w:after="0" w:afterAutospacing="0"/>
                              <w:ind w:left="720"/>
                              <w:jc w:val="both"/>
                              <w:rPr>
                                <w:rFonts w:ascii="Arial" w:hAnsi="Arial" w:cs="Arial"/>
                                <w:color w:val="000000"/>
                                <w:sz w:val="22"/>
                                <w:szCs w:val="22"/>
                              </w:rPr>
                            </w:pPr>
                            <w:r w:rsidRPr="00595700">
                              <w:rPr>
                                <w:rFonts w:ascii="Arial" w:hAnsi="Arial" w:cs="Arial"/>
                                <w:color w:val="000000"/>
                                <w:sz w:val="22"/>
                                <w:szCs w:val="22"/>
                              </w:rPr>
                              <w:t>“</w:t>
                            </w:r>
                            <w:r w:rsidR="007C6118" w:rsidRPr="00595700">
                              <w:rPr>
                                <w:rFonts w:ascii="Arial" w:hAnsi="Arial" w:cs="Arial"/>
                                <w:color w:val="000000"/>
                                <w:sz w:val="22"/>
                                <w:szCs w:val="22"/>
                              </w:rPr>
                              <w:t>Parental</w:t>
                            </w:r>
                            <w:r w:rsidRPr="00595700">
                              <w:rPr>
                                <w:rFonts w:ascii="Arial" w:hAnsi="Arial" w:cs="Arial"/>
                                <w:color w:val="000000"/>
                                <w:sz w:val="22"/>
                                <w:szCs w:val="22"/>
                              </w:rPr>
                              <w:t xml:space="preserve"> responsibility” has the same meaning a</w:t>
                            </w:r>
                            <w:r>
                              <w:rPr>
                                <w:rFonts w:ascii="Arial" w:hAnsi="Arial" w:cs="Arial"/>
                                <w:color w:val="000000"/>
                                <w:sz w:val="22"/>
                                <w:szCs w:val="22"/>
                              </w:rPr>
                              <w:t xml:space="preserve">s in the Children Act 1989 (see </w:t>
                            </w:r>
                            <w:r w:rsidRPr="00595700">
                              <w:rPr>
                                <w:rFonts w:ascii="Arial" w:hAnsi="Arial" w:cs="Arial"/>
                                <w:color w:val="000000"/>
                                <w:sz w:val="22"/>
                                <w:szCs w:val="22"/>
                              </w:rPr>
                              <w:t>section 3 of that Act);</w:t>
                            </w:r>
                          </w:p>
                          <w:p w14:paraId="1AAE7EEF"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“relative” has the meaning given by section 63(1) of the Family Law Act 1996.</w:t>
                            </w:r>
                          </w:p>
                          <w:p w14:paraId="33485D1C" w14:textId="77777777" w:rsidR="00351EFF" w:rsidRPr="00A57CA2" w:rsidRDefault="00351EFF" w:rsidP="00A57CA2">
                            <w:pPr>
                              <w:spacing w:after="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AD06F" id="_x0000_s1029" type="#_x0000_t202" style="position:absolute;left:0;text-align:left;margin-left:398.05pt;margin-top:0;width:449.25pt;height:271.8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" strokecolor="black [3213]">
                <v:textbox>
                  <w:txbxContent>
                    <w:p w14:paraId="23BF5FE0" w14:textId="77777777" w:rsidR="00351EFF" w:rsidRPr="00A57CA2" w:rsidRDefault="00351EFF" w:rsidP="00FB403E">
                      <w:pPr>
                        <w:spacing w:after="0"/>
                        <w:rPr>
                          <w:rFonts w:ascii="Arial" w:hAnsi="Arial" w:cs="Arial"/>
                        </w:rPr>
                      </w:pPr>
                      <w:r w:rsidRPr="00A57CA2">
                        <w:rPr>
                          <w:rFonts w:ascii="Arial" w:hAnsi="Arial" w:cs="Arial"/>
                        </w:rPr>
                        <w:t xml:space="preserve"> </w:t>
                      </w:r>
                      <w:r w:rsidRPr="00A57CA2">
                        <w:rPr>
                          <w:rFonts w:ascii="Arial" w:hAnsi="Arial" w:cs="Arial"/>
                          <w:b/>
                          <w:color w:val="000000"/>
                        </w:rPr>
                        <w:t>Section 3: Children as victims of domestic abuse</w:t>
                      </w:r>
                    </w:p>
                    <w:p w14:paraId="7FCDDE1A" w14:textId="77777777" w:rsidR="00351EFF" w:rsidRDefault="00351EFF" w:rsidP="00A57CA2">
                      <w:pPr>
                        <w:pStyle w:val="legclearfix"/>
                        <w:shd w:val="clear" w:color="auto" w:fill="FFFFFF"/>
                        <w:spacing w:before="0" w:beforeAutospacing="0" w:after="0" w:afterAutospacing="0"/>
                        <w:rPr>
                          <w:rStyle w:val="legds"/>
                          <w:rFonts w:ascii="Arial" w:hAnsi="Arial" w:cs="Arial"/>
                          <w:color w:val="000000"/>
                          <w:sz w:val="22"/>
                          <w:szCs w:val="22"/>
                        </w:rPr>
                      </w:pPr>
                      <w:r w:rsidRPr="00A57CA2">
                        <w:rPr>
                          <w:rStyle w:val="legds"/>
                          <w:rFonts w:ascii="Arial" w:hAnsi="Arial" w:cs="Arial"/>
                          <w:color w:val="000000"/>
                        </w:rPr>
                        <w:t>(1</w:t>
                      </w:r>
                      <w:r>
                        <w:rPr>
                          <w:rStyle w:val="legds"/>
                          <w:rFonts w:ascii="Arial" w:hAnsi="Arial" w:cs="Arial"/>
                          <w:color w:val="000000"/>
                          <w:sz w:val="22"/>
                          <w:szCs w:val="22"/>
                        </w:rPr>
                        <w:t xml:space="preserve">) </w:t>
                      </w:r>
                      <w:r w:rsidRPr="00A57CA2">
                        <w:rPr>
                          <w:rStyle w:val="legds"/>
                          <w:rFonts w:ascii="Arial" w:hAnsi="Arial" w:cs="Arial"/>
                          <w:color w:val="000000"/>
                          <w:sz w:val="22"/>
                          <w:szCs w:val="22"/>
                        </w:rPr>
                        <w:t>This section applies where behaviour of a person (“A”) towards another person (“B”) is domestic abuse.</w:t>
                      </w:r>
                    </w:p>
                    <w:p w14:paraId="17CE8176"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p>
                    <w:p w14:paraId="684942A3" w14:textId="77777777" w:rsidR="00351EFF"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(2)</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Any reference in this Act to a victim of domestic abuse includes a reference to a child who—</w:t>
                      </w:r>
                    </w:p>
                    <w:p w14:paraId="5D8E5EF3" w14:textId="77777777" w:rsidR="00351EFF" w:rsidRDefault="00351EFF" w:rsidP="00AF1F03">
                      <w:pPr>
                        <w:pStyle w:val="legclearfix"/>
                        <w:numPr>
                          <w:ilvl w:val="0"/>
                          <w:numId w:val="23"/>
                        </w:numPr>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sees or hears, or experiences the effects of, the abuse, and</w:t>
                      </w:r>
                    </w:p>
                    <w:p w14:paraId="39DD7428" w14:textId="77777777" w:rsidR="00351EFF" w:rsidRPr="00A57CA2" w:rsidRDefault="00351EFF" w:rsidP="00AF1F03">
                      <w:pPr>
                        <w:pStyle w:val="legclearfix"/>
                        <w:numPr>
                          <w:ilvl w:val="0"/>
                          <w:numId w:val="23"/>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is related to A or B.</w:t>
                      </w:r>
                    </w:p>
                    <w:p w14:paraId="7FBE013D"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(3)</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 child is related to a person for the purposes of subsection (2) if—</w:t>
                      </w:r>
                    </w:p>
                    <w:p w14:paraId="374271C7" w14:textId="77777777" w:rsidR="00351EFF" w:rsidRPr="00A57CA2" w:rsidRDefault="00351EFF" w:rsidP="00AF1F03">
                      <w:pPr>
                        <w:pStyle w:val="legclearfix"/>
                        <w:numPr>
                          <w:ilvl w:val="0"/>
                          <w:numId w:val="24"/>
                        </w:numPr>
                        <w:shd w:val="clear" w:color="auto" w:fill="FFFFFF"/>
                        <w:spacing w:before="0" w:beforeAutospacing="0" w:after="0" w:afterAutospacing="0"/>
                        <w:rPr>
                          <w:rFonts w:ascii="Arial" w:hAnsi="Arial" w:cs="Arial"/>
                          <w:color w:val="000000"/>
                          <w:sz w:val="22"/>
                          <w:szCs w:val="22"/>
                        </w:rPr>
                      </w:pPr>
                      <w:r>
                        <w:rPr>
                          <w:rStyle w:val="legds"/>
                          <w:rFonts w:ascii="Arial" w:hAnsi="Arial" w:cs="Arial"/>
                          <w:color w:val="000000"/>
                          <w:sz w:val="22"/>
                          <w:szCs w:val="22"/>
                        </w:rPr>
                        <w:t>t</w:t>
                      </w:r>
                      <w:r w:rsidRPr="00A57CA2">
                        <w:rPr>
                          <w:rStyle w:val="legds"/>
                          <w:rFonts w:ascii="Arial" w:hAnsi="Arial" w:cs="Arial"/>
                          <w:color w:val="000000"/>
                          <w:sz w:val="22"/>
                          <w:szCs w:val="22"/>
                        </w:rPr>
                        <w:t>he person is a parent of, or has parental responsibility for, the child, or</w:t>
                      </w:r>
                    </w:p>
                    <w:p w14:paraId="0B13B96F" w14:textId="77777777" w:rsidR="00351EFF" w:rsidRPr="00595700" w:rsidRDefault="00351EFF" w:rsidP="00AF1F03">
                      <w:pPr>
                        <w:pStyle w:val="legclearfix"/>
                        <w:numPr>
                          <w:ilvl w:val="0"/>
                          <w:numId w:val="24"/>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the child and the person are relatives.</w:t>
                      </w:r>
                    </w:p>
                    <w:p w14:paraId="0EBD9E82" w14:textId="77777777" w:rsidR="00351EFF" w:rsidRPr="00595700" w:rsidRDefault="00351EFF" w:rsidP="00595700">
                      <w:pPr>
                        <w:pStyle w:val="legclearfix"/>
                        <w:shd w:val="clear" w:color="auto" w:fill="FFFFFF"/>
                        <w:spacing w:before="0" w:beforeAutospacing="0" w:after="0" w:afterAutospacing="0" w:line="360" w:lineRule="atLeast"/>
                        <w:rPr>
                          <w:rFonts w:ascii="Arial" w:hAnsi="Arial" w:cs="Arial"/>
                          <w:color w:val="000000"/>
                          <w:sz w:val="22"/>
                          <w:szCs w:val="22"/>
                        </w:rPr>
                      </w:pPr>
                      <w:r w:rsidRPr="00595700">
                        <w:rPr>
                          <w:rStyle w:val="legds"/>
                          <w:rFonts w:ascii="Arial" w:hAnsi="Arial" w:cs="Arial"/>
                          <w:color w:val="000000"/>
                          <w:sz w:val="22"/>
                          <w:szCs w:val="22"/>
                        </w:rPr>
                        <w:t>(4)In this section—</w:t>
                      </w:r>
                    </w:p>
                    <w:p w14:paraId="1B76AA22"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“child” means a person under the age of 18 years;</w:t>
                      </w:r>
                    </w:p>
                    <w:p w14:paraId="3269AA14" w14:textId="2412466C" w:rsidR="00351EFF" w:rsidRPr="00595700" w:rsidRDefault="00351EFF" w:rsidP="00595700">
                      <w:pPr>
                        <w:pStyle w:val="leglisttextstandard"/>
                        <w:shd w:val="clear" w:color="auto" w:fill="FFFFFF"/>
                        <w:spacing w:before="0" w:beforeAutospacing="0" w:after="0" w:afterAutospacing="0"/>
                        <w:ind w:left="720"/>
                        <w:jc w:val="both"/>
                        <w:rPr>
                          <w:rFonts w:ascii="Arial" w:hAnsi="Arial" w:cs="Arial"/>
                          <w:color w:val="000000"/>
                          <w:sz w:val="22"/>
                          <w:szCs w:val="22"/>
                        </w:rPr>
                      </w:pPr>
                      <w:r w:rsidRPr="00595700">
                        <w:rPr>
                          <w:rFonts w:ascii="Arial" w:hAnsi="Arial" w:cs="Arial"/>
                          <w:color w:val="000000"/>
                          <w:sz w:val="22"/>
                          <w:szCs w:val="22"/>
                        </w:rPr>
                        <w:t>“</w:t>
                      </w:r>
                      <w:r w:rsidR="007C6118" w:rsidRPr="00595700">
                        <w:rPr>
                          <w:rFonts w:ascii="Arial" w:hAnsi="Arial" w:cs="Arial"/>
                          <w:color w:val="000000"/>
                          <w:sz w:val="22"/>
                          <w:szCs w:val="22"/>
                        </w:rPr>
                        <w:t>Parental</w:t>
                      </w:r>
                      <w:r w:rsidRPr="00595700">
                        <w:rPr>
                          <w:rFonts w:ascii="Arial" w:hAnsi="Arial" w:cs="Arial"/>
                          <w:color w:val="000000"/>
                          <w:sz w:val="22"/>
                          <w:szCs w:val="22"/>
                        </w:rPr>
                        <w:t xml:space="preserve"> responsibility” has the same meaning a</w:t>
                      </w:r>
                      <w:r>
                        <w:rPr>
                          <w:rFonts w:ascii="Arial" w:hAnsi="Arial" w:cs="Arial"/>
                          <w:color w:val="000000"/>
                          <w:sz w:val="22"/>
                          <w:szCs w:val="22"/>
                        </w:rPr>
                        <w:t xml:space="preserve">s in the Children Act 1989 (see </w:t>
                      </w:r>
                      <w:r w:rsidRPr="00595700">
                        <w:rPr>
                          <w:rFonts w:ascii="Arial" w:hAnsi="Arial" w:cs="Arial"/>
                          <w:color w:val="000000"/>
                          <w:sz w:val="22"/>
                          <w:szCs w:val="22"/>
                        </w:rPr>
                        <w:t>section 3 of that Act);</w:t>
                      </w:r>
                    </w:p>
                    <w:p w14:paraId="1AAE7EEF"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“relative” has the meaning given by section 63(1) of the Family Law Act 1996.</w:t>
                      </w:r>
                    </w:p>
                    <w:p w14:paraId="33485D1C" w14:textId="77777777" w:rsidR="00351EFF" w:rsidRPr="00A57CA2" w:rsidRDefault="00351EFF" w:rsidP="00A57CA2">
                      <w:pPr>
                        <w:spacing w:after="0"/>
                        <w:rPr>
                          <w:rFonts w:ascii="Arial" w:hAnsi="Arial" w:cs="Arial"/>
                        </w:rPr>
                      </w:pPr>
                    </w:p>
                  </w:txbxContent>
                </v:textbox>
                <w10:wrap type="square" anchorx="margin"/>
              </v:shape>
            </w:pict>
          </mc:Fallback>
        </mc:AlternateContent>
      </w:r>
    </w:p>
    <w:p w14:paraId="7E28852F" w14:textId="77777777" w:rsidR="00C020B5" w:rsidRPr="006A65C2" w:rsidRDefault="00C020B5" w:rsidP="00FF2923">
      <w:pPr>
        <w:spacing w:after="240" w:line="240" w:lineRule="auto"/>
        <w:jc w:val="both"/>
        <w:rPr>
          <w:rFonts w:ascii="Arial" w:hAnsi="Arial" w:cs="Arial"/>
        </w:rPr>
      </w:pPr>
      <w:r w:rsidRPr="006A65C2">
        <w:rPr>
          <w:rFonts w:ascii="Arial" w:hAnsi="Arial" w:cs="Arial"/>
        </w:rPr>
        <w:t xml:space="preserve">It may be unclear to victims what counts as domestic abuse – for example, it may be thought to include physical violence only. The above definition provides a clear definition of domestic abuse to professionals and members of the public. It recognises domestic abuse can take many forms and does not need to include physical abuse to be described as domestic abuse. </w:t>
      </w:r>
    </w:p>
    <w:p w14:paraId="738A5E26" w14:textId="77777777" w:rsidR="004E0419" w:rsidRPr="006A65C2" w:rsidRDefault="004E0419" w:rsidP="00FF2923">
      <w:pPr>
        <w:pStyle w:val="ListParagraph"/>
        <w:spacing w:line="240" w:lineRule="auto"/>
        <w:ind w:left="0"/>
        <w:jc w:val="both"/>
        <w:rPr>
          <w:rFonts w:ascii="Arial" w:hAnsi="Arial" w:cs="Arial"/>
        </w:rPr>
      </w:pPr>
      <w:r w:rsidRPr="006A65C2">
        <w:rPr>
          <w:rFonts w:ascii="Arial" w:hAnsi="Arial" w:cs="Arial"/>
        </w:rPr>
        <w:t>Section 1(5)</w:t>
      </w:r>
      <w:r w:rsidR="006F7CBC" w:rsidRPr="006A65C2">
        <w:rPr>
          <w:rFonts w:ascii="Arial" w:hAnsi="Arial" w:cs="Arial"/>
        </w:rPr>
        <w:t xml:space="preserve"> of the Domestic Abuse Act</w:t>
      </w:r>
      <w:r w:rsidRPr="006A65C2">
        <w:rPr>
          <w:rFonts w:ascii="Arial" w:hAnsi="Arial" w:cs="Arial"/>
        </w:rPr>
        <w:t xml:space="preserve"> </w:t>
      </w:r>
      <w:r w:rsidR="00981564" w:rsidRPr="006A65C2">
        <w:rPr>
          <w:rFonts w:ascii="Arial" w:hAnsi="Arial" w:cs="Arial"/>
        </w:rPr>
        <w:t xml:space="preserve">provides for ‘indirect abuse’, where the abuse is </w:t>
      </w:r>
      <w:r w:rsidR="006F7CBC" w:rsidRPr="006A65C2">
        <w:rPr>
          <w:rFonts w:ascii="Arial" w:hAnsi="Arial" w:cs="Arial"/>
        </w:rPr>
        <w:t xml:space="preserve">directed towards </w:t>
      </w:r>
      <w:r w:rsidRPr="006A65C2">
        <w:rPr>
          <w:rFonts w:ascii="Arial" w:hAnsi="Arial" w:cs="Arial"/>
        </w:rPr>
        <w:t>“towards” B despite the fact that it consists of conduct directed at another</w:t>
      </w:r>
      <w:r w:rsidR="00360801" w:rsidRPr="006A65C2">
        <w:rPr>
          <w:rFonts w:ascii="Arial" w:hAnsi="Arial" w:cs="Arial"/>
        </w:rPr>
        <w:t xml:space="preserve"> </w:t>
      </w:r>
      <w:r w:rsidRPr="006A65C2">
        <w:rPr>
          <w:rFonts w:ascii="Arial" w:hAnsi="Arial" w:cs="Arial"/>
        </w:rPr>
        <w:t>person – for example B’s child, other family member, friend or colleague.</w:t>
      </w:r>
    </w:p>
    <w:p w14:paraId="1E4ABE3C" w14:textId="77777777" w:rsidR="00360801" w:rsidRPr="006A65C2" w:rsidRDefault="00360801" w:rsidP="00FF2923">
      <w:pPr>
        <w:pStyle w:val="ListParagraph"/>
        <w:spacing w:line="240" w:lineRule="auto"/>
        <w:ind w:left="0"/>
        <w:jc w:val="both"/>
        <w:rPr>
          <w:rFonts w:ascii="Arial" w:hAnsi="Arial" w:cs="Arial"/>
        </w:rPr>
      </w:pPr>
    </w:p>
    <w:p w14:paraId="3470C2F6" w14:textId="77777777" w:rsidR="004E0419" w:rsidRPr="006A65C2" w:rsidRDefault="006F7CBC" w:rsidP="00FF2923">
      <w:pPr>
        <w:pStyle w:val="ListParagraph"/>
        <w:spacing w:line="240" w:lineRule="auto"/>
        <w:ind w:left="0"/>
        <w:jc w:val="both"/>
        <w:rPr>
          <w:rFonts w:ascii="Arial" w:hAnsi="Arial" w:cs="Arial"/>
        </w:rPr>
      </w:pPr>
      <w:r w:rsidRPr="006A65C2">
        <w:rPr>
          <w:rFonts w:ascii="Arial" w:hAnsi="Arial" w:cs="Arial"/>
        </w:rPr>
        <w:t>Section 2 of the Domestic Abuse</w:t>
      </w:r>
      <w:r w:rsidR="004E0419" w:rsidRPr="006A65C2">
        <w:rPr>
          <w:rFonts w:ascii="Arial" w:hAnsi="Arial" w:cs="Arial"/>
        </w:rPr>
        <w:t xml:space="preserve"> Act provides the definition of </w:t>
      </w:r>
      <w:r w:rsidR="00360801" w:rsidRPr="006A65C2">
        <w:rPr>
          <w:rFonts w:ascii="Arial" w:hAnsi="Arial" w:cs="Arial"/>
        </w:rPr>
        <w:t xml:space="preserve">“personally connected” and this </w:t>
      </w:r>
      <w:r w:rsidR="004E0419" w:rsidRPr="006A65C2">
        <w:rPr>
          <w:rFonts w:ascii="Arial" w:hAnsi="Arial" w:cs="Arial"/>
        </w:rPr>
        <w:t>includes those who would constitute a “relative” of the vict</w:t>
      </w:r>
      <w:r w:rsidR="00360801" w:rsidRPr="006A65C2">
        <w:rPr>
          <w:rFonts w:ascii="Arial" w:hAnsi="Arial" w:cs="Arial"/>
        </w:rPr>
        <w:t xml:space="preserve">im. The definition of “relative </w:t>
      </w:r>
      <w:r w:rsidR="004E0419" w:rsidRPr="006A65C2">
        <w:rPr>
          <w:rFonts w:ascii="Arial" w:hAnsi="Arial" w:cs="Arial"/>
        </w:rPr>
        <w:t>has the meaning given under section 63(1) of the Fami</w:t>
      </w:r>
      <w:r w:rsidR="00360801" w:rsidRPr="006A65C2">
        <w:rPr>
          <w:rFonts w:ascii="Arial" w:hAnsi="Arial" w:cs="Arial"/>
        </w:rPr>
        <w:t xml:space="preserve">ly Law Act 1996 (‘the 1996 Act’) </w:t>
      </w:r>
      <w:r w:rsidR="004E0419" w:rsidRPr="006A65C2">
        <w:rPr>
          <w:rFonts w:ascii="Arial" w:hAnsi="Arial" w:cs="Arial"/>
        </w:rPr>
        <w:t>which includes immediate biological family, stepfamily and extended family of an</w:t>
      </w:r>
      <w:r w:rsidR="00360801" w:rsidRPr="006A65C2">
        <w:rPr>
          <w:rFonts w:ascii="Arial" w:hAnsi="Arial" w:cs="Arial"/>
        </w:rPr>
        <w:t xml:space="preserve"> </w:t>
      </w:r>
      <w:r w:rsidR="004E0419" w:rsidRPr="006A65C2">
        <w:rPr>
          <w:rFonts w:ascii="Arial" w:hAnsi="Arial" w:cs="Arial"/>
        </w:rPr>
        <w:t>individual including such family members of their present or former spouse, civil partner</w:t>
      </w:r>
      <w:r w:rsidR="00360801" w:rsidRPr="006A65C2">
        <w:rPr>
          <w:rFonts w:ascii="Arial" w:hAnsi="Arial" w:cs="Arial"/>
        </w:rPr>
        <w:t xml:space="preserve"> </w:t>
      </w:r>
      <w:r w:rsidR="004E0419" w:rsidRPr="006A65C2">
        <w:rPr>
          <w:rFonts w:ascii="Arial" w:hAnsi="Arial" w:cs="Arial"/>
        </w:rPr>
        <w:t>or cohabiting partner.</w:t>
      </w:r>
      <w:r w:rsidR="00A03D3D" w:rsidRPr="006A65C2">
        <w:rPr>
          <w:rFonts w:ascii="Arial" w:hAnsi="Arial" w:cs="Arial"/>
        </w:rPr>
        <w:t xml:space="preserve"> </w:t>
      </w:r>
      <w:r w:rsidR="004E0419" w:rsidRPr="006A65C2">
        <w:rPr>
          <w:rFonts w:ascii="Arial" w:hAnsi="Arial" w:cs="Arial"/>
        </w:rPr>
        <w:t>“A” and “B” do not need to be living together, or</w:t>
      </w:r>
      <w:r w:rsidR="00360801" w:rsidRPr="006A65C2">
        <w:rPr>
          <w:rFonts w:ascii="Arial" w:hAnsi="Arial" w:cs="Arial"/>
        </w:rPr>
        <w:t xml:space="preserve"> co-habiting, to be “personally </w:t>
      </w:r>
      <w:r w:rsidR="004E0419" w:rsidRPr="006A65C2">
        <w:rPr>
          <w:rFonts w:ascii="Arial" w:hAnsi="Arial" w:cs="Arial"/>
        </w:rPr>
        <w:t>connected” under the 2021 Act.</w:t>
      </w:r>
    </w:p>
    <w:p w14:paraId="64F435ED" w14:textId="77777777" w:rsidR="00981564" w:rsidRPr="006A65C2" w:rsidRDefault="00981564" w:rsidP="00FF2923">
      <w:pPr>
        <w:pStyle w:val="ListParagraph"/>
        <w:spacing w:line="240" w:lineRule="auto"/>
        <w:ind w:left="0"/>
        <w:jc w:val="both"/>
        <w:rPr>
          <w:rFonts w:ascii="Arial" w:hAnsi="Arial" w:cs="Arial"/>
        </w:rPr>
      </w:pPr>
    </w:p>
    <w:p w14:paraId="07C5A7C8" w14:textId="77777777" w:rsidR="004E0419" w:rsidRPr="006A65C2" w:rsidRDefault="004E0419" w:rsidP="00FF2923">
      <w:pPr>
        <w:pStyle w:val="ListParagraph"/>
        <w:spacing w:line="240" w:lineRule="auto"/>
        <w:ind w:left="0"/>
        <w:jc w:val="both"/>
        <w:rPr>
          <w:rFonts w:ascii="Arial" w:hAnsi="Arial" w:cs="Arial"/>
        </w:rPr>
      </w:pPr>
      <w:r w:rsidRPr="006A65C2">
        <w:rPr>
          <w:rFonts w:ascii="Arial" w:hAnsi="Arial" w:cs="Arial"/>
        </w:rPr>
        <w:t xml:space="preserve">Section 3 </w:t>
      </w:r>
      <w:r w:rsidR="00C020B5" w:rsidRPr="006A65C2">
        <w:rPr>
          <w:rFonts w:ascii="Arial" w:hAnsi="Arial" w:cs="Arial"/>
        </w:rPr>
        <w:t xml:space="preserve">makes clear </w:t>
      </w:r>
      <w:r w:rsidRPr="006A65C2">
        <w:rPr>
          <w:rFonts w:ascii="Arial" w:hAnsi="Arial" w:cs="Arial"/>
        </w:rPr>
        <w:t>that a child (a per</w:t>
      </w:r>
      <w:r w:rsidR="00C020B5" w:rsidRPr="006A65C2">
        <w:rPr>
          <w:rFonts w:ascii="Arial" w:hAnsi="Arial" w:cs="Arial"/>
        </w:rPr>
        <w:t xml:space="preserve">son under the age of 18 years) is </w:t>
      </w:r>
      <w:r w:rsidRPr="006A65C2">
        <w:rPr>
          <w:rFonts w:ascii="Arial" w:hAnsi="Arial" w:cs="Arial"/>
        </w:rPr>
        <w:t>recognised as a victim of domestic abuse if they see, hear, or</w:t>
      </w:r>
      <w:r w:rsidR="00360801" w:rsidRPr="006A65C2">
        <w:rPr>
          <w:rFonts w:ascii="Arial" w:hAnsi="Arial" w:cs="Arial"/>
        </w:rPr>
        <w:t xml:space="preserve"> </w:t>
      </w:r>
      <w:r w:rsidRPr="006A65C2">
        <w:rPr>
          <w:rFonts w:ascii="Arial" w:hAnsi="Arial" w:cs="Arial"/>
        </w:rPr>
        <w:t>experience the effects of the abuse, and is related to “A” or “B”.</w:t>
      </w:r>
    </w:p>
    <w:p w14:paraId="44C25F99" w14:textId="77777777" w:rsidR="00360801" w:rsidRPr="006A65C2" w:rsidRDefault="00360801" w:rsidP="00FF2923">
      <w:pPr>
        <w:pStyle w:val="ListParagraph"/>
        <w:spacing w:line="240" w:lineRule="auto"/>
        <w:ind w:left="0"/>
        <w:jc w:val="both"/>
        <w:rPr>
          <w:rFonts w:ascii="Arial" w:hAnsi="Arial" w:cs="Arial"/>
        </w:rPr>
      </w:pPr>
    </w:p>
    <w:p w14:paraId="6FDA5668" w14:textId="77777777" w:rsidR="00083B45" w:rsidRPr="006A65C2" w:rsidRDefault="004E0419" w:rsidP="00FF2923">
      <w:pPr>
        <w:pStyle w:val="ListParagraph"/>
        <w:spacing w:line="240" w:lineRule="auto"/>
        <w:ind w:left="0"/>
        <w:jc w:val="both"/>
        <w:rPr>
          <w:rFonts w:ascii="Arial" w:hAnsi="Arial" w:cs="Arial"/>
        </w:rPr>
      </w:pPr>
      <w:r w:rsidRPr="006A65C2">
        <w:rPr>
          <w:rFonts w:ascii="Arial" w:hAnsi="Arial" w:cs="Arial"/>
        </w:rPr>
        <w:t>The 2021 Act does not create a single criminal offence o</w:t>
      </w:r>
      <w:r w:rsidR="00360801" w:rsidRPr="006A65C2">
        <w:rPr>
          <w:rFonts w:ascii="Arial" w:hAnsi="Arial" w:cs="Arial"/>
        </w:rPr>
        <w:t xml:space="preserve">f domestic abuse, </w:t>
      </w:r>
      <w:r w:rsidR="006F7CBC" w:rsidRPr="006A65C2">
        <w:rPr>
          <w:rFonts w:ascii="Arial" w:hAnsi="Arial" w:cs="Arial"/>
        </w:rPr>
        <w:t xml:space="preserve">however there is </w:t>
      </w:r>
      <w:r w:rsidRPr="006A65C2">
        <w:rPr>
          <w:rFonts w:ascii="Arial" w:hAnsi="Arial" w:cs="Arial"/>
        </w:rPr>
        <w:t>range of existing legislation and</w:t>
      </w:r>
      <w:r w:rsidR="00360801" w:rsidRPr="006A65C2">
        <w:rPr>
          <w:rFonts w:ascii="Arial" w:hAnsi="Arial" w:cs="Arial"/>
        </w:rPr>
        <w:t xml:space="preserve"> </w:t>
      </w:r>
      <w:r w:rsidRPr="006A65C2">
        <w:rPr>
          <w:rFonts w:ascii="Arial" w:hAnsi="Arial" w:cs="Arial"/>
        </w:rPr>
        <w:t xml:space="preserve">safeguards to protect children. </w:t>
      </w:r>
      <w:r w:rsidR="006F7CBC" w:rsidRPr="006A65C2">
        <w:rPr>
          <w:rFonts w:ascii="Arial" w:hAnsi="Arial" w:cs="Arial"/>
        </w:rPr>
        <w:t xml:space="preserve">This </w:t>
      </w:r>
      <w:r w:rsidRPr="006A65C2">
        <w:rPr>
          <w:rFonts w:ascii="Arial" w:hAnsi="Arial" w:cs="Arial"/>
        </w:rPr>
        <w:t>include</w:t>
      </w:r>
      <w:r w:rsidR="006F7CBC" w:rsidRPr="006A65C2">
        <w:rPr>
          <w:rFonts w:ascii="Arial" w:hAnsi="Arial" w:cs="Arial"/>
        </w:rPr>
        <w:t>s</w:t>
      </w:r>
      <w:r w:rsidRPr="006A65C2">
        <w:rPr>
          <w:rFonts w:ascii="Arial" w:hAnsi="Arial" w:cs="Arial"/>
        </w:rPr>
        <w:t xml:space="preserve"> common</w:t>
      </w:r>
      <w:r w:rsidR="00360801" w:rsidRPr="006A65C2">
        <w:rPr>
          <w:rFonts w:ascii="Arial" w:hAnsi="Arial" w:cs="Arial"/>
        </w:rPr>
        <w:t xml:space="preserve"> </w:t>
      </w:r>
      <w:r w:rsidRPr="006A65C2">
        <w:rPr>
          <w:rFonts w:ascii="Arial" w:hAnsi="Arial" w:cs="Arial"/>
        </w:rPr>
        <w:t>assault, assault occasioning actual bodily harm, and causing, or allowing, death or</w:t>
      </w:r>
      <w:r w:rsidR="00360801" w:rsidRPr="006A65C2">
        <w:rPr>
          <w:rFonts w:ascii="Arial" w:hAnsi="Arial" w:cs="Arial"/>
        </w:rPr>
        <w:t xml:space="preserve"> </w:t>
      </w:r>
      <w:r w:rsidRPr="006A65C2">
        <w:rPr>
          <w:rFonts w:ascii="Arial" w:hAnsi="Arial" w:cs="Arial"/>
        </w:rPr>
        <w:t>serious harm, or child cruelty, neglect, and violence. This last offence, under section 1</w:t>
      </w:r>
      <w:r w:rsidR="00360801" w:rsidRPr="006A65C2">
        <w:rPr>
          <w:rFonts w:ascii="Arial" w:hAnsi="Arial" w:cs="Arial"/>
        </w:rPr>
        <w:t xml:space="preserve"> </w:t>
      </w:r>
      <w:r w:rsidRPr="006A65C2">
        <w:rPr>
          <w:rFonts w:ascii="Arial" w:hAnsi="Arial" w:cs="Arial"/>
        </w:rPr>
        <w:t>of the Chi</w:t>
      </w:r>
      <w:r w:rsidR="00A03D3D" w:rsidRPr="006A65C2">
        <w:rPr>
          <w:rFonts w:ascii="Arial" w:hAnsi="Arial" w:cs="Arial"/>
        </w:rPr>
        <w:t>ldren and Young Person Act 1933</w:t>
      </w:r>
      <w:r w:rsidRPr="006A65C2">
        <w:rPr>
          <w:rFonts w:ascii="Arial" w:hAnsi="Arial" w:cs="Arial"/>
        </w:rPr>
        <w:t xml:space="preserve"> was amended in 2015, to include</w:t>
      </w:r>
      <w:r w:rsidR="00360801" w:rsidRPr="006A65C2">
        <w:rPr>
          <w:rFonts w:ascii="Arial" w:hAnsi="Arial" w:cs="Arial"/>
        </w:rPr>
        <w:t xml:space="preserve"> </w:t>
      </w:r>
      <w:r w:rsidRPr="006A65C2">
        <w:rPr>
          <w:rFonts w:ascii="Arial" w:hAnsi="Arial" w:cs="Arial"/>
        </w:rPr>
        <w:t>causing a child emotional or psychological suffering, including through exposure to</w:t>
      </w:r>
      <w:r w:rsidR="00360801" w:rsidRPr="006A65C2">
        <w:rPr>
          <w:rFonts w:ascii="Arial" w:hAnsi="Arial" w:cs="Arial"/>
        </w:rPr>
        <w:t xml:space="preserve"> </w:t>
      </w:r>
      <w:r w:rsidRPr="006A65C2">
        <w:rPr>
          <w:rFonts w:ascii="Arial" w:hAnsi="Arial" w:cs="Arial"/>
        </w:rPr>
        <w:t xml:space="preserve">domestic abuse. </w:t>
      </w:r>
    </w:p>
    <w:p w14:paraId="2631CE37" w14:textId="77777777" w:rsidR="00780B7A" w:rsidRPr="006A65C2" w:rsidRDefault="00780B7A" w:rsidP="00FF2923">
      <w:pPr>
        <w:pStyle w:val="ListParagraph"/>
        <w:spacing w:line="240" w:lineRule="auto"/>
        <w:ind w:left="0"/>
        <w:jc w:val="both"/>
        <w:rPr>
          <w:rFonts w:ascii="Arial" w:hAnsi="Arial" w:cs="Arial"/>
        </w:rPr>
      </w:pPr>
    </w:p>
    <w:p w14:paraId="5FC0E653" w14:textId="77777777" w:rsidR="00780B7A" w:rsidRPr="006A65C2" w:rsidRDefault="00780B7A" w:rsidP="00FF2923">
      <w:pPr>
        <w:pStyle w:val="ListParagraph"/>
        <w:spacing w:line="240" w:lineRule="auto"/>
        <w:ind w:left="0"/>
        <w:jc w:val="both"/>
        <w:rPr>
          <w:rFonts w:ascii="Arial" w:hAnsi="Arial" w:cs="Arial"/>
        </w:rPr>
      </w:pPr>
      <w:r w:rsidRPr="006A65C2">
        <w:rPr>
          <w:rFonts w:ascii="Arial" w:hAnsi="Arial" w:cs="Arial"/>
        </w:rPr>
        <w:t>Section 70 of the Domestic Abuse Act 2021 (‘the 2021 Act’) amended Part 5 of the Serious Crime Act 2015 to create an offence of non-fatal strangulation.</w:t>
      </w:r>
    </w:p>
    <w:p w14:paraId="0650EFE6" w14:textId="77777777" w:rsidR="00083B45" w:rsidRDefault="00083B45" w:rsidP="00FF2923">
      <w:pPr>
        <w:pStyle w:val="ListParagraph"/>
        <w:spacing w:line="240" w:lineRule="auto"/>
        <w:ind w:left="0"/>
        <w:jc w:val="both"/>
        <w:rPr>
          <w:rFonts w:ascii="Arial" w:hAnsi="Arial" w:cs="Arial"/>
        </w:rPr>
      </w:pPr>
    </w:p>
    <w:p w14:paraId="6614F5DF" w14:textId="77777777" w:rsidR="00C2365B" w:rsidRPr="006A65C2" w:rsidRDefault="00C2365B" w:rsidP="00C2365B">
      <w:pPr>
        <w:pStyle w:val="ListParagraph"/>
        <w:spacing w:line="240" w:lineRule="auto"/>
        <w:ind w:left="0"/>
        <w:jc w:val="both"/>
        <w:rPr>
          <w:rFonts w:ascii="Arial" w:hAnsi="Arial" w:cs="Arial"/>
        </w:rPr>
      </w:pPr>
      <w:r w:rsidRPr="00785938">
        <w:rPr>
          <w:rFonts w:ascii="Arial" w:hAnsi="Arial" w:cs="Arial"/>
        </w:rPr>
        <w:lastRenderedPageBreak/>
        <w:t>At ELFT</w:t>
      </w:r>
      <w:r>
        <w:rPr>
          <w:rFonts w:ascii="Arial" w:hAnsi="Arial" w:cs="Arial"/>
        </w:rPr>
        <w:t xml:space="preserve"> and in this policy</w:t>
      </w:r>
      <w:r w:rsidRPr="00785938">
        <w:rPr>
          <w:rFonts w:ascii="Arial" w:hAnsi="Arial" w:cs="Arial"/>
        </w:rPr>
        <w:t xml:space="preserve"> we use the term domestic abuse rather than domestic violence. This reflects our recognition that abuse can take many forms beyond physical violence, including psychological, emotional, coercive, controlling, economic, and technological abuse. The term domestic abuse aligns more closely with the Domestic Abuse Act 2021, which adopts a broader definition of abusive behaviours and the impacts they can have on individuals and families. Using this terminology is also more trauma-informed, as it acknowledges the full spectrum of harm experienced by victim-survivors and supports a more holistic understanding of their experiences, needs, and recovery.</w:t>
      </w:r>
    </w:p>
    <w:p w14:paraId="3DB1B90D" w14:textId="77777777" w:rsidR="00C2365B" w:rsidRPr="006A65C2" w:rsidRDefault="00C2365B" w:rsidP="00FF2923">
      <w:pPr>
        <w:pStyle w:val="ListParagraph"/>
        <w:spacing w:line="240" w:lineRule="auto"/>
        <w:ind w:left="0"/>
        <w:jc w:val="both"/>
        <w:rPr>
          <w:rFonts w:ascii="Arial" w:hAnsi="Arial" w:cs="Arial"/>
        </w:rPr>
      </w:pPr>
    </w:p>
    <w:p w14:paraId="6A0FF3B0" w14:textId="77777777" w:rsidR="00BF538F" w:rsidRPr="006A65C2" w:rsidRDefault="00780B7A" w:rsidP="00A15DAA">
      <w:pPr>
        <w:pStyle w:val="Heading2"/>
        <w:spacing w:after="240"/>
        <w:ind w:left="-720"/>
        <w:rPr>
          <w:rFonts w:ascii="Arial" w:hAnsi="Arial" w:cs="Arial"/>
          <w:b/>
          <w:color w:val="auto"/>
          <w:sz w:val="22"/>
          <w:szCs w:val="22"/>
        </w:rPr>
      </w:pPr>
      <w:bookmarkStart w:id="37" w:name="_Toc129959776"/>
      <w:bookmarkStart w:id="38" w:name="_Toc132124080"/>
      <w:bookmarkStart w:id="39" w:name="_Toc132126059"/>
      <w:bookmarkStart w:id="40" w:name="_Toc132377514"/>
      <w:bookmarkStart w:id="41" w:name="_Toc135821910"/>
      <w:bookmarkStart w:id="42" w:name="_Toc234232277"/>
      <w:r w:rsidRPr="006A65C2">
        <w:rPr>
          <w:rFonts w:ascii="Arial" w:hAnsi="Arial" w:cs="Arial"/>
          <w:b/>
          <w:color w:val="auto"/>
          <w:sz w:val="22"/>
          <w:szCs w:val="22"/>
        </w:rPr>
        <w:t>5.4</w:t>
      </w:r>
      <w:r w:rsidRPr="006A65C2">
        <w:rPr>
          <w:rFonts w:ascii="Arial" w:hAnsi="Arial" w:cs="Arial"/>
          <w:b/>
          <w:color w:val="auto"/>
          <w:sz w:val="22"/>
          <w:szCs w:val="22"/>
        </w:rPr>
        <w:tab/>
      </w:r>
      <w:r w:rsidRPr="006A65C2">
        <w:rPr>
          <w:rFonts w:ascii="Arial" w:hAnsi="Arial" w:cs="Arial"/>
          <w:b/>
          <w:color w:val="auto"/>
          <w:sz w:val="22"/>
          <w:szCs w:val="22"/>
          <w:u w:val="single"/>
        </w:rPr>
        <w:t xml:space="preserve">Physical </w:t>
      </w:r>
      <w:r w:rsidR="00B631DA" w:rsidRPr="006A65C2">
        <w:rPr>
          <w:rFonts w:ascii="Arial" w:hAnsi="Arial" w:cs="Arial"/>
          <w:b/>
          <w:color w:val="auto"/>
          <w:sz w:val="22"/>
          <w:szCs w:val="22"/>
          <w:u w:val="single"/>
        </w:rPr>
        <w:t>a</w:t>
      </w:r>
      <w:r w:rsidRPr="006A65C2">
        <w:rPr>
          <w:rFonts w:ascii="Arial" w:hAnsi="Arial" w:cs="Arial"/>
          <w:b/>
          <w:color w:val="auto"/>
          <w:sz w:val="22"/>
          <w:szCs w:val="22"/>
          <w:u w:val="single"/>
        </w:rPr>
        <w:t>buse</w:t>
      </w:r>
      <w:bookmarkEnd w:id="37"/>
      <w:bookmarkEnd w:id="38"/>
      <w:bookmarkEnd w:id="39"/>
      <w:bookmarkEnd w:id="40"/>
      <w:bookmarkEnd w:id="41"/>
      <w:bookmarkEnd w:id="42"/>
    </w:p>
    <w:p w14:paraId="01049C6E" w14:textId="77777777" w:rsidR="00780B7A" w:rsidRPr="006A65C2" w:rsidRDefault="00BF538F" w:rsidP="00FF2923">
      <w:pPr>
        <w:spacing w:after="240" w:line="240" w:lineRule="auto"/>
        <w:jc w:val="both"/>
        <w:rPr>
          <w:rFonts w:ascii="Arial" w:hAnsi="Arial" w:cs="Arial"/>
        </w:rPr>
      </w:pPr>
      <w:r w:rsidRPr="006A65C2">
        <w:rPr>
          <w:rFonts w:ascii="Arial" w:hAnsi="Arial" w:cs="Arial"/>
        </w:rPr>
        <w:t xml:space="preserve">Physical abuse and violent or threatening behaviour can involve but is not limited to: </w:t>
      </w:r>
    </w:p>
    <w:p w14:paraId="28F1D43F"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Being, or threatened to be, kicked, punched, pinched, pushed, dragged, shoved, slapped, scratched, strangled, spat on and bitten; </w:t>
      </w:r>
    </w:p>
    <w:p w14:paraId="606835C6"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Use, or threats of use, of weapons including knives and irons; • Being, or threatened to be, burned, scalded, poisoned, or drowned; </w:t>
      </w:r>
    </w:p>
    <w:p w14:paraId="18E3DDD0"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Objects being thrown at or in the direction of the victim; </w:t>
      </w:r>
    </w:p>
    <w:p w14:paraId="78C12D81"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Violence, or threats of physical abuse or violence, against family members; </w:t>
      </w:r>
    </w:p>
    <w:p w14:paraId="25FBAFDE"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Causing harm by damaging or denying access to medical aids or equipment – for example a deaf person may be prevented from communicating in sign language or may have their hearing aids removed; and </w:t>
      </w:r>
    </w:p>
    <w:p w14:paraId="439690D2" w14:textId="77777777" w:rsidR="00BF538F"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Harming someone whilst performing ‘caring’ duties, which are often performed by relatives. This is especially relevant for individuals who are heavily dependent on others, such as disabled and older people and may involve force feeding, over-medication, withdrawal of medicine or denying access to medical care.</w:t>
      </w:r>
    </w:p>
    <w:p w14:paraId="023E9279" w14:textId="77777777" w:rsidR="007E4BFC" w:rsidRPr="006A65C2" w:rsidRDefault="00780B7A" w:rsidP="00FF2923">
      <w:pPr>
        <w:spacing w:after="240" w:line="240" w:lineRule="auto"/>
        <w:jc w:val="both"/>
        <w:rPr>
          <w:rFonts w:ascii="Arial" w:hAnsi="Arial" w:cs="Arial"/>
        </w:rPr>
      </w:pPr>
      <w:r w:rsidRPr="006A65C2">
        <w:rPr>
          <w:rFonts w:ascii="Arial" w:hAnsi="Arial" w:cs="Arial"/>
        </w:rPr>
        <w:t xml:space="preserve">Section 70 of the Domestic Abuse Act 2021 (‘the 2021 Act’) amended Part 5 of the Serious Crime Act 2015 to create an offence of non-fatal strangulation. Non-fatal strangulation can be used as a form of assault in domestic abuse and a history of strangulation can increase the risk of an eventual fatality. Visible marks are not always present; the absence of marks should not undermine an account of non-fatal strangulation. Non-fatal strangulation is often used to instil fear and exert power and control. Victims who experience non-fatal strangulation may believe at the time that they will die as a result. Loss of consciousness, even temporary, can cause brain damage, this includes long-term neurological damage such as memory loss and facial droop. In addition, loss of consciousness can create an increased risk of miscarriage and stroke. </w:t>
      </w:r>
    </w:p>
    <w:p w14:paraId="3585D8B1" w14:textId="77777777" w:rsidR="007E4BFC" w:rsidRPr="006A65C2" w:rsidRDefault="007E4BFC" w:rsidP="00A15DAA">
      <w:pPr>
        <w:pStyle w:val="Heading2"/>
        <w:spacing w:after="240"/>
        <w:ind w:left="-720"/>
        <w:rPr>
          <w:rFonts w:ascii="Arial" w:hAnsi="Arial" w:cs="Arial"/>
          <w:b/>
          <w:color w:val="auto"/>
          <w:sz w:val="22"/>
          <w:szCs w:val="22"/>
          <w:u w:val="single"/>
        </w:rPr>
      </w:pPr>
      <w:bookmarkStart w:id="43" w:name="_Toc129959777"/>
      <w:bookmarkStart w:id="44" w:name="_Toc132124081"/>
      <w:bookmarkStart w:id="45" w:name="_Toc132126060"/>
      <w:bookmarkStart w:id="46" w:name="_Toc132377515"/>
      <w:bookmarkStart w:id="47" w:name="_Toc135821911"/>
      <w:bookmarkStart w:id="48" w:name="_Toc234232278"/>
      <w:r w:rsidRPr="006A65C2">
        <w:rPr>
          <w:rFonts w:ascii="Arial" w:hAnsi="Arial" w:cs="Arial"/>
          <w:b/>
          <w:color w:val="auto"/>
          <w:sz w:val="22"/>
          <w:szCs w:val="22"/>
        </w:rPr>
        <w:t>5.5</w:t>
      </w:r>
      <w:r w:rsidRPr="006A65C2">
        <w:rPr>
          <w:rFonts w:ascii="Arial" w:hAnsi="Arial" w:cs="Arial"/>
          <w:b/>
          <w:color w:val="auto"/>
          <w:sz w:val="22"/>
          <w:szCs w:val="22"/>
        </w:rPr>
        <w:tab/>
      </w:r>
      <w:r w:rsidRPr="006A65C2">
        <w:rPr>
          <w:rFonts w:ascii="Arial" w:hAnsi="Arial" w:cs="Arial"/>
          <w:b/>
          <w:color w:val="auto"/>
          <w:sz w:val="22"/>
          <w:szCs w:val="22"/>
          <w:u w:val="single"/>
        </w:rPr>
        <w:t xml:space="preserve">Sexual </w:t>
      </w:r>
      <w:r w:rsidR="00B631DA" w:rsidRPr="006A65C2">
        <w:rPr>
          <w:rFonts w:ascii="Arial" w:hAnsi="Arial" w:cs="Arial"/>
          <w:b/>
          <w:color w:val="auto"/>
          <w:sz w:val="22"/>
          <w:szCs w:val="22"/>
          <w:u w:val="single"/>
        </w:rPr>
        <w:t>a</w:t>
      </w:r>
      <w:r w:rsidRPr="006A65C2">
        <w:rPr>
          <w:rFonts w:ascii="Arial" w:hAnsi="Arial" w:cs="Arial"/>
          <w:b/>
          <w:color w:val="auto"/>
          <w:sz w:val="22"/>
          <w:szCs w:val="22"/>
          <w:u w:val="single"/>
        </w:rPr>
        <w:t>buse</w:t>
      </w:r>
      <w:bookmarkEnd w:id="43"/>
      <w:bookmarkEnd w:id="44"/>
      <w:bookmarkEnd w:id="45"/>
      <w:bookmarkEnd w:id="46"/>
      <w:bookmarkEnd w:id="47"/>
      <w:bookmarkEnd w:id="48"/>
    </w:p>
    <w:p w14:paraId="6AD6C2A3" w14:textId="77777777" w:rsidR="00CE7DB2" w:rsidRPr="006A65C2" w:rsidRDefault="00CE7DB2" w:rsidP="00FF2923">
      <w:pPr>
        <w:rPr>
          <w:rFonts w:ascii="Arial" w:hAnsi="Arial" w:cs="Arial"/>
        </w:rPr>
      </w:pPr>
      <w:r w:rsidRPr="006A65C2">
        <w:rPr>
          <w:rFonts w:ascii="Arial" w:hAnsi="Arial" w:cs="Arial"/>
        </w:rPr>
        <w:t xml:space="preserve">Victims of domestic abuse may experience behaviour that is sexually abusive. This abuse can involve: </w:t>
      </w:r>
    </w:p>
    <w:p w14:paraId="4BF5CADE"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Rape and sexual assaults; </w:t>
      </w:r>
    </w:p>
    <w:p w14:paraId="2F7496F8"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Being pressured into sex, or sexual acts, including with other people; </w:t>
      </w:r>
    </w:p>
    <w:p w14:paraId="26D06649"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Being forced to take part in sexual acts because of threats to others, including children; </w:t>
      </w:r>
    </w:p>
    <w:p w14:paraId="23F0CF38"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Unwanted sexual contact or demands; </w:t>
      </w:r>
    </w:p>
    <w:p w14:paraId="684A62DF"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‘Corrective’ rape (the practice of raping someone with the aim of ‘curing’ them of being LGBT); </w:t>
      </w:r>
    </w:p>
    <w:p w14:paraId="08BFE273"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Intentional exposure to HIV (human immunodeficiency virus) or sexually transmitted infections; </w:t>
      </w:r>
    </w:p>
    <w:p w14:paraId="445F1CA9"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Being pressurised or being tricked into having unsafe sex, including deception over the use of birth control; </w:t>
      </w:r>
    </w:p>
    <w:p w14:paraId="0FDB52CB"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lastRenderedPageBreak/>
        <w:t xml:space="preserve">Forced involvement in making or watching pornography; </w:t>
      </w:r>
    </w:p>
    <w:p w14:paraId="6C03EF97" w14:textId="77777777" w:rsidR="00CE7DB2" w:rsidRPr="006A65C2" w:rsidRDefault="00CE7DB2" w:rsidP="00AF1F03">
      <w:pPr>
        <w:pStyle w:val="ListParagraph"/>
        <w:numPr>
          <w:ilvl w:val="0"/>
          <w:numId w:val="28"/>
        </w:numPr>
        <w:ind w:left="360"/>
      </w:pPr>
      <w:r w:rsidRPr="006A65C2">
        <w:rPr>
          <w:rFonts w:ascii="Arial" w:hAnsi="Arial" w:cs="Arial"/>
        </w:rPr>
        <w:t>Hurting a victim during sex including non-fatal strangulation</w:t>
      </w:r>
      <w:r w:rsidRPr="006A65C2">
        <w:t>.</w:t>
      </w:r>
    </w:p>
    <w:p w14:paraId="6E0B5662" w14:textId="77777777" w:rsidR="00CE7DB2" w:rsidRPr="006A65C2" w:rsidRDefault="00CE7DB2" w:rsidP="00FF2923">
      <w:pPr>
        <w:pStyle w:val="ListParagraph"/>
        <w:ind w:left="0"/>
      </w:pPr>
    </w:p>
    <w:p w14:paraId="43FDE869" w14:textId="77777777" w:rsidR="00CE7DB2" w:rsidRPr="006A65C2" w:rsidRDefault="00CE7DB2" w:rsidP="00FF2923">
      <w:pPr>
        <w:pStyle w:val="ListParagraph"/>
        <w:ind w:left="0"/>
        <w:jc w:val="both"/>
        <w:rPr>
          <w:rFonts w:ascii="Arial" w:hAnsi="Arial" w:cs="Arial"/>
        </w:rPr>
      </w:pPr>
      <w:r w:rsidRPr="006A65C2">
        <w:rPr>
          <w:rFonts w:ascii="Arial" w:hAnsi="Arial" w:cs="Arial"/>
        </w:rPr>
        <w:t>Sexual abuse can coexist with sexual exploitation. Forced sex acts may involve activities such as being forced to perform pornography or to strip in person, via webcam or live streaming platform. Perpetrators may force or coerce a victim into exchanging sex for drugs, alcohol, or money, or coerce them into committing a crime, such as theft, to pay, for example, for the perpetrator’s drugs or alcohol.</w:t>
      </w:r>
    </w:p>
    <w:p w14:paraId="7EC9D2E4" w14:textId="77777777" w:rsidR="00CE7DB2" w:rsidRPr="006A65C2" w:rsidRDefault="00CE7DB2" w:rsidP="00FF2923">
      <w:pPr>
        <w:pStyle w:val="ListParagraph"/>
        <w:ind w:left="0"/>
        <w:jc w:val="both"/>
        <w:rPr>
          <w:rFonts w:ascii="Arial" w:hAnsi="Arial" w:cs="Arial"/>
        </w:rPr>
      </w:pPr>
    </w:p>
    <w:p w14:paraId="1FAC715C" w14:textId="77777777" w:rsidR="00CE7DB2" w:rsidRPr="006A65C2" w:rsidRDefault="00CE7DB2" w:rsidP="00FF2923">
      <w:pPr>
        <w:pStyle w:val="ListParagraph"/>
        <w:ind w:left="0"/>
        <w:jc w:val="both"/>
        <w:rPr>
          <w:rFonts w:ascii="Arial" w:hAnsi="Arial" w:cs="Arial"/>
        </w:rPr>
      </w:pPr>
      <w:r w:rsidRPr="006A65C2">
        <w:rPr>
          <w:rFonts w:ascii="Arial" w:hAnsi="Arial" w:cs="Arial"/>
        </w:rPr>
        <w:t xml:space="preserve">“Rough sex”, including sadomasochistic activity, can involve the infliction of pain or violence, simulated or otherwise with the aim of providing sexual gratification for the parties involved. This type of activity can encompass a wide range of behaviours. Although it may occur in private and be consensual, section 71 of the Domestic Abuse Act, states that the infliction of serious harm resulting in actual bodily harm (ABH) or other more serious injury, means that the person responsible for those injuries will be liable to a criminal prosecution, irrespective of whether consent had been given by the person in receipt of the injuries or not. </w:t>
      </w:r>
    </w:p>
    <w:p w14:paraId="3585AC11" w14:textId="77777777" w:rsidR="00C95C9E" w:rsidRPr="006A65C2" w:rsidRDefault="00C95C9E" w:rsidP="00FF2923">
      <w:pPr>
        <w:pStyle w:val="ListParagraph"/>
        <w:ind w:left="0"/>
        <w:jc w:val="both"/>
        <w:rPr>
          <w:rFonts w:ascii="Arial" w:hAnsi="Arial" w:cs="Arial"/>
        </w:rPr>
      </w:pPr>
    </w:p>
    <w:p w14:paraId="6426D341" w14:textId="77777777" w:rsidR="00CE7DB2" w:rsidRPr="006A65C2" w:rsidRDefault="00CE7DB2" w:rsidP="00FF2923">
      <w:pPr>
        <w:pStyle w:val="ListParagraph"/>
        <w:ind w:left="0"/>
        <w:jc w:val="both"/>
        <w:rPr>
          <w:rFonts w:ascii="Arial" w:hAnsi="Arial" w:cs="Arial"/>
        </w:rPr>
      </w:pPr>
      <w:r w:rsidRPr="006A65C2">
        <w:rPr>
          <w:rFonts w:ascii="Arial" w:hAnsi="Arial" w:cs="Arial"/>
        </w:rPr>
        <w:t>Victims of domestic abuse can also be the subject of r</w:t>
      </w:r>
      <w:r w:rsidR="00D97A38" w:rsidRPr="006A65C2">
        <w:rPr>
          <w:rFonts w:ascii="Arial" w:hAnsi="Arial" w:cs="Arial"/>
        </w:rPr>
        <w:t xml:space="preserve">eproductive coercion, which can </w:t>
      </w:r>
      <w:r w:rsidRPr="006A65C2">
        <w:rPr>
          <w:rFonts w:ascii="Arial" w:hAnsi="Arial" w:cs="Arial"/>
        </w:rPr>
        <w:t>involve:</w:t>
      </w:r>
    </w:p>
    <w:p w14:paraId="40833E9A"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restricting a partner’s access to birth control;</w:t>
      </w:r>
    </w:p>
    <w:p w14:paraId="0605798F"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refusing to use a birth control method;</w:t>
      </w:r>
    </w:p>
    <w:p w14:paraId="1B150DBC"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deception regarding the use of birth control including falsely claiming to be using</w:t>
      </w:r>
    </w:p>
    <w:p w14:paraId="11BCB446" w14:textId="77777777" w:rsidR="00D97A38" w:rsidRPr="006A65C2" w:rsidRDefault="00C95C9E" w:rsidP="00AF1F03">
      <w:pPr>
        <w:pStyle w:val="ListParagraph"/>
        <w:numPr>
          <w:ilvl w:val="0"/>
          <w:numId w:val="29"/>
        </w:numPr>
        <w:ind w:left="360"/>
        <w:jc w:val="both"/>
        <w:rPr>
          <w:rFonts w:ascii="Arial" w:hAnsi="Arial" w:cs="Arial"/>
        </w:rPr>
      </w:pPr>
      <w:r w:rsidRPr="006A65C2">
        <w:rPr>
          <w:rFonts w:ascii="Arial" w:hAnsi="Arial" w:cs="Arial"/>
        </w:rPr>
        <w:t xml:space="preserve">contraception; </w:t>
      </w:r>
    </w:p>
    <w:p w14:paraId="0F5CA624"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forcing a partner to get an abortion, IVF or other related procedure; or denying</w:t>
      </w:r>
      <w:r w:rsidR="00C95C9E" w:rsidRPr="006A65C2">
        <w:rPr>
          <w:rFonts w:ascii="Arial" w:hAnsi="Arial" w:cs="Arial"/>
        </w:rPr>
        <w:t xml:space="preserve"> </w:t>
      </w:r>
      <w:r w:rsidRPr="006A65C2">
        <w:rPr>
          <w:rFonts w:ascii="Arial" w:hAnsi="Arial" w:cs="Arial"/>
        </w:rPr>
        <w:t>access to such procedures.</w:t>
      </w:r>
    </w:p>
    <w:p w14:paraId="705E7C35" w14:textId="77777777" w:rsidR="00C95C9E" w:rsidRPr="006A65C2" w:rsidRDefault="00C95C9E" w:rsidP="00FF2923">
      <w:pPr>
        <w:pStyle w:val="ListParagraph"/>
        <w:ind w:left="0"/>
        <w:jc w:val="both"/>
        <w:rPr>
          <w:rFonts w:ascii="Arial" w:hAnsi="Arial" w:cs="Arial"/>
        </w:rPr>
      </w:pPr>
    </w:p>
    <w:p w14:paraId="73CFE1E1" w14:textId="46680CC1" w:rsidR="00CE7DB2" w:rsidRPr="006A65C2" w:rsidRDefault="00CE7DB2" w:rsidP="00FF2923">
      <w:pPr>
        <w:pStyle w:val="ListParagraph"/>
        <w:ind w:left="0"/>
        <w:jc w:val="both"/>
        <w:rPr>
          <w:rFonts w:ascii="Arial" w:hAnsi="Arial" w:cs="Arial"/>
        </w:rPr>
      </w:pPr>
      <w:r w:rsidRPr="006A65C2">
        <w:rPr>
          <w:rFonts w:ascii="Arial" w:hAnsi="Arial" w:cs="Arial"/>
        </w:rPr>
        <w:t xml:space="preserve">Reproductive coercion can take less overt forms – for </w:t>
      </w:r>
      <w:r w:rsidR="00C95C9E" w:rsidRPr="006A65C2">
        <w:rPr>
          <w:rFonts w:ascii="Arial" w:hAnsi="Arial" w:cs="Arial"/>
        </w:rPr>
        <w:t xml:space="preserve">instance, a perpetrator may not </w:t>
      </w:r>
      <w:r w:rsidRPr="006A65C2">
        <w:rPr>
          <w:rFonts w:ascii="Arial" w:hAnsi="Arial" w:cs="Arial"/>
        </w:rPr>
        <w:t>actively force the victim to have an abortion, but the general cycle of abuse may leave</w:t>
      </w:r>
      <w:r w:rsidR="00C95C9E" w:rsidRPr="006A65C2">
        <w:rPr>
          <w:rFonts w:ascii="Arial" w:hAnsi="Arial" w:cs="Arial"/>
        </w:rPr>
        <w:t xml:space="preserve"> </w:t>
      </w:r>
      <w:r w:rsidR="008502AE">
        <w:rPr>
          <w:rFonts w:ascii="Arial" w:hAnsi="Arial" w:cs="Arial"/>
        </w:rPr>
        <w:t>them</w:t>
      </w:r>
      <w:r w:rsidR="008502AE" w:rsidRPr="006A65C2">
        <w:rPr>
          <w:rFonts w:ascii="Arial" w:hAnsi="Arial" w:cs="Arial"/>
        </w:rPr>
        <w:t xml:space="preserve"> feeling </w:t>
      </w:r>
      <w:r w:rsidR="008502AE">
        <w:rPr>
          <w:rFonts w:ascii="Arial" w:hAnsi="Arial" w:cs="Arial"/>
        </w:rPr>
        <w:t>they</w:t>
      </w:r>
      <w:r w:rsidR="008502AE" w:rsidRPr="006A65C2">
        <w:rPr>
          <w:rFonts w:ascii="Arial" w:hAnsi="Arial" w:cs="Arial"/>
        </w:rPr>
        <w:t xml:space="preserve"> ha</w:t>
      </w:r>
      <w:r w:rsidR="008502AE">
        <w:rPr>
          <w:rFonts w:ascii="Arial" w:hAnsi="Arial" w:cs="Arial"/>
        </w:rPr>
        <w:t>ve</w:t>
      </w:r>
      <w:r w:rsidR="008502AE" w:rsidRPr="006A65C2">
        <w:rPr>
          <w:rFonts w:ascii="Arial" w:hAnsi="Arial" w:cs="Arial"/>
        </w:rPr>
        <w:t xml:space="preserve"> no choice.</w:t>
      </w:r>
      <w:r w:rsidRPr="006A65C2">
        <w:rPr>
          <w:rFonts w:ascii="Arial" w:hAnsi="Arial" w:cs="Arial"/>
        </w:rPr>
        <w:t xml:space="preserve"> </w:t>
      </w:r>
      <w:r w:rsidR="00D97A38" w:rsidRPr="006A65C2">
        <w:rPr>
          <w:rFonts w:ascii="Arial" w:hAnsi="Arial" w:cs="Arial"/>
        </w:rPr>
        <w:t>Forced abortion could also part of ‘Honour’ based abuse.</w:t>
      </w:r>
    </w:p>
    <w:p w14:paraId="091972D9" w14:textId="77777777" w:rsidR="00CE7DB2" w:rsidRPr="006A65C2" w:rsidRDefault="00CE7DB2" w:rsidP="00FF2923">
      <w:pPr>
        <w:pStyle w:val="ListParagraph"/>
        <w:ind w:left="0"/>
        <w:jc w:val="both"/>
        <w:rPr>
          <w:rFonts w:ascii="Arial" w:hAnsi="Arial" w:cs="Arial"/>
        </w:rPr>
      </w:pPr>
    </w:p>
    <w:p w14:paraId="305796EC" w14:textId="77777777" w:rsidR="006F7CBC" w:rsidRPr="006A65C2" w:rsidRDefault="00D97A38" w:rsidP="00A15DAA">
      <w:pPr>
        <w:pStyle w:val="Heading2"/>
        <w:ind w:left="-720"/>
        <w:rPr>
          <w:rFonts w:ascii="Arial" w:hAnsi="Arial" w:cs="Arial"/>
          <w:b/>
          <w:color w:val="auto"/>
          <w:sz w:val="22"/>
          <w:szCs w:val="22"/>
          <w:u w:val="single"/>
        </w:rPr>
      </w:pPr>
      <w:bookmarkStart w:id="49" w:name="_Toc129959778"/>
      <w:bookmarkStart w:id="50" w:name="_Toc132124082"/>
      <w:bookmarkStart w:id="51" w:name="_Toc132126061"/>
      <w:bookmarkStart w:id="52" w:name="_Toc132377516"/>
      <w:bookmarkStart w:id="53" w:name="_Toc135821912"/>
      <w:bookmarkStart w:id="54" w:name="_Toc234232279"/>
      <w:r w:rsidRPr="006A65C2">
        <w:rPr>
          <w:rFonts w:ascii="Arial" w:hAnsi="Arial" w:cs="Arial"/>
          <w:b/>
          <w:color w:val="auto"/>
          <w:sz w:val="22"/>
          <w:szCs w:val="22"/>
        </w:rPr>
        <w:t>5.6</w:t>
      </w:r>
      <w:r w:rsidRPr="006A65C2">
        <w:rPr>
          <w:rFonts w:ascii="Arial" w:hAnsi="Arial" w:cs="Arial"/>
          <w:b/>
          <w:color w:val="auto"/>
          <w:sz w:val="22"/>
          <w:szCs w:val="22"/>
        </w:rPr>
        <w:tab/>
      </w:r>
      <w:r w:rsidR="000E4AC3" w:rsidRPr="006A65C2">
        <w:rPr>
          <w:rFonts w:ascii="Arial" w:hAnsi="Arial" w:cs="Arial"/>
          <w:b/>
          <w:color w:val="auto"/>
          <w:sz w:val="22"/>
          <w:szCs w:val="22"/>
          <w:u w:val="single"/>
        </w:rPr>
        <w:t xml:space="preserve">Coercive and </w:t>
      </w:r>
      <w:r w:rsidR="00B631DA" w:rsidRPr="006A65C2">
        <w:rPr>
          <w:rFonts w:ascii="Arial" w:hAnsi="Arial" w:cs="Arial"/>
          <w:b/>
          <w:color w:val="auto"/>
          <w:sz w:val="22"/>
          <w:szCs w:val="22"/>
          <w:u w:val="single"/>
        </w:rPr>
        <w:t>controlling</w:t>
      </w:r>
      <w:r w:rsidR="00E67FB9" w:rsidRPr="006A65C2">
        <w:rPr>
          <w:rFonts w:ascii="Arial" w:hAnsi="Arial" w:cs="Arial"/>
          <w:b/>
          <w:color w:val="auto"/>
          <w:sz w:val="22"/>
          <w:szCs w:val="22"/>
          <w:u w:val="single"/>
        </w:rPr>
        <w:t xml:space="preserve"> </w:t>
      </w:r>
      <w:r w:rsidR="00266A7F" w:rsidRPr="006A65C2">
        <w:rPr>
          <w:rFonts w:ascii="Arial" w:hAnsi="Arial" w:cs="Arial"/>
          <w:b/>
          <w:color w:val="auto"/>
          <w:sz w:val="22"/>
          <w:szCs w:val="22"/>
          <w:u w:val="single"/>
        </w:rPr>
        <w:t>behavio</w:t>
      </w:r>
      <w:r w:rsidR="00360801" w:rsidRPr="006A65C2">
        <w:rPr>
          <w:rFonts w:ascii="Arial" w:hAnsi="Arial" w:cs="Arial"/>
          <w:b/>
          <w:color w:val="auto"/>
          <w:sz w:val="22"/>
          <w:szCs w:val="22"/>
          <w:u w:val="single"/>
        </w:rPr>
        <w:t>u</w:t>
      </w:r>
      <w:r w:rsidR="00266A7F" w:rsidRPr="006A65C2">
        <w:rPr>
          <w:rFonts w:ascii="Arial" w:hAnsi="Arial" w:cs="Arial"/>
          <w:b/>
          <w:color w:val="auto"/>
          <w:sz w:val="22"/>
          <w:szCs w:val="22"/>
          <w:u w:val="single"/>
        </w:rPr>
        <w:t>r</w:t>
      </w:r>
      <w:bookmarkEnd w:id="49"/>
      <w:bookmarkEnd w:id="50"/>
      <w:bookmarkEnd w:id="51"/>
      <w:bookmarkEnd w:id="52"/>
      <w:bookmarkEnd w:id="53"/>
      <w:bookmarkEnd w:id="54"/>
      <w:r w:rsidR="00E67FB9" w:rsidRPr="006A65C2">
        <w:rPr>
          <w:rFonts w:ascii="Arial" w:hAnsi="Arial" w:cs="Arial"/>
          <w:b/>
          <w:color w:val="auto"/>
          <w:sz w:val="22"/>
          <w:szCs w:val="22"/>
          <w:u w:val="single"/>
        </w:rPr>
        <w:t xml:space="preserve"> </w:t>
      </w:r>
    </w:p>
    <w:p w14:paraId="2B459608" w14:textId="77777777" w:rsidR="00FF2923" w:rsidRPr="006A65C2" w:rsidRDefault="00FF2923" w:rsidP="00FF2923"/>
    <w:p w14:paraId="27997086" w14:textId="77777777" w:rsidR="008C5EE7" w:rsidRPr="006A65C2" w:rsidRDefault="008C5EE7" w:rsidP="00FF2923">
      <w:pPr>
        <w:autoSpaceDE w:val="0"/>
        <w:autoSpaceDN w:val="0"/>
        <w:adjustRightInd w:val="0"/>
        <w:spacing w:after="0" w:line="281" w:lineRule="atLeast"/>
        <w:jc w:val="both"/>
        <w:rPr>
          <w:rFonts w:ascii="Arial" w:hAnsi="Arial" w:cs="Arial"/>
        </w:rPr>
      </w:pPr>
      <w:r w:rsidRPr="006A65C2">
        <w:rPr>
          <w:rFonts w:ascii="Arial" w:hAnsi="Arial" w:cs="Arial"/>
        </w:rPr>
        <w:t xml:space="preserve">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r w:rsidR="00D45427" w:rsidRPr="006A65C2">
        <w:rPr>
          <w:rFonts w:ascii="Arial" w:hAnsi="Arial" w:cs="Arial"/>
        </w:rPr>
        <w:t xml:space="preserve"> </w:t>
      </w:r>
      <w:r w:rsidRPr="006A65C2">
        <w:rPr>
          <w:rFonts w:ascii="Arial" w:hAnsi="Arial" w:cs="Arial"/>
        </w:rPr>
        <w:t>Coercive behaviour is: an act or a pattern of acts of assault, t</w:t>
      </w:r>
      <w:r w:rsidR="00D45427" w:rsidRPr="006A65C2">
        <w:rPr>
          <w:rFonts w:ascii="Arial" w:hAnsi="Arial" w:cs="Arial"/>
        </w:rPr>
        <w:t xml:space="preserve">hreats, humiliation and </w:t>
      </w:r>
      <w:r w:rsidRPr="006A65C2">
        <w:rPr>
          <w:rFonts w:ascii="Arial" w:hAnsi="Arial" w:cs="Arial"/>
        </w:rPr>
        <w:t>intimidation or other abuse that is used to harm, punish, or frighten their victim</w:t>
      </w:r>
      <w:r w:rsidR="00D45427" w:rsidRPr="006A65C2">
        <w:rPr>
          <w:rFonts w:ascii="Arial" w:hAnsi="Arial" w:cs="Arial"/>
        </w:rPr>
        <w:t>.</w:t>
      </w:r>
    </w:p>
    <w:p w14:paraId="447E8053" w14:textId="77777777" w:rsidR="008C5EE7" w:rsidRPr="006A65C2" w:rsidRDefault="008C5EE7" w:rsidP="00FF2923">
      <w:pPr>
        <w:autoSpaceDE w:val="0"/>
        <w:autoSpaceDN w:val="0"/>
        <w:adjustRightInd w:val="0"/>
        <w:spacing w:after="0" w:line="281" w:lineRule="atLeast"/>
        <w:jc w:val="both"/>
        <w:rPr>
          <w:rFonts w:ascii="Arial" w:hAnsi="Arial" w:cs="Arial"/>
        </w:rPr>
      </w:pPr>
    </w:p>
    <w:p w14:paraId="440DBA1B" w14:textId="77777777" w:rsidR="0061201D" w:rsidRPr="006A65C2" w:rsidRDefault="006F7CBC" w:rsidP="00FF2923">
      <w:pPr>
        <w:autoSpaceDE w:val="0"/>
        <w:autoSpaceDN w:val="0"/>
        <w:adjustRightInd w:val="0"/>
        <w:spacing w:after="0" w:line="281" w:lineRule="atLeast"/>
        <w:jc w:val="both"/>
        <w:rPr>
          <w:rFonts w:ascii="Arial" w:hAnsi="Arial" w:cs="Arial"/>
        </w:rPr>
      </w:pPr>
      <w:r w:rsidRPr="006A65C2">
        <w:rPr>
          <w:rFonts w:ascii="Arial" w:hAnsi="Arial" w:cs="Arial"/>
        </w:rPr>
        <w:t xml:space="preserve">Controlling or coercive behaviour can amount to an offence </w:t>
      </w:r>
      <w:r w:rsidR="0061201D" w:rsidRPr="006A65C2">
        <w:rPr>
          <w:rFonts w:ascii="Arial" w:hAnsi="Arial" w:cs="Arial"/>
        </w:rPr>
        <w:t xml:space="preserve">under section 76 of the </w:t>
      </w:r>
      <w:r w:rsidRPr="006A65C2">
        <w:rPr>
          <w:rFonts w:ascii="Arial" w:hAnsi="Arial" w:cs="Arial"/>
        </w:rPr>
        <w:t>Serious Crime Act 2015. The offence carries a maximum penalty of five years</w:t>
      </w:r>
      <w:r w:rsidR="0061201D" w:rsidRPr="006A65C2">
        <w:rPr>
          <w:rFonts w:ascii="Arial" w:hAnsi="Arial" w:cs="Arial"/>
        </w:rPr>
        <w:t xml:space="preserve"> </w:t>
      </w:r>
      <w:r w:rsidRPr="006A65C2">
        <w:rPr>
          <w:rFonts w:ascii="Arial" w:hAnsi="Arial" w:cs="Arial"/>
        </w:rPr>
        <w:t>imprisonment. It is only applicable where:</w:t>
      </w:r>
    </w:p>
    <w:p w14:paraId="5DA9825C" w14:textId="77777777" w:rsidR="0061201D" w:rsidRPr="006A65C2" w:rsidRDefault="0061201D" w:rsidP="00FF2923">
      <w:pPr>
        <w:autoSpaceDE w:val="0"/>
        <w:autoSpaceDN w:val="0"/>
        <w:adjustRightInd w:val="0"/>
        <w:spacing w:after="0" w:line="281" w:lineRule="atLeast"/>
        <w:rPr>
          <w:rFonts w:ascii="Arial" w:hAnsi="Arial" w:cs="Arial"/>
        </w:rPr>
      </w:pPr>
    </w:p>
    <w:p w14:paraId="4AFAFA7C" w14:textId="77777777" w:rsidR="0061201D" w:rsidRPr="006A65C2" w:rsidRDefault="0061201D"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t>T</w:t>
      </w:r>
      <w:r w:rsidR="006F7CBC" w:rsidRPr="006A65C2">
        <w:rPr>
          <w:rFonts w:ascii="Arial" w:hAnsi="Arial" w:cs="Arial"/>
        </w:rPr>
        <w:t>he victim and perpetrator are “personally connected” at the time the behaviour</w:t>
      </w:r>
      <w:r w:rsidRPr="006A65C2">
        <w:rPr>
          <w:rFonts w:ascii="Arial" w:hAnsi="Arial" w:cs="Arial"/>
        </w:rPr>
        <w:t xml:space="preserve"> </w:t>
      </w:r>
      <w:r w:rsidR="006F7CBC" w:rsidRPr="006A65C2">
        <w:rPr>
          <w:rFonts w:ascii="Arial" w:hAnsi="Arial" w:cs="Arial"/>
        </w:rPr>
        <w:t>takes place;</w:t>
      </w:r>
    </w:p>
    <w:p w14:paraId="19683294" w14:textId="77777777" w:rsidR="0061201D" w:rsidRPr="006A65C2" w:rsidRDefault="006F7CBC"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t>The behaviour has had a serious effect on the victim, meaning that it has</w:t>
      </w:r>
      <w:r w:rsidR="0061201D" w:rsidRPr="006A65C2">
        <w:rPr>
          <w:rFonts w:ascii="Arial" w:hAnsi="Arial" w:cs="Arial"/>
        </w:rPr>
        <w:t xml:space="preserve"> </w:t>
      </w:r>
      <w:r w:rsidRPr="006A65C2">
        <w:rPr>
          <w:rFonts w:ascii="Arial" w:hAnsi="Arial" w:cs="Arial"/>
        </w:rPr>
        <w:t>caused the victim to fear violence will be used against them on two or more</w:t>
      </w:r>
      <w:r w:rsidR="0061201D" w:rsidRPr="006A65C2">
        <w:rPr>
          <w:rFonts w:ascii="Arial" w:hAnsi="Arial" w:cs="Arial"/>
        </w:rPr>
        <w:t xml:space="preserve"> </w:t>
      </w:r>
      <w:r w:rsidRPr="006A65C2">
        <w:rPr>
          <w:rFonts w:ascii="Arial" w:hAnsi="Arial" w:cs="Arial"/>
        </w:rPr>
        <w:t>occasions, or it has had a substantial adverse effect on the victim’s usual day to</w:t>
      </w:r>
      <w:r w:rsidR="0061201D" w:rsidRPr="006A65C2">
        <w:rPr>
          <w:rFonts w:ascii="Arial" w:hAnsi="Arial" w:cs="Arial"/>
        </w:rPr>
        <w:t xml:space="preserve"> </w:t>
      </w:r>
      <w:r w:rsidRPr="006A65C2">
        <w:rPr>
          <w:rFonts w:ascii="Arial" w:hAnsi="Arial" w:cs="Arial"/>
        </w:rPr>
        <w:t>day activities; and</w:t>
      </w:r>
    </w:p>
    <w:p w14:paraId="4D690ED6" w14:textId="77777777" w:rsidR="006F7CBC" w:rsidRPr="006A65C2" w:rsidRDefault="006F7CBC"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t>The behaviour takes place repeatedly or continuously.</w:t>
      </w:r>
    </w:p>
    <w:p w14:paraId="526B14FD" w14:textId="77777777" w:rsidR="00D45427" w:rsidRPr="006A65C2" w:rsidRDefault="00D45427"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lastRenderedPageBreak/>
        <w:t>The perpetrator must have known that their behaviour would have a serious effect on the victim, or the behaviour must have been such that he or she ought to have known it would have that effect.</w:t>
      </w:r>
    </w:p>
    <w:p w14:paraId="7111014D" w14:textId="77777777" w:rsidR="00D45427" w:rsidRPr="006A65C2" w:rsidRDefault="00D45427" w:rsidP="00FF2923">
      <w:pPr>
        <w:autoSpaceDE w:val="0"/>
        <w:autoSpaceDN w:val="0"/>
        <w:adjustRightInd w:val="0"/>
        <w:spacing w:after="0" w:line="281" w:lineRule="atLeast"/>
        <w:rPr>
          <w:rFonts w:ascii="Arial" w:hAnsi="Arial" w:cs="Arial"/>
        </w:rPr>
      </w:pPr>
    </w:p>
    <w:p w14:paraId="346BED8B" w14:textId="77777777" w:rsidR="00D45427" w:rsidRPr="006A65C2" w:rsidRDefault="00D45427" w:rsidP="00FF2923">
      <w:pPr>
        <w:autoSpaceDE w:val="0"/>
        <w:autoSpaceDN w:val="0"/>
        <w:adjustRightInd w:val="0"/>
        <w:spacing w:after="0" w:line="281" w:lineRule="atLeast"/>
        <w:rPr>
          <w:rFonts w:ascii="Arial" w:hAnsi="Arial" w:cs="Arial"/>
        </w:rPr>
      </w:pPr>
      <w:r w:rsidRPr="006A65C2">
        <w:rPr>
          <w:rFonts w:ascii="Arial" w:hAnsi="Arial" w:cs="Arial"/>
        </w:rPr>
        <w:t xml:space="preserve">The following examples are within the range of behaviours that might be considered controlling or coercive behaviour. This list is not exhaustive: </w:t>
      </w:r>
    </w:p>
    <w:p w14:paraId="2B84D007" w14:textId="77777777" w:rsidR="009F4F35" w:rsidRPr="006A65C2" w:rsidRDefault="009F4F35" w:rsidP="00FF2923">
      <w:pPr>
        <w:autoSpaceDE w:val="0"/>
        <w:autoSpaceDN w:val="0"/>
        <w:adjustRightInd w:val="0"/>
        <w:spacing w:after="0" w:line="281" w:lineRule="atLeast"/>
        <w:rPr>
          <w:rFonts w:ascii="Arial" w:hAnsi="Arial" w:cs="Arial"/>
        </w:rPr>
      </w:pPr>
    </w:p>
    <w:p w14:paraId="212D70EA"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 xml:space="preserve">Controlling or monitoring the victim's daily activities and behaviour, including making them account for their time, dictating what they can wear, what and when they can eat, when and where they may sleep; </w:t>
      </w:r>
    </w:p>
    <w:p w14:paraId="675188B6"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Controlling a victim’s access to finances, including monitoring their accounts or coercing them into sharing their passwords to bank accounts in order to facilitate economic abuse;</w:t>
      </w:r>
    </w:p>
    <w:p w14:paraId="3DF6A7CD"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Isolating the victim from family, friends and professionals who may be trying to support them, intercepting messages or phone calls;</w:t>
      </w:r>
    </w:p>
    <w:p w14:paraId="3A903CB7"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Refusing to interpret and/or hindering access to communication;</w:t>
      </w:r>
    </w:p>
    <w:p w14:paraId="4A75F8C5"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Preventing the victim from taking medication, or accessing medical equipment and assistive aids, over-medicating them, or preventing the victim from accessing health or social care (especially relevant for disabled victims or those with long-term health conditions);</w:t>
      </w:r>
    </w:p>
    <w:p w14:paraId="2AD57190"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substances to control a victim through dependency, or controlling their access to substances;</w:t>
      </w:r>
    </w:p>
    <w:p w14:paraId="59726C8A"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Threats to expose sensitive information (e.g. sexual activity or sexual orientation) or make false allegations to family, friends, work colleagues, community and others;</w:t>
      </w:r>
    </w:p>
    <w:p w14:paraId="15BAD210"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Intimidation and threats of disclosure of health status or an impairment to family, friends, work colleagues and wider community – particularly where this may carry a stigma in the community;</w:t>
      </w:r>
    </w:p>
    <w:p w14:paraId="3B1960D1"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Preventing the victim from learning a language or making friends outside of their ethnic or cultural background;</w:t>
      </w:r>
    </w:p>
    <w:p w14:paraId="57A403D2"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Threatening precarious immigration status against the victim, withholding documents, giving false information to a victim about their visa or visa application, e.g. using immigration law to threaten the victim with potential deportation;</w:t>
      </w:r>
    </w:p>
    <w:p w14:paraId="4A337D95"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the victim’s health status to induce fear and restrict their freedom of movement;</w:t>
      </w:r>
    </w:p>
    <w:p w14:paraId="3465A55B"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Threats of institutionalisation (particularly for disabled or elderly victims); and</w:t>
      </w:r>
    </w:p>
    <w:p w14:paraId="3A8560F0" w14:textId="77777777" w:rsidR="006F7CBC"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 xml:space="preserve">Physical violence, violent or threatening behaviour, sexual abuse, emotional or psychological abuse, </w:t>
      </w:r>
      <w:r w:rsidR="009F4F35" w:rsidRPr="006A65C2">
        <w:rPr>
          <w:rFonts w:ascii="Arial" w:hAnsi="Arial" w:cs="Arial"/>
        </w:rPr>
        <w:t>economic abuse and verbal abuse;</w:t>
      </w:r>
    </w:p>
    <w:p w14:paraId="29E4989A" w14:textId="77777777" w:rsidR="009F4F35" w:rsidRPr="006A65C2" w:rsidRDefault="009F4F35"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children to control the victim, e.g. threatening to take the children away;</w:t>
      </w:r>
    </w:p>
    <w:p w14:paraId="41BF1560" w14:textId="77777777" w:rsidR="009F4F35" w:rsidRPr="006A65C2" w:rsidRDefault="009F4F35"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animals to control or coerce a victim, e.g. harming or threatening to harm, or give away, pets or assistance dogs.</w:t>
      </w:r>
    </w:p>
    <w:p w14:paraId="5AA3DE03" w14:textId="77777777" w:rsidR="00083AF9" w:rsidRPr="006A65C2" w:rsidRDefault="00083AF9" w:rsidP="00FF2923">
      <w:pPr>
        <w:jc w:val="both"/>
        <w:rPr>
          <w:rFonts w:ascii="Arial" w:hAnsi="Arial" w:cs="Arial"/>
        </w:rPr>
      </w:pPr>
    </w:p>
    <w:p w14:paraId="5B8906A2" w14:textId="77777777" w:rsidR="001D701E" w:rsidRPr="006A65C2" w:rsidRDefault="008A4AED" w:rsidP="00A15DAA">
      <w:pPr>
        <w:pStyle w:val="Heading2"/>
        <w:spacing w:after="240"/>
        <w:ind w:left="-720"/>
        <w:rPr>
          <w:rFonts w:ascii="Arial" w:hAnsi="Arial" w:cs="Arial"/>
          <w:b/>
          <w:color w:val="auto"/>
          <w:sz w:val="22"/>
          <w:szCs w:val="22"/>
          <w:u w:val="single"/>
        </w:rPr>
      </w:pPr>
      <w:bookmarkStart w:id="55" w:name="_Toc129959779"/>
      <w:bookmarkStart w:id="56" w:name="_Toc132124083"/>
      <w:bookmarkStart w:id="57" w:name="_Toc132126062"/>
      <w:bookmarkStart w:id="58" w:name="_Toc132377517"/>
      <w:bookmarkStart w:id="59" w:name="_Toc135821913"/>
      <w:bookmarkStart w:id="60" w:name="_Toc234232280"/>
      <w:r w:rsidRPr="006A65C2">
        <w:rPr>
          <w:rFonts w:ascii="Arial" w:hAnsi="Arial" w:cs="Arial"/>
          <w:b/>
          <w:color w:val="auto"/>
          <w:sz w:val="22"/>
          <w:szCs w:val="22"/>
        </w:rPr>
        <w:t>5.7</w:t>
      </w:r>
      <w:r w:rsidRPr="006A65C2">
        <w:rPr>
          <w:rFonts w:ascii="Arial" w:hAnsi="Arial" w:cs="Arial"/>
          <w:b/>
          <w:color w:val="auto"/>
          <w:sz w:val="22"/>
          <w:szCs w:val="22"/>
        </w:rPr>
        <w:tab/>
      </w:r>
      <w:r w:rsidR="00B631DA" w:rsidRPr="006A65C2">
        <w:rPr>
          <w:rFonts w:ascii="Arial" w:hAnsi="Arial" w:cs="Arial"/>
          <w:b/>
          <w:color w:val="auto"/>
          <w:sz w:val="22"/>
          <w:szCs w:val="22"/>
          <w:u w:val="single"/>
        </w:rPr>
        <w:t>Psychological and e</w:t>
      </w:r>
      <w:r w:rsidR="00064266" w:rsidRPr="006A65C2">
        <w:rPr>
          <w:rFonts w:ascii="Arial" w:hAnsi="Arial" w:cs="Arial"/>
          <w:b/>
          <w:color w:val="auto"/>
          <w:sz w:val="22"/>
          <w:szCs w:val="22"/>
          <w:u w:val="single"/>
        </w:rPr>
        <w:t>motional abuse</w:t>
      </w:r>
      <w:bookmarkEnd w:id="55"/>
      <w:bookmarkEnd w:id="56"/>
      <w:bookmarkEnd w:id="57"/>
      <w:bookmarkEnd w:id="58"/>
      <w:bookmarkEnd w:id="59"/>
      <w:bookmarkEnd w:id="60"/>
      <w:r w:rsidR="00064266" w:rsidRPr="006A65C2">
        <w:rPr>
          <w:rFonts w:ascii="Arial" w:hAnsi="Arial" w:cs="Arial"/>
          <w:b/>
          <w:color w:val="auto"/>
          <w:sz w:val="22"/>
          <w:szCs w:val="22"/>
          <w:u w:val="single"/>
        </w:rPr>
        <w:t xml:space="preserve"> </w:t>
      </w:r>
    </w:p>
    <w:p w14:paraId="32D0641F" w14:textId="77777777" w:rsidR="008A4AED" w:rsidRPr="006A65C2" w:rsidRDefault="00064266" w:rsidP="00FF2923">
      <w:pPr>
        <w:jc w:val="both"/>
        <w:rPr>
          <w:rFonts w:ascii="Arial" w:hAnsi="Arial" w:cs="Arial"/>
        </w:rPr>
      </w:pPr>
      <w:r w:rsidRPr="006A65C2">
        <w:rPr>
          <w:rFonts w:ascii="Arial" w:hAnsi="Arial" w:cs="Arial"/>
        </w:rPr>
        <w:t>The action or process of manipulating someone by psychological means</w:t>
      </w:r>
      <w:r w:rsidR="00602FE7" w:rsidRPr="006A65C2">
        <w:rPr>
          <w:rFonts w:ascii="Arial" w:hAnsi="Arial" w:cs="Arial"/>
        </w:rPr>
        <w:t>.</w:t>
      </w:r>
      <w:r w:rsidR="008A4AED" w:rsidRPr="006A65C2">
        <w:rPr>
          <w:rFonts w:ascii="Arial" w:hAnsi="Arial" w:cs="Arial"/>
        </w:rPr>
        <w:t xml:space="preserve"> This can include:</w:t>
      </w:r>
    </w:p>
    <w:p w14:paraId="7F9DC8FB" w14:textId="77777777" w:rsidR="008A4AED" w:rsidRPr="006A65C2" w:rsidRDefault="008A4AED" w:rsidP="00AF1F03">
      <w:pPr>
        <w:pStyle w:val="ListParagraph"/>
        <w:numPr>
          <w:ilvl w:val="0"/>
          <w:numId w:val="31"/>
        </w:numPr>
        <w:ind w:left="360"/>
        <w:jc w:val="both"/>
        <w:rPr>
          <w:rFonts w:ascii="Arial" w:hAnsi="Arial" w:cs="Arial"/>
        </w:rPr>
      </w:pPr>
      <w:r w:rsidRPr="006A65C2">
        <w:rPr>
          <w:rFonts w:ascii="Arial" w:hAnsi="Arial" w:cs="Arial"/>
        </w:rPr>
        <w:t>Manipulating a person’s anxieties or beliefs or abusing a position of trust;</w:t>
      </w:r>
    </w:p>
    <w:p w14:paraId="63344F93"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Hostile behaviours or silent treatment as part of a pattern of behaviour to make the victim feel fearful;</w:t>
      </w:r>
    </w:p>
    <w:p w14:paraId="68DDA71F"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Being insulted, including in front of others. This includes insulting someone about their race, sex or gender identity, gender reassignment, sexual orientation, disability, age, faith or belief or undermining an individual’s ability to parent or ability to work;</w:t>
      </w:r>
    </w:p>
    <w:p w14:paraId="1A613F9C"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lastRenderedPageBreak/>
        <w:t>Repeatedly being belittled;</w:t>
      </w:r>
    </w:p>
    <w:p w14:paraId="1FD1F401"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Keeping a victim awake/preventing them from sleeping;</w:t>
      </w:r>
    </w:p>
    <w:p w14:paraId="548A83E8"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Threatening to harm third parties (for example family, friends or colleagues);</w:t>
      </w:r>
    </w:p>
    <w:p w14:paraId="60F3484D"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 xml:space="preserve">Using social media sites to intimidate the victim; </w:t>
      </w:r>
    </w:p>
    <w:p w14:paraId="702996D3" w14:textId="77777777" w:rsidR="00814A1E" w:rsidRPr="006A65C2" w:rsidRDefault="008A4AED" w:rsidP="00AF1F03">
      <w:pPr>
        <w:pStyle w:val="ListParagraph"/>
        <w:numPr>
          <w:ilvl w:val="0"/>
          <w:numId w:val="30"/>
        </w:numPr>
        <w:spacing w:after="240"/>
        <w:ind w:left="360"/>
        <w:jc w:val="both"/>
        <w:rPr>
          <w:rFonts w:ascii="Arial" w:hAnsi="Arial" w:cs="Arial"/>
        </w:rPr>
      </w:pPr>
      <w:r w:rsidRPr="006A65C2">
        <w:rPr>
          <w:rFonts w:ascii="Arial" w:hAnsi="Arial" w:cs="Arial"/>
        </w:rPr>
        <w:t>Persuading a victim to doubt their own sanity or</w:t>
      </w:r>
      <w:r w:rsidR="00134749" w:rsidRPr="006A65C2">
        <w:rPr>
          <w:rFonts w:ascii="Arial" w:hAnsi="Arial" w:cs="Arial"/>
        </w:rPr>
        <w:t xml:space="preserve"> mind (including ‘gaslighting’)</w:t>
      </w:r>
      <w:r w:rsidR="00602FE7" w:rsidRPr="006A65C2">
        <w:rPr>
          <w:rFonts w:ascii="Arial" w:hAnsi="Arial" w:cs="Arial"/>
        </w:rPr>
        <w:t xml:space="preserve">. </w:t>
      </w:r>
    </w:p>
    <w:p w14:paraId="068C093A" w14:textId="77777777" w:rsidR="00814A1E" w:rsidRPr="006A65C2" w:rsidRDefault="00814A1E" w:rsidP="00A15DAA">
      <w:pPr>
        <w:pStyle w:val="Heading2"/>
        <w:spacing w:after="240"/>
        <w:ind w:left="-720"/>
        <w:rPr>
          <w:rFonts w:ascii="Arial" w:hAnsi="Arial" w:cs="Arial"/>
          <w:b/>
          <w:color w:val="auto"/>
          <w:sz w:val="22"/>
          <w:szCs w:val="22"/>
          <w:u w:val="single"/>
        </w:rPr>
      </w:pPr>
      <w:bookmarkStart w:id="61" w:name="_Toc129959780"/>
      <w:bookmarkStart w:id="62" w:name="_Toc132124084"/>
      <w:bookmarkStart w:id="63" w:name="_Toc132126063"/>
      <w:bookmarkStart w:id="64" w:name="_Toc132377518"/>
      <w:bookmarkStart w:id="65" w:name="_Toc135821914"/>
      <w:bookmarkStart w:id="66" w:name="_Toc234232281"/>
      <w:r w:rsidRPr="006A65C2">
        <w:rPr>
          <w:rFonts w:ascii="Arial" w:hAnsi="Arial" w:cs="Arial"/>
          <w:b/>
          <w:color w:val="auto"/>
          <w:sz w:val="22"/>
          <w:szCs w:val="22"/>
        </w:rPr>
        <w:t>5.8</w:t>
      </w:r>
      <w:r w:rsidRPr="006A65C2">
        <w:rPr>
          <w:rFonts w:ascii="Arial" w:hAnsi="Arial" w:cs="Arial"/>
          <w:b/>
          <w:color w:val="auto"/>
          <w:sz w:val="22"/>
          <w:szCs w:val="22"/>
        </w:rPr>
        <w:tab/>
      </w:r>
      <w:r w:rsidRPr="006A65C2">
        <w:rPr>
          <w:rFonts w:ascii="Arial" w:hAnsi="Arial" w:cs="Arial"/>
          <w:b/>
          <w:color w:val="auto"/>
          <w:sz w:val="22"/>
          <w:szCs w:val="22"/>
          <w:u w:val="single"/>
        </w:rPr>
        <w:t>Economic abuse</w:t>
      </w:r>
      <w:bookmarkEnd w:id="61"/>
      <w:bookmarkEnd w:id="62"/>
      <w:bookmarkEnd w:id="63"/>
      <w:bookmarkEnd w:id="64"/>
      <w:bookmarkEnd w:id="65"/>
      <w:bookmarkEnd w:id="66"/>
      <w:r w:rsidRPr="006A65C2">
        <w:rPr>
          <w:rFonts w:ascii="Arial" w:hAnsi="Arial" w:cs="Arial"/>
          <w:b/>
          <w:color w:val="auto"/>
          <w:sz w:val="22"/>
          <w:szCs w:val="22"/>
          <w:u w:val="single"/>
        </w:rPr>
        <w:t xml:space="preserve"> </w:t>
      </w:r>
    </w:p>
    <w:p w14:paraId="454AB130" w14:textId="77777777" w:rsidR="00814A1E" w:rsidRPr="006A65C2" w:rsidRDefault="00814A1E" w:rsidP="00FF2923">
      <w:pPr>
        <w:jc w:val="both"/>
        <w:rPr>
          <w:rFonts w:ascii="Arial" w:hAnsi="Arial" w:cs="Arial"/>
        </w:rPr>
      </w:pPr>
      <w:r w:rsidRPr="006A65C2">
        <w:rPr>
          <w:rFonts w:ascii="Arial" w:hAnsi="Arial" w:cs="Arial"/>
        </w:rPr>
        <w:t>Economic abuse refers to behaviour that has a substantial adverse effect on an individual’s ability to acquire, use or maintain money or other property, or to obtain goods or services. This can include an individual’s ability to acquire food or clothes, or access transportation or utilities. These behaviours can include an attempt to control through restriction, exploitation and/or sabotage.</w:t>
      </w:r>
    </w:p>
    <w:p w14:paraId="5D7C6457" w14:textId="77777777" w:rsidR="00814A1E" w:rsidRPr="006A65C2" w:rsidRDefault="00814A1E" w:rsidP="00FF2923">
      <w:pPr>
        <w:jc w:val="both"/>
        <w:rPr>
          <w:rFonts w:ascii="Arial" w:hAnsi="Arial" w:cs="Arial"/>
        </w:rPr>
      </w:pPr>
      <w:r w:rsidRPr="006A65C2">
        <w:rPr>
          <w:rFonts w:ascii="Arial" w:hAnsi="Arial" w:cs="Arial"/>
        </w:rPr>
        <w:t xml:space="preserve">Economic abuse can make a victim economically dependent on the perpetrator, and/or create economic instability, thereby limiting their ability to escape and access safety. This can result in a victim staying with a perpetrator and experiencing more abuse and harm as a result. Some forms of economic abuse may take place or persist after the victim has separated from the perpetrator. </w:t>
      </w:r>
    </w:p>
    <w:p w14:paraId="082238A6" w14:textId="77777777" w:rsidR="00814A1E" w:rsidRPr="006A65C2" w:rsidRDefault="00814A1E" w:rsidP="00FF2923">
      <w:pPr>
        <w:jc w:val="both"/>
        <w:rPr>
          <w:rFonts w:ascii="Arial" w:hAnsi="Arial" w:cs="Arial"/>
        </w:rPr>
      </w:pPr>
      <w:r w:rsidRPr="006A65C2">
        <w:rPr>
          <w:rFonts w:ascii="Arial" w:hAnsi="Arial" w:cs="Arial"/>
        </w:rPr>
        <w:t>Children can experience the effects of economic abuse; this includes where it creates an environment where they lack essentials, and which may in cases escalate to severe forms of deprivation or child poverty.</w:t>
      </w:r>
    </w:p>
    <w:p w14:paraId="23E3E005" w14:textId="77777777" w:rsidR="00814A1E" w:rsidRPr="006A65C2" w:rsidRDefault="00814A1E" w:rsidP="00FF2923">
      <w:pPr>
        <w:jc w:val="both"/>
        <w:rPr>
          <w:rFonts w:ascii="Arial" w:hAnsi="Arial" w:cs="Arial"/>
        </w:rPr>
      </w:pPr>
      <w:r w:rsidRPr="006A65C2">
        <w:rPr>
          <w:rFonts w:ascii="Arial" w:hAnsi="Arial" w:cs="Arial"/>
        </w:rPr>
        <w:t xml:space="preserve">Examples of economic abuse might include the following: </w:t>
      </w:r>
    </w:p>
    <w:p w14:paraId="7815DDA1"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Controlling the family income;</w:t>
      </w:r>
    </w:p>
    <w:p w14:paraId="79E46411"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Not allowing a victim to earn or spend any money unless ‘permitted’; </w:t>
      </w:r>
    </w:p>
    <w:p w14:paraId="49DFE6AC"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Denying the victim food or only allowing them to eat a particular type of food; </w:t>
      </w:r>
    </w:p>
    <w:p w14:paraId="2DA13020"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Running up bills and debts such as credit or store cards in a victim’s name, including without them knowing; </w:t>
      </w:r>
    </w:p>
    <w:p w14:paraId="1BBFF4B9"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Refusing to contribute to household income or costs; </w:t>
      </w:r>
    </w:p>
    <w:p w14:paraId="2E1C206B"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Deliberately forcing a victim to go to the family courts so they incur additional legal fees; </w:t>
      </w:r>
    </w:p>
    <w:p w14:paraId="08148017"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Interfering with or preventing a victim from regularising their immigration status so that they are economically dependent on the perpetrator; </w:t>
      </w:r>
    </w:p>
    <w:p w14:paraId="1582B651"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Preventing a victim from claiming welfare benefits, or forcing someone to commit benefit fraud or misappropriating such benefits; </w:t>
      </w:r>
    </w:p>
    <w:p w14:paraId="52991199"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Interfering with a victim’s education, training, employment and career so that they are economically dependent on the perpetrator; </w:t>
      </w:r>
    </w:p>
    <w:p w14:paraId="5545020F"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Not allowing a victim access to mobile phone/car/utilities; </w:t>
      </w:r>
    </w:p>
    <w:p w14:paraId="536CCD5E"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Damaging the victim’s property; </w:t>
      </w:r>
    </w:p>
    <w:p w14:paraId="100F79C6"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Coercing the victim into signing over property or assets; </w:t>
      </w:r>
    </w:p>
    <w:p w14:paraId="3CBF669D"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Refusing to make agreed or required payments, for example mortgage repayments or child maintenance payments; </w:t>
      </w:r>
    </w:p>
    <w:p w14:paraId="15D06C08" w14:textId="77777777" w:rsidR="00B631DA" w:rsidRPr="006A65C2" w:rsidRDefault="00814A1E" w:rsidP="00AF1F03">
      <w:pPr>
        <w:pStyle w:val="ListParagraph"/>
        <w:numPr>
          <w:ilvl w:val="0"/>
          <w:numId w:val="32"/>
        </w:numPr>
        <w:spacing w:after="240"/>
        <w:ind w:left="360"/>
        <w:jc w:val="both"/>
        <w:rPr>
          <w:rFonts w:ascii="Arial" w:hAnsi="Arial" w:cs="Arial"/>
        </w:rPr>
      </w:pPr>
      <w:r w:rsidRPr="006A65C2">
        <w:rPr>
          <w:rFonts w:ascii="Arial" w:hAnsi="Arial" w:cs="Arial"/>
        </w:rPr>
        <w:t>Deliberately frustrating the sale of shared assets, or the closure of joint accounts or mortgages.</w:t>
      </w:r>
    </w:p>
    <w:p w14:paraId="77CD1DF5" w14:textId="77777777" w:rsidR="00064266" w:rsidRPr="006A65C2" w:rsidRDefault="00B631DA" w:rsidP="00A15DAA">
      <w:pPr>
        <w:pStyle w:val="Heading2"/>
        <w:spacing w:after="240"/>
        <w:ind w:left="-720"/>
        <w:rPr>
          <w:rFonts w:ascii="Arial" w:hAnsi="Arial" w:cs="Arial"/>
          <w:b/>
          <w:color w:val="auto"/>
          <w:sz w:val="22"/>
          <w:szCs w:val="22"/>
          <w:u w:val="single"/>
        </w:rPr>
      </w:pPr>
      <w:bookmarkStart w:id="67" w:name="_Toc129959781"/>
      <w:bookmarkStart w:id="68" w:name="_Toc132124085"/>
      <w:bookmarkStart w:id="69" w:name="_Toc132126064"/>
      <w:bookmarkStart w:id="70" w:name="_Toc132377519"/>
      <w:bookmarkStart w:id="71" w:name="_Toc135821915"/>
      <w:bookmarkStart w:id="72" w:name="_Toc234232282"/>
      <w:r w:rsidRPr="006A65C2">
        <w:rPr>
          <w:rFonts w:ascii="Arial" w:hAnsi="Arial" w:cs="Arial"/>
          <w:b/>
          <w:color w:val="auto"/>
          <w:sz w:val="22"/>
          <w:szCs w:val="22"/>
        </w:rPr>
        <w:t>5.</w:t>
      </w:r>
      <w:r w:rsidR="006F5148" w:rsidRPr="006A65C2">
        <w:rPr>
          <w:rFonts w:ascii="Arial" w:hAnsi="Arial" w:cs="Arial"/>
          <w:b/>
          <w:color w:val="auto"/>
          <w:sz w:val="22"/>
          <w:szCs w:val="22"/>
        </w:rPr>
        <w:t>9</w:t>
      </w:r>
      <w:r w:rsidRPr="006A65C2">
        <w:rPr>
          <w:rFonts w:ascii="Arial" w:hAnsi="Arial" w:cs="Arial"/>
          <w:b/>
          <w:color w:val="auto"/>
          <w:sz w:val="22"/>
          <w:szCs w:val="22"/>
        </w:rPr>
        <w:tab/>
      </w:r>
      <w:r w:rsidRPr="006A65C2">
        <w:rPr>
          <w:rFonts w:ascii="Arial" w:hAnsi="Arial" w:cs="Arial"/>
          <w:b/>
          <w:color w:val="auto"/>
          <w:sz w:val="22"/>
          <w:szCs w:val="22"/>
          <w:u w:val="single"/>
        </w:rPr>
        <w:t>Technology facilitated a</w:t>
      </w:r>
      <w:r w:rsidR="00064266" w:rsidRPr="006A65C2">
        <w:rPr>
          <w:rFonts w:ascii="Arial" w:hAnsi="Arial" w:cs="Arial"/>
          <w:b/>
          <w:color w:val="auto"/>
          <w:sz w:val="22"/>
          <w:szCs w:val="22"/>
          <w:u w:val="single"/>
        </w:rPr>
        <w:t>buse</w:t>
      </w:r>
      <w:bookmarkEnd w:id="67"/>
      <w:bookmarkEnd w:id="68"/>
      <w:bookmarkEnd w:id="69"/>
      <w:bookmarkEnd w:id="70"/>
      <w:bookmarkEnd w:id="71"/>
      <w:bookmarkEnd w:id="72"/>
      <w:r w:rsidR="00064266" w:rsidRPr="006A65C2">
        <w:rPr>
          <w:rFonts w:ascii="Arial" w:hAnsi="Arial" w:cs="Arial"/>
          <w:b/>
          <w:color w:val="auto"/>
          <w:sz w:val="22"/>
          <w:szCs w:val="22"/>
          <w:u w:val="single"/>
        </w:rPr>
        <w:t xml:space="preserve"> </w:t>
      </w:r>
    </w:p>
    <w:p w14:paraId="130342E8" w14:textId="77777777" w:rsidR="001D701E" w:rsidRPr="006A65C2" w:rsidRDefault="00B631DA" w:rsidP="00FF2923">
      <w:pPr>
        <w:spacing w:after="240" w:line="240" w:lineRule="auto"/>
        <w:jc w:val="both"/>
        <w:rPr>
          <w:rFonts w:ascii="Arial" w:hAnsi="Arial" w:cs="Arial"/>
        </w:rPr>
      </w:pPr>
      <w:r w:rsidRPr="006A65C2">
        <w:rPr>
          <w:rFonts w:ascii="Arial" w:hAnsi="Arial" w:cs="Arial"/>
        </w:rPr>
        <w:t>Perpetrators can use technology, including social media to abuse victims. This can happen during and after the relationship:</w:t>
      </w:r>
    </w:p>
    <w:p w14:paraId="7F2A7E57"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lastRenderedPageBreak/>
        <w:t>Placing false or malicious information about a victim on t</w:t>
      </w:r>
      <w:r w:rsidR="004624FE" w:rsidRPr="006A65C2">
        <w:rPr>
          <w:rFonts w:ascii="Arial" w:hAnsi="Arial" w:cs="Arial"/>
        </w:rPr>
        <w:t>heir or others’ social media;</w:t>
      </w:r>
    </w:p>
    <w:p w14:paraId="1C3DDB6D"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Setting up false social media accoun</w:t>
      </w:r>
      <w:r w:rsidR="004624FE" w:rsidRPr="006A65C2">
        <w:rPr>
          <w:rFonts w:ascii="Arial" w:hAnsi="Arial" w:cs="Arial"/>
        </w:rPr>
        <w:t xml:space="preserve">ts in the name of the victim; </w:t>
      </w:r>
    </w:p>
    <w:p w14:paraId="0C1795FB"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'Trolling’ with abusive, offensive or deliberately provocative messages via social medi</w:t>
      </w:r>
      <w:r w:rsidR="004624FE" w:rsidRPr="006A65C2">
        <w:rPr>
          <w:rFonts w:ascii="Arial" w:hAnsi="Arial" w:cs="Arial"/>
        </w:rPr>
        <w:t xml:space="preserve">a platforms or online forums; </w:t>
      </w:r>
    </w:p>
    <w:p w14:paraId="7FE16631"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Image-based abuse – for example, the creation of false/digitally altered images and the non-consensual distribution, or threat thereof, of private sexual photographs and films with the intent to cause the person depic</w:t>
      </w:r>
      <w:r w:rsidR="004624FE" w:rsidRPr="006A65C2">
        <w:rPr>
          <w:rFonts w:ascii="Arial" w:hAnsi="Arial" w:cs="Arial"/>
        </w:rPr>
        <w:t xml:space="preserve">ted distress (‘revenge porn’); </w:t>
      </w:r>
    </w:p>
    <w:p w14:paraId="051A65DB"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‘Upskirting’ which involves someone taking a picture under another person’s clot</w:t>
      </w:r>
      <w:r w:rsidR="004624FE" w:rsidRPr="006A65C2">
        <w:rPr>
          <w:rFonts w:ascii="Arial" w:hAnsi="Arial" w:cs="Arial"/>
        </w:rPr>
        <w:t xml:space="preserve">hing without their knowledge; </w:t>
      </w:r>
    </w:p>
    <w:p w14:paraId="60C2465E"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Hacking into, monitoring or controlling email accounts, social media profile</w:t>
      </w:r>
      <w:r w:rsidR="004624FE" w:rsidRPr="006A65C2">
        <w:rPr>
          <w:rFonts w:ascii="Arial" w:hAnsi="Arial" w:cs="Arial"/>
        </w:rPr>
        <w:t xml:space="preserve">s and phone calls; </w:t>
      </w:r>
    </w:p>
    <w:p w14:paraId="18126CC0"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Blocking the victim from using their online accounts, responding in the victim’s place or cr</w:t>
      </w:r>
      <w:r w:rsidR="004624FE" w:rsidRPr="006A65C2">
        <w:rPr>
          <w:rFonts w:ascii="Arial" w:hAnsi="Arial" w:cs="Arial"/>
        </w:rPr>
        <w:t xml:space="preserve">eating false online accounts; </w:t>
      </w:r>
    </w:p>
    <w:p w14:paraId="15E2CB1C"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Use of spyware or GPS locators on items such as phones, computers, wearable technology, cars, motorbikes and pe</w:t>
      </w:r>
      <w:r w:rsidR="004624FE" w:rsidRPr="006A65C2">
        <w:rPr>
          <w:rFonts w:ascii="Arial" w:hAnsi="Arial" w:cs="Arial"/>
        </w:rPr>
        <w:t xml:space="preserve">ts; </w:t>
      </w:r>
    </w:p>
    <w:p w14:paraId="38969DFB"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Hacking internet enabled devices such as PlayStations or iPads to gain access to accounts or trace information</w:t>
      </w:r>
      <w:r w:rsidR="004624FE" w:rsidRPr="006A65C2">
        <w:rPr>
          <w:rFonts w:ascii="Arial" w:hAnsi="Arial" w:cs="Arial"/>
        </w:rPr>
        <w:t xml:space="preserve"> such as a person’s location; </w:t>
      </w:r>
    </w:p>
    <w:p w14:paraId="0537717E" w14:textId="77777777" w:rsidR="00B631DA"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Using personal devices such as smart watches or smart home devices (such as Amazon Alexa, Google Home Hubs, etc) to monitor, control or frighten; and • Use of hidden cameras.</w:t>
      </w:r>
    </w:p>
    <w:p w14:paraId="3B0990F1" w14:textId="77777777" w:rsidR="0089094E" w:rsidRPr="006A65C2" w:rsidRDefault="0089094E" w:rsidP="00FF2923">
      <w:pPr>
        <w:spacing w:after="240" w:line="240" w:lineRule="auto"/>
        <w:jc w:val="both"/>
        <w:rPr>
          <w:rFonts w:ascii="Arial" w:hAnsi="Arial" w:cs="Arial"/>
        </w:rPr>
      </w:pPr>
      <w:r w:rsidRPr="006A65C2">
        <w:rPr>
          <w:rFonts w:ascii="Arial" w:hAnsi="Arial" w:cs="Arial"/>
        </w:rPr>
        <w:t>Section 69 of the Domestic Abuse Act, amended the offence under section 33 of the Criminal Justice and Courts Act 2015. This means it is now a criminal offence for an individual to threaten to share intimate images without the consent of the individual depicted, with the intent to cause distress.</w:t>
      </w:r>
    </w:p>
    <w:p w14:paraId="790A40CB" w14:textId="77777777" w:rsidR="006F5148" w:rsidRPr="006A65C2" w:rsidRDefault="006F5148" w:rsidP="00A15DAA">
      <w:pPr>
        <w:pStyle w:val="Heading2"/>
        <w:spacing w:after="240"/>
        <w:ind w:left="-720"/>
        <w:rPr>
          <w:rFonts w:ascii="Arial" w:hAnsi="Arial" w:cs="Arial"/>
          <w:b/>
          <w:color w:val="auto"/>
          <w:sz w:val="22"/>
          <w:szCs w:val="22"/>
        </w:rPr>
      </w:pPr>
      <w:bookmarkStart w:id="73" w:name="_Toc129959782"/>
      <w:bookmarkStart w:id="74" w:name="_Toc132124086"/>
      <w:bookmarkStart w:id="75" w:name="_Toc132126065"/>
      <w:bookmarkStart w:id="76" w:name="_Toc132377520"/>
      <w:bookmarkStart w:id="77" w:name="_Toc135821916"/>
      <w:bookmarkStart w:id="78" w:name="_Toc234232283"/>
      <w:r w:rsidRPr="006A65C2">
        <w:rPr>
          <w:rFonts w:ascii="Arial" w:hAnsi="Arial" w:cs="Arial"/>
          <w:b/>
          <w:color w:val="auto"/>
          <w:sz w:val="22"/>
          <w:szCs w:val="22"/>
        </w:rPr>
        <w:t>5.10</w:t>
      </w:r>
      <w:r w:rsidRPr="006A65C2">
        <w:rPr>
          <w:rFonts w:ascii="Arial" w:hAnsi="Arial" w:cs="Arial"/>
          <w:b/>
          <w:color w:val="auto"/>
          <w:sz w:val="22"/>
          <w:szCs w:val="22"/>
        </w:rPr>
        <w:tab/>
      </w:r>
      <w:r w:rsidRPr="006A65C2">
        <w:rPr>
          <w:rFonts w:ascii="Arial" w:hAnsi="Arial" w:cs="Arial"/>
          <w:b/>
          <w:color w:val="auto"/>
          <w:sz w:val="22"/>
          <w:szCs w:val="22"/>
          <w:u w:val="single"/>
        </w:rPr>
        <w:t xml:space="preserve">Stalking and </w:t>
      </w:r>
      <w:r w:rsidR="007D72D0" w:rsidRPr="006A65C2">
        <w:rPr>
          <w:rFonts w:ascii="Arial" w:hAnsi="Arial" w:cs="Arial"/>
          <w:b/>
          <w:color w:val="auto"/>
          <w:sz w:val="22"/>
          <w:szCs w:val="22"/>
          <w:u w:val="single"/>
        </w:rPr>
        <w:t>harassment</w:t>
      </w:r>
      <w:bookmarkEnd w:id="73"/>
      <w:bookmarkEnd w:id="74"/>
      <w:bookmarkEnd w:id="75"/>
      <w:bookmarkEnd w:id="76"/>
      <w:bookmarkEnd w:id="77"/>
      <w:bookmarkEnd w:id="78"/>
    </w:p>
    <w:p w14:paraId="1964A462" w14:textId="77777777" w:rsidR="007D72D0" w:rsidRPr="006A65C2" w:rsidRDefault="006F5148" w:rsidP="00FF2923">
      <w:pPr>
        <w:spacing w:after="240" w:line="240" w:lineRule="auto"/>
        <w:jc w:val="both"/>
        <w:rPr>
          <w:rFonts w:ascii="Arial" w:hAnsi="Arial" w:cs="Arial"/>
          <w:bCs/>
        </w:rPr>
      </w:pPr>
      <w:r w:rsidRPr="006A65C2">
        <w:rPr>
          <w:rFonts w:ascii="Arial" w:hAnsi="Arial" w:cs="Arial"/>
          <w:bCs/>
        </w:rPr>
        <w:t>There is no statutory definition of harassment but it includes repeated attempts to impose unwanted communications and contact upon a victim, in a manner that could be expected to cause distress or fear. It is generally acknowledged that harassment involves behaviour that is intended to cause a person alarm or distress or to cause them to fear violence when the perpetrator knows or ought to know that their conduct amounts to harassment. Where there is evidence to show that such conduct has occurred on more than one occasion, the perpetrator could be prosecuted under the Prot</w:t>
      </w:r>
      <w:r w:rsidR="007D72D0" w:rsidRPr="006A65C2">
        <w:rPr>
          <w:rFonts w:ascii="Arial" w:hAnsi="Arial" w:cs="Arial"/>
          <w:bCs/>
        </w:rPr>
        <w:t>ection from Harassment Act 1997.</w:t>
      </w:r>
    </w:p>
    <w:p w14:paraId="45030829" w14:textId="77777777" w:rsidR="00CF7E29" w:rsidRPr="006A65C2" w:rsidRDefault="007D72D0" w:rsidP="00FF2923">
      <w:pPr>
        <w:pStyle w:val="ListParagraph"/>
        <w:spacing w:line="240" w:lineRule="auto"/>
        <w:ind w:left="0"/>
        <w:rPr>
          <w:rFonts w:ascii="Arial" w:hAnsi="Arial" w:cs="Arial"/>
          <w:bCs/>
        </w:rPr>
      </w:pPr>
      <w:r w:rsidRPr="006A65C2">
        <w:rPr>
          <w:rFonts w:ascii="Arial" w:hAnsi="Arial" w:cs="Arial"/>
          <w:bCs/>
        </w:rPr>
        <w:t xml:space="preserve">Similarly, there is no statutory definition of stalking. </w:t>
      </w:r>
      <w:r w:rsidR="00CF7E29" w:rsidRPr="006A65C2">
        <w:rPr>
          <w:rFonts w:ascii="Arial" w:hAnsi="Arial" w:cs="Arial"/>
          <w:bCs/>
        </w:rPr>
        <w:t>Below is a list of examples that could be defined as stalking. The list is not an exhaustive one but gives an indication of the types of behaviour that may be displayed in stalking. The listed behaviours are:</w:t>
      </w:r>
    </w:p>
    <w:p w14:paraId="205CEE74"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following a person;</w:t>
      </w:r>
    </w:p>
    <w:p w14:paraId="28349EA6"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contacting, or attempting to contact, a person by any means;</w:t>
      </w:r>
    </w:p>
    <w:p w14:paraId="05B71D3A"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publishing any statement or other material relating or purporting to relate to a person, or originate from a person;</w:t>
      </w:r>
    </w:p>
    <w:p w14:paraId="5CE8E228"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monitoring the use by a person of the internet, email or any other form of electronic communication;</w:t>
      </w:r>
    </w:p>
    <w:p w14:paraId="6D38F930"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loitering in any place (whether public or private);</w:t>
      </w:r>
    </w:p>
    <w:p w14:paraId="3DBC8C6A" w14:textId="77777777" w:rsidR="002356B1" w:rsidRPr="006A65C2" w:rsidRDefault="00CF7E29" w:rsidP="006D40DB">
      <w:pPr>
        <w:pStyle w:val="ListParagraph"/>
        <w:numPr>
          <w:ilvl w:val="0"/>
          <w:numId w:val="13"/>
        </w:numPr>
        <w:ind w:left="360"/>
        <w:rPr>
          <w:rFonts w:ascii="Arial" w:hAnsi="Arial" w:cs="Arial"/>
          <w:bCs/>
        </w:rPr>
      </w:pPr>
      <w:r w:rsidRPr="006A65C2">
        <w:rPr>
          <w:rFonts w:ascii="Arial" w:hAnsi="Arial" w:cs="Arial"/>
          <w:bCs/>
        </w:rPr>
        <w:t>interfering with any property in the possession of a person;</w:t>
      </w:r>
    </w:p>
    <w:p w14:paraId="0563A098"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watching or spying on a person.</w:t>
      </w:r>
    </w:p>
    <w:p w14:paraId="5A1491C7" w14:textId="77777777" w:rsidR="001D701E" w:rsidRPr="006A65C2" w:rsidRDefault="001D701E" w:rsidP="00FF2923">
      <w:pPr>
        <w:pStyle w:val="ListParagraph"/>
        <w:spacing w:line="240" w:lineRule="auto"/>
        <w:ind w:left="0"/>
        <w:rPr>
          <w:rFonts w:ascii="Arial" w:hAnsi="Arial" w:cs="Arial"/>
          <w:bCs/>
        </w:rPr>
      </w:pPr>
    </w:p>
    <w:p w14:paraId="62295FB9" w14:textId="77777777" w:rsidR="001D701E" w:rsidRPr="006A65C2" w:rsidRDefault="00CF7E29" w:rsidP="00FF2923">
      <w:pPr>
        <w:pStyle w:val="ListParagraph"/>
        <w:ind w:left="0"/>
        <w:rPr>
          <w:rFonts w:ascii="Arial" w:hAnsi="Arial" w:cs="Arial"/>
          <w:bCs/>
        </w:rPr>
      </w:pPr>
      <w:r w:rsidRPr="006A65C2">
        <w:rPr>
          <w:rFonts w:ascii="Arial" w:hAnsi="Arial" w:cs="Arial"/>
          <w:bCs/>
        </w:rPr>
        <w:t>Source: Crown Prosecution Service (CPS) 2015</w:t>
      </w:r>
    </w:p>
    <w:p w14:paraId="684A33A4" w14:textId="77777777" w:rsidR="00CF7E29" w:rsidRPr="006A65C2" w:rsidRDefault="00CF7E29" w:rsidP="00FF2923">
      <w:pPr>
        <w:pStyle w:val="ListParagraph"/>
        <w:ind w:left="0"/>
        <w:rPr>
          <w:rFonts w:ascii="Arial" w:hAnsi="Arial" w:cs="Arial"/>
          <w:bCs/>
        </w:rPr>
      </w:pPr>
    </w:p>
    <w:p w14:paraId="01AC08F4" w14:textId="74EFA675" w:rsidR="001D701E" w:rsidRDefault="001D701E" w:rsidP="00FF2923">
      <w:pPr>
        <w:pStyle w:val="ListParagraph"/>
        <w:spacing w:line="240" w:lineRule="auto"/>
        <w:ind w:left="0"/>
        <w:jc w:val="both"/>
        <w:rPr>
          <w:rFonts w:ascii="Arial" w:hAnsi="Arial" w:cs="Arial"/>
          <w:bCs/>
        </w:rPr>
      </w:pPr>
      <w:r w:rsidRPr="006A65C2">
        <w:rPr>
          <w:rFonts w:ascii="Arial" w:hAnsi="Arial" w:cs="Arial"/>
          <w:bCs/>
        </w:rPr>
        <w:t xml:space="preserve">Any allegation of stalking, online or in person, should be taken very seriously. Research shows that stalking is associated with increased risk of serious harm or death. Stalking by partners </w:t>
      </w:r>
      <w:r w:rsidRPr="006A65C2">
        <w:rPr>
          <w:rFonts w:ascii="Arial" w:hAnsi="Arial" w:cs="Arial"/>
          <w:bCs/>
        </w:rPr>
        <w:lastRenderedPageBreak/>
        <w:t>or ex-partners is one of the most predictive factors of both further assault and of murder, even in cases where there is no history of physical violence. Stalkers will often combine physical,</w:t>
      </w:r>
      <w:r w:rsidRPr="006A65C2">
        <w:rPr>
          <w:rFonts w:ascii="Arial" w:hAnsi="Arial" w:cs="Arial"/>
          <w:b/>
          <w:bCs/>
          <w:u w:val="single"/>
        </w:rPr>
        <w:t xml:space="preserve"> </w:t>
      </w:r>
      <w:r w:rsidRPr="006A65C2">
        <w:rPr>
          <w:rFonts w:ascii="Arial" w:hAnsi="Arial" w:cs="Arial"/>
          <w:bCs/>
        </w:rPr>
        <w:t>emotional and sexual intimidation. They may also broaden their targets to family and friends in a bid to exert control over the person’s life.</w:t>
      </w:r>
    </w:p>
    <w:p w14:paraId="743133F1" w14:textId="77777777" w:rsidR="00C2365B" w:rsidRDefault="00C2365B" w:rsidP="00FF2923">
      <w:pPr>
        <w:pStyle w:val="ListParagraph"/>
        <w:spacing w:line="240" w:lineRule="auto"/>
        <w:ind w:left="0"/>
        <w:jc w:val="both"/>
        <w:rPr>
          <w:rFonts w:ascii="Arial" w:hAnsi="Arial" w:cs="Arial"/>
          <w:bCs/>
        </w:rPr>
      </w:pPr>
    </w:p>
    <w:p w14:paraId="6DCF6369" w14:textId="77777777" w:rsidR="00C2365B" w:rsidRDefault="00C2365B" w:rsidP="00C2365B">
      <w:pPr>
        <w:pStyle w:val="ListParagraph"/>
        <w:spacing w:line="240" w:lineRule="auto"/>
        <w:ind w:left="0"/>
        <w:jc w:val="both"/>
        <w:rPr>
          <w:rFonts w:ascii="Arial" w:hAnsi="Arial" w:cs="Arial"/>
          <w:bCs/>
        </w:rPr>
      </w:pPr>
    </w:p>
    <w:p w14:paraId="48259ED1" w14:textId="54033DDC" w:rsidR="00C2365B" w:rsidRDefault="00C2365B" w:rsidP="00C2365B">
      <w:pPr>
        <w:pStyle w:val="Heading2"/>
        <w:spacing w:after="240"/>
        <w:ind w:left="-720"/>
        <w:rPr>
          <w:rFonts w:ascii="Arial" w:hAnsi="Arial" w:cs="Arial"/>
          <w:b/>
          <w:color w:val="auto"/>
          <w:sz w:val="22"/>
          <w:szCs w:val="22"/>
          <w:u w:val="single"/>
        </w:rPr>
      </w:pPr>
      <w:bookmarkStart w:id="79" w:name="_Toc234232284"/>
      <w:r>
        <w:rPr>
          <w:rFonts w:ascii="Arial" w:hAnsi="Arial" w:cs="Arial"/>
          <w:b/>
          <w:bCs/>
          <w:color w:val="auto"/>
          <w:sz w:val="22"/>
          <w:szCs w:val="22"/>
        </w:rPr>
        <w:t>5.11</w:t>
      </w:r>
      <w:r w:rsidRPr="006A65C2">
        <w:rPr>
          <w:rFonts w:ascii="Arial" w:hAnsi="Arial" w:cs="Arial"/>
          <w:b/>
          <w:bCs/>
          <w:color w:val="auto"/>
          <w:sz w:val="22"/>
          <w:szCs w:val="22"/>
        </w:rPr>
        <w:tab/>
      </w:r>
      <w:r>
        <w:rPr>
          <w:rFonts w:ascii="Arial" w:hAnsi="Arial" w:cs="Arial"/>
          <w:b/>
          <w:color w:val="auto"/>
          <w:sz w:val="22"/>
          <w:szCs w:val="22"/>
          <w:u w:val="single"/>
        </w:rPr>
        <w:t>Hindered Access</w:t>
      </w:r>
      <w:bookmarkEnd w:id="79"/>
    </w:p>
    <w:p w14:paraId="76390346" w14:textId="182346E7" w:rsidR="00C34C90" w:rsidRPr="0042758C" w:rsidRDefault="00C34C90" w:rsidP="00C34C90">
      <w:pPr>
        <w:pStyle w:val="Footer"/>
        <w:jc w:val="both"/>
        <w:rPr>
          <w:rFonts w:ascii="Arial" w:hAnsi="Arial" w:cs="Arial"/>
        </w:rPr>
      </w:pPr>
      <w:r>
        <w:rPr>
          <w:rFonts w:ascii="Arial" w:hAnsi="Arial" w:cs="Arial"/>
        </w:rPr>
        <w:t>Hindered Access can be defined as</w:t>
      </w:r>
      <w:r w:rsidRPr="0042758C">
        <w:rPr>
          <w:rFonts w:ascii="Arial" w:hAnsi="Arial" w:cs="Arial"/>
        </w:rPr>
        <w:t xml:space="preserve"> controlling behaviours by a family member, carer, or associate of the adult at risk that prevent public agencies, such as health or social care, from engaging with or supporting the adult. This may include:</w:t>
      </w:r>
    </w:p>
    <w:p w14:paraId="043F7863" w14:textId="77777777" w:rsidR="00C34C90" w:rsidRPr="0042758C" w:rsidRDefault="00C34C90" w:rsidP="00C34C90">
      <w:pPr>
        <w:pStyle w:val="Footer"/>
        <w:jc w:val="both"/>
        <w:rPr>
          <w:rFonts w:ascii="Arial" w:hAnsi="Arial" w:cs="Arial"/>
        </w:rPr>
      </w:pPr>
      <w:r w:rsidRPr="0042758C">
        <w:rPr>
          <w:rFonts w:ascii="Arial" w:hAnsi="Arial" w:cs="Arial"/>
        </w:rPr>
        <w:t> </w:t>
      </w:r>
    </w:p>
    <w:p w14:paraId="11FA2D6F" w14:textId="77777777" w:rsidR="00C34C90" w:rsidRPr="0042758C"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Physical obstruction (e.g. refusal to allow professionals into the home)</w:t>
      </w:r>
    </w:p>
    <w:p w14:paraId="45ADA908" w14:textId="77777777" w:rsidR="00C34C90" w:rsidRPr="0042758C"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Restriction or manipulation of communication</w:t>
      </w:r>
    </w:p>
    <w:p w14:paraId="323A6A1B" w14:textId="77777777" w:rsidR="00C34C90" w:rsidRPr="0042758C"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Isolation from wider support networks</w:t>
      </w:r>
    </w:p>
    <w:p w14:paraId="06054B41" w14:textId="77777777" w:rsidR="00C34C90"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Intimidation or unreasonable behaviours that make visits unsafe or unviable</w:t>
      </w:r>
    </w:p>
    <w:p w14:paraId="55FE3A34" w14:textId="77777777" w:rsidR="0053393E" w:rsidRPr="0053393E" w:rsidRDefault="0053393E" w:rsidP="0053393E">
      <w:pPr>
        <w:pStyle w:val="Footer"/>
        <w:tabs>
          <w:tab w:val="center" w:pos="4320"/>
          <w:tab w:val="right" w:pos="8640"/>
        </w:tabs>
        <w:rPr>
          <w:rFonts w:ascii="Arial" w:hAnsi="Arial" w:cs="Arial"/>
        </w:rPr>
      </w:pPr>
    </w:p>
    <w:p w14:paraId="150BD142" w14:textId="77777777" w:rsidR="0053393E" w:rsidRPr="0053393E" w:rsidRDefault="0053393E" w:rsidP="0053393E">
      <w:pPr>
        <w:pStyle w:val="Footer"/>
        <w:tabs>
          <w:tab w:val="center" w:pos="4320"/>
          <w:tab w:val="right" w:pos="8640"/>
        </w:tabs>
        <w:rPr>
          <w:rFonts w:ascii="Arial" w:hAnsi="Arial" w:cs="Arial"/>
        </w:rPr>
      </w:pPr>
      <w:r w:rsidRPr="0053393E">
        <w:rPr>
          <w:rFonts w:ascii="Arial" w:hAnsi="Arial" w:cs="Arial"/>
        </w:rPr>
        <w:t>What should you do when access to a patient is hindered:</w:t>
      </w:r>
    </w:p>
    <w:p w14:paraId="016787D4" w14:textId="77777777" w:rsidR="0053393E" w:rsidRPr="0053393E" w:rsidRDefault="0053393E" w:rsidP="00AE1416">
      <w:pPr>
        <w:pStyle w:val="Footer"/>
        <w:numPr>
          <w:ilvl w:val="0"/>
          <w:numId w:val="62"/>
        </w:numPr>
        <w:tabs>
          <w:tab w:val="center" w:pos="4320"/>
          <w:tab w:val="right" w:pos="8640"/>
        </w:tabs>
        <w:rPr>
          <w:rFonts w:ascii="Arial" w:hAnsi="Arial" w:cs="Arial"/>
        </w:rPr>
      </w:pPr>
      <w:r w:rsidRPr="0053393E">
        <w:rPr>
          <w:rFonts w:ascii="Arial" w:hAnsi="Arial" w:cs="Arial"/>
          <w:b/>
          <w:bCs/>
        </w:rPr>
        <w:t>Recognise and record concerns.</w:t>
      </w:r>
      <w:r w:rsidRPr="0053393E">
        <w:rPr>
          <w:rFonts w:ascii="Arial" w:hAnsi="Arial" w:cs="Arial"/>
        </w:rPr>
        <w:t xml:space="preserve"> Be alert to repeated missed contacts, cancelled visits, or restricted conversations. Document specific behaviours and risks clearly (who, what, when). Record whether the adult can speak freely and confidentially</w:t>
      </w:r>
    </w:p>
    <w:p w14:paraId="7BD281FD" w14:textId="77777777" w:rsidR="0053393E" w:rsidRPr="0053393E" w:rsidRDefault="0053393E" w:rsidP="00AE1416">
      <w:pPr>
        <w:pStyle w:val="Footer"/>
        <w:numPr>
          <w:ilvl w:val="0"/>
          <w:numId w:val="62"/>
        </w:numPr>
        <w:tabs>
          <w:tab w:val="center" w:pos="4320"/>
          <w:tab w:val="right" w:pos="8640"/>
        </w:tabs>
        <w:rPr>
          <w:rFonts w:ascii="Arial" w:hAnsi="Arial" w:cs="Arial"/>
        </w:rPr>
      </w:pPr>
      <w:r w:rsidRPr="0053393E">
        <w:rPr>
          <w:rFonts w:ascii="Arial" w:hAnsi="Arial" w:cs="Arial"/>
          <w:b/>
          <w:bCs/>
        </w:rPr>
        <w:t xml:space="preserve">Prioritise the adult’s voice. </w:t>
      </w:r>
      <w:r w:rsidRPr="0053393E">
        <w:rPr>
          <w:rFonts w:ascii="Arial" w:hAnsi="Arial" w:cs="Arial"/>
        </w:rPr>
        <w:t xml:space="preserve">Make every effort to see and speak to the adult alone. If risk and safety permits consider alternative methods such as meeting at GP surgery or in Trust premises. </w:t>
      </w:r>
    </w:p>
    <w:p w14:paraId="55D1CD08" w14:textId="77777777" w:rsidR="0053393E" w:rsidRPr="0053393E" w:rsidRDefault="0053393E" w:rsidP="00AE1416">
      <w:pPr>
        <w:pStyle w:val="Footer"/>
        <w:numPr>
          <w:ilvl w:val="0"/>
          <w:numId w:val="62"/>
        </w:numPr>
        <w:tabs>
          <w:tab w:val="center" w:pos="4320"/>
          <w:tab w:val="right" w:pos="8640"/>
        </w:tabs>
        <w:rPr>
          <w:rFonts w:ascii="Arial" w:hAnsi="Arial" w:cs="Arial"/>
        </w:rPr>
      </w:pPr>
      <w:r w:rsidRPr="0053393E">
        <w:rPr>
          <w:rFonts w:ascii="Arial" w:hAnsi="Arial" w:cs="Arial"/>
          <w:b/>
          <w:bCs/>
        </w:rPr>
        <w:t xml:space="preserve">Be clear on Adult’s Mental Capacity and Consent. </w:t>
      </w:r>
      <w:r w:rsidRPr="0053393E">
        <w:rPr>
          <w:rFonts w:ascii="Arial" w:hAnsi="Arial" w:cs="Arial"/>
        </w:rPr>
        <w:t xml:space="preserve"> But remember safeguarding responses may override consent where risk is high. </w:t>
      </w:r>
    </w:p>
    <w:p w14:paraId="6CB39687" w14:textId="77777777" w:rsidR="0053393E" w:rsidRPr="0053393E" w:rsidRDefault="0053393E" w:rsidP="00AE1416">
      <w:pPr>
        <w:pStyle w:val="Footer"/>
        <w:numPr>
          <w:ilvl w:val="0"/>
          <w:numId w:val="62"/>
        </w:numPr>
        <w:tabs>
          <w:tab w:val="center" w:pos="4320"/>
          <w:tab w:val="right" w:pos="8640"/>
        </w:tabs>
        <w:rPr>
          <w:rFonts w:ascii="Arial" w:hAnsi="Arial" w:cs="Arial"/>
          <w:b/>
          <w:bCs/>
        </w:rPr>
      </w:pPr>
      <w:r w:rsidRPr="0053393E">
        <w:rPr>
          <w:rFonts w:ascii="Arial" w:hAnsi="Arial" w:cs="Arial"/>
          <w:b/>
          <w:bCs/>
        </w:rPr>
        <w:t xml:space="preserve">Treat hindered access as a safeguarding issue. </w:t>
      </w:r>
      <w:r w:rsidRPr="0053393E">
        <w:rPr>
          <w:rFonts w:ascii="Arial" w:hAnsi="Arial" w:cs="Arial"/>
        </w:rPr>
        <w:t xml:space="preserve">Raise a safeguarding concern/referral to the Local Authority promptly. Discuss with your line manager and safeguarding team. </w:t>
      </w:r>
    </w:p>
    <w:p w14:paraId="40A2A517" w14:textId="77777777" w:rsidR="0053393E" w:rsidRPr="0053393E" w:rsidRDefault="0053393E" w:rsidP="00AE1416">
      <w:pPr>
        <w:pStyle w:val="Footer"/>
        <w:numPr>
          <w:ilvl w:val="0"/>
          <w:numId w:val="62"/>
        </w:numPr>
        <w:tabs>
          <w:tab w:val="center" w:pos="4320"/>
          <w:tab w:val="right" w:pos="8640"/>
        </w:tabs>
        <w:rPr>
          <w:rFonts w:ascii="Arial" w:hAnsi="Arial" w:cs="Arial"/>
          <w:b/>
          <w:bCs/>
        </w:rPr>
      </w:pPr>
      <w:r w:rsidRPr="0053393E">
        <w:rPr>
          <w:rFonts w:ascii="Arial" w:hAnsi="Arial" w:cs="Arial"/>
          <w:b/>
          <w:bCs/>
        </w:rPr>
        <w:t xml:space="preserve">Work jointly with the Local Authority and other partners. </w:t>
      </w:r>
      <w:r w:rsidRPr="0053393E">
        <w:rPr>
          <w:rFonts w:ascii="Arial" w:hAnsi="Arial" w:cs="Arial"/>
        </w:rPr>
        <w:t xml:space="preserve">Ensure you provide information promptly on request, attend protection plan meeting/case conferences or convene your own multi-agency meeting if required. </w:t>
      </w:r>
    </w:p>
    <w:p w14:paraId="3AA43A7F" w14:textId="77777777" w:rsidR="0053393E" w:rsidRPr="0053393E" w:rsidRDefault="0053393E" w:rsidP="00AE1416">
      <w:pPr>
        <w:pStyle w:val="Footer"/>
        <w:numPr>
          <w:ilvl w:val="0"/>
          <w:numId w:val="62"/>
        </w:numPr>
        <w:tabs>
          <w:tab w:val="center" w:pos="4320"/>
          <w:tab w:val="right" w:pos="8640"/>
        </w:tabs>
        <w:rPr>
          <w:rFonts w:ascii="Arial" w:hAnsi="Arial" w:cs="Arial"/>
          <w:b/>
          <w:bCs/>
        </w:rPr>
      </w:pPr>
      <w:r w:rsidRPr="0053393E">
        <w:rPr>
          <w:rFonts w:ascii="Arial" w:hAnsi="Arial" w:cs="Arial"/>
          <w:b/>
          <w:bCs/>
        </w:rPr>
        <w:t>Assess risk and safety.</w:t>
      </w:r>
      <w:r w:rsidRPr="0053393E">
        <w:rPr>
          <w:rFonts w:ascii="Arial" w:hAnsi="Arial" w:cs="Arial"/>
        </w:rPr>
        <w:t xml:space="preserve"> Be clear on the level of risk to our patient if the situation persists. </w:t>
      </w:r>
      <w:r w:rsidRPr="0053393E">
        <w:rPr>
          <w:rFonts w:ascii="Arial" w:hAnsi="Arial" w:cs="Arial"/>
          <w:b/>
          <w:bCs/>
        </w:rPr>
        <w:t>If there an immediate or high risk of harm you must consider if police or ambulance attendance is required</w:t>
      </w:r>
      <w:r w:rsidRPr="0053393E">
        <w:rPr>
          <w:rFonts w:ascii="Arial" w:hAnsi="Arial" w:cs="Arial"/>
        </w:rPr>
        <w:t>.</w:t>
      </w:r>
      <w:r w:rsidRPr="0053393E">
        <w:rPr>
          <w:rFonts w:ascii="Arial" w:hAnsi="Arial" w:cs="Arial"/>
          <w:b/>
          <w:bCs/>
        </w:rPr>
        <w:t xml:space="preserve"> </w:t>
      </w:r>
      <w:r w:rsidRPr="0053393E">
        <w:rPr>
          <w:rFonts w:ascii="Arial" w:hAnsi="Arial" w:cs="Arial"/>
        </w:rPr>
        <w:t xml:space="preserve">Do not persist with repeated plans for long periods of time if the situation is not changing, in these circumstances you should escalate the situation to </w:t>
      </w:r>
      <w:r w:rsidRPr="0053393E">
        <w:rPr>
          <w:rFonts w:ascii="Arial" w:hAnsi="Arial" w:cs="Arial"/>
          <w:b/>
          <w:bCs/>
        </w:rPr>
        <w:t xml:space="preserve">your line manager, safeguarding team and the Trust Legal Team for advice. </w:t>
      </w:r>
    </w:p>
    <w:p w14:paraId="4964FD7E" w14:textId="77777777" w:rsidR="0053393E" w:rsidRPr="0053393E" w:rsidRDefault="0053393E" w:rsidP="0053393E">
      <w:pPr>
        <w:pStyle w:val="Footer"/>
        <w:tabs>
          <w:tab w:val="center" w:pos="4320"/>
          <w:tab w:val="right" w:pos="8640"/>
        </w:tabs>
        <w:rPr>
          <w:rFonts w:ascii="Arial" w:hAnsi="Arial" w:cs="Arial"/>
        </w:rPr>
      </w:pPr>
    </w:p>
    <w:p w14:paraId="425D9F11" w14:textId="77777777" w:rsidR="0053393E" w:rsidRPr="0053393E" w:rsidRDefault="0053393E" w:rsidP="0053393E">
      <w:pPr>
        <w:pStyle w:val="Footer"/>
        <w:tabs>
          <w:tab w:val="center" w:pos="4320"/>
          <w:tab w:val="right" w:pos="8640"/>
        </w:tabs>
        <w:rPr>
          <w:rFonts w:ascii="Arial" w:hAnsi="Arial" w:cs="Arial"/>
        </w:rPr>
      </w:pPr>
      <w:r w:rsidRPr="0053393E">
        <w:rPr>
          <w:rFonts w:ascii="Arial" w:hAnsi="Arial" w:cs="Arial"/>
        </w:rPr>
        <w:t xml:space="preserve">For more information please see </w:t>
      </w:r>
      <w:hyperlink r:id="rId10" w:history="1">
        <w:r w:rsidRPr="0053393E">
          <w:rPr>
            <w:rStyle w:val="Hyperlink"/>
            <w:rFonts w:ascii="Arial" w:hAnsi="Arial" w:cs="Arial"/>
          </w:rPr>
          <w:t>Gaining access to an adult suspected to be at risk of neglect or abuse - SCIE</w:t>
        </w:r>
      </w:hyperlink>
    </w:p>
    <w:p w14:paraId="28D1C0D4" w14:textId="460CD5DB" w:rsidR="001D035A" w:rsidRDefault="001D035A" w:rsidP="00FF2923">
      <w:pPr>
        <w:pStyle w:val="ListParagraph"/>
        <w:spacing w:line="240" w:lineRule="auto"/>
        <w:ind w:left="0"/>
        <w:jc w:val="both"/>
        <w:rPr>
          <w:rFonts w:ascii="Arial" w:hAnsi="Arial" w:cs="Arial"/>
          <w:bCs/>
        </w:rPr>
      </w:pPr>
    </w:p>
    <w:p w14:paraId="72EA57D1" w14:textId="55E39C95" w:rsidR="00C2365B" w:rsidRPr="00C2365B" w:rsidRDefault="001D035A" w:rsidP="00C2365B">
      <w:pPr>
        <w:pStyle w:val="Heading2"/>
        <w:spacing w:after="240"/>
        <w:ind w:left="-720"/>
        <w:rPr>
          <w:rFonts w:ascii="Arial" w:hAnsi="Arial" w:cs="Arial"/>
          <w:b/>
          <w:color w:val="auto"/>
          <w:sz w:val="22"/>
          <w:szCs w:val="22"/>
          <w:u w:val="single"/>
        </w:rPr>
      </w:pPr>
      <w:bookmarkStart w:id="80" w:name="_Toc129959792"/>
      <w:bookmarkStart w:id="81" w:name="_Toc132124096"/>
      <w:bookmarkStart w:id="82" w:name="_Toc132126075"/>
      <w:bookmarkStart w:id="83" w:name="_Toc132377530"/>
      <w:bookmarkStart w:id="84" w:name="_Toc135821917"/>
      <w:bookmarkStart w:id="85" w:name="_Toc234232285"/>
      <w:r>
        <w:rPr>
          <w:rFonts w:ascii="Arial" w:hAnsi="Arial" w:cs="Arial"/>
          <w:b/>
          <w:bCs/>
          <w:color w:val="auto"/>
          <w:sz w:val="22"/>
          <w:szCs w:val="22"/>
        </w:rPr>
        <w:t>5.1</w:t>
      </w:r>
      <w:r w:rsidR="00C2365B">
        <w:rPr>
          <w:rFonts w:ascii="Arial" w:hAnsi="Arial" w:cs="Arial"/>
          <w:b/>
          <w:bCs/>
          <w:color w:val="auto"/>
          <w:sz w:val="22"/>
          <w:szCs w:val="22"/>
        </w:rPr>
        <w:t>2</w:t>
      </w:r>
      <w:r w:rsidRPr="006A65C2">
        <w:rPr>
          <w:rFonts w:ascii="Arial" w:hAnsi="Arial" w:cs="Arial"/>
          <w:b/>
          <w:bCs/>
          <w:color w:val="auto"/>
          <w:sz w:val="22"/>
          <w:szCs w:val="22"/>
        </w:rPr>
        <w:tab/>
      </w:r>
      <w:r w:rsidRPr="006A65C2">
        <w:rPr>
          <w:rFonts w:ascii="Arial" w:hAnsi="Arial" w:cs="Arial"/>
          <w:b/>
          <w:color w:val="auto"/>
          <w:sz w:val="22"/>
          <w:szCs w:val="22"/>
          <w:u w:val="single"/>
        </w:rPr>
        <w:t>MARAC (Multi Agency Risk Assessment Conference)</w:t>
      </w:r>
      <w:bookmarkEnd w:id="80"/>
      <w:bookmarkEnd w:id="81"/>
      <w:bookmarkEnd w:id="82"/>
      <w:bookmarkEnd w:id="83"/>
      <w:bookmarkEnd w:id="84"/>
      <w:bookmarkEnd w:id="85"/>
    </w:p>
    <w:p w14:paraId="79597EFF" w14:textId="77777777" w:rsidR="00C2365B" w:rsidRPr="00C2365B" w:rsidRDefault="00C2365B" w:rsidP="00C2365B"/>
    <w:p w14:paraId="1430CC4C" w14:textId="77777777" w:rsidR="001D035A" w:rsidRPr="006A65C2" w:rsidRDefault="001D035A" w:rsidP="001D035A">
      <w:pPr>
        <w:rPr>
          <w:rFonts w:ascii="Arial" w:hAnsi="Arial" w:cs="Arial"/>
          <w:bCs/>
        </w:rPr>
      </w:pPr>
      <w:r w:rsidRPr="006A65C2">
        <w:rPr>
          <w:rFonts w:ascii="Arial" w:hAnsi="Arial" w:cs="Arial"/>
          <w:bCs/>
        </w:rPr>
        <w:t>MARAC is a multi-agency risk assessment meeting of Police, Women’s Aid, Social Care, Probation, Health, Substance Misuse, Education and any other relevant partners. The primary focus of the meeting is to increase the safety of the survivor and any dependants.</w:t>
      </w:r>
    </w:p>
    <w:p w14:paraId="2F1A45BE"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When a DASH-RISK scores 14 ticks or above (High Risk) a MARAC Referral is required</w:t>
      </w:r>
    </w:p>
    <w:p w14:paraId="1DF26477"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Each case is discussed and agency actions agreed</w:t>
      </w:r>
    </w:p>
    <w:p w14:paraId="7704E5EB"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MARAC is not a case management process</w:t>
      </w:r>
    </w:p>
    <w:p w14:paraId="11F56D86"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lastRenderedPageBreak/>
        <w:t>All agencies have 8 days to complete their actions.</w:t>
      </w:r>
    </w:p>
    <w:p w14:paraId="0F77589E" w14:textId="77777777" w:rsidR="001D035A" w:rsidRPr="006A65C2" w:rsidRDefault="001D035A" w:rsidP="001D035A">
      <w:pPr>
        <w:spacing w:after="120" w:line="240" w:lineRule="auto"/>
        <w:jc w:val="both"/>
        <w:rPr>
          <w:rFonts w:ascii="Arial" w:hAnsi="Arial" w:cs="Arial"/>
          <w:bCs/>
        </w:rPr>
      </w:pPr>
    </w:p>
    <w:p w14:paraId="708F5BF2" w14:textId="77777777" w:rsidR="001D035A" w:rsidRPr="006A65C2" w:rsidRDefault="001D035A" w:rsidP="001D035A">
      <w:pPr>
        <w:jc w:val="both"/>
        <w:rPr>
          <w:rFonts w:ascii="Arial" w:hAnsi="Arial" w:cs="Arial"/>
          <w:bCs/>
        </w:rPr>
      </w:pPr>
      <w:r w:rsidRPr="006A65C2">
        <w:rPr>
          <w:rFonts w:ascii="Arial" w:hAnsi="Arial" w:cs="Arial"/>
          <w:bCs/>
        </w:rPr>
        <w:t xml:space="preserve">The purpose of the DASH – RISK checklist is to give a consistent and simple tool for practitioners who work with adult victims of Domestic Abuse in order to help them identify those who are at high risk of harm and whose cases should be referred to a MARAC meeting in order to manage their risk. If you are concerned about risk to a child or children, you should make a referral to ensure that a full assessment of their safety and welfare is made. The DASH risk assessment does not replace professional judgement and in some cases a DASH risk assessment may not indicate a high risk. This may be the case if the victim feels too scared to share the level or nature of abuse. If you still think there is a high risk of harm you can refer to MARAC based on your professional judgement. </w:t>
      </w:r>
    </w:p>
    <w:p w14:paraId="46C735BF" w14:textId="77777777" w:rsidR="001D035A" w:rsidRPr="00CE6958" w:rsidRDefault="001D035A" w:rsidP="001D035A">
      <w:pPr>
        <w:jc w:val="both"/>
        <w:rPr>
          <w:rFonts w:ascii="Arial" w:hAnsi="Arial" w:cs="Arial"/>
          <w:bCs/>
        </w:rPr>
      </w:pPr>
      <w:r w:rsidRPr="006A65C2">
        <w:rPr>
          <w:rFonts w:ascii="Arial" w:hAnsi="Arial" w:cs="Arial"/>
          <w:bCs/>
        </w:rPr>
        <w:t>This checklist can be used for lesbian, gay, bisexual relationships and for situations of ‘</w:t>
      </w:r>
      <w:r w:rsidRPr="00CE6958">
        <w:rPr>
          <w:rFonts w:ascii="Arial" w:hAnsi="Arial" w:cs="Arial"/>
          <w:bCs/>
        </w:rPr>
        <w:t>honour’-based violence or family violence.</w:t>
      </w:r>
    </w:p>
    <w:p w14:paraId="6365AA57" w14:textId="21C52A86" w:rsidR="001D035A" w:rsidRPr="006A65C2" w:rsidRDefault="001D035A" w:rsidP="007A2FB1">
      <w:pPr>
        <w:rPr>
          <w:rFonts w:ascii="Arial" w:hAnsi="Arial" w:cs="Arial"/>
          <w:bCs/>
        </w:rPr>
      </w:pPr>
      <w:r w:rsidRPr="00CE6958">
        <w:rPr>
          <w:rFonts w:ascii="Arial" w:hAnsi="Arial" w:cs="Arial"/>
          <w:bCs/>
        </w:rPr>
        <w:t xml:space="preserve">The DASH and MARAC forms are available on the ELFT intranet and </w:t>
      </w:r>
      <w:proofErr w:type="spellStart"/>
      <w:r w:rsidRPr="00CE6958">
        <w:rPr>
          <w:rFonts w:ascii="Arial" w:hAnsi="Arial" w:cs="Arial"/>
          <w:bCs/>
        </w:rPr>
        <w:t>SafeLives</w:t>
      </w:r>
      <w:proofErr w:type="spellEnd"/>
      <w:r w:rsidRPr="00CE6958">
        <w:rPr>
          <w:rFonts w:ascii="Arial" w:hAnsi="Arial" w:cs="Arial"/>
          <w:bCs/>
        </w:rPr>
        <w:t xml:space="preserve"> page </w:t>
      </w:r>
      <w:r w:rsidR="00CE6958">
        <w:rPr>
          <w:rFonts w:ascii="Arial" w:hAnsi="Arial" w:cs="Arial"/>
          <w:bCs/>
        </w:rPr>
        <w:t xml:space="preserve"> </w:t>
      </w:r>
      <w:hyperlink r:id="rId11" w:history="1">
        <w:r w:rsidR="00CE6958" w:rsidRPr="00D417DD">
          <w:rPr>
            <w:rStyle w:val="Hyperlink"/>
            <w:rFonts w:ascii="Arial" w:hAnsi="Arial" w:cs="Arial"/>
            <w:bCs/>
          </w:rPr>
          <w:t>http://www.safelives.org.uk/</w:t>
        </w:r>
      </w:hyperlink>
      <w:r w:rsidRPr="00CE6958">
        <w:rPr>
          <w:rFonts w:ascii="Arial" w:hAnsi="Arial" w:cs="Arial"/>
          <w:bCs/>
        </w:rPr>
        <w:t xml:space="preserve"> (Please see Appendix 1)</w:t>
      </w:r>
      <w:r w:rsidR="00CE6958" w:rsidRPr="00CE6958">
        <w:rPr>
          <w:rFonts w:ascii="Arial" w:hAnsi="Arial" w:cs="Arial"/>
          <w:bCs/>
        </w:rPr>
        <w:t xml:space="preserve">. </w:t>
      </w:r>
      <w:proofErr w:type="spellStart"/>
      <w:r w:rsidR="00CE6958" w:rsidRPr="00CE6958">
        <w:rPr>
          <w:rFonts w:ascii="Arial" w:hAnsi="Arial" w:cs="Arial"/>
          <w:bCs/>
        </w:rPr>
        <w:t>SafeLives</w:t>
      </w:r>
      <w:proofErr w:type="spellEnd"/>
      <w:r w:rsidR="00CE6958" w:rsidRPr="00CE6958">
        <w:rPr>
          <w:rFonts w:ascii="Arial" w:hAnsi="Arial" w:cs="Arial"/>
          <w:bCs/>
        </w:rPr>
        <w:t xml:space="preserve"> have developed a Dash risk checklist specifically for young people, which can be found here: </w:t>
      </w:r>
      <w:hyperlink r:id="rId12" w:history="1">
        <w:r w:rsidR="00CE6958" w:rsidRPr="00CE6958">
          <w:rPr>
            <w:rStyle w:val="Hyperlink"/>
            <w:rFonts w:ascii="Arial" w:hAnsi="Arial" w:cs="Arial"/>
            <w:bCs/>
          </w:rPr>
          <w:t xml:space="preserve">Young people's Dash risk checklist. </w:t>
        </w:r>
      </w:hyperlink>
      <w:r w:rsidR="00CE6958" w:rsidRPr="00CE6958">
        <w:rPr>
          <w:rFonts w:ascii="Arial" w:hAnsi="Arial" w:cs="Arial"/>
          <w:bCs/>
        </w:rPr>
        <w:t xml:space="preserve"> </w:t>
      </w:r>
    </w:p>
    <w:p w14:paraId="4E44B029" w14:textId="77777777" w:rsidR="001D035A" w:rsidRPr="006A65C2" w:rsidRDefault="001D035A" w:rsidP="001D035A">
      <w:pPr>
        <w:pStyle w:val="ListParagraph"/>
        <w:ind w:left="0"/>
        <w:jc w:val="both"/>
        <w:rPr>
          <w:rFonts w:ascii="Arial" w:hAnsi="Arial" w:cs="Arial"/>
          <w:bCs/>
        </w:rPr>
      </w:pPr>
    </w:p>
    <w:p w14:paraId="3C26E598" w14:textId="73919359" w:rsidR="001D035A" w:rsidRPr="006A65C2" w:rsidRDefault="001D035A" w:rsidP="001D035A">
      <w:pPr>
        <w:pStyle w:val="Heading2"/>
        <w:spacing w:after="240"/>
        <w:ind w:left="-720"/>
        <w:rPr>
          <w:rFonts w:ascii="Arial" w:hAnsi="Arial" w:cs="Arial"/>
          <w:b/>
          <w:color w:val="auto"/>
          <w:sz w:val="22"/>
          <w:szCs w:val="22"/>
          <w:u w:val="single"/>
        </w:rPr>
      </w:pPr>
      <w:bookmarkStart w:id="86" w:name="_Toc129959793"/>
      <w:bookmarkStart w:id="87" w:name="_Toc132124097"/>
      <w:bookmarkStart w:id="88" w:name="_Toc132126076"/>
      <w:bookmarkStart w:id="89" w:name="_Toc132377531"/>
      <w:bookmarkStart w:id="90" w:name="_Toc135821918"/>
      <w:bookmarkStart w:id="91" w:name="_Toc234232286"/>
      <w:r>
        <w:rPr>
          <w:rFonts w:ascii="Arial" w:hAnsi="Arial" w:cs="Arial"/>
          <w:b/>
          <w:bCs/>
          <w:color w:val="auto"/>
          <w:sz w:val="22"/>
          <w:szCs w:val="22"/>
        </w:rPr>
        <w:t>5.12</w:t>
      </w:r>
      <w:r w:rsidRPr="006A65C2">
        <w:rPr>
          <w:rFonts w:ascii="Arial" w:hAnsi="Arial" w:cs="Arial"/>
          <w:b/>
          <w:bCs/>
          <w:color w:val="auto"/>
          <w:sz w:val="22"/>
          <w:szCs w:val="22"/>
        </w:rPr>
        <w:tab/>
      </w:r>
      <w:r w:rsidRPr="006A65C2">
        <w:rPr>
          <w:rFonts w:ascii="Arial" w:hAnsi="Arial" w:cs="Arial"/>
          <w:b/>
          <w:color w:val="auto"/>
          <w:sz w:val="22"/>
          <w:szCs w:val="22"/>
          <w:u w:val="single"/>
        </w:rPr>
        <w:t>MAPPA (</w:t>
      </w:r>
      <w:r w:rsidRPr="006A65C2">
        <w:rPr>
          <w:rFonts w:ascii="Arial" w:hAnsi="Arial" w:cs="Arial"/>
          <w:b/>
          <w:bCs/>
          <w:color w:val="auto"/>
          <w:sz w:val="22"/>
          <w:szCs w:val="22"/>
          <w:u w:val="single"/>
        </w:rPr>
        <w:t>Multi Agency Public Protection Arrangements)</w:t>
      </w:r>
      <w:bookmarkEnd w:id="86"/>
      <w:bookmarkEnd w:id="87"/>
      <w:bookmarkEnd w:id="88"/>
      <w:bookmarkEnd w:id="89"/>
      <w:bookmarkEnd w:id="90"/>
      <w:bookmarkEnd w:id="91"/>
    </w:p>
    <w:p w14:paraId="3B42C3BF" w14:textId="77777777" w:rsidR="001D035A" w:rsidRPr="006A65C2" w:rsidRDefault="001D035A" w:rsidP="001D035A">
      <w:pPr>
        <w:spacing w:after="0" w:line="240" w:lineRule="auto"/>
        <w:contextualSpacing/>
        <w:jc w:val="both"/>
        <w:rPr>
          <w:rFonts w:ascii="Arial" w:hAnsi="Arial" w:cs="Arial"/>
          <w:bCs/>
        </w:rPr>
      </w:pPr>
      <w:r w:rsidRPr="006A65C2">
        <w:rPr>
          <w:rFonts w:ascii="Arial" w:hAnsi="Arial" w:cs="Arial"/>
          <w:bCs/>
        </w:rPr>
        <w:t>Multi Agency Public Protection Arrangements is the name given to arrangements in England and Wales for the ‘responsible authorities’ tasked with the management of registered sex offenders, violent and other types of offenders who pose a serious risk of harm to the public. This is managed by the Police.</w:t>
      </w:r>
    </w:p>
    <w:p w14:paraId="0B5C53D3" w14:textId="77777777" w:rsidR="001D035A" w:rsidRPr="006A65C2" w:rsidRDefault="001D035A" w:rsidP="001D035A">
      <w:pPr>
        <w:pStyle w:val="ListParagraph"/>
        <w:ind w:left="0"/>
        <w:jc w:val="both"/>
        <w:rPr>
          <w:rFonts w:ascii="Arial" w:hAnsi="Arial" w:cs="Arial"/>
          <w:bCs/>
        </w:rPr>
      </w:pPr>
    </w:p>
    <w:p w14:paraId="70088C88" w14:textId="5E09B72A" w:rsidR="001D035A" w:rsidRPr="006A65C2" w:rsidRDefault="001D035A" w:rsidP="001D035A">
      <w:pPr>
        <w:pStyle w:val="Heading2"/>
        <w:spacing w:after="240"/>
        <w:ind w:left="-720"/>
        <w:rPr>
          <w:rFonts w:ascii="Arial" w:hAnsi="Arial" w:cs="Arial"/>
          <w:b/>
          <w:color w:val="auto"/>
          <w:u w:val="single"/>
        </w:rPr>
      </w:pPr>
      <w:bookmarkStart w:id="92" w:name="_Toc129959794"/>
      <w:bookmarkStart w:id="93" w:name="_Toc132124098"/>
      <w:bookmarkStart w:id="94" w:name="_Toc132126077"/>
      <w:bookmarkStart w:id="95" w:name="_Toc132377532"/>
      <w:bookmarkStart w:id="96" w:name="_Toc135821919"/>
      <w:bookmarkStart w:id="97" w:name="_Toc234232287"/>
      <w:r>
        <w:rPr>
          <w:rFonts w:ascii="Arial" w:hAnsi="Arial" w:cs="Arial"/>
          <w:b/>
          <w:bCs/>
          <w:color w:val="auto"/>
          <w:sz w:val="22"/>
          <w:szCs w:val="22"/>
        </w:rPr>
        <w:t>5.13</w:t>
      </w:r>
      <w:r w:rsidRPr="006A65C2">
        <w:rPr>
          <w:rFonts w:ascii="Arial" w:hAnsi="Arial" w:cs="Arial"/>
          <w:b/>
          <w:bCs/>
          <w:color w:val="auto"/>
          <w:sz w:val="22"/>
          <w:szCs w:val="22"/>
        </w:rPr>
        <w:tab/>
      </w:r>
      <w:r w:rsidRPr="006A65C2">
        <w:rPr>
          <w:rFonts w:ascii="Arial" w:hAnsi="Arial" w:cs="Arial"/>
          <w:b/>
          <w:color w:val="auto"/>
          <w:sz w:val="22"/>
          <w:szCs w:val="22"/>
          <w:u w:val="single"/>
        </w:rPr>
        <w:t>Domestic Violence Disclosure Scheme (DVDS)</w:t>
      </w:r>
      <w:bookmarkEnd w:id="92"/>
      <w:bookmarkEnd w:id="93"/>
      <w:bookmarkEnd w:id="94"/>
      <w:bookmarkEnd w:id="95"/>
      <w:bookmarkEnd w:id="96"/>
      <w:bookmarkEnd w:id="97"/>
    </w:p>
    <w:p w14:paraId="1304372B" w14:textId="77777777" w:rsidR="001D035A" w:rsidRPr="006A65C2" w:rsidRDefault="001D035A" w:rsidP="001D035A">
      <w:pPr>
        <w:pStyle w:val="ListParagraph"/>
        <w:spacing w:after="360" w:line="240" w:lineRule="auto"/>
        <w:ind w:left="0"/>
        <w:jc w:val="both"/>
        <w:rPr>
          <w:rFonts w:ascii="Arial" w:hAnsi="Arial" w:cs="Arial"/>
          <w:bCs/>
        </w:rPr>
      </w:pPr>
      <w:r w:rsidRPr="006A65C2">
        <w:rPr>
          <w:rFonts w:ascii="Arial" w:hAnsi="Arial" w:cs="Arial"/>
          <w:bCs/>
        </w:rPr>
        <w:t>The Domestic Violence Disclosure Scheme (DVDS) also referred to as “Clare’s Law”, after the tragic case of Clare Wood who was murdered by her former partner in Greater Manchester in 2009, was rolled out across all 43 police forces in England and Wales in March 2014. The scheme is intended to provide information that could protect someone from being a victim of abuse.  The scheme allows the police to disclose information on request about a partner’s previous history of domestic violence or violent acts (Home Office 2016).</w:t>
      </w:r>
    </w:p>
    <w:p w14:paraId="23C5268B" w14:textId="13A50C74" w:rsidR="001D035A" w:rsidRDefault="001D035A" w:rsidP="001D035A">
      <w:pPr>
        <w:pStyle w:val="Heading2"/>
        <w:spacing w:after="240"/>
        <w:ind w:left="-720"/>
        <w:rPr>
          <w:rFonts w:ascii="Arial" w:hAnsi="Arial" w:cs="Arial"/>
          <w:b/>
          <w:color w:val="auto"/>
          <w:sz w:val="22"/>
          <w:szCs w:val="22"/>
          <w:u w:val="single"/>
        </w:rPr>
      </w:pPr>
      <w:bookmarkStart w:id="98" w:name="_Toc129959795"/>
      <w:bookmarkStart w:id="99" w:name="_Toc132124099"/>
      <w:bookmarkStart w:id="100" w:name="_Toc132126078"/>
      <w:bookmarkStart w:id="101" w:name="_Toc132377533"/>
      <w:bookmarkStart w:id="102" w:name="_Toc135821920"/>
      <w:bookmarkStart w:id="103" w:name="_Toc234232288"/>
      <w:r>
        <w:rPr>
          <w:rFonts w:ascii="Arial" w:hAnsi="Arial" w:cs="Arial"/>
          <w:b/>
          <w:bCs/>
          <w:color w:val="auto"/>
          <w:sz w:val="22"/>
          <w:szCs w:val="22"/>
        </w:rPr>
        <w:t>5.14</w:t>
      </w:r>
      <w:r w:rsidRPr="006A65C2">
        <w:rPr>
          <w:rFonts w:ascii="Arial" w:hAnsi="Arial" w:cs="Arial"/>
          <w:b/>
          <w:bCs/>
          <w:color w:val="auto"/>
          <w:sz w:val="22"/>
          <w:szCs w:val="22"/>
        </w:rPr>
        <w:tab/>
      </w:r>
      <w:r w:rsidRPr="006A65C2">
        <w:rPr>
          <w:rFonts w:ascii="Arial" w:hAnsi="Arial" w:cs="Arial"/>
          <w:b/>
          <w:color w:val="auto"/>
          <w:sz w:val="22"/>
          <w:szCs w:val="22"/>
          <w:u w:val="single"/>
        </w:rPr>
        <w:t xml:space="preserve">Domestic </w:t>
      </w:r>
      <w:r w:rsidR="00812918">
        <w:rPr>
          <w:rFonts w:ascii="Arial" w:hAnsi="Arial" w:cs="Arial"/>
          <w:b/>
          <w:color w:val="auto"/>
          <w:sz w:val="22"/>
          <w:szCs w:val="22"/>
          <w:u w:val="single"/>
        </w:rPr>
        <w:t>Abuse Related Death Review (DARDR</w:t>
      </w:r>
      <w:bookmarkEnd w:id="98"/>
      <w:bookmarkEnd w:id="99"/>
      <w:bookmarkEnd w:id="100"/>
      <w:bookmarkEnd w:id="101"/>
      <w:bookmarkEnd w:id="102"/>
      <w:r w:rsidR="00812918">
        <w:rPr>
          <w:rFonts w:ascii="Arial" w:hAnsi="Arial" w:cs="Arial"/>
          <w:b/>
          <w:color w:val="auto"/>
          <w:sz w:val="22"/>
          <w:szCs w:val="22"/>
          <w:u w:val="single"/>
        </w:rPr>
        <w:t>)</w:t>
      </w:r>
      <w:bookmarkEnd w:id="103"/>
    </w:p>
    <w:p w14:paraId="3FA321DF" w14:textId="3E0C465B" w:rsidR="00812918" w:rsidRPr="00812918" w:rsidRDefault="00812918" w:rsidP="00812918">
      <w:pPr>
        <w:rPr>
          <w:rFonts w:ascii="Arial" w:hAnsi="Arial" w:cs="Arial"/>
          <w:bCs/>
        </w:rPr>
      </w:pPr>
      <w:r w:rsidRPr="00812918">
        <w:rPr>
          <w:rFonts w:ascii="Arial" w:hAnsi="Arial" w:cs="Arial"/>
          <w:bCs/>
        </w:rPr>
        <w:t>A Domestic Abuse Related Death Review (DARDR), formerly known as Domestic Homicide Reviews (DHR), is carried out where a person has died as a result of abuse, violence or neglect by a relative, intimate partner or member of the same household</w:t>
      </w:r>
    </w:p>
    <w:p w14:paraId="70572E97" w14:textId="77777777" w:rsidR="00812918" w:rsidRPr="00812918" w:rsidRDefault="00812918" w:rsidP="00812918">
      <w:pPr>
        <w:rPr>
          <w:rFonts w:ascii="Arial" w:hAnsi="Arial" w:cs="Arial"/>
          <w:bCs/>
        </w:rPr>
      </w:pPr>
      <w:r w:rsidRPr="00812918">
        <w:rPr>
          <w:rFonts w:ascii="Arial" w:hAnsi="Arial" w:cs="Arial"/>
          <w:bCs/>
        </w:rPr>
        <w:t>DARDRs were established on a statutory basis under Section 9 of the </w:t>
      </w:r>
      <w:hyperlink r:id="rId13" w:history="1">
        <w:r w:rsidRPr="00812918">
          <w:rPr>
            <w:rStyle w:val="Hyperlink"/>
            <w:rFonts w:ascii="Arial" w:hAnsi="Arial" w:cs="Arial"/>
            <w:bCs/>
          </w:rPr>
          <w:t>Domestic Violence, Crime and Victims Act (2004)</w:t>
        </w:r>
      </w:hyperlink>
      <w:r w:rsidRPr="00812918">
        <w:rPr>
          <w:rFonts w:ascii="Arial" w:hAnsi="Arial" w:cs="Arial"/>
          <w:bCs/>
        </w:rPr>
        <w:t>.</w:t>
      </w:r>
    </w:p>
    <w:p w14:paraId="5BA35B1A" w14:textId="77777777" w:rsidR="00812918" w:rsidRPr="00812918" w:rsidRDefault="00812918" w:rsidP="00812918">
      <w:pPr>
        <w:rPr>
          <w:rFonts w:ascii="Arial" w:hAnsi="Arial" w:cs="Arial"/>
          <w:bCs/>
        </w:rPr>
      </w:pPr>
      <w:r w:rsidRPr="00812918">
        <w:rPr>
          <w:rFonts w:ascii="Arial" w:hAnsi="Arial" w:cs="Arial"/>
          <w:bCs/>
        </w:rPr>
        <w:t>DARDRs are carried out by Community Safety Partnerships to ensure that lessons are learnt when a person has died as a result of domestic abuse, either by homicide or suicide. The purpose of a DARDR is to:</w:t>
      </w:r>
    </w:p>
    <w:p w14:paraId="24EAE537" w14:textId="77777777" w:rsidR="00812918" w:rsidRPr="00812918" w:rsidRDefault="00812918" w:rsidP="00557196">
      <w:pPr>
        <w:numPr>
          <w:ilvl w:val="0"/>
          <w:numId w:val="45"/>
        </w:numPr>
        <w:rPr>
          <w:rFonts w:ascii="Arial" w:hAnsi="Arial" w:cs="Arial"/>
          <w:bCs/>
        </w:rPr>
      </w:pPr>
      <w:r w:rsidRPr="00812918">
        <w:rPr>
          <w:rFonts w:ascii="Arial" w:hAnsi="Arial" w:cs="Arial"/>
          <w:bCs/>
        </w:rPr>
        <w:lastRenderedPageBreak/>
        <w:t>Establish what lessons can be learned from the homicide regarding the way in which local professionals and organisations work individually and together to safeguard victims</w:t>
      </w:r>
    </w:p>
    <w:p w14:paraId="6268309E" w14:textId="77777777" w:rsidR="00812918" w:rsidRPr="00812918" w:rsidRDefault="00812918" w:rsidP="00557196">
      <w:pPr>
        <w:numPr>
          <w:ilvl w:val="0"/>
          <w:numId w:val="45"/>
        </w:numPr>
        <w:rPr>
          <w:rFonts w:ascii="Arial" w:hAnsi="Arial" w:cs="Arial"/>
          <w:bCs/>
        </w:rPr>
      </w:pPr>
      <w:r w:rsidRPr="00812918">
        <w:rPr>
          <w:rFonts w:ascii="Arial" w:hAnsi="Arial" w:cs="Arial"/>
          <w:bCs/>
        </w:rPr>
        <w:t>Identify clearly what those lessons are both within and between agencies, how and within what timescales they will be acted on, and what is expected to change as a result</w:t>
      </w:r>
    </w:p>
    <w:p w14:paraId="521DFBBB" w14:textId="77777777" w:rsidR="00812918" w:rsidRPr="00812918" w:rsidRDefault="00812918" w:rsidP="00557196">
      <w:pPr>
        <w:numPr>
          <w:ilvl w:val="0"/>
          <w:numId w:val="45"/>
        </w:numPr>
        <w:rPr>
          <w:rFonts w:ascii="Arial" w:hAnsi="Arial" w:cs="Arial"/>
          <w:bCs/>
        </w:rPr>
      </w:pPr>
      <w:r w:rsidRPr="00812918">
        <w:rPr>
          <w:rFonts w:ascii="Arial" w:hAnsi="Arial" w:cs="Arial"/>
          <w:bCs/>
        </w:rPr>
        <w:t>Apply those lessons to service responses including changes to policies and procedures as appropriate</w:t>
      </w:r>
    </w:p>
    <w:p w14:paraId="634F2912" w14:textId="77777777" w:rsidR="00812918" w:rsidRPr="00812918" w:rsidRDefault="00812918" w:rsidP="00557196">
      <w:pPr>
        <w:numPr>
          <w:ilvl w:val="0"/>
          <w:numId w:val="45"/>
        </w:numPr>
        <w:rPr>
          <w:rFonts w:ascii="Arial" w:hAnsi="Arial" w:cs="Arial"/>
          <w:bCs/>
        </w:rPr>
      </w:pPr>
      <w:r w:rsidRPr="00812918">
        <w:rPr>
          <w:rFonts w:ascii="Arial" w:hAnsi="Arial" w:cs="Arial"/>
          <w:bCs/>
        </w:rPr>
        <w:t>Prevent domestic abuse and domestic homicides and suicides, and improve service responses for all domestic abuse victims and their children through improved intra and inter-agency working.</w:t>
      </w:r>
    </w:p>
    <w:p w14:paraId="0A408EEE" w14:textId="77777777" w:rsidR="00812918" w:rsidRPr="00812918" w:rsidRDefault="00812918" w:rsidP="00812918">
      <w:pPr>
        <w:rPr>
          <w:rFonts w:ascii="Arial" w:hAnsi="Arial" w:cs="Arial"/>
        </w:rPr>
      </w:pPr>
    </w:p>
    <w:p w14:paraId="137CC9EF" w14:textId="77777777" w:rsidR="00697420" w:rsidRPr="006A65C2" w:rsidRDefault="00CF7E29" w:rsidP="00A15DAA">
      <w:pPr>
        <w:pStyle w:val="Heading1"/>
        <w:ind w:left="-720"/>
        <w:rPr>
          <w:rFonts w:ascii="Arial" w:hAnsi="Arial" w:cs="Arial"/>
          <w:b/>
          <w:caps/>
          <w:color w:val="auto"/>
          <w:sz w:val="22"/>
          <w:szCs w:val="22"/>
          <w:u w:val="single"/>
        </w:rPr>
      </w:pPr>
      <w:bookmarkStart w:id="104" w:name="_Toc234232289"/>
      <w:r w:rsidRPr="006A65C2">
        <w:rPr>
          <w:rFonts w:ascii="Arial" w:hAnsi="Arial" w:cs="Arial"/>
          <w:b/>
          <w:caps/>
          <w:color w:val="auto"/>
          <w:sz w:val="22"/>
          <w:szCs w:val="22"/>
        </w:rPr>
        <w:t>6</w:t>
      </w:r>
      <w:r w:rsidRPr="006A65C2">
        <w:rPr>
          <w:rFonts w:ascii="Arial" w:hAnsi="Arial" w:cs="Arial"/>
          <w:b/>
          <w:caps/>
          <w:color w:val="auto"/>
          <w:sz w:val="22"/>
          <w:szCs w:val="22"/>
        </w:rPr>
        <w:tab/>
      </w:r>
      <w:r w:rsidR="00697420" w:rsidRPr="006A65C2">
        <w:rPr>
          <w:rFonts w:ascii="Arial" w:hAnsi="Arial" w:cs="Arial"/>
          <w:b/>
          <w:caps/>
          <w:color w:val="auto"/>
          <w:sz w:val="22"/>
          <w:szCs w:val="22"/>
          <w:u w:val="single"/>
        </w:rPr>
        <w:t>H</w:t>
      </w:r>
      <w:r w:rsidR="00F55559" w:rsidRPr="006A65C2">
        <w:rPr>
          <w:rFonts w:ascii="Arial" w:hAnsi="Arial" w:cs="Arial"/>
          <w:b/>
          <w:caps/>
          <w:color w:val="auto"/>
          <w:sz w:val="22"/>
          <w:szCs w:val="22"/>
          <w:u w:val="single"/>
        </w:rPr>
        <w:t>ARMFUL PRACTICES</w:t>
      </w:r>
      <w:bookmarkEnd w:id="104"/>
      <w:r w:rsidR="00697420" w:rsidRPr="006A65C2">
        <w:rPr>
          <w:rFonts w:ascii="Arial" w:hAnsi="Arial" w:cs="Arial"/>
          <w:b/>
          <w:caps/>
          <w:color w:val="auto"/>
          <w:sz w:val="22"/>
          <w:szCs w:val="22"/>
          <w:u w:val="single"/>
        </w:rPr>
        <w:t xml:space="preserve"> </w:t>
      </w:r>
    </w:p>
    <w:p w14:paraId="355B8840" w14:textId="77777777" w:rsidR="00D00B36" w:rsidRPr="006A65C2" w:rsidRDefault="00D00B36" w:rsidP="00FF2923">
      <w:pPr>
        <w:pStyle w:val="ListParagraph"/>
        <w:spacing w:after="0" w:line="240" w:lineRule="auto"/>
        <w:ind w:left="0"/>
        <w:contextualSpacing w:val="0"/>
        <w:jc w:val="both"/>
        <w:rPr>
          <w:rFonts w:ascii="Arial" w:hAnsi="Arial" w:cs="Arial"/>
        </w:rPr>
      </w:pPr>
    </w:p>
    <w:p w14:paraId="1386E275" w14:textId="77777777" w:rsidR="00697420" w:rsidRPr="006A65C2" w:rsidRDefault="00697420" w:rsidP="00FF2923">
      <w:pPr>
        <w:pStyle w:val="ListParagraph"/>
        <w:spacing w:after="120" w:line="240" w:lineRule="auto"/>
        <w:ind w:left="0"/>
        <w:jc w:val="both"/>
        <w:rPr>
          <w:rFonts w:ascii="Arial" w:hAnsi="Arial" w:cs="Arial"/>
        </w:rPr>
      </w:pPr>
      <w:r w:rsidRPr="006A65C2">
        <w:rPr>
          <w:rFonts w:ascii="Arial" w:hAnsi="Arial" w:cs="Arial"/>
        </w:rPr>
        <w:t xml:space="preserve">Harmful practices are a violation of human rights that put women’s and children’s sexual and reproductive health and rights at great risk. They are discriminatory practices committed regularly over such long periods of time that communities and societies begin to consider them acceptable. </w:t>
      </w:r>
    </w:p>
    <w:p w14:paraId="38AA68DD" w14:textId="77777777" w:rsidR="00697420" w:rsidRPr="006A65C2" w:rsidRDefault="00697420" w:rsidP="00FF2923">
      <w:pPr>
        <w:pStyle w:val="ListParagraph"/>
        <w:spacing w:after="120" w:line="240" w:lineRule="auto"/>
        <w:ind w:left="0"/>
        <w:jc w:val="both"/>
        <w:rPr>
          <w:rFonts w:ascii="Arial" w:hAnsi="Arial" w:cs="Arial"/>
        </w:rPr>
      </w:pPr>
    </w:p>
    <w:p w14:paraId="7C85AF43" w14:textId="77777777" w:rsidR="00697420" w:rsidRPr="006A65C2" w:rsidRDefault="00697420" w:rsidP="00FF2923">
      <w:pPr>
        <w:pStyle w:val="ListParagraph"/>
        <w:spacing w:after="120" w:line="240" w:lineRule="auto"/>
        <w:ind w:left="0"/>
        <w:jc w:val="both"/>
        <w:rPr>
          <w:rFonts w:ascii="Arial" w:hAnsi="Arial" w:cs="Arial"/>
        </w:rPr>
      </w:pPr>
      <w:r w:rsidRPr="006A65C2">
        <w:rPr>
          <w:rFonts w:ascii="Arial" w:hAnsi="Arial" w:cs="Arial"/>
        </w:rPr>
        <w:t xml:space="preserve">A variety of harmful practices exist, including female genital mutilation (FGM), Modern Slavery, Child Sexual Exploitation (CSE), belief in witchcraft and spirit possession, child and/or forced marriage, crimes committed in the name of so-called honour and dowry-related violence. Child and/or forced marriage, CSE and FGM have an especially significant impact </w:t>
      </w:r>
      <w:r w:rsidR="00F55559" w:rsidRPr="006A65C2">
        <w:rPr>
          <w:rFonts w:ascii="Arial" w:hAnsi="Arial" w:cs="Arial"/>
        </w:rPr>
        <w:t>on the enjoyment of sexual and reproductive health.</w:t>
      </w:r>
    </w:p>
    <w:p w14:paraId="2FA19A66" w14:textId="77777777" w:rsidR="00A66B6C" w:rsidRPr="006A65C2" w:rsidRDefault="00A66B6C" w:rsidP="00FF2923">
      <w:pPr>
        <w:pStyle w:val="ListParagraph"/>
        <w:spacing w:after="120" w:line="240" w:lineRule="auto"/>
        <w:ind w:left="0"/>
        <w:jc w:val="both"/>
        <w:rPr>
          <w:rFonts w:ascii="Arial" w:hAnsi="Arial" w:cs="Arial"/>
        </w:rPr>
      </w:pPr>
    </w:p>
    <w:p w14:paraId="65ACF4AC" w14:textId="77777777" w:rsidR="00D8673D" w:rsidRPr="006A65C2" w:rsidRDefault="0016369D" w:rsidP="00A15DAA">
      <w:pPr>
        <w:pStyle w:val="ListParagraph"/>
        <w:spacing w:after="120" w:line="240" w:lineRule="auto"/>
        <w:ind w:left="-720"/>
        <w:jc w:val="both"/>
        <w:outlineLvl w:val="1"/>
        <w:rPr>
          <w:rFonts w:ascii="Arial" w:hAnsi="Arial" w:cs="Arial"/>
          <w:b/>
          <w:u w:val="single"/>
        </w:rPr>
      </w:pPr>
      <w:bookmarkStart w:id="105" w:name="_Toc129959784"/>
      <w:bookmarkStart w:id="106" w:name="_Toc132124088"/>
      <w:bookmarkStart w:id="107" w:name="_Toc132126067"/>
      <w:bookmarkStart w:id="108" w:name="_Toc132377522"/>
      <w:bookmarkStart w:id="109" w:name="_Toc135821922"/>
      <w:bookmarkStart w:id="110" w:name="_Toc234232290"/>
      <w:r w:rsidRPr="006A65C2">
        <w:rPr>
          <w:rFonts w:ascii="Arial" w:hAnsi="Arial" w:cs="Arial"/>
          <w:b/>
        </w:rPr>
        <w:t>6.1</w:t>
      </w:r>
      <w:r w:rsidRPr="006A65C2">
        <w:rPr>
          <w:rFonts w:ascii="Arial" w:hAnsi="Arial" w:cs="Arial"/>
          <w:b/>
        </w:rPr>
        <w:tab/>
      </w:r>
      <w:r w:rsidR="00D8673D" w:rsidRPr="006A65C2">
        <w:rPr>
          <w:rFonts w:ascii="Arial" w:hAnsi="Arial" w:cs="Arial"/>
          <w:b/>
          <w:u w:val="single"/>
        </w:rPr>
        <w:t>C</w:t>
      </w:r>
      <w:r w:rsidR="001524E4" w:rsidRPr="006A65C2">
        <w:rPr>
          <w:rFonts w:ascii="Arial" w:hAnsi="Arial" w:cs="Arial"/>
          <w:b/>
          <w:u w:val="single"/>
        </w:rPr>
        <w:t xml:space="preserve">hild </w:t>
      </w:r>
      <w:r w:rsidR="00D8673D" w:rsidRPr="006A65C2">
        <w:rPr>
          <w:rFonts w:ascii="Arial" w:hAnsi="Arial" w:cs="Arial"/>
          <w:b/>
          <w:u w:val="single"/>
        </w:rPr>
        <w:t>S</w:t>
      </w:r>
      <w:r w:rsidR="001524E4" w:rsidRPr="006A65C2">
        <w:rPr>
          <w:rFonts w:ascii="Arial" w:hAnsi="Arial" w:cs="Arial"/>
          <w:b/>
          <w:u w:val="single"/>
        </w:rPr>
        <w:t xml:space="preserve">exual </w:t>
      </w:r>
      <w:r w:rsidR="00D8673D" w:rsidRPr="006A65C2">
        <w:rPr>
          <w:rFonts w:ascii="Arial" w:hAnsi="Arial" w:cs="Arial"/>
          <w:b/>
          <w:u w:val="single"/>
        </w:rPr>
        <w:t>E</w:t>
      </w:r>
      <w:r w:rsidR="001524E4" w:rsidRPr="006A65C2">
        <w:rPr>
          <w:rFonts w:ascii="Arial" w:hAnsi="Arial" w:cs="Arial"/>
          <w:b/>
          <w:u w:val="single"/>
        </w:rPr>
        <w:t>xploitation (CSE)</w:t>
      </w:r>
      <w:bookmarkEnd w:id="105"/>
      <w:bookmarkEnd w:id="106"/>
      <w:bookmarkEnd w:id="107"/>
      <w:bookmarkEnd w:id="108"/>
      <w:bookmarkEnd w:id="109"/>
      <w:bookmarkEnd w:id="110"/>
    </w:p>
    <w:p w14:paraId="37335E79" w14:textId="77777777" w:rsidR="00A66B6C" w:rsidRPr="006A65C2" w:rsidRDefault="00A66B6C" w:rsidP="00FF2923">
      <w:pPr>
        <w:pStyle w:val="ListParagraph"/>
        <w:spacing w:after="120" w:line="240" w:lineRule="auto"/>
        <w:ind w:left="0"/>
        <w:rPr>
          <w:rFonts w:ascii="Arial" w:hAnsi="Arial" w:cs="Arial"/>
          <w:b/>
          <w:u w:val="single"/>
        </w:rPr>
      </w:pPr>
    </w:p>
    <w:p w14:paraId="48BC28B0" w14:textId="77777777" w:rsidR="001E5493" w:rsidRPr="006A65C2" w:rsidRDefault="003469D0" w:rsidP="00FF2923">
      <w:pPr>
        <w:spacing w:after="240"/>
        <w:jc w:val="both"/>
        <w:rPr>
          <w:rFonts w:ascii="Arial" w:hAnsi="Arial" w:cs="Arial"/>
          <w:b/>
          <w:bCs/>
        </w:rPr>
      </w:pPr>
      <w:r w:rsidRPr="006A65C2">
        <w:rPr>
          <w:rFonts w:ascii="Arial" w:hAnsi="Arial" w:cs="Arial"/>
          <w:bCs/>
        </w:rPr>
        <w:t xml:space="preserve">Child sexual exploitation is a form of child sexual abuse. It occurs where an individual or group takes advantage of an imbalance of power to coerce, manipulate or deceive a child or </w:t>
      </w:r>
      <w:r w:rsidRPr="006A65C2">
        <w:rPr>
          <w:rFonts w:ascii="Arial" w:hAnsi="Arial" w:cs="Arial"/>
        </w:rPr>
        <w:t>young</w:t>
      </w:r>
      <w:r w:rsidRPr="006A65C2">
        <w:rPr>
          <w:rFonts w:ascii="Arial" w:hAnsi="Arial" w:cs="Arial"/>
          <w:bCs/>
        </w:rPr>
        <w:t xml:space="preserve">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Pr="006A65C2">
        <w:rPr>
          <w:rFonts w:ascii="Arial" w:hAnsi="Arial" w:cs="Arial"/>
          <w:b/>
          <w:bCs/>
        </w:rPr>
        <w:t>.</w:t>
      </w:r>
      <w:r w:rsidR="00083AF9" w:rsidRPr="006A65C2">
        <w:rPr>
          <w:rFonts w:ascii="Arial" w:hAnsi="Arial" w:cs="Arial"/>
          <w:b/>
          <w:bCs/>
        </w:rPr>
        <w:t xml:space="preserve"> </w:t>
      </w:r>
    </w:p>
    <w:p w14:paraId="7571D4E1" w14:textId="62A66D14" w:rsidR="00D00B36" w:rsidRPr="006A65C2" w:rsidRDefault="001E5493" w:rsidP="00FF2923">
      <w:pPr>
        <w:spacing w:after="240"/>
        <w:jc w:val="both"/>
        <w:rPr>
          <w:rFonts w:ascii="Arial" w:hAnsi="Arial" w:cs="Arial"/>
          <w:bCs/>
        </w:rPr>
      </w:pPr>
      <w:r w:rsidRPr="006A65C2">
        <w:rPr>
          <w:rFonts w:ascii="Arial" w:hAnsi="Arial" w:cs="Arial"/>
          <w:bCs/>
        </w:rPr>
        <w:t>Response to identification of CSE should include making a referral to Children’s Social Care, contact with relevant partner agencies and recording in line wit</w:t>
      </w:r>
      <w:r w:rsidR="00D00B36" w:rsidRPr="006A65C2">
        <w:rPr>
          <w:rFonts w:ascii="Arial" w:hAnsi="Arial" w:cs="Arial"/>
          <w:bCs/>
        </w:rPr>
        <w:t>h ELFT’s Health Records Policy.</w:t>
      </w:r>
      <w:r w:rsidR="003628DA">
        <w:rPr>
          <w:rFonts w:ascii="Arial" w:hAnsi="Arial" w:cs="Arial"/>
          <w:bCs/>
        </w:rPr>
        <w:t xml:space="preserve"> For further information on how to respond to CSE, please ELFT’s Safeguarding Children Policy, including the risk assessment toolkit. The ELFT Safeguarding Children Policy </w:t>
      </w:r>
      <w:r w:rsidR="00C34BEB">
        <w:rPr>
          <w:rFonts w:ascii="Arial" w:hAnsi="Arial" w:cs="Arial"/>
          <w:bCs/>
        </w:rPr>
        <w:t xml:space="preserve">can be found on the </w:t>
      </w:r>
      <w:hyperlink r:id="rId14" w:history="1">
        <w:r w:rsidR="00C34BEB" w:rsidRPr="00C34BEB">
          <w:rPr>
            <w:rStyle w:val="Hyperlink"/>
            <w:rFonts w:ascii="Arial" w:hAnsi="Arial" w:cs="Arial"/>
            <w:b/>
          </w:rPr>
          <w:t>intranet</w:t>
        </w:r>
      </w:hyperlink>
      <w:r w:rsidR="00C34BEB" w:rsidRPr="00C34BEB">
        <w:rPr>
          <w:rFonts w:ascii="Arial" w:hAnsi="Arial" w:cs="Arial"/>
          <w:b/>
        </w:rPr>
        <w:t>.</w:t>
      </w:r>
      <w:r w:rsidR="00C34BEB">
        <w:rPr>
          <w:rFonts w:ascii="Arial" w:hAnsi="Arial" w:cs="Arial"/>
        </w:rPr>
        <w:t xml:space="preserve"> </w:t>
      </w:r>
    </w:p>
    <w:p w14:paraId="2B00BFFD" w14:textId="77777777" w:rsidR="00421037" w:rsidRPr="006A65C2" w:rsidRDefault="0016369D" w:rsidP="00A15DAA">
      <w:pPr>
        <w:pStyle w:val="Heading2"/>
        <w:spacing w:after="240"/>
        <w:ind w:left="-720"/>
        <w:rPr>
          <w:rFonts w:ascii="Arial" w:hAnsi="Arial" w:cs="Arial"/>
          <w:b/>
          <w:color w:val="auto"/>
          <w:sz w:val="22"/>
          <w:szCs w:val="22"/>
          <w:u w:val="single"/>
        </w:rPr>
      </w:pPr>
      <w:bookmarkStart w:id="111" w:name="_Toc129959785"/>
      <w:bookmarkStart w:id="112" w:name="_Toc132124089"/>
      <w:bookmarkStart w:id="113" w:name="_Toc132126068"/>
      <w:bookmarkStart w:id="114" w:name="_Toc132377523"/>
      <w:bookmarkStart w:id="115" w:name="_Toc135821923"/>
      <w:bookmarkStart w:id="116" w:name="_Toc234232291"/>
      <w:r w:rsidRPr="006A65C2">
        <w:rPr>
          <w:rFonts w:ascii="Arial" w:hAnsi="Arial" w:cs="Arial"/>
          <w:b/>
          <w:bCs/>
          <w:color w:val="auto"/>
          <w:sz w:val="22"/>
          <w:szCs w:val="22"/>
        </w:rPr>
        <w:t>6.2</w:t>
      </w:r>
      <w:r w:rsidRPr="006A65C2">
        <w:rPr>
          <w:rFonts w:ascii="Arial" w:hAnsi="Arial" w:cs="Arial"/>
          <w:b/>
          <w:bCs/>
          <w:color w:val="auto"/>
          <w:sz w:val="22"/>
          <w:szCs w:val="22"/>
        </w:rPr>
        <w:tab/>
      </w:r>
      <w:r w:rsidRPr="006A65C2">
        <w:rPr>
          <w:rFonts w:ascii="Arial" w:hAnsi="Arial" w:cs="Arial"/>
          <w:b/>
          <w:bCs/>
          <w:color w:val="auto"/>
          <w:sz w:val="22"/>
          <w:szCs w:val="22"/>
          <w:u w:val="single"/>
        </w:rPr>
        <w:t>B</w:t>
      </w:r>
      <w:r w:rsidR="00D8673D" w:rsidRPr="006A65C2">
        <w:rPr>
          <w:rFonts w:ascii="Arial" w:hAnsi="Arial" w:cs="Arial"/>
          <w:b/>
          <w:color w:val="auto"/>
          <w:sz w:val="22"/>
          <w:szCs w:val="22"/>
          <w:u w:val="single"/>
        </w:rPr>
        <w:t>elief in Witchcraft and Spirit Possession</w:t>
      </w:r>
      <w:bookmarkEnd w:id="111"/>
      <w:bookmarkEnd w:id="112"/>
      <w:bookmarkEnd w:id="113"/>
      <w:bookmarkEnd w:id="114"/>
      <w:bookmarkEnd w:id="115"/>
      <w:bookmarkEnd w:id="116"/>
    </w:p>
    <w:p w14:paraId="3ACC7645" w14:textId="0DAE3389" w:rsidR="00E02498" w:rsidRPr="00E02498" w:rsidRDefault="00D56B9F" w:rsidP="00E02498">
      <w:pPr>
        <w:spacing w:after="240"/>
        <w:jc w:val="both"/>
        <w:rPr>
          <w:rFonts w:ascii="Arial" w:hAnsi="Arial" w:cs="Arial"/>
        </w:rPr>
      </w:pPr>
      <w:r w:rsidRPr="006A65C2">
        <w:rPr>
          <w:rFonts w:ascii="Arial" w:hAnsi="Arial" w:cs="Arial"/>
        </w:rPr>
        <w:t xml:space="preserve">Where parents, families and the child themselves believe that an evil force has entered a child and is controlling them, the belief includes the child being able to use the evil force to harm others. This evil is variously known as black magic, </w:t>
      </w:r>
      <w:proofErr w:type="spellStart"/>
      <w:r w:rsidRPr="006A65C2">
        <w:rPr>
          <w:rFonts w:ascii="Arial" w:hAnsi="Arial" w:cs="Arial"/>
        </w:rPr>
        <w:t>kindoki</w:t>
      </w:r>
      <w:proofErr w:type="spellEnd"/>
      <w:r w:rsidRPr="006A65C2">
        <w:rPr>
          <w:rFonts w:ascii="Arial" w:hAnsi="Arial" w:cs="Arial"/>
        </w:rPr>
        <w:t xml:space="preserve">, </w:t>
      </w:r>
      <w:proofErr w:type="spellStart"/>
      <w:r w:rsidRPr="006A65C2">
        <w:rPr>
          <w:rFonts w:ascii="Arial" w:hAnsi="Arial" w:cs="Arial"/>
        </w:rPr>
        <w:t>ndoki</w:t>
      </w:r>
      <w:proofErr w:type="spellEnd"/>
      <w:r w:rsidRPr="006A65C2">
        <w:rPr>
          <w:rFonts w:ascii="Arial" w:hAnsi="Arial" w:cs="Arial"/>
        </w:rPr>
        <w:t xml:space="preserve">, the evil eye, djinns, voodoo, </w:t>
      </w:r>
      <w:proofErr w:type="spellStart"/>
      <w:r w:rsidRPr="006A65C2">
        <w:rPr>
          <w:rFonts w:ascii="Arial" w:hAnsi="Arial" w:cs="Arial"/>
        </w:rPr>
        <w:t>obeah</w:t>
      </w:r>
      <w:proofErr w:type="spellEnd"/>
      <w:r w:rsidRPr="006A65C2">
        <w:rPr>
          <w:rFonts w:ascii="Arial" w:hAnsi="Arial" w:cs="Arial"/>
        </w:rPr>
        <w:t>. Children are called witche</w:t>
      </w:r>
      <w:r w:rsidR="00083AF9" w:rsidRPr="006A65C2">
        <w:rPr>
          <w:rFonts w:ascii="Arial" w:hAnsi="Arial" w:cs="Arial"/>
        </w:rPr>
        <w:t xml:space="preserve">s or sorcerers. </w:t>
      </w:r>
      <w:r w:rsidR="00C34BEB">
        <w:rPr>
          <w:rFonts w:ascii="Arial" w:hAnsi="Arial" w:cs="Arial"/>
          <w:bCs/>
        </w:rPr>
        <w:t xml:space="preserve">For further information on how to respond to </w:t>
      </w:r>
      <w:r w:rsidR="00C34BEB">
        <w:rPr>
          <w:rFonts w:ascii="Arial" w:hAnsi="Arial" w:cs="Arial"/>
          <w:bCs/>
        </w:rPr>
        <w:lastRenderedPageBreak/>
        <w:t xml:space="preserve">concerns about belief in witchcraft and spirit possession, please ELFT’s Safeguarding Children Policy. The ELFT Safeguarding Children Policy can be found on the </w:t>
      </w:r>
      <w:hyperlink r:id="rId15" w:history="1">
        <w:r w:rsidR="00C34BEB" w:rsidRPr="00C34BEB">
          <w:rPr>
            <w:rStyle w:val="Hyperlink"/>
            <w:rFonts w:ascii="Arial" w:hAnsi="Arial" w:cs="Arial"/>
            <w:b/>
          </w:rPr>
          <w:t>intranet</w:t>
        </w:r>
      </w:hyperlink>
      <w:r w:rsidR="00C34BEB" w:rsidRPr="00C34BEB">
        <w:rPr>
          <w:rFonts w:ascii="Arial" w:hAnsi="Arial" w:cs="Arial"/>
          <w:b/>
        </w:rPr>
        <w:t>.</w:t>
      </w:r>
      <w:r w:rsidR="00C34BEB">
        <w:rPr>
          <w:rFonts w:ascii="Arial" w:hAnsi="Arial" w:cs="Arial"/>
        </w:rPr>
        <w:t xml:space="preserve"> </w:t>
      </w:r>
    </w:p>
    <w:p w14:paraId="14078426" w14:textId="77777777" w:rsidR="00E67FB9" w:rsidRPr="006A65C2" w:rsidRDefault="0016369D" w:rsidP="00A15DAA">
      <w:pPr>
        <w:pStyle w:val="Heading2"/>
        <w:ind w:left="-720"/>
        <w:rPr>
          <w:rFonts w:ascii="Arial" w:hAnsi="Arial" w:cs="Arial"/>
          <w:b/>
          <w:color w:val="auto"/>
          <w:sz w:val="22"/>
          <w:szCs w:val="22"/>
          <w:u w:val="single"/>
        </w:rPr>
      </w:pPr>
      <w:bookmarkStart w:id="117" w:name="_Toc129959786"/>
      <w:bookmarkStart w:id="118" w:name="_Toc132124090"/>
      <w:bookmarkStart w:id="119" w:name="_Toc132126069"/>
      <w:bookmarkStart w:id="120" w:name="_Toc132377524"/>
      <w:bookmarkStart w:id="121" w:name="_Toc135821924"/>
      <w:bookmarkStart w:id="122" w:name="_Toc234232292"/>
      <w:r w:rsidRPr="006A65C2">
        <w:rPr>
          <w:rFonts w:ascii="Arial" w:hAnsi="Arial" w:cs="Arial"/>
          <w:b/>
          <w:color w:val="auto"/>
          <w:sz w:val="22"/>
          <w:szCs w:val="22"/>
        </w:rPr>
        <w:t>6.3</w:t>
      </w:r>
      <w:r w:rsidRPr="006A65C2">
        <w:rPr>
          <w:rFonts w:ascii="Arial" w:hAnsi="Arial" w:cs="Arial"/>
          <w:b/>
          <w:color w:val="auto"/>
          <w:sz w:val="22"/>
          <w:szCs w:val="22"/>
        </w:rPr>
        <w:tab/>
      </w:r>
      <w:r w:rsidR="00E67FB9" w:rsidRPr="006A65C2">
        <w:rPr>
          <w:rFonts w:ascii="Arial" w:hAnsi="Arial" w:cs="Arial"/>
          <w:b/>
          <w:color w:val="auto"/>
          <w:sz w:val="22"/>
          <w:szCs w:val="22"/>
          <w:u w:val="single"/>
        </w:rPr>
        <w:t>Female Genital Mutilation</w:t>
      </w:r>
      <w:r w:rsidR="001524E4" w:rsidRPr="006A65C2">
        <w:rPr>
          <w:rFonts w:ascii="Arial" w:hAnsi="Arial" w:cs="Arial"/>
          <w:b/>
          <w:color w:val="auto"/>
          <w:sz w:val="22"/>
          <w:szCs w:val="22"/>
          <w:u w:val="single"/>
        </w:rPr>
        <w:t xml:space="preserve"> (FGM)</w:t>
      </w:r>
      <w:bookmarkEnd w:id="117"/>
      <w:bookmarkEnd w:id="118"/>
      <w:bookmarkEnd w:id="119"/>
      <w:bookmarkEnd w:id="120"/>
      <w:bookmarkEnd w:id="121"/>
      <w:bookmarkEnd w:id="122"/>
    </w:p>
    <w:p w14:paraId="7F657394" w14:textId="77777777" w:rsidR="00E67FB9" w:rsidRPr="006A65C2" w:rsidRDefault="00E67FB9" w:rsidP="00FF2923">
      <w:pPr>
        <w:pStyle w:val="ListParagraph"/>
        <w:ind w:left="0"/>
        <w:jc w:val="both"/>
        <w:rPr>
          <w:rFonts w:ascii="Arial" w:hAnsi="Arial" w:cs="Arial"/>
          <w:b/>
          <w:bCs/>
        </w:rPr>
      </w:pPr>
    </w:p>
    <w:p w14:paraId="720FE36F" w14:textId="77777777" w:rsidR="003346BE" w:rsidRPr="006A65C2" w:rsidRDefault="003346BE" w:rsidP="00FF2923">
      <w:pPr>
        <w:pStyle w:val="ListParagraph"/>
        <w:spacing w:line="240" w:lineRule="auto"/>
        <w:ind w:left="0"/>
        <w:jc w:val="both"/>
        <w:rPr>
          <w:rFonts w:ascii="Arial" w:hAnsi="Arial" w:cs="Arial"/>
        </w:rPr>
      </w:pPr>
      <w:r w:rsidRPr="006A65C2">
        <w:rPr>
          <w:rFonts w:ascii="Arial" w:hAnsi="Arial" w:cs="Arial"/>
        </w:rPr>
        <w:t xml:space="preserve">Female genital mutilation (FGM) is a collective term for procedures, which include the removal of part or all of the external female genitalia for cultural or other non-therapeutic reasons. The practice is medically unnecessary, extremely painful and has serious health consequences, both at the time when the mutilation is carried out and in later life. The procedure is typically performed on girls aged between 4 and 13, but in some </w:t>
      </w:r>
      <w:proofErr w:type="gramStart"/>
      <w:r w:rsidRPr="006A65C2">
        <w:rPr>
          <w:rFonts w:ascii="Arial" w:hAnsi="Arial" w:cs="Arial"/>
        </w:rPr>
        <w:t>cases</w:t>
      </w:r>
      <w:proofErr w:type="gramEnd"/>
      <w:r w:rsidRPr="006A65C2">
        <w:rPr>
          <w:rFonts w:ascii="Arial" w:hAnsi="Arial" w:cs="Arial"/>
        </w:rPr>
        <w:t xml:space="preserve"> it is performed on new-born infants or on young women before marriage or pregnancy.</w:t>
      </w:r>
    </w:p>
    <w:p w14:paraId="6694FE1A" w14:textId="77777777" w:rsidR="003346BE" w:rsidRPr="006A65C2" w:rsidRDefault="003346BE" w:rsidP="00FF2923">
      <w:pPr>
        <w:pStyle w:val="ListParagraph"/>
        <w:spacing w:line="240" w:lineRule="auto"/>
        <w:ind w:left="0"/>
        <w:rPr>
          <w:rFonts w:ascii="Arial" w:hAnsi="Arial" w:cs="Arial"/>
        </w:rPr>
      </w:pPr>
    </w:p>
    <w:p w14:paraId="7CE5111F" w14:textId="77777777" w:rsidR="003346BE" w:rsidRPr="006A65C2" w:rsidRDefault="003346BE" w:rsidP="00FF2923">
      <w:pPr>
        <w:pStyle w:val="ListParagraph"/>
        <w:spacing w:line="240" w:lineRule="auto"/>
        <w:ind w:left="0"/>
        <w:rPr>
          <w:rFonts w:ascii="Arial" w:hAnsi="Arial" w:cs="Arial"/>
        </w:rPr>
      </w:pPr>
      <w:r w:rsidRPr="006A65C2">
        <w:rPr>
          <w:rFonts w:ascii="Arial" w:hAnsi="Arial" w:cs="Arial"/>
        </w:rPr>
        <w:t xml:space="preserve">FGM is practised in at least 29 countries across Africa, parts of the Middle East and South East Asia. FGM is </w:t>
      </w:r>
      <w:r w:rsidR="005943D8" w:rsidRPr="006A65C2">
        <w:rPr>
          <w:rFonts w:ascii="Arial" w:hAnsi="Arial" w:cs="Arial"/>
        </w:rPr>
        <w:t>practiced by families for a variety of complex reason</w:t>
      </w:r>
      <w:r w:rsidR="00C035FC" w:rsidRPr="006A65C2">
        <w:rPr>
          <w:rFonts w:ascii="Arial" w:hAnsi="Arial" w:cs="Arial"/>
        </w:rPr>
        <w:t xml:space="preserve">s but often in the belief that it is beneficial for the girl or young woman. </w:t>
      </w:r>
      <w:r w:rsidR="0016369D" w:rsidRPr="006A65C2">
        <w:rPr>
          <w:rFonts w:ascii="Arial" w:hAnsi="Arial" w:cs="Arial"/>
        </w:rPr>
        <w:t xml:space="preserve"> </w:t>
      </w:r>
      <w:r w:rsidRPr="006A65C2">
        <w:rPr>
          <w:rFonts w:ascii="Arial" w:hAnsi="Arial" w:cs="Arial"/>
        </w:rPr>
        <w:t xml:space="preserve">It is estimated that 60,000 girls under 15 are at risk of FGM in the UK, and 137,000 women and girls in the UK have already been subjected to it. </w:t>
      </w:r>
    </w:p>
    <w:p w14:paraId="7ACEBEC1" w14:textId="77777777" w:rsidR="0016369D" w:rsidRPr="006A65C2" w:rsidRDefault="0016369D" w:rsidP="00FF2923">
      <w:pPr>
        <w:pStyle w:val="ListParagraph"/>
        <w:ind w:left="0"/>
        <w:jc w:val="both"/>
        <w:rPr>
          <w:rFonts w:ascii="Arial" w:hAnsi="Arial" w:cs="Arial"/>
        </w:rPr>
      </w:pPr>
    </w:p>
    <w:p w14:paraId="6878F2EA" w14:textId="77777777" w:rsidR="00E67FB9" w:rsidRPr="006A65C2" w:rsidRDefault="004050A6" w:rsidP="00FF2923">
      <w:pPr>
        <w:pStyle w:val="ListParagraph"/>
        <w:ind w:left="0"/>
        <w:jc w:val="both"/>
        <w:rPr>
          <w:rFonts w:ascii="Arial" w:hAnsi="Arial" w:cs="Arial"/>
        </w:rPr>
      </w:pPr>
      <w:r w:rsidRPr="006A65C2">
        <w:rPr>
          <w:rFonts w:ascii="Arial" w:hAnsi="Arial" w:cs="Arial"/>
        </w:rPr>
        <w:t>FGM</w:t>
      </w:r>
      <w:r w:rsidR="00E67FB9" w:rsidRPr="006A65C2">
        <w:rPr>
          <w:rFonts w:ascii="Arial" w:hAnsi="Arial" w:cs="Arial"/>
        </w:rPr>
        <w:t xml:space="preserve"> is illegal in the UK and is recognised as a form of child abuse.</w:t>
      </w:r>
    </w:p>
    <w:p w14:paraId="030BDE24" w14:textId="77777777" w:rsidR="004050A6" w:rsidRPr="006A65C2" w:rsidRDefault="004050A6" w:rsidP="00FF2923">
      <w:pPr>
        <w:pStyle w:val="ListParagraph"/>
        <w:ind w:left="0"/>
        <w:rPr>
          <w:rFonts w:ascii="Arial" w:hAnsi="Arial" w:cs="Arial"/>
          <w:bCs/>
        </w:rPr>
      </w:pPr>
      <w:r w:rsidRPr="006A65C2">
        <w:rPr>
          <w:rFonts w:ascii="Arial" w:hAnsi="Arial" w:cs="Arial"/>
          <w:bCs/>
        </w:rPr>
        <w:t>It is an offence to:</w:t>
      </w:r>
    </w:p>
    <w:p w14:paraId="7955CA77"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perform FGM (including taking a child abroad for FGM);</w:t>
      </w:r>
    </w:p>
    <w:p w14:paraId="6B452AB2"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help a girl perform FGM on herself in or outside the UK;</w:t>
      </w:r>
    </w:p>
    <w:p w14:paraId="5783DBFC"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help anyone perform FGM in the UK;</w:t>
      </w:r>
    </w:p>
    <w:p w14:paraId="789B2CFB"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help anyone perform FGM outside the UK on a UK national or resident;</w:t>
      </w:r>
    </w:p>
    <w:p w14:paraId="7419A299"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 xml:space="preserve">fail to protect a girl for whom you are responsible from </w:t>
      </w:r>
      <w:r w:rsidR="00C035FC" w:rsidRPr="006A65C2">
        <w:rPr>
          <w:rFonts w:ascii="Arial" w:hAnsi="Arial" w:cs="Arial"/>
          <w:bCs/>
        </w:rPr>
        <w:t>FGM.</w:t>
      </w:r>
    </w:p>
    <w:p w14:paraId="167FCCE2" w14:textId="77777777" w:rsidR="004050A6" w:rsidRPr="006A65C2" w:rsidRDefault="004050A6" w:rsidP="00FF2923">
      <w:pPr>
        <w:spacing w:line="240" w:lineRule="auto"/>
        <w:ind w:right="113"/>
        <w:rPr>
          <w:rFonts w:ascii="Arial" w:hAnsi="Arial" w:cs="Arial"/>
          <w:bCs/>
        </w:rPr>
      </w:pPr>
      <w:r w:rsidRPr="006A65C2">
        <w:rPr>
          <w:rFonts w:ascii="Arial" w:hAnsi="Arial" w:cs="Arial"/>
          <w:bCs/>
        </w:rPr>
        <w:t>Anyone who performs FGM can face up to fourteen years in prison. Anyone found guilty of failing to protect a girl from FGM can face up to seven years in prison.</w:t>
      </w:r>
    </w:p>
    <w:p w14:paraId="3FE3B2F9" w14:textId="77777777" w:rsidR="00461E06" w:rsidRPr="006A65C2" w:rsidRDefault="00461E06" w:rsidP="00FF2923">
      <w:pPr>
        <w:spacing w:line="240" w:lineRule="auto"/>
        <w:ind w:right="113"/>
        <w:rPr>
          <w:rFonts w:ascii="Arial" w:hAnsi="Arial" w:cs="Arial"/>
          <w:bCs/>
        </w:rPr>
      </w:pPr>
    </w:p>
    <w:p w14:paraId="1D55CF21" w14:textId="77777777" w:rsidR="004050A6" w:rsidRPr="006A65C2" w:rsidRDefault="0016369D" w:rsidP="00A15DAA">
      <w:pPr>
        <w:pStyle w:val="Heading2"/>
        <w:ind w:left="-720"/>
        <w:rPr>
          <w:rFonts w:ascii="Arial" w:hAnsi="Arial" w:cs="Arial"/>
          <w:b/>
          <w:color w:val="auto"/>
          <w:sz w:val="22"/>
          <w:szCs w:val="22"/>
          <w:u w:val="single"/>
        </w:rPr>
      </w:pPr>
      <w:bookmarkStart w:id="123" w:name="_Toc129959787"/>
      <w:bookmarkStart w:id="124" w:name="_Toc132124091"/>
      <w:bookmarkStart w:id="125" w:name="_Toc132126070"/>
      <w:bookmarkStart w:id="126" w:name="_Toc132377525"/>
      <w:bookmarkStart w:id="127" w:name="_Toc135821925"/>
      <w:bookmarkStart w:id="128" w:name="_Toc234232293"/>
      <w:r w:rsidRPr="006A65C2">
        <w:rPr>
          <w:rFonts w:ascii="Arial" w:hAnsi="Arial" w:cs="Arial"/>
          <w:b/>
          <w:bCs/>
          <w:color w:val="auto"/>
          <w:sz w:val="22"/>
          <w:szCs w:val="22"/>
        </w:rPr>
        <w:t>6.4</w:t>
      </w:r>
      <w:r w:rsidRPr="006A65C2">
        <w:rPr>
          <w:rFonts w:ascii="Arial" w:hAnsi="Arial" w:cs="Arial"/>
          <w:b/>
          <w:bCs/>
          <w:color w:val="auto"/>
          <w:sz w:val="22"/>
          <w:szCs w:val="22"/>
        </w:rPr>
        <w:tab/>
      </w:r>
      <w:r w:rsidR="004050A6" w:rsidRPr="006A65C2">
        <w:rPr>
          <w:rFonts w:ascii="Arial" w:hAnsi="Arial" w:cs="Arial"/>
          <w:b/>
          <w:color w:val="auto"/>
          <w:sz w:val="22"/>
          <w:szCs w:val="22"/>
          <w:u w:val="single"/>
        </w:rPr>
        <w:t>Mandatory Reporting</w:t>
      </w:r>
      <w:bookmarkEnd w:id="123"/>
      <w:bookmarkEnd w:id="124"/>
      <w:bookmarkEnd w:id="125"/>
      <w:bookmarkEnd w:id="126"/>
      <w:bookmarkEnd w:id="127"/>
      <w:bookmarkEnd w:id="128"/>
    </w:p>
    <w:p w14:paraId="7FF7E233" w14:textId="77777777" w:rsidR="004A3B5D" w:rsidRPr="006A65C2" w:rsidRDefault="004A3B5D" w:rsidP="00FF2923">
      <w:pPr>
        <w:pStyle w:val="ListParagraph"/>
        <w:ind w:left="0"/>
        <w:jc w:val="both"/>
        <w:rPr>
          <w:rFonts w:ascii="Arial" w:hAnsi="Arial" w:cs="Arial"/>
          <w:b/>
          <w:u w:val="single"/>
        </w:rPr>
      </w:pPr>
    </w:p>
    <w:p w14:paraId="63ADCE17" w14:textId="77777777" w:rsidR="004050A6" w:rsidRPr="006A65C2" w:rsidRDefault="004050A6" w:rsidP="00FF2923">
      <w:pPr>
        <w:pStyle w:val="ListParagraph"/>
        <w:ind w:left="0"/>
        <w:rPr>
          <w:rFonts w:ascii="Arial" w:hAnsi="Arial" w:cs="Arial"/>
        </w:rPr>
      </w:pPr>
      <w:r w:rsidRPr="006A65C2">
        <w:rPr>
          <w:rFonts w:ascii="Arial" w:hAnsi="Arial" w:cs="Arial"/>
        </w:rPr>
        <w:t xml:space="preserve">There are mandatory reporting procedures in place for </w:t>
      </w:r>
      <w:r w:rsidR="000676FA" w:rsidRPr="006A65C2">
        <w:rPr>
          <w:rFonts w:ascii="Arial" w:hAnsi="Arial" w:cs="Arial"/>
        </w:rPr>
        <w:t>all regulated professionals in health, social care and education</w:t>
      </w:r>
      <w:r w:rsidRPr="006A65C2">
        <w:rPr>
          <w:rFonts w:ascii="Arial" w:hAnsi="Arial" w:cs="Arial"/>
        </w:rPr>
        <w:t xml:space="preserve"> to report all cases of FGM to the Police for children under 18.  The duty to report applies in specific situations: </w:t>
      </w:r>
    </w:p>
    <w:p w14:paraId="1DC82319" w14:textId="77777777" w:rsidR="004A3B5D" w:rsidRPr="006A65C2" w:rsidRDefault="004A3B5D" w:rsidP="00FF2923">
      <w:pPr>
        <w:pStyle w:val="ListParagraph"/>
        <w:ind w:left="0"/>
        <w:rPr>
          <w:rFonts w:ascii="Arial" w:hAnsi="Arial" w:cs="Arial"/>
        </w:rPr>
      </w:pPr>
    </w:p>
    <w:p w14:paraId="21F72849" w14:textId="77777777" w:rsidR="004050A6" w:rsidRPr="006A65C2" w:rsidRDefault="004050A6" w:rsidP="00FF2923">
      <w:pPr>
        <w:pStyle w:val="ListParagraph"/>
        <w:ind w:left="0"/>
        <w:jc w:val="both"/>
        <w:rPr>
          <w:rFonts w:ascii="Arial" w:hAnsi="Arial" w:cs="Arial"/>
        </w:rPr>
      </w:pPr>
      <w:r w:rsidRPr="006A65C2">
        <w:rPr>
          <w:rFonts w:ascii="Arial" w:hAnsi="Arial" w:cs="Arial"/>
          <w:b/>
        </w:rPr>
        <w:t>Either</w:t>
      </w:r>
      <w:r w:rsidRPr="006A65C2">
        <w:rPr>
          <w:rFonts w:ascii="Arial" w:hAnsi="Arial" w:cs="Arial"/>
        </w:rPr>
        <w:t xml:space="preserve">: </w:t>
      </w:r>
    </w:p>
    <w:p w14:paraId="21D146D2" w14:textId="77777777" w:rsidR="004050A6" w:rsidRPr="006A65C2" w:rsidRDefault="004050A6" w:rsidP="00FF2923">
      <w:pPr>
        <w:pStyle w:val="ListParagraph"/>
        <w:ind w:left="0"/>
        <w:jc w:val="both"/>
        <w:rPr>
          <w:rFonts w:ascii="Arial" w:hAnsi="Arial" w:cs="Arial"/>
        </w:rPr>
      </w:pPr>
      <w:r w:rsidRPr="006A65C2">
        <w:rPr>
          <w:rFonts w:ascii="Arial" w:hAnsi="Arial" w:cs="Arial"/>
        </w:rPr>
        <w:t xml:space="preserve">A health professional is informed by a girl under 18 that an act of </w:t>
      </w:r>
      <w:r w:rsidR="004A3B5D" w:rsidRPr="006A65C2">
        <w:rPr>
          <w:rFonts w:ascii="Arial" w:hAnsi="Arial" w:cs="Arial"/>
        </w:rPr>
        <w:t>FGM has been carried out on her;</w:t>
      </w:r>
    </w:p>
    <w:p w14:paraId="7496B902" w14:textId="77777777" w:rsidR="004050A6" w:rsidRPr="006A65C2" w:rsidRDefault="004050A6" w:rsidP="00FF2923">
      <w:pPr>
        <w:pStyle w:val="ListParagraph"/>
        <w:ind w:left="0"/>
        <w:jc w:val="both"/>
        <w:rPr>
          <w:rFonts w:ascii="Arial" w:hAnsi="Arial" w:cs="Arial"/>
          <w:b/>
        </w:rPr>
      </w:pPr>
      <w:r w:rsidRPr="006A65C2">
        <w:rPr>
          <w:rFonts w:ascii="Arial" w:hAnsi="Arial" w:cs="Arial"/>
          <w:b/>
        </w:rPr>
        <w:t>Or</w:t>
      </w:r>
    </w:p>
    <w:p w14:paraId="55446FF2" w14:textId="77777777" w:rsidR="00E67FB9" w:rsidRPr="006A65C2" w:rsidRDefault="004050A6" w:rsidP="00FF2923">
      <w:pPr>
        <w:pStyle w:val="ListParagraph"/>
        <w:ind w:left="0"/>
        <w:jc w:val="both"/>
        <w:rPr>
          <w:rFonts w:ascii="Arial" w:hAnsi="Arial" w:cs="Arial"/>
        </w:rPr>
      </w:pPr>
      <w:r w:rsidRPr="006A65C2">
        <w:rPr>
          <w:rFonts w:ascii="Arial" w:hAnsi="Arial" w:cs="Arial"/>
        </w:rPr>
        <w:t>A health professional observes physical signs which appear to show that an act of FGM has been carried out on a girl under 18 and they have no reason to believe that the act was necessary for the girl’s physical or mental health or for purposes connected with labour or birth</w:t>
      </w:r>
      <w:r w:rsidR="00A6353B" w:rsidRPr="006A65C2">
        <w:rPr>
          <w:rFonts w:ascii="Arial" w:hAnsi="Arial" w:cs="Arial"/>
        </w:rPr>
        <w:t xml:space="preserve">. </w:t>
      </w:r>
      <w:r w:rsidRPr="006A65C2">
        <w:rPr>
          <w:rFonts w:ascii="Arial" w:hAnsi="Arial" w:cs="Arial"/>
        </w:rPr>
        <w:t xml:space="preserve">All Trust employees should refer to the publication “Mandatory Reporting of Female Genital Mutilation – procedural information HM Gov. </w:t>
      </w:r>
      <w:r w:rsidR="00D00B36" w:rsidRPr="006A65C2">
        <w:rPr>
          <w:rFonts w:ascii="Arial" w:hAnsi="Arial" w:cs="Arial"/>
        </w:rPr>
        <w:t>(</w:t>
      </w:r>
      <w:r w:rsidRPr="006A65C2">
        <w:rPr>
          <w:rFonts w:ascii="Arial" w:hAnsi="Arial" w:cs="Arial"/>
        </w:rPr>
        <w:t>2015</w:t>
      </w:r>
      <w:r w:rsidR="00461E06" w:rsidRPr="006A65C2">
        <w:rPr>
          <w:rFonts w:ascii="Arial" w:hAnsi="Arial" w:cs="Arial"/>
        </w:rPr>
        <w:t xml:space="preserve">; </w:t>
      </w:r>
      <w:r w:rsidR="00A6353B" w:rsidRPr="006A65C2">
        <w:rPr>
          <w:rFonts w:ascii="Arial" w:hAnsi="Arial" w:cs="Arial"/>
        </w:rPr>
        <w:t>Please also see appendix 2 for FGM safeguarding pathway)</w:t>
      </w:r>
      <w:r w:rsidR="00461E06" w:rsidRPr="006A65C2">
        <w:rPr>
          <w:rFonts w:ascii="Arial" w:hAnsi="Arial" w:cs="Arial"/>
        </w:rPr>
        <w:t>.</w:t>
      </w:r>
    </w:p>
    <w:p w14:paraId="3D87783F" w14:textId="77777777" w:rsidR="00440215" w:rsidRPr="006A65C2" w:rsidRDefault="00440215" w:rsidP="00FF2923">
      <w:pPr>
        <w:pStyle w:val="ListParagraph"/>
        <w:ind w:left="0"/>
        <w:jc w:val="both"/>
        <w:rPr>
          <w:rFonts w:ascii="Arial" w:hAnsi="Arial" w:cs="Arial"/>
        </w:rPr>
      </w:pPr>
    </w:p>
    <w:p w14:paraId="111CE0DB" w14:textId="77777777" w:rsidR="006A3714" w:rsidRPr="006A65C2" w:rsidRDefault="00440215" w:rsidP="00A15DAA">
      <w:pPr>
        <w:pStyle w:val="ListParagraph"/>
        <w:ind w:left="-720"/>
        <w:jc w:val="both"/>
        <w:outlineLvl w:val="1"/>
        <w:rPr>
          <w:rFonts w:ascii="Arial" w:hAnsi="Arial" w:cs="Arial"/>
          <w:b/>
          <w:u w:val="single"/>
        </w:rPr>
      </w:pPr>
      <w:bookmarkStart w:id="129" w:name="_Toc129959788"/>
      <w:bookmarkStart w:id="130" w:name="_Toc132124092"/>
      <w:bookmarkStart w:id="131" w:name="_Toc132126071"/>
      <w:bookmarkStart w:id="132" w:name="_Toc132377526"/>
      <w:bookmarkStart w:id="133" w:name="_Toc135821926"/>
      <w:bookmarkStart w:id="134" w:name="_Toc234232294"/>
      <w:r w:rsidRPr="006A65C2">
        <w:rPr>
          <w:rFonts w:ascii="Arial" w:hAnsi="Arial" w:cs="Arial"/>
          <w:b/>
        </w:rPr>
        <w:t>6.5</w:t>
      </w:r>
      <w:r w:rsidRPr="006A65C2">
        <w:rPr>
          <w:rFonts w:ascii="Arial" w:hAnsi="Arial" w:cs="Arial"/>
          <w:b/>
        </w:rPr>
        <w:tab/>
      </w:r>
      <w:r w:rsidR="006A3714" w:rsidRPr="006A65C2">
        <w:rPr>
          <w:rFonts w:ascii="Arial" w:hAnsi="Arial" w:cs="Arial"/>
          <w:b/>
          <w:u w:val="single"/>
        </w:rPr>
        <w:t>Sharing information with the Police</w:t>
      </w:r>
      <w:bookmarkEnd w:id="129"/>
      <w:bookmarkEnd w:id="130"/>
      <w:bookmarkEnd w:id="131"/>
      <w:bookmarkEnd w:id="132"/>
      <w:bookmarkEnd w:id="133"/>
      <w:bookmarkEnd w:id="134"/>
    </w:p>
    <w:p w14:paraId="1BEAEE7A"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t>Professional who initially identifie</w:t>
      </w:r>
      <w:r w:rsidR="000676FA" w:rsidRPr="006A65C2">
        <w:rPr>
          <w:rFonts w:ascii="Arial" w:hAnsi="Arial" w:cs="Arial"/>
          <w:bCs/>
        </w:rPr>
        <w:t xml:space="preserve">d the FGM in female under 18 should </w:t>
      </w:r>
      <w:r w:rsidRPr="006A65C2">
        <w:rPr>
          <w:rFonts w:ascii="Arial" w:hAnsi="Arial" w:cs="Arial"/>
          <w:bCs/>
        </w:rPr>
        <w:t>make a report to the Police on 101 (999 for immediate safety)</w:t>
      </w:r>
      <w:r w:rsidR="000676FA" w:rsidRPr="006A65C2">
        <w:rPr>
          <w:rFonts w:ascii="Arial" w:hAnsi="Arial" w:cs="Arial"/>
          <w:bCs/>
        </w:rPr>
        <w:t xml:space="preserve"> clearly stating t</w:t>
      </w:r>
      <w:r w:rsidRPr="006A65C2">
        <w:rPr>
          <w:rFonts w:ascii="Arial" w:hAnsi="Arial" w:cs="Arial"/>
          <w:bCs/>
        </w:rPr>
        <w:t>he</w:t>
      </w:r>
      <w:r w:rsidR="000676FA" w:rsidRPr="006A65C2">
        <w:rPr>
          <w:rFonts w:ascii="Arial" w:hAnsi="Arial" w:cs="Arial"/>
          <w:bCs/>
        </w:rPr>
        <w:t>ir</w:t>
      </w:r>
      <w:r w:rsidRPr="006A65C2">
        <w:rPr>
          <w:rFonts w:ascii="Arial" w:hAnsi="Arial" w:cs="Arial"/>
          <w:bCs/>
        </w:rPr>
        <w:t xml:space="preserve"> name, contact details, role and place of work;</w:t>
      </w:r>
    </w:p>
    <w:p w14:paraId="1ECB8BA6"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lastRenderedPageBreak/>
        <w:t>Details of the girl in question including name, age/date of birth and address</w:t>
      </w:r>
      <w:r w:rsidR="00461E06" w:rsidRPr="006A65C2">
        <w:rPr>
          <w:rFonts w:ascii="Arial" w:hAnsi="Arial" w:cs="Arial"/>
          <w:bCs/>
        </w:rPr>
        <w:t>;</w:t>
      </w:r>
    </w:p>
    <w:p w14:paraId="01B9242B"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t>If applicable confirm that safeguarding actions have been undertaken or will be undertaken</w:t>
      </w:r>
      <w:r w:rsidR="00461E06" w:rsidRPr="006A65C2">
        <w:rPr>
          <w:rFonts w:ascii="Arial" w:hAnsi="Arial" w:cs="Arial"/>
          <w:bCs/>
        </w:rPr>
        <w:t>;</w:t>
      </w:r>
    </w:p>
    <w:p w14:paraId="36AD3653"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t>Complete DATIX form</w:t>
      </w:r>
      <w:r w:rsidR="00461E06" w:rsidRPr="006A65C2">
        <w:rPr>
          <w:rFonts w:ascii="Arial" w:hAnsi="Arial" w:cs="Arial"/>
          <w:bCs/>
        </w:rPr>
        <w:t>;</w:t>
      </w:r>
    </w:p>
    <w:p w14:paraId="2E09EA8B" w14:textId="77777777" w:rsidR="006A3714" w:rsidRPr="006A65C2" w:rsidRDefault="006A3714" w:rsidP="00AF1F03">
      <w:pPr>
        <w:pStyle w:val="ListParagraph"/>
        <w:numPr>
          <w:ilvl w:val="0"/>
          <w:numId w:val="34"/>
        </w:numPr>
        <w:spacing w:after="120" w:line="240" w:lineRule="auto"/>
        <w:ind w:left="360"/>
        <w:jc w:val="both"/>
        <w:rPr>
          <w:rFonts w:ascii="Arial" w:hAnsi="Arial" w:cs="Arial"/>
          <w:bCs/>
        </w:rPr>
      </w:pPr>
      <w:r w:rsidRPr="006A65C2">
        <w:rPr>
          <w:rFonts w:ascii="Arial" w:hAnsi="Arial" w:cs="Arial"/>
          <w:bCs/>
        </w:rPr>
        <w:t>If staff members are unsure how to proceed, advice should be sought from the line manager or Trust Safeguarding Team.</w:t>
      </w:r>
    </w:p>
    <w:p w14:paraId="4D779F8D" w14:textId="77777777" w:rsidR="004D6886" w:rsidRPr="006A65C2" w:rsidRDefault="004D6886" w:rsidP="00A15DAA">
      <w:pPr>
        <w:spacing w:line="240" w:lineRule="auto"/>
        <w:ind w:left="-720"/>
        <w:jc w:val="both"/>
        <w:rPr>
          <w:rFonts w:ascii="Arial" w:hAnsi="Arial" w:cs="Arial"/>
          <w:bCs/>
        </w:rPr>
      </w:pPr>
    </w:p>
    <w:p w14:paraId="0130C1E3" w14:textId="4FC3D530" w:rsidR="00E67FB9" w:rsidRPr="006A65C2" w:rsidRDefault="00440215" w:rsidP="00A15DAA">
      <w:pPr>
        <w:pStyle w:val="Heading2"/>
        <w:ind w:left="-720"/>
        <w:rPr>
          <w:rFonts w:ascii="Arial" w:hAnsi="Arial" w:cs="Arial"/>
          <w:b/>
          <w:color w:val="auto"/>
          <w:sz w:val="22"/>
          <w:szCs w:val="22"/>
          <w:u w:val="single"/>
        </w:rPr>
      </w:pPr>
      <w:bookmarkStart w:id="135" w:name="_Toc129959789"/>
      <w:bookmarkStart w:id="136" w:name="_Toc132124093"/>
      <w:bookmarkStart w:id="137" w:name="_Toc132126072"/>
      <w:bookmarkStart w:id="138" w:name="_Toc132377527"/>
      <w:bookmarkStart w:id="139" w:name="_Toc135821927"/>
      <w:bookmarkStart w:id="140" w:name="_Toc234232295"/>
      <w:r w:rsidRPr="006A65C2">
        <w:rPr>
          <w:rFonts w:ascii="Arial" w:hAnsi="Arial" w:cs="Arial"/>
          <w:b/>
          <w:bCs/>
          <w:color w:val="auto"/>
          <w:sz w:val="22"/>
          <w:szCs w:val="22"/>
        </w:rPr>
        <w:t>6.6</w:t>
      </w:r>
      <w:r w:rsidRPr="006A65C2">
        <w:rPr>
          <w:rFonts w:ascii="Arial" w:hAnsi="Arial" w:cs="Arial"/>
          <w:b/>
          <w:bCs/>
          <w:color w:val="auto"/>
          <w:sz w:val="22"/>
          <w:szCs w:val="22"/>
        </w:rPr>
        <w:tab/>
      </w:r>
      <w:r w:rsidR="00E67FB9" w:rsidRPr="006A65C2">
        <w:rPr>
          <w:noProof/>
          <w:color w:val="auto"/>
          <w:sz w:val="22"/>
          <w:szCs w:val="22"/>
          <w:lang w:eastAsia="en-GB"/>
        </w:rPr>
        <mc:AlternateContent>
          <mc:Choice Requires="wpg">
            <w:drawing>
              <wp:anchor distT="0" distB="0" distL="114300" distR="114300" simplePos="0" relativeHeight="251658240" behindDoc="1" locked="0" layoutInCell="1" allowOverlap="1" wp14:anchorId="30165172" wp14:editId="633F59A1">
                <wp:simplePos x="0" y="0"/>
                <wp:positionH relativeFrom="page">
                  <wp:posOffset>2602230</wp:posOffset>
                </wp:positionH>
                <wp:positionV relativeFrom="paragraph">
                  <wp:posOffset>146050</wp:posOffset>
                </wp:positionV>
                <wp:extent cx="40005" cy="15240"/>
                <wp:effectExtent l="11430" t="3175" r="1524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 cy="15240"/>
                          <a:chOff x="4098" y="230"/>
                          <a:chExt cx="63" cy="24"/>
                        </a:xfrm>
                      </wpg:grpSpPr>
                      <wps:wsp>
                        <wps:cNvPr id="2" name="Freeform 3"/>
                        <wps:cNvSpPr>
                          <a:spLocks/>
                        </wps:cNvSpPr>
                        <wps:spPr bwMode="auto">
                          <a:xfrm>
                            <a:off x="4098" y="230"/>
                            <a:ext cx="63" cy="24"/>
                          </a:xfrm>
                          <a:custGeom>
                            <a:avLst/>
                            <a:gdLst>
                              <a:gd name="T0" fmla="+- 0 4098 4098"/>
                              <a:gd name="T1" fmla="*/ T0 w 63"/>
                              <a:gd name="T2" fmla="+- 0 242 230"/>
                              <a:gd name="T3" fmla="*/ 242 h 24"/>
                              <a:gd name="T4" fmla="+- 0 4160 4098"/>
                              <a:gd name="T5" fmla="*/ T4 w 63"/>
                              <a:gd name="T6" fmla="+- 0 242 230"/>
                              <a:gd name="T7" fmla="*/ 242 h 24"/>
                            </a:gdLst>
                            <a:ahLst/>
                            <a:cxnLst>
                              <a:cxn ang="0">
                                <a:pos x="T1" y="T3"/>
                              </a:cxn>
                              <a:cxn ang="0">
                                <a:pos x="T5" y="T7"/>
                              </a:cxn>
                            </a:cxnLst>
                            <a:rect l="0" t="0" r="r" b="b"/>
                            <a:pathLst>
                              <a:path w="63" h="24">
                                <a:moveTo>
                                  <a:pt x="0" y="12"/>
                                </a:moveTo>
                                <a:lnTo>
                                  <a:pt x="62" y="12"/>
                                </a:lnTo>
                              </a:path>
                            </a:pathLst>
                          </a:custGeom>
                          <a:noFill/>
                          <a:ln w="165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11852" id="Group 1" o:spid="_x0000_s1026" style="position:absolute;margin-left:204.9pt;margin-top:11.5pt;width:3.15pt;height:1.2pt;z-index:-251658240;mso-position-horizontal-relative:page" coordorigin="4098,230" coordsize="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">
                <v:shape id="Freeform 3" o:spid="_x0000_s1027" style="position:absolute;left:4098;top:230;width:63;height:24;visibility:visible;mso-wrap-style:square;v-text-anchor:top" coordsize="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" path="m,12r62,e" filled="f" strokecolor="blue" strokeweight="1.3pt">
                  <v:path arrowok="t" o:connecttype="custom" o:connectlocs="0,242;62,242" o:connectangles="0,0"/>
                </v:shape>
                <w10:wrap anchorx="page"/>
              </v:group>
            </w:pict>
          </mc:Fallback>
        </mc:AlternateContent>
      </w:r>
      <w:r w:rsidR="00C75A62">
        <w:rPr>
          <w:rFonts w:ascii="Arial" w:hAnsi="Arial" w:cs="Arial"/>
          <w:b/>
          <w:bCs/>
          <w:color w:val="auto"/>
          <w:sz w:val="22"/>
          <w:szCs w:val="22"/>
        </w:rPr>
        <w:t>‘</w:t>
      </w:r>
      <w:r w:rsidR="00565E04" w:rsidRPr="006A65C2">
        <w:rPr>
          <w:rFonts w:ascii="Arial" w:hAnsi="Arial" w:cs="Arial"/>
          <w:b/>
          <w:color w:val="auto"/>
          <w:sz w:val="22"/>
          <w:szCs w:val="22"/>
          <w:u w:val="single"/>
        </w:rPr>
        <w:t>Honour</w:t>
      </w:r>
      <w:r w:rsidR="00C75A62">
        <w:rPr>
          <w:rFonts w:ascii="Arial" w:hAnsi="Arial" w:cs="Arial"/>
          <w:b/>
          <w:color w:val="auto"/>
          <w:sz w:val="22"/>
          <w:szCs w:val="22"/>
          <w:u w:val="single"/>
        </w:rPr>
        <w:t>’</w:t>
      </w:r>
      <w:r w:rsidR="00565E04" w:rsidRPr="006A65C2">
        <w:rPr>
          <w:rFonts w:ascii="Arial" w:hAnsi="Arial" w:cs="Arial"/>
          <w:b/>
          <w:color w:val="auto"/>
          <w:sz w:val="22"/>
          <w:szCs w:val="22"/>
          <w:u w:val="single"/>
        </w:rPr>
        <w:t xml:space="preserve"> Based Violence </w:t>
      </w:r>
      <w:r w:rsidR="00E67FB9" w:rsidRPr="006A65C2">
        <w:rPr>
          <w:rFonts w:ascii="Arial" w:hAnsi="Arial" w:cs="Arial"/>
          <w:b/>
          <w:color w:val="auto"/>
          <w:sz w:val="22"/>
          <w:szCs w:val="22"/>
          <w:u w:val="single"/>
        </w:rPr>
        <w:t>(HBV)</w:t>
      </w:r>
      <w:bookmarkEnd w:id="135"/>
      <w:bookmarkEnd w:id="136"/>
      <w:bookmarkEnd w:id="137"/>
      <w:bookmarkEnd w:id="138"/>
      <w:bookmarkEnd w:id="139"/>
      <w:bookmarkEnd w:id="140"/>
    </w:p>
    <w:p w14:paraId="468AD6E3" w14:textId="77777777" w:rsidR="00E67FB9" w:rsidRPr="006A65C2" w:rsidRDefault="00E67FB9" w:rsidP="00FF2923">
      <w:pPr>
        <w:pStyle w:val="ListParagraph"/>
        <w:spacing w:line="240" w:lineRule="auto"/>
        <w:ind w:left="0"/>
        <w:jc w:val="both"/>
        <w:rPr>
          <w:rFonts w:ascii="Arial" w:hAnsi="Arial" w:cs="Arial"/>
          <w:b/>
          <w:bCs/>
        </w:rPr>
      </w:pPr>
    </w:p>
    <w:p w14:paraId="5762AFDC" w14:textId="2B104EA6" w:rsidR="008C0851" w:rsidRPr="006A65C2" w:rsidRDefault="00C75A62" w:rsidP="00FF2923">
      <w:pPr>
        <w:pStyle w:val="ListParagraph"/>
        <w:spacing w:line="240" w:lineRule="auto"/>
        <w:ind w:left="0"/>
        <w:jc w:val="both"/>
        <w:rPr>
          <w:rFonts w:ascii="Arial" w:hAnsi="Arial" w:cs="Arial"/>
          <w:bCs/>
        </w:rPr>
      </w:pPr>
      <w:r>
        <w:rPr>
          <w:rFonts w:ascii="Arial" w:hAnsi="Arial" w:cs="Arial"/>
          <w:bCs/>
        </w:rPr>
        <w:t xml:space="preserve">The terms ‘honour crime’ or ‘honour-based violence’ </w:t>
      </w:r>
      <w:r w:rsidR="00E67FB9" w:rsidRPr="006A65C2">
        <w:rPr>
          <w:rFonts w:ascii="Arial" w:hAnsi="Arial" w:cs="Arial"/>
          <w:bCs/>
        </w:rPr>
        <w:t xml:space="preserve">embrace a variety of crimes of violence (mainly but not exclusively against women), including assault, imprisonment and murder where the person is being punished by their family or their community. They are being punished for actually or allegedly undermining what the family or community believes to be the family </w:t>
      </w:r>
      <w:r w:rsidR="000F7945" w:rsidRPr="006A65C2">
        <w:rPr>
          <w:rFonts w:ascii="Arial" w:hAnsi="Arial" w:cs="Arial"/>
          <w:bCs/>
        </w:rPr>
        <w:t xml:space="preserve">honour </w:t>
      </w:r>
      <w:r w:rsidR="00E67FB9" w:rsidRPr="006A65C2">
        <w:rPr>
          <w:rFonts w:ascii="Arial" w:hAnsi="Arial" w:cs="Arial"/>
          <w:bCs/>
        </w:rPr>
        <w:t>by not following the correct code of behaviour.</w:t>
      </w:r>
    </w:p>
    <w:p w14:paraId="000177B9" w14:textId="77777777" w:rsidR="001C325B" w:rsidRPr="006A65C2" w:rsidRDefault="001C325B" w:rsidP="00FF2923">
      <w:pPr>
        <w:pStyle w:val="ListParagraph"/>
        <w:spacing w:line="240" w:lineRule="auto"/>
        <w:ind w:left="0"/>
        <w:jc w:val="both"/>
        <w:rPr>
          <w:rFonts w:ascii="Arial" w:hAnsi="Arial" w:cs="Arial"/>
          <w:bCs/>
        </w:rPr>
      </w:pPr>
    </w:p>
    <w:p w14:paraId="535A9DCB" w14:textId="5546B46B" w:rsidR="006F2B98" w:rsidRPr="006A65C2" w:rsidRDefault="00E67FB9" w:rsidP="00FF2923">
      <w:pPr>
        <w:pStyle w:val="ListParagraph"/>
        <w:spacing w:line="240" w:lineRule="auto"/>
        <w:ind w:left="0"/>
        <w:jc w:val="both"/>
        <w:rPr>
          <w:rFonts w:ascii="Arial" w:hAnsi="Arial" w:cs="Arial"/>
          <w:bCs/>
        </w:rPr>
      </w:pPr>
      <w:r w:rsidRPr="006A65C2">
        <w:rPr>
          <w:rFonts w:ascii="Arial" w:hAnsi="Arial" w:cs="Arial"/>
          <w:bCs/>
        </w:rPr>
        <w:t>In transgressing this correct code of behaviour, the person shows that they have not been properly controlled to conform by t</w:t>
      </w:r>
      <w:r w:rsidR="00C75A62">
        <w:rPr>
          <w:rFonts w:ascii="Arial" w:hAnsi="Arial" w:cs="Arial"/>
          <w:bCs/>
        </w:rPr>
        <w:t>heir family and this is to the ‘shame’ or ‘dishonour’</w:t>
      </w:r>
      <w:r w:rsidRPr="006A65C2">
        <w:rPr>
          <w:rFonts w:ascii="Arial" w:hAnsi="Arial" w:cs="Arial"/>
          <w:bCs/>
        </w:rPr>
        <w:t xml:space="preserve"> of the family. It can be distinguished from other forms of abuse as it is often committed with some degree of approval and/or collusion from family and/or community members. </w:t>
      </w:r>
    </w:p>
    <w:p w14:paraId="56644751" w14:textId="77777777" w:rsidR="006F2B98" w:rsidRPr="006A65C2" w:rsidRDefault="006F2B98" w:rsidP="00FF2923">
      <w:pPr>
        <w:pStyle w:val="ListParagraph"/>
        <w:ind w:left="0"/>
        <w:jc w:val="both"/>
        <w:rPr>
          <w:rFonts w:ascii="Arial" w:hAnsi="Arial" w:cs="Arial"/>
          <w:bCs/>
        </w:rPr>
      </w:pPr>
    </w:p>
    <w:p w14:paraId="6010DC92" w14:textId="77777777" w:rsidR="006F2B98" w:rsidRPr="006A65C2" w:rsidRDefault="006F2B98" w:rsidP="00FF2923">
      <w:pPr>
        <w:pStyle w:val="ListParagraph"/>
        <w:ind w:left="0"/>
        <w:jc w:val="both"/>
        <w:rPr>
          <w:rFonts w:ascii="Arial" w:hAnsi="Arial" w:cs="Arial"/>
          <w:bCs/>
        </w:rPr>
      </w:pPr>
      <w:r w:rsidRPr="006A65C2">
        <w:rPr>
          <w:rFonts w:ascii="Arial" w:hAnsi="Arial" w:cs="Arial"/>
          <w:bCs/>
        </w:rPr>
        <w:t xml:space="preserve">The Metropolitan Police definition of so-called </w:t>
      </w:r>
      <w:proofErr w:type="gramStart"/>
      <w:r w:rsidRPr="006A65C2">
        <w:rPr>
          <w:rFonts w:ascii="Arial" w:hAnsi="Arial" w:cs="Arial"/>
          <w:bCs/>
        </w:rPr>
        <w:t>honour based</w:t>
      </w:r>
      <w:proofErr w:type="gramEnd"/>
      <w:r w:rsidRPr="006A65C2">
        <w:rPr>
          <w:rFonts w:ascii="Arial" w:hAnsi="Arial" w:cs="Arial"/>
          <w:bCs/>
        </w:rPr>
        <w:t xml:space="preserve"> violence is: 'a crime or incident, which has or may been committed to protect or defend the honour </w:t>
      </w:r>
      <w:r w:rsidR="004A3B5D" w:rsidRPr="006A65C2">
        <w:rPr>
          <w:rFonts w:ascii="Arial" w:hAnsi="Arial" w:cs="Arial"/>
          <w:bCs/>
        </w:rPr>
        <w:t>of the family and/or community.</w:t>
      </w:r>
    </w:p>
    <w:p w14:paraId="01EAA755" w14:textId="77777777" w:rsidR="004A3B5D" w:rsidRPr="006A65C2" w:rsidRDefault="004A3B5D" w:rsidP="00FF2923">
      <w:pPr>
        <w:pStyle w:val="ListParagraph"/>
        <w:ind w:left="0"/>
        <w:jc w:val="both"/>
        <w:rPr>
          <w:rFonts w:ascii="Arial" w:hAnsi="Arial" w:cs="Arial"/>
          <w:bCs/>
        </w:rPr>
      </w:pPr>
    </w:p>
    <w:p w14:paraId="222216A3" w14:textId="61047A82" w:rsidR="006F2B98" w:rsidRPr="006A65C2" w:rsidRDefault="006F2B98" w:rsidP="00FF2923">
      <w:pPr>
        <w:pStyle w:val="ListParagraph"/>
        <w:ind w:left="0"/>
        <w:jc w:val="both"/>
        <w:rPr>
          <w:rFonts w:ascii="Arial" w:hAnsi="Arial" w:cs="Arial"/>
          <w:bCs/>
        </w:rPr>
      </w:pPr>
      <w:r w:rsidRPr="006A65C2">
        <w:rPr>
          <w:rFonts w:ascii="Arial" w:hAnsi="Arial" w:cs="Arial"/>
          <w:bCs/>
        </w:rPr>
        <w:t xml:space="preserve">This type of violence and abuse includes physical, emotional, financial and sexual abuse of the victims. </w:t>
      </w:r>
      <w:r w:rsidR="000676FA" w:rsidRPr="006A65C2">
        <w:rPr>
          <w:rFonts w:ascii="Arial" w:hAnsi="Arial" w:cs="Arial"/>
          <w:bCs/>
        </w:rPr>
        <w:t xml:space="preserve">Victims may </w:t>
      </w:r>
      <w:r w:rsidR="00565E04" w:rsidRPr="006A65C2">
        <w:rPr>
          <w:rFonts w:ascii="Arial" w:hAnsi="Arial" w:cs="Arial"/>
          <w:bCs/>
        </w:rPr>
        <w:t>have multiple</w:t>
      </w:r>
      <w:r w:rsidRPr="006A65C2">
        <w:rPr>
          <w:rFonts w:ascii="Arial" w:hAnsi="Arial" w:cs="Arial"/>
          <w:bCs/>
        </w:rPr>
        <w:t xml:space="preserve"> perp</w:t>
      </w:r>
      <w:r w:rsidR="000676FA" w:rsidRPr="006A65C2">
        <w:rPr>
          <w:rFonts w:ascii="Arial" w:hAnsi="Arial" w:cs="Arial"/>
          <w:bCs/>
        </w:rPr>
        <w:t>etrators not only in the UK</w:t>
      </w:r>
      <w:r w:rsidR="00C75A62">
        <w:rPr>
          <w:rFonts w:ascii="Arial" w:hAnsi="Arial" w:cs="Arial"/>
          <w:bCs/>
        </w:rPr>
        <w:t>.</w:t>
      </w:r>
      <w:r w:rsidR="000676FA" w:rsidRPr="006A65C2">
        <w:rPr>
          <w:rFonts w:ascii="Arial" w:hAnsi="Arial" w:cs="Arial"/>
          <w:bCs/>
        </w:rPr>
        <w:t xml:space="preserve"> Honour Based Violence</w:t>
      </w:r>
      <w:r w:rsidRPr="006A65C2">
        <w:rPr>
          <w:rFonts w:ascii="Arial" w:hAnsi="Arial" w:cs="Arial"/>
          <w:bCs/>
        </w:rPr>
        <w:t xml:space="preserve"> can be a trigger for a forced marriage. </w:t>
      </w:r>
    </w:p>
    <w:p w14:paraId="10CB2BE2" w14:textId="77777777" w:rsidR="006F2B98" w:rsidRPr="006A65C2" w:rsidRDefault="006F2B98" w:rsidP="00FF2923">
      <w:pPr>
        <w:pStyle w:val="ListParagraph"/>
        <w:ind w:left="0"/>
        <w:jc w:val="both"/>
        <w:rPr>
          <w:rFonts w:ascii="Arial" w:hAnsi="Arial" w:cs="Arial"/>
          <w:bCs/>
        </w:rPr>
      </w:pPr>
    </w:p>
    <w:p w14:paraId="5D5F3E36" w14:textId="77777777" w:rsidR="006F2B98" w:rsidRPr="006A65C2" w:rsidRDefault="006F2B98" w:rsidP="00FF2923">
      <w:pPr>
        <w:pStyle w:val="ListParagraph"/>
        <w:ind w:left="0"/>
        <w:jc w:val="both"/>
        <w:rPr>
          <w:rFonts w:ascii="Arial" w:hAnsi="Arial" w:cs="Arial"/>
          <w:bCs/>
        </w:rPr>
      </w:pPr>
      <w:r w:rsidRPr="006A65C2">
        <w:rPr>
          <w:rFonts w:ascii="Arial" w:hAnsi="Arial" w:cs="Arial"/>
          <w:bCs/>
        </w:rPr>
        <w:t xml:space="preserve">Professionals should respond in a similar way to cases of honour violence as with domestic abuse and forced marriage (i.e. in facilitating disclosure, developing individual safety plans, ensuring the individual’s safety by </w:t>
      </w:r>
      <w:proofErr w:type="gramStart"/>
      <w:r w:rsidRPr="006A65C2">
        <w:rPr>
          <w:rFonts w:ascii="Arial" w:hAnsi="Arial" w:cs="Arial"/>
          <w:bCs/>
        </w:rPr>
        <w:t>according</w:t>
      </w:r>
      <w:proofErr w:type="gramEnd"/>
      <w:r w:rsidRPr="006A65C2">
        <w:rPr>
          <w:rFonts w:ascii="Arial" w:hAnsi="Arial" w:cs="Arial"/>
          <w:bCs/>
        </w:rPr>
        <w:t xml:space="preserve"> them confidentiality in relation to the rest of the family)  </w:t>
      </w:r>
    </w:p>
    <w:p w14:paraId="29E297E7" w14:textId="77777777" w:rsidR="00E67FB9" w:rsidRPr="006A65C2" w:rsidRDefault="00E67FB9" w:rsidP="00FF2923">
      <w:pPr>
        <w:pStyle w:val="ListParagraph"/>
        <w:ind w:left="0"/>
        <w:jc w:val="both"/>
        <w:rPr>
          <w:rFonts w:ascii="Arial" w:hAnsi="Arial" w:cs="Arial"/>
        </w:rPr>
      </w:pPr>
    </w:p>
    <w:p w14:paraId="74EA3D2D" w14:textId="77777777" w:rsidR="008F20F2" w:rsidRPr="006A65C2" w:rsidRDefault="00E77AB6" w:rsidP="00E77AB6">
      <w:pPr>
        <w:pStyle w:val="Heading2"/>
        <w:spacing w:after="240"/>
        <w:ind w:left="-720"/>
        <w:rPr>
          <w:rFonts w:ascii="Arial" w:hAnsi="Arial" w:cs="Arial"/>
          <w:b/>
          <w:color w:val="auto"/>
          <w:sz w:val="22"/>
          <w:szCs w:val="22"/>
          <w:u w:val="single"/>
        </w:rPr>
      </w:pPr>
      <w:bookmarkStart w:id="141" w:name="_Toc129959790"/>
      <w:bookmarkStart w:id="142" w:name="_Toc132124094"/>
      <w:bookmarkStart w:id="143" w:name="_Toc132126073"/>
      <w:bookmarkStart w:id="144" w:name="_Toc132377528"/>
      <w:bookmarkStart w:id="145" w:name="_Toc135821928"/>
      <w:bookmarkStart w:id="146" w:name="_Toc234232296"/>
      <w:r w:rsidRPr="006A65C2">
        <w:rPr>
          <w:rFonts w:ascii="Arial" w:hAnsi="Arial" w:cs="Arial"/>
          <w:b/>
          <w:bCs/>
          <w:color w:val="auto"/>
          <w:sz w:val="22"/>
          <w:szCs w:val="22"/>
        </w:rPr>
        <w:t>6.7</w:t>
      </w:r>
      <w:r w:rsidRPr="006A65C2">
        <w:rPr>
          <w:rFonts w:ascii="Arial" w:hAnsi="Arial" w:cs="Arial"/>
          <w:b/>
          <w:bCs/>
          <w:color w:val="auto"/>
          <w:sz w:val="22"/>
          <w:szCs w:val="22"/>
        </w:rPr>
        <w:tab/>
      </w:r>
      <w:r w:rsidR="00E67FB9" w:rsidRPr="006A65C2">
        <w:rPr>
          <w:rFonts w:ascii="Arial" w:hAnsi="Arial" w:cs="Arial"/>
          <w:b/>
          <w:color w:val="auto"/>
          <w:sz w:val="22"/>
          <w:szCs w:val="22"/>
          <w:u w:val="single"/>
        </w:rPr>
        <w:t>Forced marriage</w:t>
      </w:r>
      <w:bookmarkEnd w:id="141"/>
      <w:bookmarkEnd w:id="142"/>
      <w:bookmarkEnd w:id="143"/>
      <w:bookmarkEnd w:id="144"/>
      <w:bookmarkEnd w:id="145"/>
      <w:bookmarkEnd w:id="146"/>
    </w:p>
    <w:p w14:paraId="5939D365" w14:textId="77777777" w:rsidR="008F20F2" w:rsidRPr="006A65C2" w:rsidRDefault="008F20F2" w:rsidP="00FF2923">
      <w:pPr>
        <w:spacing w:line="240" w:lineRule="auto"/>
        <w:jc w:val="both"/>
        <w:rPr>
          <w:rFonts w:ascii="Arial" w:hAnsi="Arial" w:cs="Arial"/>
          <w:bCs/>
        </w:rPr>
      </w:pPr>
      <w:r w:rsidRPr="006A65C2">
        <w:rPr>
          <w:rFonts w:ascii="Arial" w:hAnsi="Arial" w:cs="Arial"/>
          <w:bCs/>
        </w:rPr>
        <w:t>Forced marriage is an offence under section 121 of the Anti-social Behaviour, Crime and Policing Act 2014. Forced marriage typically occurs in the context of ‘honour’-based abuse, and involves the use of violence, threats or any other form of coercion against a person with the intention or belief that the conduct may cause a person to enter into a marriage without consent. This includes non-binding traditional, or unofficial marriages. Forced marriage is recognised as a form of domestic abuse – if carried out by someone with a personal connection to the victim and where both parties are at least 16 years old.</w:t>
      </w:r>
    </w:p>
    <w:p w14:paraId="1A6FA0D6" w14:textId="77777777" w:rsidR="008F20F2" w:rsidRPr="006A65C2" w:rsidRDefault="008F20F2" w:rsidP="00FF2923">
      <w:pPr>
        <w:pStyle w:val="ListParagraph"/>
        <w:spacing w:line="240" w:lineRule="auto"/>
        <w:ind w:left="0"/>
        <w:jc w:val="both"/>
        <w:rPr>
          <w:rFonts w:ascii="Arial" w:hAnsi="Arial" w:cs="Arial"/>
          <w:bCs/>
        </w:rPr>
      </w:pPr>
      <w:r w:rsidRPr="006A65C2">
        <w:rPr>
          <w:rFonts w:ascii="Arial" w:hAnsi="Arial" w:cs="Arial"/>
          <w:bCs/>
        </w:rPr>
        <w:t>Usually someone must use violence, threats or another form of coercion to carry out the offence of forced marriage. However, if a person is unable to consent to marry, under the Mental Capacity Act 2005, any conduct aimed at causing them to marry may be forced marriage, even if it is not violence, threats or another form of coercion. In all cases, forcing someone into marriage could include making arrangements; the offence could be considered to have occurred even where the marriage does not end up taking place.</w:t>
      </w:r>
    </w:p>
    <w:p w14:paraId="4779EEBC" w14:textId="77777777" w:rsidR="008F20F2" w:rsidRPr="006A65C2" w:rsidRDefault="008F20F2" w:rsidP="00FF2923">
      <w:pPr>
        <w:pStyle w:val="ListParagraph"/>
        <w:spacing w:line="240" w:lineRule="auto"/>
        <w:ind w:left="0"/>
        <w:jc w:val="both"/>
        <w:rPr>
          <w:rFonts w:ascii="Arial" w:hAnsi="Arial" w:cs="Arial"/>
          <w:bCs/>
        </w:rPr>
      </w:pPr>
    </w:p>
    <w:p w14:paraId="2BC87698" w14:textId="77777777" w:rsidR="008F20F2" w:rsidRPr="006A65C2" w:rsidRDefault="008F20F2" w:rsidP="00C5153E">
      <w:pPr>
        <w:pStyle w:val="ListParagraph"/>
        <w:spacing w:line="240" w:lineRule="auto"/>
        <w:ind w:left="0"/>
        <w:jc w:val="both"/>
        <w:rPr>
          <w:rFonts w:ascii="Arial" w:hAnsi="Arial" w:cs="Arial"/>
          <w:bCs/>
        </w:rPr>
      </w:pPr>
      <w:r w:rsidRPr="006A65C2">
        <w:rPr>
          <w:rFonts w:ascii="Arial" w:hAnsi="Arial" w:cs="Arial"/>
          <w:bCs/>
        </w:rPr>
        <w:lastRenderedPageBreak/>
        <w:t xml:space="preserve">Victims of forced marriage can be of any age, and many are under 18. Young victims may for example be coerced to marry under the threat of physical violence or the fear of dishonouring their families. </w:t>
      </w:r>
    </w:p>
    <w:p w14:paraId="447A65F5" w14:textId="77777777" w:rsidR="00C5153E" w:rsidRPr="006A65C2" w:rsidRDefault="00C5153E" w:rsidP="00C5153E">
      <w:pPr>
        <w:pStyle w:val="ListParagraph"/>
        <w:spacing w:line="240" w:lineRule="auto"/>
        <w:ind w:left="0"/>
        <w:jc w:val="both"/>
        <w:rPr>
          <w:rFonts w:ascii="Arial" w:hAnsi="Arial" w:cs="Arial"/>
          <w:bCs/>
        </w:rPr>
      </w:pPr>
    </w:p>
    <w:p w14:paraId="26A63F72" w14:textId="77777777" w:rsidR="00C5153E" w:rsidRPr="006A65C2" w:rsidRDefault="00C5153E" w:rsidP="00C5153E">
      <w:pPr>
        <w:pStyle w:val="ListParagraph"/>
        <w:ind w:left="0"/>
        <w:jc w:val="both"/>
        <w:rPr>
          <w:rFonts w:ascii="Arial" w:hAnsi="Arial" w:cs="Arial"/>
        </w:rPr>
      </w:pPr>
      <w:r w:rsidRPr="006A65C2">
        <w:rPr>
          <w:rFonts w:ascii="Arial" w:hAnsi="Arial" w:cs="Arial"/>
        </w:rPr>
        <w:t>The Marriage and Civil Partnership (Minimum Age) Act 2022 means that 16 to 17-year-olds are no longer be able to marry or enter a civil partnership under any circumstances, including with parental or judicial consent from 26 February 2023. This Act has expanded the criminal offence of forced marriage in England and Wales to make it an offence in all circumstances to do anything intended to cause a child to marry before they turn 18. It is therefore now an offence to cause a child under the age of 18 to enter a marriage in any circumstances, without the need to prove that a form of coercion was used. The forced marriage offence will continue to include ceremonies of marriage which are not legally binding, for example in community or traditional settings.</w:t>
      </w:r>
    </w:p>
    <w:p w14:paraId="52DCD147" w14:textId="77777777" w:rsidR="00B865C0" w:rsidRPr="006A65C2" w:rsidRDefault="00B865C0" w:rsidP="00FF2923">
      <w:pPr>
        <w:pStyle w:val="ListParagraph"/>
        <w:spacing w:line="240" w:lineRule="auto"/>
        <w:ind w:left="0"/>
        <w:jc w:val="both"/>
        <w:rPr>
          <w:rFonts w:ascii="Arial" w:hAnsi="Arial" w:cs="Arial"/>
          <w:bCs/>
        </w:rPr>
      </w:pPr>
    </w:p>
    <w:p w14:paraId="7C557AF7" w14:textId="77777777" w:rsidR="008F20F2" w:rsidRPr="006A65C2" w:rsidRDefault="008F20F2" w:rsidP="00FF2923">
      <w:pPr>
        <w:pStyle w:val="ListParagraph"/>
        <w:spacing w:line="240" w:lineRule="auto"/>
        <w:ind w:left="0"/>
        <w:jc w:val="both"/>
        <w:rPr>
          <w:rFonts w:ascii="Arial" w:hAnsi="Arial" w:cs="Arial"/>
          <w:bCs/>
        </w:rPr>
      </w:pPr>
      <w:r w:rsidRPr="006A65C2">
        <w:rPr>
          <w:rFonts w:ascii="Arial" w:hAnsi="Arial" w:cs="Arial"/>
          <w:bCs/>
        </w:rPr>
        <w:t xml:space="preserve">The Government’s </w:t>
      </w:r>
      <w:hyperlink r:id="rId16" w:anchor="how-the-forced-marriage-unit-can-help" w:history="1">
        <w:r w:rsidR="00B865C0" w:rsidRPr="006A65C2">
          <w:rPr>
            <w:rStyle w:val="Hyperlink"/>
            <w:rFonts w:ascii="Arial" w:hAnsi="Arial" w:cs="Arial"/>
            <w:bCs/>
            <w:color w:val="auto"/>
          </w:rPr>
          <w:t xml:space="preserve">Forced Marriage Unit </w:t>
        </w:r>
      </w:hyperlink>
      <w:r w:rsidR="00B865C0" w:rsidRPr="006A65C2">
        <w:rPr>
          <w:rFonts w:ascii="Arial" w:hAnsi="Arial" w:cs="Arial"/>
          <w:bCs/>
        </w:rPr>
        <w:t xml:space="preserve"> </w:t>
      </w:r>
      <w:r w:rsidRPr="006A65C2">
        <w:rPr>
          <w:rFonts w:ascii="Arial" w:hAnsi="Arial" w:cs="Arial"/>
          <w:bCs/>
        </w:rPr>
        <w:t xml:space="preserve"> can provide ad</w:t>
      </w:r>
      <w:r w:rsidR="00B865C0" w:rsidRPr="006A65C2">
        <w:rPr>
          <w:rFonts w:ascii="Arial" w:hAnsi="Arial" w:cs="Arial"/>
          <w:bCs/>
        </w:rPr>
        <w:t xml:space="preserve">vice and support to individuals </w:t>
      </w:r>
      <w:r w:rsidRPr="006A65C2">
        <w:rPr>
          <w:rFonts w:ascii="Arial" w:hAnsi="Arial" w:cs="Arial"/>
          <w:bCs/>
        </w:rPr>
        <w:t>who are at risk of, or who have experienced, forced marriage, and to the professionals</w:t>
      </w:r>
      <w:r w:rsidR="00B865C0" w:rsidRPr="006A65C2">
        <w:rPr>
          <w:rFonts w:ascii="Arial" w:hAnsi="Arial" w:cs="Arial"/>
          <w:bCs/>
        </w:rPr>
        <w:t xml:space="preserve"> </w:t>
      </w:r>
      <w:r w:rsidRPr="006A65C2">
        <w:rPr>
          <w:rFonts w:ascii="Arial" w:hAnsi="Arial" w:cs="Arial"/>
          <w:bCs/>
        </w:rPr>
        <w:t xml:space="preserve">and others seeking to help them. </w:t>
      </w:r>
      <w:r w:rsidR="00B865C0" w:rsidRPr="006A65C2">
        <w:rPr>
          <w:rFonts w:ascii="Arial" w:hAnsi="Arial" w:cs="Arial"/>
          <w:bCs/>
        </w:rPr>
        <w:t>When working with children or adul</w:t>
      </w:r>
      <w:r w:rsidR="006D0495">
        <w:rPr>
          <w:rFonts w:ascii="Arial" w:hAnsi="Arial" w:cs="Arial"/>
          <w:bCs/>
        </w:rPr>
        <w:t>ts at risk of forced marriage it is</w:t>
      </w:r>
      <w:r w:rsidR="00B865C0" w:rsidRPr="006A65C2">
        <w:rPr>
          <w:rFonts w:ascii="Arial" w:hAnsi="Arial" w:cs="Arial"/>
          <w:bCs/>
        </w:rPr>
        <w:t xml:space="preserve"> important professionals are aware of the ‘one chance rule’: that someone may only have one opportunity to speak to a victim or potential victim and may possibly only have one chance to save a life.</w:t>
      </w:r>
    </w:p>
    <w:p w14:paraId="765B3E54" w14:textId="77777777" w:rsidR="008F20F2" w:rsidRPr="006A65C2" w:rsidRDefault="008F20F2" w:rsidP="00FF2923">
      <w:pPr>
        <w:pStyle w:val="ListParagraph"/>
        <w:spacing w:line="240" w:lineRule="auto"/>
        <w:ind w:left="0"/>
        <w:jc w:val="both"/>
        <w:rPr>
          <w:rFonts w:ascii="Arial" w:hAnsi="Arial" w:cs="Arial"/>
          <w:bCs/>
        </w:rPr>
      </w:pPr>
    </w:p>
    <w:p w14:paraId="25730C3C" w14:textId="77777777" w:rsidR="008254C4" w:rsidRPr="006A65C2" w:rsidRDefault="00D43FAE" w:rsidP="00B104D4">
      <w:pPr>
        <w:pStyle w:val="Heading2"/>
        <w:spacing w:after="240"/>
        <w:ind w:left="-720"/>
        <w:rPr>
          <w:rFonts w:ascii="Arial" w:hAnsi="Arial" w:cs="Arial"/>
          <w:b/>
          <w:color w:val="auto"/>
          <w:sz w:val="22"/>
          <w:szCs w:val="22"/>
          <w:u w:val="single"/>
        </w:rPr>
      </w:pPr>
      <w:bookmarkStart w:id="147" w:name="_Toc129959791"/>
      <w:bookmarkStart w:id="148" w:name="_Toc132124095"/>
      <w:bookmarkStart w:id="149" w:name="_Toc132126074"/>
      <w:bookmarkStart w:id="150" w:name="_Toc132377529"/>
      <w:bookmarkStart w:id="151" w:name="_Toc135821929"/>
      <w:bookmarkStart w:id="152" w:name="_Toc234232297"/>
      <w:r w:rsidRPr="006A65C2">
        <w:rPr>
          <w:rFonts w:ascii="Arial" w:hAnsi="Arial" w:cs="Arial"/>
          <w:b/>
          <w:bCs/>
          <w:color w:val="auto"/>
          <w:sz w:val="22"/>
          <w:szCs w:val="22"/>
        </w:rPr>
        <w:t>6.8</w:t>
      </w:r>
      <w:r w:rsidRPr="006A65C2">
        <w:rPr>
          <w:rFonts w:ascii="Arial" w:hAnsi="Arial" w:cs="Arial"/>
          <w:b/>
          <w:bCs/>
          <w:color w:val="auto"/>
          <w:sz w:val="22"/>
          <w:szCs w:val="22"/>
        </w:rPr>
        <w:tab/>
      </w:r>
      <w:r w:rsidRPr="006A65C2">
        <w:rPr>
          <w:rFonts w:ascii="Arial" w:hAnsi="Arial" w:cs="Arial"/>
          <w:b/>
          <w:color w:val="auto"/>
          <w:sz w:val="22"/>
          <w:szCs w:val="22"/>
          <w:u w:val="single"/>
        </w:rPr>
        <w:t>Modern Slavery</w:t>
      </w:r>
      <w:bookmarkEnd w:id="147"/>
      <w:bookmarkEnd w:id="148"/>
      <w:bookmarkEnd w:id="149"/>
      <w:bookmarkEnd w:id="150"/>
      <w:bookmarkEnd w:id="151"/>
      <w:bookmarkEnd w:id="152"/>
    </w:p>
    <w:p w14:paraId="49A92D0B" w14:textId="0B2A28A7" w:rsidR="006F2B98" w:rsidRPr="006A65C2" w:rsidRDefault="008254C4" w:rsidP="00FF2923">
      <w:pPr>
        <w:pStyle w:val="ListParagraph"/>
        <w:spacing w:line="240" w:lineRule="auto"/>
        <w:ind w:left="0"/>
        <w:jc w:val="both"/>
        <w:rPr>
          <w:rFonts w:ascii="Arial" w:hAnsi="Arial" w:cs="Arial"/>
          <w:bCs/>
        </w:rPr>
      </w:pPr>
      <w:r w:rsidRPr="006A65C2">
        <w:rPr>
          <w:rFonts w:ascii="Arial" w:hAnsi="Arial" w:cs="Arial"/>
          <w:bCs/>
        </w:rPr>
        <w:t>Modern slavery is a brutal form of organised crime in which people are treated as commodities and exploited for criminal gain. The true extent of modern slavery in the UK, and indeed globally, is unknown. Modern slavery, in part</w:t>
      </w:r>
      <w:r w:rsidR="0031208C">
        <w:rPr>
          <w:rFonts w:ascii="Arial" w:hAnsi="Arial" w:cs="Arial"/>
          <w:bCs/>
        </w:rPr>
        <w:t>icular human trafficking, is a domestic and international problem. V</w:t>
      </w:r>
      <w:r w:rsidRPr="006A65C2">
        <w:rPr>
          <w:rFonts w:ascii="Arial" w:hAnsi="Arial" w:cs="Arial"/>
          <w:bCs/>
        </w:rPr>
        <w:t>ictims may</w:t>
      </w:r>
      <w:r w:rsidR="0031208C">
        <w:rPr>
          <w:rFonts w:ascii="Arial" w:hAnsi="Arial" w:cs="Arial"/>
          <w:bCs/>
        </w:rPr>
        <w:t xml:space="preserve"> be </w:t>
      </w:r>
      <w:r w:rsidR="0031208C" w:rsidRPr="006A65C2">
        <w:rPr>
          <w:rFonts w:ascii="Arial" w:hAnsi="Arial" w:cs="Arial"/>
          <w:bCs/>
        </w:rPr>
        <w:t>British citizens living in the UK</w:t>
      </w:r>
      <w:r w:rsidR="0031208C">
        <w:rPr>
          <w:rFonts w:ascii="Arial" w:hAnsi="Arial" w:cs="Arial"/>
          <w:bCs/>
        </w:rPr>
        <w:t>,</w:t>
      </w:r>
      <w:r w:rsidRPr="006A65C2">
        <w:rPr>
          <w:rFonts w:ascii="Arial" w:hAnsi="Arial" w:cs="Arial"/>
          <w:bCs/>
        </w:rPr>
        <w:t xml:space="preserve"> have entered the United Kingdom legally, on forged</w:t>
      </w:r>
      <w:r w:rsidR="0031208C">
        <w:rPr>
          <w:rFonts w:ascii="Arial" w:hAnsi="Arial" w:cs="Arial"/>
          <w:bCs/>
        </w:rPr>
        <w:t xml:space="preserve"> documentation or clandestinely</w:t>
      </w:r>
      <w:r w:rsidRPr="006A65C2">
        <w:rPr>
          <w:rFonts w:ascii="Arial" w:hAnsi="Arial" w:cs="Arial"/>
          <w:bCs/>
        </w:rPr>
        <w:t>. Modern slavery takes a number of forms, including sexual exploitation, forced labour and domestic servitude, and victims come from all walks of life. Victims are often unwilling to come forward to law enforcement or public protection agencies, not seeing themselves as victims, or fearing further reprisals from their abusers. In particular, there may be particular social and cultural barriers to men id</w:t>
      </w:r>
      <w:r w:rsidR="00712C64" w:rsidRPr="006A65C2">
        <w:rPr>
          <w:rFonts w:ascii="Arial" w:hAnsi="Arial" w:cs="Arial"/>
          <w:bCs/>
        </w:rPr>
        <w:t xml:space="preserve">entifying themselves as victims. </w:t>
      </w:r>
      <w:r w:rsidRPr="006A65C2">
        <w:rPr>
          <w:rFonts w:ascii="Arial" w:hAnsi="Arial" w:cs="Arial"/>
          <w:bCs/>
        </w:rPr>
        <w:t>(Modern Slavery Act, 2015)</w:t>
      </w:r>
      <w:r w:rsidR="006F2B98" w:rsidRPr="006A65C2">
        <w:rPr>
          <w:rFonts w:ascii="Arial" w:hAnsi="Arial" w:cs="Arial"/>
          <w:bCs/>
        </w:rPr>
        <w:t xml:space="preserve"> </w:t>
      </w:r>
    </w:p>
    <w:p w14:paraId="7A31D144" w14:textId="77777777" w:rsidR="006F2B98" w:rsidRPr="006A65C2" w:rsidRDefault="006F2B98" w:rsidP="00FF2923">
      <w:pPr>
        <w:pStyle w:val="ListParagraph"/>
        <w:spacing w:line="240" w:lineRule="auto"/>
        <w:ind w:left="0"/>
        <w:jc w:val="both"/>
        <w:rPr>
          <w:rFonts w:ascii="Arial" w:eastAsia="Times New Roman" w:hAnsi="Arial" w:cs="Arial"/>
          <w:lang w:eastAsia="en-GB"/>
        </w:rPr>
      </w:pPr>
    </w:p>
    <w:p w14:paraId="64360879" w14:textId="77777777" w:rsidR="00775FB1" w:rsidRPr="006A65C2" w:rsidRDefault="00D52779" w:rsidP="00FF2923">
      <w:pPr>
        <w:pStyle w:val="ListParagraph"/>
        <w:spacing w:line="240" w:lineRule="auto"/>
        <w:ind w:left="0"/>
        <w:jc w:val="both"/>
        <w:rPr>
          <w:rFonts w:ascii="Arial" w:hAnsi="Arial" w:cs="Arial"/>
          <w:bCs/>
        </w:rPr>
      </w:pPr>
      <w:r w:rsidRPr="006A65C2">
        <w:rPr>
          <w:rFonts w:ascii="Arial" w:hAnsi="Arial" w:cs="Arial"/>
          <w:bCs/>
        </w:rPr>
        <w:t>Signs of modern slavery may be physical or less obvious. Survivors may come into contact with Health serv</w:t>
      </w:r>
      <w:r w:rsidR="00775FB1" w:rsidRPr="006A65C2">
        <w:rPr>
          <w:rFonts w:ascii="Arial" w:hAnsi="Arial" w:cs="Arial"/>
          <w:bCs/>
        </w:rPr>
        <w:t>ices before any other services.</w:t>
      </w:r>
    </w:p>
    <w:p w14:paraId="07F00405" w14:textId="77777777" w:rsidR="00775FB1" w:rsidRPr="006A65C2" w:rsidRDefault="00775FB1" w:rsidP="00FF2923">
      <w:pPr>
        <w:pStyle w:val="ListParagraph"/>
        <w:spacing w:line="240" w:lineRule="auto"/>
        <w:ind w:left="0"/>
        <w:jc w:val="both"/>
        <w:rPr>
          <w:rFonts w:ascii="Arial" w:hAnsi="Arial" w:cs="Arial"/>
          <w:bCs/>
        </w:rPr>
      </w:pPr>
    </w:p>
    <w:p w14:paraId="1DD6E32C" w14:textId="77777777" w:rsidR="002D232F" w:rsidRPr="006A65C2" w:rsidRDefault="00D52779" w:rsidP="00FF2923">
      <w:pPr>
        <w:pStyle w:val="ListParagraph"/>
        <w:spacing w:line="240" w:lineRule="auto"/>
        <w:ind w:left="0"/>
        <w:jc w:val="both"/>
        <w:rPr>
          <w:rFonts w:ascii="Arial" w:hAnsi="Arial" w:cs="Arial"/>
          <w:bCs/>
        </w:rPr>
      </w:pPr>
      <w:r w:rsidRPr="006A65C2">
        <w:rPr>
          <w:rFonts w:ascii="Arial" w:hAnsi="Arial" w:cs="Arial"/>
          <w:bCs/>
        </w:rPr>
        <w:t>Response to identification of modern slavery should include</w:t>
      </w:r>
      <w:r w:rsidR="002D232F" w:rsidRPr="006A65C2">
        <w:rPr>
          <w:rFonts w:ascii="Arial" w:hAnsi="Arial" w:cs="Arial"/>
          <w:bCs/>
        </w:rPr>
        <w:t>:</w:t>
      </w:r>
    </w:p>
    <w:p w14:paraId="57D5E108" w14:textId="77777777" w:rsidR="00775FB1" w:rsidRPr="006A65C2" w:rsidRDefault="00775FB1" w:rsidP="00FF2923">
      <w:pPr>
        <w:pStyle w:val="ListParagraph"/>
        <w:spacing w:line="240" w:lineRule="auto"/>
        <w:ind w:left="0"/>
        <w:jc w:val="both"/>
        <w:rPr>
          <w:rFonts w:ascii="Arial" w:hAnsi="Arial" w:cs="Arial"/>
          <w:bCs/>
        </w:rPr>
      </w:pPr>
    </w:p>
    <w:p w14:paraId="4326C5C6" w14:textId="26A6A93E" w:rsidR="002D232F"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Making a referral to Children’s Social Care and contact</w:t>
      </w:r>
      <w:r w:rsidR="00E513B9">
        <w:rPr>
          <w:rFonts w:ascii="Arial" w:hAnsi="Arial" w:cs="Arial"/>
          <w:bCs/>
        </w:rPr>
        <w:t xml:space="preserve"> with relevant partner agencies;</w:t>
      </w:r>
    </w:p>
    <w:p w14:paraId="417E1CEA" w14:textId="62D61D29" w:rsidR="002D232F"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Consider a Safeguarding Adults Concern and co</w:t>
      </w:r>
      <w:r w:rsidR="00E513B9">
        <w:rPr>
          <w:rFonts w:ascii="Arial" w:hAnsi="Arial" w:cs="Arial"/>
          <w:bCs/>
        </w:rPr>
        <w:t>ntact relevant partner agencies;</w:t>
      </w:r>
    </w:p>
    <w:p w14:paraId="1E280AA3" w14:textId="5DBAC5A5" w:rsidR="002D232F"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Consider contacting the Police on 101 (999 if there is immediate risk)</w:t>
      </w:r>
      <w:r w:rsidR="00A94CF3" w:rsidRPr="006A65C2">
        <w:rPr>
          <w:rFonts w:ascii="Arial" w:hAnsi="Arial" w:cs="Arial"/>
          <w:bCs/>
        </w:rPr>
        <w:t>.  Where the adult does not consent to the Police being notified you will need to consider if there are grounds to breach consent. It is highly likely that in cases of modern slavery that it will be in the public interest to m</w:t>
      </w:r>
      <w:r w:rsidR="00E513B9">
        <w:rPr>
          <w:rFonts w:ascii="Arial" w:hAnsi="Arial" w:cs="Arial"/>
          <w:bCs/>
        </w:rPr>
        <w:t>ake a report to the Police;</w:t>
      </w:r>
      <w:r w:rsidR="00A94CF3" w:rsidRPr="006A65C2">
        <w:rPr>
          <w:rFonts w:ascii="Arial" w:hAnsi="Arial" w:cs="Arial"/>
          <w:bCs/>
        </w:rPr>
        <w:t xml:space="preserve"> </w:t>
      </w:r>
    </w:p>
    <w:p w14:paraId="012CC997" w14:textId="3CA39A33" w:rsidR="00D52779"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Identification, discussion and decision-making should be recorded in line wi</w:t>
      </w:r>
      <w:r w:rsidR="00E513B9">
        <w:rPr>
          <w:rFonts w:ascii="Arial" w:hAnsi="Arial" w:cs="Arial"/>
          <w:bCs/>
        </w:rPr>
        <w:t>th ELFT’s Health Records Policy;</w:t>
      </w:r>
    </w:p>
    <w:p w14:paraId="2E3E4613" w14:textId="6AA55175" w:rsidR="00D85175" w:rsidRDefault="0053501B" w:rsidP="00AF1F03">
      <w:pPr>
        <w:pStyle w:val="ListParagraph"/>
        <w:numPr>
          <w:ilvl w:val="0"/>
          <w:numId w:val="37"/>
        </w:numPr>
        <w:ind w:left="360"/>
        <w:jc w:val="both"/>
        <w:rPr>
          <w:rFonts w:ascii="Arial" w:hAnsi="Arial" w:cs="Arial"/>
          <w:bCs/>
        </w:rPr>
      </w:pPr>
      <w:r w:rsidRPr="006A65C2">
        <w:rPr>
          <w:rFonts w:ascii="Arial" w:hAnsi="Arial" w:cs="Arial"/>
          <w:bCs/>
        </w:rPr>
        <w:t>Complete Nat</w:t>
      </w:r>
      <w:r w:rsidR="00D85175" w:rsidRPr="006A65C2">
        <w:rPr>
          <w:rFonts w:ascii="Arial" w:hAnsi="Arial" w:cs="Arial"/>
          <w:bCs/>
        </w:rPr>
        <w:t>ional Referral Mechanism</w:t>
      </w:r>
      <w:r w:rsidR="00A94CF3" w:rsidRPr="006A65C2">
        <w:rPr>
          <w:rFonts w:ascii="Arial" w:hAnsi="Arial" w:cs="Arial"/>
          <w:bCs/>
        </w:rPr>
        <w:t xml:space="preserve"> (NRM)</w:t>
      </w:r>
      <w:r w:rsidR="00D85175" w:rsidRPr="006A65C2">
        <w:rPr>
          <w:rFonts w:ascii="Arial" w:hAnsi="Arial" w:cs="Arial"/>
          <w:bCs/>
        </w:rPr>
        <w:t xml:space="preserve"> or Duty to </w:t>
      </w:r>
      <w:r w:rsidR="001C4CAA" w:rsidRPr="006A65C2">
        <w:rPr>
          <w:rFonts w:ascii="Arial" w:hAnsi="Arial" w:cs="Arial"/>
          <w:bCs/>
        </w:rPr>
        <w:t>notify</w:t>
      </w:r>
      <w:r w:rsidR="001C4CAA">
        <w:rPr>
          <w:rFonts w:ascii="Arial" w:hAnsi="Arial" w:cs="Arial"/>
          <w:bCs/>
        </w:rPr>
        <w:t xml:space="preserve"> if your team holds social care responsibilities on behalf of a Local Authority</w:t>
      </w:r>
      <w:r w:rsidR="00D85175" w:rsidRPr="006A65C2">
        <w:rPr>
          <w:rFonts w:ascii="Arial" w:hAnsi="Arial" w:cs="Arial"/>
          <w:bCs/>
        </w:rPr>
        <w:t xml:space="preserve">. </w:t>
      </w:r>
      <w:hyperlink r:id="rId17" w:anchor="Section-2" w:history="1">
        <w:r w:rsidR="00DC6B07" w:rsidRPr="006A65C2">
          <w:rPr>
            <w:rStyle w:val="Hyperlink"/>
            <w:rFonts w:ascii="Arial" w:hAnsi="Arial" w:cs="Arial"/>
            <w:bCs/>
            <w:color w:val="auto"/>
          </w:rPr>
          <w:t>National Referral Mechanism (NRM) or Duty to Notify</w:t>
        </w:r>
      </w:hyperlink>
      <w:r w:rsidR="00DC6B07" w:rsidRPr="006A65C2">
        <w:rPr>
          <w:rFonts w:ascii="Arial" w:hAnsi="Arial" w:cs="Arial"/>
          <w:bCs/>
        </w:rPr>
        <w:t xml:space="preserve">. </w:t>
      </w:r>
    </w:p>
    <w:p w14:paraId="331EC1E3" w14:textId="35E2C9A1" w:rsidR="00E513B9" w:rsidRDefault="00E513B9" w:rsidP="00E513B9">
      <w:pPr>
        <w:jc w:val="both"/>
        <w:rPr>
          <w:rFonts w:ascii="Arial" w:hAnsi="Arial" w:cs="Arial"/>
          <w:bCs/>
        </w:rPr>
      </w:pPr>
    </w:p>
    <w:p w14:paraId="49A64211" w14:textId="7FA91F7E" w:rsidR="00E513B9" w:rsidRPr="006A65C2" w:rsidRDefault="00E513B9" w:rsidP="00E513B9">
      <w:pPr>
        <w:pStyle w:val="Heading2"/>
        <w:spacing w:after="240"/>
        <w:ind w:left="-720"/>
        <w:rPr>
          <w:rFonts w:ascii="Arial" w:hAnsi="Arial" w:cs="Arial"/>
          <w:b/>
          <w:color w:val="auto"/>
          <w:sz w:val="22"/>
          <w:szCs w:val="22"/>
          <w:u w:val="single"/>
        </w:rPr>
      </w:pPr>
      <w:bookmarkStart w:id="153" w:name="_Toc135821930"/>
      <w:bookmarkStart w:id="154" w:name="_Toc234232298"/>
      <w:r>
        <w:rPr>
          <w:rFonts w:ascii="Arial" w:hAnsi="Arial" w:cs="Arial"/>
          <w:b/>
          <w:bCs/>
          <w:color w:val="auto"/>
          <w:sz w:val="22"/>
          <w:szCs w:val="22"/>
        </w:rPr>
        <w:lastRenderedPageBreak/>
        <w:t>6.9</w:t>
      </w:r>
      <w:r w:rsidRPr="006A65C2">
        <w:rPr>
          <w:rFonts w:ascii="Arial" w:hAnsi="Arial" w:cs="Arial"/>
          <w:b/>
          <w:bCs/>
          <w:color w:val="auto"/>
          <w:sz w:val="22"/>
          <w:szCs w:val="22"/>
        </w:rPr>
        <w:tab/>
      </w:r>
      <w:r w:rsidRPr="00E513B9">
        <w:rPr>
          <w:rFonts w:ascii="Arial" w:hAnsi="Arial" w:cs="Arial"/>
          <w:b/>
          <w:bCs/>
          <w:color w:val="auto"/>
          <w:sz w:val="22"/>
          <w:szCs w:val="22"/>
          <w:u w:val="single"/>
        </w:rPr>
        <w:t>Breast ironing (flattening)</w:t>
      </w:r>
      <w:bookmarkEnd w:id="153"/>
      <w:bookmarkEnd w:id="154"/>
    </w:p>
    <w:p w14:paraId="4D213A7A" w14:textId="4D9B4534" w:rsidR="00E513B9" w:rsidRPr="00E513B9" w:rsidRDefault="00E513B9" w:rsidP="00E513B9">
      <w:pPr>
        <w:jc w:val="both"/>
        <w:rPr>
          <w:rFonts w:ascii="Arial" w:hAnsi="Arial" w:cs="Arial"/>
          <w:bCs/>
        </w:rPr>
      </w:pPr>
      <w:r w:rsidRPr="00E513B9">
        <w:rPr>
          <w:rFonts w:ascii="Arial" w:hAnsi="Arial" w:cs="Arial"/>
          <w:bCs/>
        </w:rPr>
        <w:t>Breast ironing (also called breast flattening) is when young girls' breasts are damaged over time to flatten them and delay their development. Sometimes, an elastic belt, or binder, is used to stop them from growing.</w:t>
      </w:r>
      <w:r>
        <w:rPr>
          <w:rFonts w:ascii="Arial" w:hAnsi="Arial" w:cs="Arial"/>
          <w:bCs/>
        </w:rPr>
        <w:t xml:space="preserve"> </w:t>
      </w:r>
      <w:r w:rsidRPr="00E513B9">
        <w:rPr>
          <w:rFonts w:ascii="Arial" w:hAnsi="Arial" w:cs="Arial"/>
          <w:bCs/>
        </w:rPr>
        <w:t>Breast ironing usually starts with the first signs of puberty and is most often done by female relatives. In most cases, the abuser incorrectly thinks they're behaving in the best interests of the child. They believe flattening the breasts will make the child less 'womanly'. They hope this will protect the girl from harassment, rape, abduction and early forced marriage, and help them stay in education. </w:t>
      </w:r>
    </w:p>
    <w:p w14:paraId="0ECD2D7E" w14:textId="77777777" w:rsidR="00E513B9" w:rsidRPr="00E513B9" w:rsidRDefault="00E513B9" w:rsidP="00E513B9">
      <w:pPr>
        <w:jc w:val="both"/>
        <w:rPr>
          <w:rFonts w:ascii="Arial" w:hAnsi="Arial" w:cs="Arial"/>
          <w:bCs/>
        </w:rPr>
      </w:pPr>
      <w:r w:rsidRPr="00E513B9">
        <w:rPr>
          <w:rFonts w:ascii="Arial" w:hAnsi="Arial" w:cs="Arial"/>
          <w:bCs/>
        </w:rPr>
        <w:t>Breast ironing can cause serious physical issues such as:</w:t>
      </w:r>
    </w:p>
    <w:p w14:paraId="70570613" w14:textId="05EBFA06"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abscesses (a painful collection of pus that develops under the skin)</w:t>
      </w:r>
      <w:r>
        <w:rPr>
          <w:rFonts w:ascii="Arial" w:hAnsi="Arial" w:cs="Arial"/>
          <w:bCs/>
        </w:rPr>
        <w:t>;</w:t>
      </w:r>
    </w:p>
    <w:p w14:paraId="5590F5CC" w14:textId="46FFF692"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cysts (fluid-filled lumps under the skin that can develop into abscesses)</w:t>
      </w:r>
      <w:r>
        <w:rPr>
          <w:rFonts w:ascii="Arial" w:hAnsi="Arial" w:cs="Arial"/>
          <w:bCs/>
        </w:rPr>
        <w:t>;</w:t>
      </w:r>
    </w:p>
    <w:p w14:paraId="3532665B" w14:textId="4636AB4A"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itching</w:t>
      </w:r>
      <w:r>
        <w:rPr>
          <w:rFonts w:ascii="Arial" w:hAnsi="Arial" w:cs="Arial"/>
          <w:bCs/>
        </w:rPr>
        <w:t>;</w:t>
      </w:r>
    </w:p>
    <w:p w14:paraId="698D8354" w14:textId="5E574643"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tissue damage</w:t>
      </w:r>
      <w:r>
        <w:rPr>
          <w:rFonts w:ascii="Arial" w:hAnsi="Arial" w:cs="Arial"/>
          <w:bCs/>
        </w:rPr>
        <w:t>;</w:t>
      </w:r>
    </w:p>
    <w:p w14:paraId="74F41849" w14:textId="0535D4E0"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infection</w:t>
      </w:r>
      <w:r>
        <w:rPr>
          <w:rFonts w:ascii="Arial" w:hAnsi="Arial" w:cs="Arial"/>
          <w:bCs/>
        </w:rPr>
        <w:t>;</w:t>
      </w:r>
    </w:p>
    <w:p w14:paraId="5354A280" w14:textId="47FB4804"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discharge of milk</w:t>
      </w:r>
      <w:r>
        <w:rPr>
          <w:rFonts w:ascii="Arial" w:hAnsi="Arial" w:cs="Arial"/>
          <w:bCs/>
        </w:rPr>
        <w:t>;</w:t>
      </w:r>
    </w:p>
    <w:p w14:paraId="70EAFD9C" w14:textId="0B0D3F5C"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breasts becoming significantly different shapes or sizes</w:t>
      </w:r>
      <w:r>
        <w:rPr>
          <w:rFonts w:ascii="Arial" w:hAnsi="Arial" w:cs="Arial"/>
          <w:bCs/>
        </w:rPr>
        <w:t>;</w:t>
      </w:r>
    </w:p>
    <w:p w14:paraId="02104635" w14:textId="2B2920AA"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severe fever</w:t>
      </w:r>
      <w:r>
        <w:rPr>
          <w:rFonts w:ascii="Arial" w:hAnsi="Arial" w:cs="Arial"/>
          <w:bCs/>
        </w:rPr>
        <w:t>;</w:t>
      </w:r>
    </w:p>
    <w:p w14:paraId="45620E89" w14:textId="5995382C"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the complete disappearance of one or both breasts</w:t>
      </w:r>
      <w:r>
        <w:rPr>
          <w:rFonts w:ascii="Arial" w:hAnsi="Arial" w:cs="Arial"/>
          <w:bCs/>
        </w:rPr>
        <w:t>;</w:t>
      </w:r>
    </w:p>
    <w:p w14:paraId="4310B623" w14:textId="43CA2BB4" w:rsidR="00E513B9" w:rsidRPr="00E513B9" w:rsidRDefault="00E513B9" w:rsidP="00E513B9">
      <w:pPr>
        <w:spacing w:before="240"/>
        <w:jc w:val="both"/>
        <w:rPr>
          <w:rFonts w:ascii="Arial" w:hAnsi="Arial" w:cs="Arial"/>
          <w:bCs/>
        </w:rPr>
      </w:pPr>
      <w:r w:rsidRPr="00E513B9">
        <w:rPr>
          <w:rFonts w:ascii="Arial" w:hAnsi="Arial" w:cs="Arial"/>
          <w:bCs/>
        </w:rPr>
        <w:t>Although there's no specific law within the UK around breast ironing, it's a form of child abuse.</w:t>
      </w:r>
      <w:r>
        <w:rPr>
          <w:rFonts w:ascii="Arial" w:hAnsi="Arial" w:cs="Arial"/>
          <w:bCs/>
        </w:rPr>
        <w:t xml:space="preserve"> </w:t>
      </w:r>
      <w:r w:rsidRPr="00E513B9">
        <w:rPr>
          <w:rFonts w:ascii="Arial" w:hAnsi="Arial" w:cs="Arial"/>
          <w:bCs/>
        </w:rPr>
        <w:t>There are many signs that breast ironing could be happening to a girl. These include:</w:t>
      </w:r>
    </w:p>
    <w:p w14:paraId="73282B9D" w14:textId="6A9AA9ED"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avoiding medical examinations</w:t>
      </w:r>
      <w:r>
        <w:rPr>
          <w:rFonts w:ascii="Arial" w:hAnsi="Arial" w:cs="Arial"/>
          <w:bCs/>
        </w:rPr>
        <w:t>;</w:t>
      </w:r>
    </w:p>
    <w:p w14:paraId="671E0A23" w14:textId="6946D20C"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not wanting to get undressed in front of anyone</w:t>
      </w:r>
      <w:r>
        <w:rPr>
          <w:rFonts w:ascii="Arial" w:hAnsi="Arial" w:cs="Arial"/>
          <w:bCs/>
        </w:rPr>
        <w:t>;</w:t>
      </w:r>
    </w:p>
    <w:p w14:paraId="0677D455" w14:textId="30E827DA"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difficulty lifting their arms as the breast area will be tender to move and touch</w:t>
      </w:r>
      <w:r>
        <w:rPr>
          <w:rFonts w:ascii="Arial" w:hAnsi="Arial" w:cs="Arial"/>
          <w:bCs/>
        </w:rPr>
        <w:t>;</w:t>
      </w:r>
    </w:p>
    <w:p w14:paraId="3E197EC5" w14:textId="2339849A"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walking or sitting hunched over</w:t>
      </w:r>
      <w:r>
        <w:rPr>
          <w:rFonts w:ascii="Arial" w:hAnsi="Arial" w:cs="Arial"/>
          <w:bCs/>
        </w:rPr>
        <w:t>;</w:t>
      </w:r>
    </w:p>
    <w:p w14:paraId="732126C0" w14:textId="49FF260F"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some girls may ask for help, but may not say exactly what the problem is because they're embarrassed or scared</w:t>
      </w:r>
      <w:r>
        <w:rPr>
          <w:rFonts w:ascii="Arial" w:hAnsi="Arial" w:cs="Arial"/>
          <w:bCs/>
        </w:rPr>
        <w:t>;</w:t>
      </w:r>
    </w:p>
    <w:p w14:paraId="59D89620" w14:textId="558FFEAB"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unusual behaviour after time away from school or college including depression, anxiety, aggression and withdrawal</w:t>
      </w:r>
      <w:r>
        <w:rPr>
          <w:rFonts w:ascii="Arial" w:hAnsi="Arial" w:cs="Arial"/>
          <w:bCs/>
        </w:rPr>
        <w:t>;</w:t>
      </w:r>
    </w:p>
    <w:p w14:paraId="6504258F" w14:textId="5F32465D"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a girl is withdrawn from PE and/or sex and relationship education classes</w:t>
      </w:r>
      <w:r>
        <w:rPr>
          <w:rFonts w:ascii="Arial" w:hAnsi="Arial" w:cs="Arial"/>
          <w:bCs/>
        </w:rPr>
        <w:t>;</w:t>
      </w:r>
    </w:p>
    <w:p w14:paraId="261324CA" w14:textId="3A8EE2EA" w:rsidR="008254C4" w:rsidRPr="006A65C2" w:rsidRDefault="008254C4" w:rsidP="00FF2923">
      <w:pPr>
        <w:pStyle w:val="ListParagraph"/>
        <w:ind w:left="0"/>
        <w:jc w:val="both"/>
        <w:rPr>
          <w:rFonts w:ascii="Arial" w:hAnsi="Arial" w:cs="Arial"/>
          <w:bCs/>
        </w:rPr>
      </w:pPr>
    </w:p>
    <w:p w14:paraId="6E9A4973" w14:textId="77777777" w:rsidR="00C4571D" w:rsidRPr="006A65C2" w:rsidRDefault="001073BD" w:rsidP="001073BD">
      <w:pPr>
        <w:pStyle w:val="Heading1"/>
        <w:ind w:left="-720"/>
        <w:rPr>
          <w:rFonts w:ascii="Arial" w:hAnsi="Arial" w:cs="Arial"/>
          <w:b/>
          <w:caps/>
          <w:color w:val="auto"/>
          <w:sz w:val="22"/>
          <w:szCs w:val="22"/>
          <w:u w:val="single"/>
        </w:rPr>
      </w:pPr>
      <w:bookmarkStart w:id="155" w:name="_Toc234232299"/>
      <w:r w:rsidRPr="006A65C2">
        <w:rPr>
          <w:rFonts w:ascii="Arial" w:hAnsi="Arial" w:cs="Arial"/>
          <w:b/>
          <w:caps/>
          <w:color w:val="auto"/>
          <w:sz w:val="22"/>
          <w:szCs w:val="22"/>
        </w:rPr>
        <w:t>7</w:t>
      </w:r>
      <w:r w:rsidRPr="006A65C2">
        <w:rPr>
          <w:rFonts w:ascii="Arial" w:hAnsi="Arial" w:cs="Arial"/>
          <w:b/>
          <w:caps/>
          <w:color w:val="auto"/>
          <w:sz w:val="22"/>
          <w:szCs w:val="22"/>
        </w:rPr>
        <w:tab/>
      </w:r>
      <w:r w:rsidR="00C4571D" w:rsidRPr="006A65C2">
        <w:rPr>
          <w:rFonts w:ascii="Arial" w:hAnsi="Arial" w:cs="Arial"/>
          <w:b/>
          <w:caps/>
          <w:color w:val="auto"/>
          <w:sz w:val="22"/>
          <w:szCs w:val="22"/>
          <w:u w:val="single"/>
        </w:rPr>
        <w:t>Additional considerations</w:t>
      </w:r>
      <w:bookmarkEnd w:id="155"/>
      <w:r w:rsidR="00C4571D" w:rsidRPr="006A65C2">
        <w:rPr>
          <w:rFonts w:ascii="Arial" w:hAnsi="Arial" w:cs="Arial"/>
          <w:b/>
          <w:caps/>
          <w:color w:val="auto"/>
          <w:sz w:val="22"/>
          <w:szCs w:val="22"/>
          <w:u w:val="single"/>
        </w:rPr>
        <w:t xml:space="preserve"> </w:t>
      </w:r>
    </w:p>
    <w:p w14:paraId="3000B4B2" w14:textId="77777777" w:rsidR="00C4571D" w:rsidRPr="006A65C2" w:rsidRDefault="00C4571D" w:rsidP="00FF2923">
      <w:pPr>
        <w:pStyle w:val="ListParagraph"/>
        <w:ind w:left="0"/>
        <w:rPr>
          <w:rFonts w:ascii="Arial" w:hAnsi="Arial" w:cs="Arial"/>
          <w:b/>
          <w:bCs/>
        </w:rPr>
      </w:pPr>
    </w:p>
    <w:p w14:paraId="2620DB12" w14:textId="77777777" w:rsidR="00C4571D" w:rsidRPr="006A65C2" w:rsidRDefault="002E0F1D" w:rsidP="002E0F1D">
      <w:pPr>
        <w:pStyle w:val="Heading2"/>
        <w:spacing w:after="240"/>
        <w:ind w:left="-720"/>
        <w:rPr>
          <w:rFonts w:ascii="Arial" w:hAnsi="Arial" w:cs="Arial"/>
          <w:b/>
          <w:color w:val="auto"/>
          <w:u w:val="single"/>
        </w:rPr>
      </w:pPr>
      <w:bookmarkStart w:id="156" w:name="_Toc129959797"/>
      <w:bookmarkStart w:id="157" w:name="_Toc132124101"/>
      <w:bookmarkStart w:id="158" w:name="_Toc132126080"/>
      <w:bookmarkStart w:id="159" w:name="_Toc132377535"/>
      <w:bookmarkStart w:id="160" w:name="_Toc135821932"/>
      <w:bookmarkStart w:id="161" w:name="_Toc234232300"/>
      <w:r w:rsidRPr="006A65C2">
        <w:rPr>
          <w:rFonts w:ascii="Arial" w:hAnsi="Arial" w:cs="Arial"/>
          <w:b/>
          <w:bCs/>
          <w:color w:val="auto"/>
          <w:sz w:val="22"/>
          <w:szCs w:val="22"/>
        </w:rPr>
        <w:t>7.1</w:t>
      </w:r>
      <w:r w:rsidRPr="006A65C2">
        <w:rPr>
          <w:rFonts w:ascii="Arial" w:hAnsi="Arial" w:cs="Arial"/>
          <w:b/>
          <w:bCs/>
          <w:color w:val="auto"/>
          <w:sz w:val="22"/>
          <w:szCs w:val="22"/>
        </w:rPr>
        <w:tab/>
      </w:r>
      <w:r w:rsidR="00C4571D" w:rsidRPr="006A65C2">
        <w:rPr>
          <w:rFonts w:ascii="Arial" w:hAnsi="Arial" w:cs="Arial"/>
          <w:b/>
          <w:color w:val="auto"/>
          <w:sz w:val="22"/>
          <w:szCs w:val="22"/>
          <w:u w:val="single"/>
        </w:rPr>
        <w:t>Adults with care and support needs</w:t>
      </w:r>
      <w:bookmarkEnd w:id="156"/>
      <w:bookmarkEnd w:id="157"/>
      <w:bookmarkEnd w:id="158"/>
      <w:bookmarkEnd w:id="159"/>
      <w:bookmarkEnd w:id="160"/>
      <w:bookmarkEnd w:id="161"/>
    </w:p>
    <w:p w14:paraId="5581032D" w14:textId="77777777" w:rsidR="00C4571D" w:rsidRPr="006A65C2" w:rsidRDefault="00C4571D" w:rsidP="002E0F1D">
      <w:pPr>
        <w:pStyle w:val="ListParagraph"/>
        <w:spacing w:line="240" w:lineRule="auto"/>
        <w:ind w:left="0"/>
        <w:jc w:val="both"/>
        <w:rPr>
          <w:rFonts w:ascii="Arial" w:hAnsi="Arial" w:cs="Arial"/>
          <w:bCs/>
        </w:rPr>
      </w:pPr>
      <w:r w:rsidRPr="006A65C2">
        <w:rPr>
          <w:rFonts w:ascii="Arial" w:hAnsi="Arial" w:cs="Arial"/>
          <w:bCs/>
        </w:rPr>
        <w:t xml:space="preserve">The Care Act (2014) identified </w:t>
      </w:r>
      <w:r w:rsidR="00D9302E" w:rsidRPr="006A65C2">
        <w:rPr>
          <w:rFonts w:ascii="Arial" w:hAnsi="Arial" w:cs="Arial"/>
          <w:bCs/>
        </w:rPr>
        <w:t>Domestic Abuse</w:t>
      </w:r>
      <w:r w:rsidRPr="006A65C2">
        <w:rPr>
          <w:rFonts w:ascii="Arial" w:hAnsi="Arial" w:cs="Arial"/>
          <w:bCs/>
        </w:rPr>
        <w:t xml:space="preserve"> as a category </w:t>
      </w:r>
      <w:r w:rsidR="00C44749" w:rsidRPr="006A65C2">
        <w:rPr>
          <w:rFonts w:ascii="Arial" w:hAnsi="Arial" w:cs="Arial"/>
          <w:bCs/>
        </w:rPr>
        <w:t xml:space="preserve">of abuse in adult safeguarding. </w:t>
      </w:r>
      <w:r w:rsidRPr="006A65C2">
        <w:rPr>
          <w:rFonts w:ascii="Arial" w:hAnsi="Arial" w:cs="Arial"/>
          <w:bCs/>
        </w:rPr>
        <w:t>Evidence indicates that those experiencing physical</w:t>
      </w:r>
      <w:r w:rsidR="00753A45" w:rsidRPr="006A65C2">
        <w:rPr>
          <w:rFonts w:ascii="Arial" w:hAnsi="Arial" w:cs="Arial"/>
          <w:bCs/>
        </w:rPr>
        <w:t xml:space="preserve">, </w:t>
      </w:r>
      <w:r w:rsidRPr="006A65C2">
        <w:rPr>
          <w:rFonts w:ascii="Arial" w:hAnsi="Arial" w:cs="Arial"/>
          <w:bCs/>
        </w:rPr>
        <w:t xml:space="preserve">mental health </w:t>
      </w:r>
      <w:r w:rsidR="00753A45" w:rsidRPr="006A65C2">
        <w:rPr>
          <w:rFonts w:ascii="Arial" w:hAnsi="Arial" w:cs="Arial"/>
          <w:bCs/>
        </w:rPr>
        <w:t xml:space="preserve">and learning disabilities </w:t>
      </w:r>
      <w:r w:rsidRPr="006A65C2">
        <w:rPr>
          <w:rFonts w:ascii="Arial" w:hAnsi="Arial" w:cs="Arial"/>
          <w:bCs/>
        </w:rPr>
        <w:t>may</w:t>
      </w:r>
      <w:r w:rsidR="00753A45" w:rsidRPr="006A65C2">
        <w:rPr>
          <w:rFonts w:ascii="Arial" w:hAnsi="Arial" w:cs="Arial"/>
          <w:bCs/>
        </w:rPr>
        <w:t xml:space="preserve"> </w:t>
      </w:r>
      <w:r w:rsidRPr="006A65C2">
        <w:rPr>
          <w:rFonts w:ascii="Arial" w:hAnsi="Arial" w:cs="Arial"/>
          <w:bCs/>
        </w:rPr>
        <w:t xml:space="preserve">be more vulnerable to </w:t>
      </w:r>
      <w:r w:rsidR="00D9302E" w:rsidRPr="006A65C2">
        <w:rPr>
          <w:rFonts w:ascii="Arial" w:hAnsi="Arial" w:cs="Arial"/>
          <w:bCs/>
        </w:rPr>
        <w:t>Domestic Abuse</w:t>
      </w:r>
      <w:r w:rsidRPr="006A65C2">
        <w:rPr>
          <w:rFonts w:ascii="Arial" w:hAnsi="Arial" w:cs="Arial"/>
          <w:bCs/>
        </w:rPr>
        <w:t xml:space="preserve">. Their health </w:t>
      </w:r>
      <w:r w:rsidR="00753A45" w:rsidRPr="006A65C2">
        <w:rPr>
          <w:rFonts w:ascii="Arial" w:hAnsi="Arial" w:cs="Arial"/>
          <w:bCs/>
        </w:rPr>
        <w:t xml:space="preserve">difficulties </w:t>
      </w:r>
      <w:r w:rsidRPr="006A65C2">
        <w:rPr>
          <w:rFonts w:ascii="Arial" w:hAnsi="Arial" w:cs="Arial"/>
          <w:bCs/>
        </w:rPr>
        <w:t>may also make it harder for them to access support.</w:t>
      </w:r>
      <w:r w:rsidR="006A142E" w:rsidRPr="006A65C2">
        <w:rPr>
          <w:rFonts w:ascii="Arial" w:hAnsi="Arial" w:cs="Arial"/>
          <w:bCs/>
        </w:rPr>
        <w:t xml:space="preserve"> </w:t>
      </w:r>
      <w:r w:rsidR="00753A45" w:rsidRPr="006A65C2">
        <w:rPr>
          <w:rFonts w:ascii="Arial" w:hAnsi="Arial" w:cs="Arial"/>
          <w:bCs/>
        </w:rPr>
        <w:t>Therefore,</w:t>
      </w:r>
      <w:r w:rsidRPr="006A65C2">
        <w:rPr>
          <w:rFonts w:ascii="Arial" w:hAnsi="Arial" w:cs="Arial"/>
          <w:bCs/>
        </w:rPr>
        <w:t xml:space="preserve"> if an adult has care and support needs and they disclose </w:t>
      </w:r>
      <w:r w:rsidR="00D9302E" w:rsidRPr="006A65C2">
        <w:rPr>
          <w:rFonts w:ascii="Arial" w:hAnsi="Arial" w:cs="Arial"/>
          <w:bCs/>
        </w:rPr>
        <w:t>Domestic Abuse</w:t>
      </w:r>
      <w:r w:rsidR="00753A45" w:rsidRPr="006A65C2">
        <w:rPr>
          <w:rFonts w:ascii="Arial" w:hAnsi="Arial" w:cs="Arial"/>
          <w:bCs/>
        </w:rPr>
        <w:t>,</w:t>
      </w:r>
      <w:r w:rsidRPr="006A65C2">
        <w:rPr>
          <w:rFonts w:ascii="Arial" w:hAnsi="Arial" w:cs="Arial"/>
          <w:bCs/>
        </w:rPr>
        <w:t xml:space="preserve"> a Safeguarding Adults </w:t>
      </w:r>
      <w:r w:rsidR="006A142E" w:rsidRPr="006A65C2">
        <w:rPr>
          <w:rFonts w:ascii="Arial" w:hAnsi="Arial" w:cs="Arial"/>
          <w:bCs/>
        </w:rPr>
        <w:t>Concern</w:t>
      </w:r>
      <w:r w:rsidRPr="006A65C2">
        <w:rPr>
          <w:rFonts w:ascii="Arial" w:hAnsi="Arial" w:cs="Arial"/>
          <w:bCs/>
        </w:rPr>
        <w:t xml:space="preserve"> should be considered alongsid</w:t>
      </w:r>
      <w:r w:rsidR="00FA56A2" w:rsidRPr="006A65C2">
        <w:rPr>
          <w:rFonts w:ascii="Arial" w:hAnsi="Arial" w:cs="Arial"/>
          <w:bCs/>
        </w:rPr>
        <w:t>e the completion of a DASH-RIC.</w:t>
      </w:r>
    </w:p>
    <w:p w14:paraId="5163B3AE" w14:textId="77777777" w:rsidR="002E0F1D" w:rsidRPr="006A65C2" w:rsidRDefault="002E0F1D" w:rsidP="002E0F1D">
      <w:pPr>
        <w:pStyle w:val="ListParagraph"/>
        <w:spacing w:line="240" w:lineRule="auto"/>
        <w:ind w:left="0"/>
        <w:jc w:val="both"/>
        <w:rPr>
          <w:rFonts w:ascii="Arial" w:hAnsi="Arial" w:cs="Arial"/>
          <w:bCs/>
        </w:rPr>
      </w:pPr>
    </w:p>
    <w:p w14:paraId="6F689063" w14:textId="276BE353" w:rsidR="002E0F1D" w:rsidRPr="00E02498" w:rsidRDefault="002E0F1D" w:rsidP="00E02498">
      <w:pPr>
        <w:pStyle w:val="Heading2"/>
        <w:spacing w:after="240"/>
        <w:ind w:left="-720"/>
        <w:rPr>
          <w:rFonts w:ascii="Arial" w:hAnsi="Arial" w:cs="Arial"/>
          <w:b/>
          <w:color w:val="auto"/>
          <w:u w:val="single"/>
        </w:rPr>
      </w:pPr>
      <w:bookmarkStart w:id="162" w:name="_Toc129959798"/>
      <w:bookmarkStart w:id="163" w:name="_Toc132124102"/>
      <w:bookmarkStart w:id="164" w:name="_Toc132126081"/>
      <w:bookmarkStart w:id="165" w:name="_Toc132377536"/>
      <w:bookmarkStart w:id="166" w:name="_Toc135821933"/>
      <w:bookmarkStart w:id="167" w:name="_Toc234232301"/>
      <w:r w:rsidRPr="006A65C2">
        <w:rPr>
          <w:rFonts w:ascii="Arial" w:hAnsi="Arial" w:cs="Arial"/>
          <w:b/>
          <w:bCs/>
          <w:color w:val="auto"/>
          <w:sz w:val="22"/>
          <w:szCs w:val="22"/>
        </w:rPr>
        <w:t>7.2</w:t>
      </w:r>
      <w:r w:rsidRPr="006A65C2">
        <w:rPr>
          <w:rFonts w:ascii="Arial" w:hAnsi="Arial" w:cs="Arial"/>
          <w:b/>
          <w:bCs/>
          <w:color w:val="auto"/>
          <w:sz w:val="22"/>
          <w:szCs w:val="22"/>
        </w:rPr>
        <w:tab/>
      </w:r>
      <w:r w:rsidR="00E02498">
        <w:rPr>
          <w:rFonts w:ascii="Arial" w:hAnsi="Arial" w:cs="Arial"/>
          <w:b/>
          <w:color w:val="auto"/>
          <w:sz w:val="22"/>
          <w:szCs w:val="22"/>
          <w:u w:val="single"/>
        </w:rPr>
        <w:t>Bi</w:t>
      </w:r>
      <w:r w:rsidR="00203F1B">
        <w:rPr>
          <w:rFonts w:ascii="Arial" w:hAnsi="Arial" w:cs="Arial"/>
          <w:b/>
          <w:color w:val="auto"/>
          <w:sz w:val="22"/>
          <w:szCs w:val="22"/>
          <w:u w:val="single"/>
        </w:rPr>
        <w:t>-</w:t>
      </w:r>
      <w:r w:rsidR="00E02498">
        <w:rPr>
          <w:rFonts w:ascii="Arial" w:hAnsi="Arial" w:cs="Arial"/>
          <w:b/>
          <w:color w:val="auto"/>
          <w:sz w:val="22"/>
          <w:szCs w:val="22"/>
          <w:u w:val="single"/>
        </w:rPr>
        <w:t>directional link between M</w:t>
      </w:r>
      <w:r w:rsidRPr="006A65C2">
        <w:rPr>
          <w:rFonts w:ascii="Arial" w:hAnsi="Arial" w:cs="Arial"/>
          <w:b/>
          <w:color w:val="auto"/>
          <w:sz w:val="22"/>
          <w:szCs w:val="22"/>
          <w:u w:val="single"/>
        </w:rPr>
        <w:t>ental Health and Domestic Abuse</w:t>
      </w:r>
      <w:bookmarkEnd w:id="162"/>
      <w:bookmarkEnd w:id="163"/>
      <w:bookmarkEnd w:id="164"/>
      <w:bookmarkEnd w:id="165"/>
      <w:bookmarkEnd w:id="166"/>
      <w:bookmarkEnd w:id="167"/>
    </w:p>
    <w:p w14:paraId="4F1DEE8D" w14:textId="77777777" w:rsidR="00E02498" w:rsidRPr="00E02498" w:rsidRDefault="00E02498" w:rsidP="00203F1B">
      <w:pPr>
        <w:jc w:val="both"/>
        <w:rPr>
          <w:rFonts w:ascii="Arial" w:hAnsi="Arial" w:cs="Arial"/>
          <w:bCs/>
        </w:rPr>
      </w:pPr>
      <w:r w:rsidRPr="00E02498">
        <w:rPr>
          <w:rFonts w:ascii="Arial" w:hAnsi="Arial" w:cs="Arial"/>
          <w:bCs/>
        </w:rPr>
        <w:t xml:space="preserve">There is a strong and well-established relationship between domestic abuse and mental health. Experiencing domestic abuse significantly increases the likelihood of developing </w:t>
      </w:r>
      <w:r w:rsidRPr="00E02498">
        <w:rPr>
          <w:rFonts w:ascii="Arial" w:hAnsi="Arial" w:cs="Arial"/>
          <w:bCs/>
        </w:rPr>
        <w:lastRenderedPageBreak/>
        <w:t>mental health difficulties, including anxiety, depression and serious mental illness. At the same time, people with existing mental health conditions are at a substantially higher risk of experiencing domestic abuse than those without mental health conditions. This highlights the importance of recognising domestic abuse as both a cause and consequence of mental ill health, requiring routine consideration within mental health assessment, care planning and risk management.</w:t>
      </w:r>
    </w:p>
    <w:p w14:paraId="510A656D" w14:textId="550E9007" w:rsidR="00E02498" w:rsidRDefault="00E02498" w:rsidP="00203F1B">
      <w:pPr>
        <w:pStyle w:val="ListParagraph"/>
        <w:ind w:left="0"/>
        <w:jc w:val="both"/>
        <w:rPr>
          <w:rFonts w:ascii="Arial" w:hAnsi="Arial" w:cs="Arial"/>
          <w:bCs/>
        </w:rPr>
      </w:pPr>
      <w:r w:rsidRPr="00E02498">
        <w:rPr>
          <w:rFonts w:ascii="Arial" w:hAnsi="Arial" w:cs="Arial"/>
          <w:bCs/>
        </w:rPr>
        <w:t>Domestic abuse is also closely associated with self-harm and suicide. Research indicates that around half of people who present to services following self-harm, and around one-third of those who die by suicide, have experienced domestic abuse. In England, over a quarter of women under the care of mental health services who died by suicide between 2015 and 2021 had a history of domestic abuse. Given these significant risks, enquiry about domestic abuse should be a routine component of social history taking, risk assessment and formulation, enabling earlier identification, appropriate support and improved outcomes for victim-survivors</w:t>
      </w:r>
      <w:r>
        <w:rPr>
          <w:rFonts w:ascii="Arial" w:hAnsi="Arial" w:cs="Arial"/>
          <w:bCs/>
        </w:rPr>
        <w:t>.</w:t>
      </w:r>
    </w:p>
    <w:p w14:paraId="79B1AC42" w14:textId="77777777" w:rsidR="00E02498" w:rsidRDefault="00E02498" w:rsidP="00203F1B">
      <w:pPr>
        <w:pStyle w:val="ListParagraph"/>
        <w:ind w:left="0"/>
        <w:jc w:val="both"/>
        <w:rPr>
          <w:rFonts w:ascii="Arial" w:hAnsi="Arial" w:cs="Arial"/>
          <w:bCs/>
        </w:rPr>
      </w:pPr>
    </w:p>
    <w:p w14:paraId="65DAE952" w14:textId="22E5F005" w:rsidR="00E02498" w:rsidRPr="006A65C2" w:rsidRDefault="00E02498" w:rsidP="00203F1B">
      <w:pPr>
        <w:pStyle w:val="ListParagraph"/>
        <w:ind w:left="0"/>
        <w:jc w:val="both"/>
        <w:rPr>
          <w:rFonts w:ascii="Arial" w:hAnsi="Arial" w:cs="Arial"/>
          <w:bCs/>
        </w:rPr>
      </w:pPr>
      <w:r>
        <w:rPr>
          <w:rFonts w:ascii="Arial" w:hAnsi="Arial" w:cs="Arial"/>
          <w:bCs/>
        </w:rPr>
        <w:t xml:space="preserve">For more information about how to complete routine enquiry into domestic abuse, please see </w:t>
      </w:r>
      <w:r w:rsidR="009558BA">
        <w:rPr>
          <w:rFonts w:ascii="Arial" w:hAnsi="Arial" w:cs="Arial"/>
          <w:bCs/>
        </w:rPr>
        <w:t xml:space="preserve">appendix 3. </w:t>
      </w:r>
    </w:p>
    <w:p w14:paraId="19780BCC" w14:textId="77777777" w:rsidR="002E0F1D" w:rsidRPr="006A65C2" w:rsidRDefault="002E0F1D" w:rsidP="002E0F1D">
      <w:pPr>
        <w:pStyle w:val="Heading2"/>
        <w:spacing w:after="240"/>
        <w:ind w:left="-720"/>
        <w:rPr>
          <w:rFonts w:ascii="Arial" w:hAnsi="Arial" w:cs="Arial"/>
          <w:b/>
          <w:color w:val="auto"/>
          <w:u w:val="single"/>
        </w:rPr>
      </w:pPr>
      <w:bookmarkStart w:id="168" w:name="_Toc129959799"/>
      <w:bookmarkStart w:id="169" w:name="_Toc132124103"/>
      <w:bookmarkStart w:id="170" w:name="_Toc132126082"/>
      <w:bookmarkStart w:id="171" w:name="_Toc132377537"/>
      <w:bookmarkStart w:id="172" w:name="_Toc135821934"/>
      <w:bookmarkStart w:id="173" w:name="_Toc234232302"/>
      <w:r w:rsidRPr="006A65C2">
        <w:rPr>
          <w:rFonts w:ascii="Arial" w:hAnsi="Arial" w:cs="Arial"/>
          <w:b/>
          <w:bCs/>
          <w:color w:val="auto"/>
          <w:sz w:val="22"/>
          <w:szCs w:val="22"/>
        </w:rPr>
        <w:t>7.3</w:t>
      </w:r>
      <w:r w:rsidRPr="006A65C2">
        <w:rPr>
          <w:rFonts w:ascii="Arial" w:hAnsi="Arial" w:cs="Arial"/>
          <w:b/>
          <w:bCs/>
          <w:color w:val="auto"/>
          <w:sz w:val="22"/>
          <w:szCs w:val="22"/>
        </w:rPr>
        <w:tab/>
      </w:r>
      <w:r w:rsidRPr="006A65C2">
        <w:rPr>
          <w:rFonts w:ascii="Arial" w:hAnsi="Arial" w:cs="Arial"/>
          <w:b/>
          <w:color w:val="auto"/>
          <w:sz w:val="22"/>
          <w:szCs w:val="22"/>
          <w:u w:val="single"/>
        </w:rPr>
        <w:t>Disability and Domestic Abuse</w:t>
      </w:r>
      <w:bookmarkEnd w:id="168"/>
      <w:bookmarkEnd w:id="169"/>
      <w:bookmarkEnd w:id="170"/>
      <w:bookmarkEnd w:id="171"/>
      <w:bookmarkEnd w:id="172"/>
      <w:bookmarkEnd w:id="173"/>
    </w:p>
    <w:p w14:paraId="2D693EE4" w14:textId="77777777" w:rsidR="00B20479" w:rsidRPr="006A65C2" w:rsidRDefault="00C4571D" w:rsidP="002E0F1D">
      <w:pPr>
        <w:jc w:val="both"/>
        <w:rPr>
          <w:rFonts w:ascii="Arial" w:hAnsi="Arial" w:cs="Arial"/>
        </w:rPr>
      </w:pPr>
      <w:r w:rsidRPr="006A65C2">
        <w:rPr>
          <w:rFonts w:ascii="Arial" w:hAnsi="Arial" w:cs="Arial"/>
        </w:rPr>
        <w:t xml:space="preserve">Research </w:t>
      </w:r>
      <w:r w:rsidR="00B8531E" w:rsidRPr="006A65C2">
        <w:rPr>
          <w:rFonts w:ascii="Arial" w:hAnsi="Arial" w:cs="Arial"/>
        </w:rPr>
        <w:t xml:space="preserve">conducted by </w:t>
      </w:r>
      <w:proofErr w:type="spellStart"/>
      <w:r w:rsidR="00B8531E" w:rsidRPr="006A65C2">
        <w:rPr>
          <w:rFonts w:ascii="Arial" w:hAnsi="Arial" w:cs="Arial"/>
        </w:rPr>
        <w:t>Saf</w:t>
      </w:r>
      <w:r w:rsidR="00B20479" w:rsidRPr="006A65C2">
        <w:rPr>
          <w:rFonts w:ascii="Arial" w:hAnsi="Arial" w:cs="Arial"/>
        </w:rPr>
        <w:t>eLives</w:t>
      </w:r>
      <w:proofErr w:type="spellEnd"/>
      <w:r w:rsidR="00B20479" w:rsidRPr="006A65C2">
        <w:rPr>
          <w:rFonts w:ascii="Arial" w:hAnsi="Arial" w:cs="Arial"/>
        </w:rPr>
        <w:t xml:space="preserve"> </w:t>
      </w:r>
      <w:r w:rsidR="00B8531E" w:rsidRPr="006A65C2">
        <w:rPr>
          <w:rFonts w:ascii="Arial" w:hAnsi="Arial" w:cs="Arial"/>
        </w:rPr>
        <w:t xml:space="preserve">(2017) </w:t>
      </w:r>
      <w:r w:rsidR="00B20479" w:rsidRPr="006A65C2">
        <w:rPr>
          <w:rFonts w:ascii="Arial" w:hAnsi="Arial" w:cs="Arial"/>
        </w:rPr>
        <w:t>found that</w:t>
      </w:r>
      <w:r w:rsidR="0060210B" w:rsidRPr="006A65C2">
        <w:rPr>
          <w:rFonts w:ascii="Arial" w:hAnsi="Arial" w:cs="Arial"/>
        </w:rPr>
        <w:t xml:space="preserve"> people with d</w:t>
      </w:r>
      <w:r w:rsidR="00B20479" w:rsidRPr="006A65C2">
        <w:rPr>
          <w:rFonts w:ascii="Arial" w:hAnsi="Arial" w:cs="Arial"/>
        </w:rPr>
        <w:t>isab</w:t>
      </w:r>
      <w:r w:rsidR="0060210B" w:rsidRPr="006A65C2">
        <w:rPr>
          <w:rFonts w:ascii="Arial" w:hAnsi="Arial" w:cs="Arial"/>
        </w:rPr>
        <w:t>i</w:t>
      </w:r>
      <w:r w:rsidR="00B20479" w:rsidRPr="006A65C2">
        <w:rPr>
          <w:rFonts w:ascii="Arial" w:hAnsi="Arial" w:cs="Arial"/>
        </w:rPr>
        <w:t>l</w:t>
      </w:r>
      <w:r w:rsidR="0060210B" w:rsidRPr="006A65C2">
        <w:rPr>
          <w:rFonts w:ascii="Arial" w:hAnsi="Arial" w:cs="Arial"/>
        </w:rPr>
        <w:t>ities e</w:t>
      </w:r>
      <w:r w:rsidR="00B20479" w:rsidRPr="006A65C2">
        <w:rPr>
          <w:rFonts w:ascii="Arial" w:hAnsi="Arial" w:cs="Arial"/>
        </w:rPr>
        <w:t xml:space="preserve">xperience higher rates of </w:t>
      </w:r>
      <w:r w:rsidR="00D9302E" w:rsidRPr="006A65C2">
        <w:rPr>
          <w:rFonts w:ascii="Arial" w:hAnsi="Arial" w:cs="Arial"/>
        </w:rPr>
        <w:t>Domestic Abuse</w:t>
      </w:r>
      <w:r w:rsidR="00B20479" w:rsidRPr="006A65C2">
        <w:rPr>
          <w:rFonts w:ascii="Arial" w:hAnsi="Arial" w:cs="Arial"/>
        </w:rPr>
        <w:t xml:space="preserve"> than people</w:t>
      </w:r>
      <w:r w:rsidR="0060210B" w:rsidRPr="006A65C2">
        <w:rPr>
          <w:rFonts w:ascii="Arial" w:hAnsi="Arial" w:cs="Arial"/>
        </w:rPr>
        <w:t xml:space="preserve"> without disabilities</w:t>
      </w:r>
      <w:r w:rsidR="00B20479" w:rsidRPr="006A65C2">
        <w:rPr>
          <w:rFonts w:ascii="Arial" w:hAnsi="Arial" w:cs="Arial"/>
        </w:rPr>
        <w:t xml:space="preserve">. </w:t>
      </w:r>
    </w:p>
    <w:p w14:paraId="399E89FE" w14:textId="77777777" w:rsidR="00B20479" w:rsidRPr="006A65C2" w:rsidRDefault="0060210B" w:rsidP="002E0F1D">
      <w:pPr>
        <w:jc w:val="both"/>
        <w:rPr>
          <w:rFonts w:ascii="Arial" w:hAnsi="Arial" w:cs="Arial"/>
        </w:rPr>
      </w:pPr>
      <w:r w:rsidRPr="006A65C2">
        <w:rPr>
          <w:rFonts w:ascii="Arial" w:hAnsi="Arial" w:cs="Arial"/>
          <w:bCs/>
        </w:rPr>
        <w:t>T</w:t>
      </w:r>
      <w:r w:rsidR="00B20479" w:rsidRPr="006A65C2">
        <w:rPr>
          <w:rFonts w:ascii="Arial" w:hAnsi="Arial" w:cs="Arial"/>
          <w:bCs/>
        </w:rPr>
        <w:t>he Crime Survey for</w:t>
      </w:r>
      <w:r w:rsidR="00C0669F" w:rsidRPr="006A65C2">
        <w:rPr>
          <w:rFonts w:ascii="Arial" w:hAnsi="Arial" w:cs="Arial"/>
          <w:bCs/>
        </w:rPr>
        <w:t xml:space="preserve"> </w:t>
      </w:r>
      <w:r w:rsidR="00B20479" w:rsidRPr="006A65C2">
        <w:rPr>
          <w:rFonts w:ascii="Arial" w:hAnsi="Arial" w:cs="Arial"/>
          <w:bCs/>
        </w:rPr>
        <w:t xml:space="preserve">England and Wales </w:t>
      </w:r>
      <w:r w:rsidRPr="006A65C2">
        <w:rPr>
          <w:rFonts w:ascii="Arial" w:hAnsi="Arial" w:cs="Arial"/>
          <w:bCs/>
        </w:rPr>
        <w:t>(</w:t>
      </w:r>
      <w:proofErr w:type="gramStart"/>
      <w:r w:rsidRPr="006A65C2">
        <w:rPr>
          <w:rFonts w:ascii="Arial" w:hAnsi="Arial" w:cs="Arial"/>
          <w:bCs/>
        </w:rPr>
        <w:t>March,</w:t>
      </w:r>
      <w:proofErr w:type="gramEnd"/>
      <w:r w:rsidRPr="006A65C2">
        <w:rPr>
          <w:rFonts w:ascii="Arial" w:hAnsi="Arial" w:cs="Arial"/>
          <w:bCs/>
        </w:rPr>
        <w:t xml:space="preserve"> 2015) </w:t>
      </w:r>
      <w:r w:rsidR="00B20479" w:rsidRPr="006A65C2">
        <w:rPr>
          <w:rFonts w:ascii="Arial" w:hAnsi="Arial" w:cs="Arial"/>
          <w:bCs/>
        </w:rPr>
        <w:t xml:space="preserve">reported that women and men with a </w:t>
      </w:r>
      <w:proofErr w:type="gramStart"/>
      <w:r w:rsidR="00B20479" w:rsidRPr="006A65C2">
        <w:rPr>
          <w:rFonts w:ascii="Arial" w:hAnsi="Arial" w:cs="Arial"/>
          <w:bCs/>
        </w:rPr>
        <w:t>long</w:t>
      </w:r>
      <w:r w:rsidR="00C0669F" w:rsidRPr="006A65C2">
        <w:rPr>
          <w:rFonts w:ascii="Arial" w:hAnsi="Arial" w:cs="Arial"/>
          <w:bCs/>
        </w:rPr>
        <w:t xml:space="preserve"> </w:t>
      </w:r>
      <w:r w:rsidR="00B20479" w:rsidRPr="006A65C2">
        <w:rPr>
          <w:rFonts w:ascii="Arial" w:hAnsi="Arial" w:cs="Arial"/>
          <w:bCs/>
        </w:rPr>
        <w:t>standing</w:t>
      </w:r>
      <w:proofErr w:type="gramEnd"/>
      <w:r w:rsidR="00B20479" w:rsidRPr="006A65C2">
        <w:rPr>
          <w:rFonts w:ascii="Arial" w:hAnsi="Arial" w:cs="Arial"/>
          <w:bCs/>
        </w:rPr>
        <w:t xml:space="preserve"> illness or disability were more than twice as likely to</w:t>
      </w:r>
      <w:r w:rsidR="00C0669F" w:rsidRPr="006A65C2">
        <w:rPr>
          <w:rFonts w:ascii="Arial" w:hAnsi="Arial" w:cs="Arial"/>
          <w:bCs/>
        </w:rPr>
        <w:t xml:space="preserve"> </w:t>
      </w:r>
      <w:r w:rsidR="00B20479" w:rsidRPr="006A65C2">
        <w:rPr>
          <w:rFonts w:ascii="Arial" w:hAnsi="Arial" w:cs="Arial"/>
          <w:bCs/>
        </w:rPr>
        <w:t xml:space="preserve">experience some form of </w:t>
      </w:r>
      <w:r w:rsidR="00D9302E" w:rsidRPr="006A65C2">
        <w:rPr>
          <w:rFonts w:ascii="Arial" w:hAnsi="Arial" w:cs="Arial"/>
          <w:bCs/>
        </w:rPr>
        <w:t>Domestic Abuse</w:t>
      </w:r>
      <w:r w:rsidR="00B20479" w:rsidRPr="006A65C2">
        <w:rPr>
          <w:rFonts w:ascii="Arial" w:hAnsi="Arial" w:cs="Arial"/>
          <w:bCs/>
        </w:rPr>
        <w:t xml:space="preserve"> than women and men with</w:t>
      </w:r>
      <w:r w:rsidR="00B20479" w:rsidRPr="006A65C2">
        <w:rPr>
          <w:rFonts w:ascii="Arial" w:hAnsi="Arial" w:cs="Arial"/>
        </w:rPr>
        <w:t xml:space="preserve"> no </w:t>
      </w:r>
      <w:proofErr w:type="gramStart"/>
      <w:r w:rsidR="00B20479" w:rsidRPr="006A65C2">
        <w:rPr>
          <w:rFonts w:ascii="Arial" w:hAnsi="Arial" w:cs="Arial"/>
        </w:rPr>
        <w:t>long standing</w:t>
      </w:r>
      <w:proofErr w:type="gramEnd"/>
      <w:r w:rsidR="00B20479" w:rsidRPr="006A65C2">
        <w:rPr>
          <w:rFonts w:ascii="Arial" w:hAnsi="Arial" w:cs="Arial"/>
        </w:rPr>
        <w:t xml:space="preserve"> illness or disability.</w:t>
      </w:r>
    </w:p>
    <w:p w14:paraId="1220B4F6" w14:textId="77777777" w:rsidR="00C0669F" w:rsidRPr="006A65C2" w:rsidRDefault="00C0669F" w:rsidP="002E0F1D">
      <w:pPr>
        <w:jc w:val="both"/>
        <w:rPr>
          <w:rFonts w:ascii="Arial" w:hAnsi="Arial" w:cs="Arial"/>
          <w:bCs/>
        </w:rPr>
      </w:pPr>
      <w:r w:rsidRPr="006A65C2">
        <w:rPr>
          <w:rFonts w:ascii="Arial" w:hAnsi="Arial" w:cs="Arial"/>
          <w:bCs/>
        </w:rPr>
        <w:t>D</w:t>
      </w:r>
      <w:r w:rsidR="00B20479" w:rsidRPr="006A65C2">
        <w:rPr>
          <w:rFonts w:ascii="Arial" w:hAnsi="Arial" w:cs="Arial"/>
          <w:bCs/>
        </w:rPr>
        <w:t xml:space="preserve">isabled victims of </w:t>
      </w:r>
      <w:r w:rsidR="00D9302E" w:rsidRPr="006A65C2">
        <w:rPr>
          <w:rFonts w:ascii="Arial" w:hAnsi="Arial" w:cs="Arial"/>
          <w:bCs/>
        </w:rPr>
        <w:t>Domestic Abuse</w:t>
      </w:r>
      <w:r w:rsidR="00B20479" w:rsidRPr="006A65C2">
        <w:rPr>
          <w:rFonts w:ascii="Arial" w:hAnsi="Arial" w:cs="Arial"/>
          <w:bCs/>
        </w:rPr>
        <w:t xml:space="preserve"> also suffer more severe and frequent abuse over longer periods of time than non-disabled victims</w:t>
      </w:r>
      <w:r w:rsidRPr="006A65C2">
        <w:rPr>
          <w:rFonts w:ascii="Arial" w:hAnsi="Arial" w:cs="Arial"/>
          <w:bCs/>
        </w:rPr>
        <w:t>;</w:t>
      </w:r>
    </w:p>
    <w:p w14:paraId="0BCAF320" w14:textId="77777777" w:rsidR="00B20479" w:rsidRPr="006A65C2" w:rsidRDefault="00C0669F" w:rsidP="002E0F1D">
      <w:pPr>
        <w:jc w:val="both"/>
        <w:rPr>
          <w:rFonts w:ascii="Arial" w:hAnsi="Arial" w:cs="Arial"/>
          <w:bCs/>
        </w:rPr>
      </w:pPr>
      <w:r w:rsidRPr="006A65C2">
        <w:rPr>
          <w:rFonts w:ascii="Arial" w:hAnsi="Arial" w:cs="Arial"/>
          <w:bCs/>
        </w:rPr>
        <w:t>D</w:t>
      </w:r>
      <w:r w:rsidR="00B20479" w:rsidRPr="006A65C2">
        <w:rPr>
          <w:rFonts w:ascii="Arial" w:hAnsi="Arial" w:cs="Arial"/>
          <w:bCs/>
        </w:rPr>
        <w:t>isabled victims typically endure abuse for an average of 3.3 years before accessing support, compared to 2.3</w:t>
      </w:r>
      <w:r w:rsidRPr="006A65C2">
        <w:rPr>
          <w:rFonts w:ascii="Arial" w:hAnsi="Arial" w:cs="Arial"/>
          <w:bCs/>
        </w:rPr>
        <w:t xml:space="preserve"> years for non-disabled victims;</w:t>
      </w:r>
    </w:p>
    <w:p w14:paraId="03DDB71E" w14:textId="77777777" w:rsidR="00C0669F" w:rsidRPr="006A65C2" w:rsidRDefault="00B20479" w:rsidP="002E0F1D">
      <w:pPr>
        <w:jc w:val="both"/>
        <w:rPr>
          <w:rFonts w:ascii="Arial" w:hAnsi="Arial" w:cs="Arial"/>
        </w:rPr>
      </w:pPr>
      <w:r w:rsidRPr="006A65C2">
        <w:rPr>
          <w:rFonts w:ascii="Arial" w:hAnsi="Arial" w:cs="Arial"/>
        </w:rPr>
        <w:t>Even after receiving support, disabled victims were 8% more likely</w:t>
      </w:r>
      <w:r w:rsidR="00C40CBC" w:rsidRPr="006A65C2">
        <w:rPr>
          <w:rFonts w:ascii="Arial" w:hAnsi="Arial" w:cs="Arial"/>
        </w:rPr>
        <w:t xml:space="preserve"> t</w:t>
      </w:r>
      <w:r w:rsidRPr="006A65C2">
        <w:rPr>
          <w:rFonts w:ascii="Arial" w:hAnsi="Arial" w:cs="Arial"/>
        </w:rPr>
        <w:t>han non-disabled victims to continue to experience abuse</w:t>
      </w:r>
      <w:r w:rsidR="00265689" w:rsidRPr="006A65C2">
        <w:rPr>
          <w:rFonts w:ascii="Arial" w:hAnsi="Arial" w:cs="Arial"/>
        </w:rPr>
        <w:t xml:space="preserve">. </w:t>
      </w:r>
    </w:p>
    <w:p w14:paraId="6BC6BEFB" w14:textId="77777777" w:rsidR="00B20479" w:rsidRPr="006A65C2" w:rsidRDefault="00B20479" w:rsidP="002E0F1D">
      <w:pPr>
        <w:pStyle w:val="ListParagraph"/>
        <w:ind w:left="0"/>
        <w:jc w:val="both"/>
        <w:rPr>
          <w:rFonts w:ascii="Arial" w:hAnsi="Arial" w:cs="Arial"/>
          <w:bCs/>
        </w:rPr>
      </w:pPr>
      <w:r w:rsidRPr="006A65C2">
        <w:rPr>
          <w:rFonts w:ascii="Arial" w:hAnsi="Arial" w:cs="Arial"/>
          <w:bCs/>
        </w:rPr>
        <w:t>For a disabled person, the abuse they experience is often directly linked</w:t>
      </w:r>
      <w:r w:rsidR="00C40CBC" w:rsidRPr="006A65C2">
        <w:rPr>
          <w:rFonts w:ascii="Arial" w:hAnsi="Arial" w:cs="Arial"/>
          <w:bCs/>
        </w:rPr>
        <w:t xml:space="preserve"> t</w:t>
      </w:r>
      <w:r w:rsidRPr="006A65C2">
        <w:rPr>
          <w:rFonts w:ascii="Arial" w:hAnsi="Arial" w:cs="Arial"/>
          <w:bCs/>
        </w:rPr>
        <w:t>o their impairments and perpetrated by the individuals they are most</w:t>
      </w:r>
      <w:r w:rsidR="00C40CBC" w:rsidRPr="006A65C2">
        <w:rPr>
          <w:rFonts w:ascii="Arial" w:hAnsi="Arial" w:cs="Arial"/>
          <w:bCs/>
        </w:rPr>
        <w:t xml:space="preserve"> d</w:t>
      </w:r>
      <w:r w:rsidRPr="006A65C2">
        <w:rPr>
          <w:rFonts w:ascii="Arial" w:hAnsi="Arial" w:cs="Arial"/>
          <w:bCs/>
        </w:rPr>
        <w:t>ependent on for care, such as intimate partners and family members.</w:t>
      </w:r>
    </w:p>
    <w:p w14:paraId="42998F28" w14:textId="77777777" w:rsidR="00C0669F" w:rsidRPr="006A65C2" w:rsidRDefault="00C0669F" w:rsidP="00FF2923">
      <w:pPr>
        <w:pStyle w:val="ListParagraph"/>
        <w:ind w:left="0"/>
        <w:rPr>
          <w:rFonts w:ascii="Arial" w:hAnsi="Arial" w:cs="Arial"/>
          <w:bCs/>
        </w:rPr>
      </w:pPr>
    </w:p>
    <w:p w14:paraId="1815C1A2" w14:textId="77777777" w:rsidR="00265689" w:rsidRPr="006A65C2" w:rsidRDefault="00B20479" w:rsidP="002E0F1D">
      <w:pPr>
        <w:pStyle w:val="ListParagraph"/>
        <w:ind w:left="0"/>
        <w:jc w:val="both"/>
        <w:rPr>
          <w:rFonts w:ascii="Arial" w:hAnsi="Arial" w:cs="Arial"/>
          <w:bCs/>
        </w:rPr>
      </w:pPr>
      <w:proofErr w:type="spellStart"/>
      <w:r w:rsidRPr="006A65C2">
        <w:rPr>
          <w:rFonts w:ascii="Arial" w:hAnsi="Arial" w:cs="Arial"/>
          <w:bCs/>
        </w:rPr>
        <w:t>SafeLives</w:t>
      </w:r>
      <w:proofErr w:type="spellEnd"/>
      <w:r w:rsidRPr="006A65C2">
        <w:rPr>
          <w:rFonts w:ascii="Arial" w:hAnsi="Arial" w:cs="Arial"/>
          <w:bCs/>
        </w:rPr>
        <w:t xml:space="preserve"> estimates that at least 13,600 disabled victims experiencing high risk </w:t>
      </w:r>
      <w:r w:rsidR="00D9302E" w:rsidRPr="006A65C2">
        <w:rPr>
          <w:rFonts w:ascii="Arial" w:hAnsi="Arial" w:cs="Arial"/>
          <w:bCs/>
        </w:rPr>
        <w:t>Domestic Abuse</w:t>
      </w:r>
      <w:r w:rsidRPr="006A65C2">
        <w:rPr>
          <w:rFonts w:ascii="Arial" w:hAnsi="Arial" w:cs="Arial"/>
          <w:bCs/>
        </w:rPr>
        <w:t xml:space="preserve"> (out of 16,000 disabled victims in total) are either not supported by a Multi-Agency Risk Assessment Conference (Marac), or their impairment is not identified by the Marac process. Cur</w:t>
      </w:r>
      <w:r w:rsidR="00DE4F38" w:rsidRPr="006A65C2">
        <w:rPr>
          <w:rFonts w:ascii="Arial" w:hAnsi="Arial" w:cs="Arial"/>
          <w:bCs/>
        </w:rPr>
        <w:t>rently almost one in five MARAC</w:t>
      </w:r>
      <w:r w:rsidR="00265689" w:rsidRPr="006A65C2">
        <w:rPr>
          <w:rFonts w:ascii="Arial" w:hAnsi="Arial" w:cs="Arial"/>
          <w:bCs/>
        </w:rPr>
        <w:t xml:space="preserve"> reports</w:t>
      </w:r>
      <w:r w:rsidR="00D42464" w:rsidRPr="006A65C2">
        <w:rPr>
          <w:rFonts w:ascii="Arial" w:hAnsi="Arial" w:cs="Arial"/>
          <w:bCs/>
        </w:rPr>
        <w:t xml:space="preserve"> (18%) does</w:t>
      </w:r>
      <w:r w:rsidRPr="006A65C2">
        <w:rPr>
          <w:rFonts w:ascii="Arial" w:hAnsi="Arial" w:cs="Arial"/>
          <w:bCs/>
        </w:rPr>
        <w:t xml:space="preserve"> not record any disability referrals at all.</w:t>
      </w:r>
    </w:p>
    <w:p w14:paraId="15B21E00" w14:textId="77777777" w:rsidR="00D42464" w:rsidRPr="006A65C2" w:rsidRDefault="00D42464" w:rsidP="00FF2923">
      <w:pPr>
        <w:pStyle w:val="ListParagraph"/>
        <w:ind w:left="0"/>
        <w:rPr>
          <w:rFonts w:ascii="Arial" w:hAnsi="Arial" w:cs="Arial"/>
          <w:bCs/>
        </w:rPr>
      </w:pPr>
    </w:p>
    <w:p w14:paraId="6D3597AD" w14:textId="77777777" w:rsidR="00C4571D" w:rsidRPr="006A65C2" w:rsidRDefault="00C4571D" w:rsidP="00FF2923">
      <w:pPr>
        <w:pStyle w:val="ListParagraph"/>
        <w:ind w:left="0"/>
        <w:rPr>
          <w:rFonts w:ascii="Arial" w:hAnsi="Arial" w:cs="Arial"/>
          <w:b/>
          <w:bCs/>
          <w:i/>
        </w:rPr>
      </w:pPr>
      <w:r w:rsidRPr="006A65C2">
        <w:rPr>
          <w:rFonts w:ascii="Arial" w:hAnsi="Arial" w:cs="Arial"/>
          <w:b/>
          <w:bCs/>
          <w:i/>
        </w:rPr>
        <w:t xml:space="preserve">Please ensure that risk assessments include and consider the impact of disability on the person’s ability to keep themselves </w:t>
      </w:r>
      <w:r w:rsidR="00D443BA" w:rsidRPr="006A65C2">
        <w:rPr>
          <w:rFonts w:ascii="Arial" w:hAnsi="Arial" w:cs="Arial"/>
          <w:b/>
          <w:bCs/>
          <w:i/>
        </w:rPr>
        <w:t xml:space="preserve">and any children </w:t>
      </w:r>
      <w:r w:rsidRPr="006A65C2">
        <w:rPr>
          <w:rFonts w:ascii="Arial" w:hAnsi="Arial" w:cs="Arial"/>
          <w:b/>
          <w:bCs/>
          <w:i/>
        </w:rPr>
        <w:t>safe.</w:t>
      </w:r>
    </w:p>
    <w:p w14:paraId="3C08B219" w14:textId="77777777" w:rsidR="00F57BDB" w:rsidRPr="006A65C2" w:rsidRDefault="00F57BDB" w:rsidP="00FF2923">
      <w:pPr>
        <w:pStyle w:val="ListParagraph"/>
        <w:ind w:left="0"/>
        <w:rPr>
          <w:rFonts w:ascii="Arial" w:hAnsi="Arial" w:cs="Arial"/>
          <w:b/>
          <w:bCs/>
          <w:i/>
        </w:rPr>
      </w:pPr>
    </w:p>
    <w:p w14:paraId="34A53270" w14:textId="77777777" w:rsidR="00C4571D" w:rsidRPr="006A65C2" w:rsidRDefault="00F57BDB" w:rsidP="00F57BDB">
      <w:pPr>
        <w:pStyle w:val="Heading2"/>
        <w:spacing w:after="240"/>
        <w:ind w:left="-720"/>
        <w:rPr>
          <w:rFonts w:ascii="Arial" w:hAnsi="Arial" w:cs="Arial"/>
          <w:b/>
          <w:color w:val="auto"/>
          <w:u w:val="single"/>
        </w:rPr>
      </w:pPr>
      <w:bookmarkStart w:id="174" w:name="_Toc129959800"/>
      <w:bookmarkStart w:id="175" w:name="_Toc132124104"/>
      <w:bookmarkStart w:id="176" w:name="_Toc132126083"/>
      <w:bookmarkStart w:id="177" w:name="_Toc132377538"/>
      <w:bookmarkStart w:id="178" w:name="_Toc135821935"/>
      <w:bookmarkStart w:id="179" w:name="_Toc234232303"/>
      <w:r w:rsidRPr="006A65C2">
        <w:rPr>
          <w:rFonts w:ascii="Arial" w:hAnsi="Arial" w:cs="Arial"/>
          <w:b/>
          <w:bCs/>
          <w:color w:val="auto"/>
          <w:sz w:val="22"/>
          <w:szCs w:val="22"/>
        </w:rPr>
        <w:lastRenderedPageBreak/>
        <w:t>7.4</w:t>
      </w:r>
      <w:r w:rsidRPr="006A65C2">
        <w:rPr>
          <w:rFonts w:ascii="Arial" w:hAnsi="Arial" w:cs="Arial"/>
          <w:b/>
          <w:bCs/>
          <w:color w:val="auto"/>
          <w:sz w:val="22"/>
          <w:szCs w:val="22"/>
        </w:rPr>
        <w:tab/>
      </w:r>
      <w:r w:rsidR="008C0851" w:rsidRPr="006A65C2">
        <w:rPr>
          <w:rFonts w:ascii="Arial" w:hAnsi="Arial" w:cs="Arial"/>
          <w:b/>
          <w:color w:val="auto"/>
          <w:sz w:val="22"/>
          <w:szCs w:val="22"/>
          <w:u w:val="single"/>
        </w:rPr>
        <w:t>Older P</w:t>
      </w:r>
      <w:r w:rsidR="00C4571D" w:rsidRPr="006A65C2">
        <w:rPr>
          <w:rFonts w:ascii="Arial" w:hAnsi="Arial" w:cs="Arial"/>
          <w:b/>
          <w:color w:val="auto"/>
          <w:sz w:val="22"/>
          <w:szCs w:val="22"/>
          <w:u w:val="single"/>
        </w:rPr>
        <w:t>eople</w:t>
      </w:r>
      <w:bookmarkEnd w:id="174"/>
      <w:bookmarkEnd w:id="175"/>
      <w:bookmarkEnd w:id="176"/>
      <w:bookmarkEnd w:id="177"/>
      <w:bookmarkEnd w:id="178"/>
      <w:bookmarkEnd w:id="179"/>
    </w:p>
    <w:p w14:paraId="408CC5DC" w14:textId="77777777" w:rsidR="00A175BE" w:rsidRPr="006A65C2" w:rsidRDefault="00A175BE" w:rsidP="00F57BDB">
      <w:pPr>
        <w:pStyle w:val="ListParagraph"/>
        <w:spacing w:line="240" w:lineRule="auto"/>
        <w:ind w:left="0"/>
        <w:jc w:val="both"/>
        <w:rPr>
          <w:rFonts w:ascii="Arial" w:hAnsi="Arial" w:cs="Arial"/>
          <w:bCs/>
        </w:rPr>
      </w:pPr>
      <w:r w:rsidRPr="006A65C2">
        <w:rPr>
          <w:rFonts w:ascii="Arial" w:hAnsi="Arial" w:cs="Arial"/>
          <w:bCs/>
        </w:rPr>
        <w:t xml:space="preserve">According </w:t>
      </w:r>
      <w:r w:rsidR="00D52779" w:rsidRPr="006A65C2">
        <w:rPr>
          <w:rFonts w:ascii="Arial" w:hAnsi="Arial" w:cs="Arial"/>
          <w:bCs/>
        </w:rPr>
        <w:t>to a</w:t>
      </w:r>
      <w:r w:rsidRPr="006A65C2">
        <w:rPr>
          <w:rFonts w:ascii="Arial" w:hAnsi="Arial" w:cs="Arial"/>
          <w:bCs/>
        </w:rPr>
        <w:t xml:space="preserve"> 2016</w:t>
      </w:r>
      <w:r w:rsidR="00265689" w:rsidRPr="006A65C2">
        <w:rPr>
          <w:rFonts w:ascii="Arial" w:hAnsi="Arial" w:cs="Arial"/>
          <w:bCs/>
        </w:rPr>
        <w:t xml:space="preserve"> </w:t>
      </w:r>
      <w:proofErr w:type="spellStart"/>
      <w:r w:rsidR="00265689" w:rsidRPr="006A65C2">
        <w:rPr>
          <w:rFonts w:ascii="Arial" w:hAnsi="Arial" w:cs="Arial"/>
          <w:bCs/>
        </w:rPr>
        <w:t>SafeLives</w:t>
      </w:r>
      <w:proofErr w:type="spellEnd"/>
      <w:r w:rsidR="00265689" w:rsidRPr="006A65C2">
        <w:rPr>
          <w:rFonts w:ascii="Arial" w:hAnsi="Arial" w:cs="Arial"/>
          <w:bCs/>
        </w:rPr>
        <w:t xml:space="preserve"> report it was</w:t>
      </w:r>
      <w:r w:rsidRPr="006A65C2">
        <w:rPr>
          <w:rFonts w:ascii="Arial" w:hAnsi="Arial" w:cs="Arial"/>
          <w:bCs/>
        </w:rPr>
        <w:t xml:space="preserve"> estimated that 120,000 people </w:t>
      </w:r>
      <w:r w:rsidR="00D52779" w:rsidRPr="006A65C2">
        <w:rPr>
          <w:rFonts w:ascii="Arial" w:hAnsi="Arial" w:cs="Arial"/>
          <w:bCs/>
        </w:rPr>
        <w:t>aged over</w:t>
      </w:r>
      <w:r w:rsidRPr="006A65C2">
        <w:rPr>
          <w:rFonts w:ascii="Arial" w:hAnsi="Arial" w:cs="Arial"/>
          <w:bCs/>
        </w:rPr>
        <w:t xml:space="preserve"> 65 had experienced at least one form of abuse. </w:t>
      </w:r>
    </w:p>
    <w:p w14:paraId="738F5439" w14:textId="77777777" w:rsidR="00265689" w:rsidRPr="006A65C2" w:rsidRDefault="00A175BE" w:rsidP="00F57BDB">
      <w:pPr>
        <w:pStyle w:val="ListParagraph"/>
        <w:ind w:left="0"/>
        <w:jc w:val="both"/>
        <w:rPr>
          <w:rFonts w:ascii="Arial" w:hAnsi="Arial" w:cs="Arial"/>
          <w:bCs/>
        </w:rPr>
      </w:pPr>
      <w:r w:rsidRPr="006A65C2">
        <w:rPr>
          <w:rFonts w:ascii="Arial" w:hAnsi="Arial" w:cs="Arial"/>
          <w:bCs/>
        </w:rPr>
        <w:t>The research shows that older people are much more likely than younger people to be abused by a family member but</w:t>
      </w:r>
      <w:r w:rsidR="00265689" w:rsidRPr="006A65C2">
        <w:rPr>
          <w:rFonts w:ascii="Arial" w:hAnsi="Arial" w:cs="Arial"/>
          <w:bCs/>
        </w:rPr>
        <w:t xml:space="preserve"> much less likely to seek help. </w:t>
      </w:r>
      <w:r w:rsidRPr="006A65C2">
        <w:rPr>
          <w:rFonts w:ascii="Arial" w:hAnsi="Arial" w:cs="Arial"/>
          <w:bCs/>
        </w:rPr>
        <w:t>Older victims are less likely to leave abusive relationships</w:t>
      </w:r>
      <w:r w:rsidR="00265689" w:rsidRPr="006A65C2">
        <w:rPr>
          <w:rFonts w:ascii="Arial" w:hAnsi="Arial" w:cs="Arial"/>
          <w:bCs/>
        </w:rPr>
        <w:t>.</w:t>
      </w:r>
    </w:p>
    <w:p w14:paraId="5C9EFD99" w14:textId="77777777" w:rsidR="00E83167" w:rsidRPr="006A65C2" w:rsidRDefault="00E83167" w:rsidP="00F57BDB">
      <w:pPr>
        <w:pStyle w:val="ListParagraph"/>
        <w:ind w:left="0"/>
        <w:jc w:val="both"/>
        <w:rPr>
          <w:rFonts w:ascii="Arial" w:hAnsi="Arial" w:cs="Arial"/>
          <w:bCs/>
        </w:rPr>
      </w:pPr>
    </w:p>
    <w:p w14:paraId="5A73D030" w14:textId="77777777" w:rsidR="00A175BE" w:rsidRPr="006A65C2" w:rsidRDefault="00265689" w:rsidP="00F57BDB">
      <w:pPr>
        <w:pStyle w:val="ListParagraph"/>
        <w:ind w:left="0"/>
        <w:jc w:val="both"/>
        <w:rPr>
          <w:rFonts w:ascii="Arial" w:hAnsi="Arial" w:cs="Arial"/>
          <w:bCs/>
        </w:rPr>
      </w:pPr>
      <w:r w:rsidRPr="006A65C2">
        <w:rPr>
          <w:rFonts w:ascii="Arial" w:hAnsi="Arial" w:cs="Arial"/>
          <w:bCs/>
        </w:rPr>
        <w:t>W</w:t>
      </w:r>
      <w:r w:rsidR="00A175BE" w:rsidRPr="006A65C2">
        <w:rPr>
          <w:rFonts w:ascii="Arial" w:hAnsi="Arial" w:cs="Arial"/>
          <w:bCs/>
        </w:rPr>
        <w:t>hereas more than two-thirds of victims aged less than 60 left their abuser in the year before seeking help barely a quarter of people over 65 did.</w:t>
      </w:r>
      <w:r w:rsidRPr="006A65C2">
        <w:rPr>
          <w:rFonts w:ascii="Arial" w:hAnsi="Arial" w:cs="Arial"/>
          <w:bCs/>
        </w:rPr>
        <w:t xml:space="preserve"> </w:t>
      </w:r>
      <w:r w:rsidR="00A175BE" w:rsidRPr="006A65C2">
        <w:rPr>
          <w:rFonts w:ascii="Arial" w:hAnsi="Arial" w:cs="Arial"/>
          <w:bCs/>
        </w:rPr>
        <w:t>Often the abuse begins when the couple have retired and are spendi</w:t>
      </w:r>
      <w:r w:rsidR="00D52779" w:rsidRPr="006A65C2">
        <w:rPr>
          <w:rFonts w:ascii="Arial" w:hAnsi="Arial" w:cs="Arial"/>
          <w:bCs/>
        </w:rPr>
        <w:t>ng more time alone together</w:t>
      </w:r>
      <w:r w:rsidR="00A175BE" w:rsidRPr="006A65C2">
        <w:rPr>
          <w:rFonts w:ascii="Arial" w:hAnsi="Arial" w:cs="Arial"/>
          <w:bCs/>
        </w:rPr>
        <w:t>.</w:t>
      </w:r>
    </w:p>
    <w:p w14:paraId="2806BA13" w14:textId="77777777" w:rsidR="00E83167" w:rsidRPr="006A65C2" w:rsidRDefault="00E83167" w:rsidP="00F57BDB">
      <w:pPr>
        <w:pStyle w:val="ListParagraph"/>
        <w:ind w:left="0"/>
        <w:jc w:val="both"/>
        <w:rPr>
          <w:rFonts w:ascii="Arial" w:hAnsi="Arial" w:cs="Arial"/>
          <w:bCs/>
        </w:rPr>
      </w:pPr>
    </w:p>
    <w:p w14:paraId="251D2F50" w14:textId="77777777" w:rsidR="00A175BE" w:rsidRPr="006A65C2" w:rsidRDefault="00A175BE" w:rsidP="00F57BDB">
      <w:pPr>
        <w:pStyle w:val="ListParagraph"/>
        <w:ind w:left="0"/>
        <w:jc w:val="both"/>
        <w:rPr>
          <w:rFonts w:ascii="Arial" w:hAnsi="Arial" w:cs="Arial"/>
          <w:bCs/>
        </w:rPr>
      </w:pPr>
      <w:r w:rsidRPr="006A65C2">
        <w:rPr>
          <w:rFonts w:ascii="Arial" w:hAnsi="Arial" w:cs="Arial"/>
          <w:bCs/>
        </w:rPr>
        <w:t>There are many practical reasons why people don’t leave abusive relationships however for old</w:t>
      </w:r>
      <w:r w:rsidR="00D52779" w:rsidRPr="006A65C2">
        <w:rPr>
          <w:rFonts w:ascii="Arial" w:hAnsi="Arial" w:cs="Arial"/>
          <w:bCs/>
        </w:rPr>
        <w:t>er people pensions may</w:t>
      </w:r>
      <w:r w:rsidR="00265689" w:rsidRPr="006A65C2">
        <w:rPr>
          <w:rFonts w:ascii="Arial" w:hAnsi="Arial" w:cs="Arial"/>
          <w:bCs/>
        </w:rPr>
        <w:t xml:space="preserve"> </w:t>
      </w:r>
      <w:r w:rsidR="00D52779" w:rsidRPr="006A65C2">
        <w:rPr>
          <w:rFonts w:ascii="Arial" w:hAnsi="Arial" w:cs="Arial"/>
          <w:bCs/>
        </w:rPr>
        <w:t>be linked</w:t>
      </w:r>
      <w:r w:rsidRPr="006A65C2">
        <w:rPr>
          <w:rFonts w:ascii="Arial" w:hAnsi="Arial" w:cs="Arial"/>
          <w:bCs/>
        </w:rPr>
        <w:t>, they may</w:t>
      </w:r>
      <w:r w:rsidR="00265689" w:rsidRPr="006A65C2">
        <w:rPr>
          <w:rFonts w:ascii="Arial" w:hAnsi="Arial" w:cs="Arial"/>
          <w:bCs/>
        </w:rPr>
        <w:t xml:space="preserve"> </w:t>
      </w:r>
      <w:r w:rsidRPr="006A65C2">
        <w:rPr>
          <w:rFonts w:ascii="Arial" w:hAnsi="Arial" w:cs="Arial"/>
          <w:bCs/>
        </w:rPr>
        <w:t xml:space="preserve">be disabled or </w:t>
      </w:r>
      <w:r w:rsidR="00265689" w:rsidRPr="006A65C2">
        <w:rPr>
          <w:rFonts w:ascii="Arial" w:hAnsi="Arial" w:cs="Arial"/>
          <w:bCs/>
        </w:rPr>
        <w:t xml:space="preserve">have </w:t>
      </w:r>
      <w:r w:rsidRPr="006A65C2">
        <w:rPr>
          <w:rFonts w:ascii="Arial" w:hAnsi="Arial" w:cs="Arial"/>
          <w:bCs/>
        </w:rPr>
        <w:t xml:space="preserve">caring </w:t>
      </w:r>
      <w:r w:rsidR="00265689" w:rsidRPr="006A65C2">
        <w:rPr>
          <w:rFonts w:ascii="Arial" w:hAnsi="Arial" w:cs="Arial"/>
          <w:bCs/>
        </w:rPr>
        <w:t xml:space="preserve">responsibility </w:t>
      </w:r>
      <w:r w:rsidRPr="006A65C2">
        <w:rPr>
          <w:rFonts w:ascii="Arial" w:hAnsi="Arial" w:cs="Arial"/>
          <w:bCs/>
        </w:rPr>
        <w:t>for a disabled partner</w:t>
      </w:r>
      <w:r w:rsidR="00D52779" w:rsidRPr="006A65C2">
        <w:rPr>
          <w:rFonts w:ascii="Arial" w:hAnsi="Arial" w:cs="Arial"/>
          <w:bCs/>
        </w:rPr>
        <w:t>. I</w:t>
      </w:r>
      <w:r w:rsidRPr="006A65C2">
        <w:rPr>
          <w:rFonts w:ascii="Arial" w:hAnsi="Arial" w:cs="Arial"/>
          <w:bCs/>
        </w:rPr>
        <w:t>t</w:t>
      </w:r>
      <w:r w:rsidR="00D52779" w:rsidRPr="006A65C2">
        <w:rPr>
          <w:rFonts w:ascii="Arial" w:hAnsi="Arial" w:cs="Arial"/>
          <w:bCs/>
        </w:rPr>
        <w:t xml:space="preserve"> i</w:t>
      </w:r>
      <w:r w:rsidRPr="006A65C2">
        <w:rPr>
          <w:rFonts w:ascii="Arial" w:hAnsi="Arial" w:cs="Arial"/>
          <w:bCs/>
        </w:rPr>
        <w:t xml:space="preserve">s possibly much harder to uproot yourself the longer you have been in a </w:t>
      </w:r>
      <w:r w:rsidR="00D52779" w:rsidRPr="006A65C2">
        <w:rPr>
          <w:rFonts w:ascii="Arial" w:hAnsi="Arial" w:cs="Arial"/>
          <w:bCs/>
        </w:rPr>
        <w:t>relationship.</w:t>
      </w:r>
      <w:r w:rsidRPr="006A65C2">
        <w:rPr>
          <w:rFonts w:ascii="Arial" w:hAnsi="Arial" w:cs="Arial"/>
          <w:bCs/>
        </w:rPr>
        <w:t xml:space="preserve"> There are very few refuges catering for older </w:t>
      </w:r>
      <w:r w:rsidR="00D52779" w:rsidRPr="006A65C2">
        <w:rPr>
          <w:rFonts w:ascii="Arial" w:hAnsi="Arial" w:cs="Arial"/>
          <w:bCs/>
        </w:rPr>
        <w:t>people.</w:t>
      </w:r>
    </w:p>
    <w:p w14:paraId="6BACE3AE" w14:textId="77777777" w:rsidR="00C4571D" w:rsidRPr="006A65C2" w:rsidRDefault="00C4571D" w:rsidP="00FF2923">
      <w:pPr>
        <w:pStyle w:val="ListParagraph"/>
        <w:ind w:left="0"/>
        <w:rPr>
          <w:rFonts w:ascii="Arial" w:hAnsi="Arial" w:cs="Arial"/>
          <w:b/>
          <w:bCs/>
        </w:rPr>
      </w:pPr>
    </w:p>
    <w:p w14:paraId="62A77F52" w14:textId="77777777" w:rsidR="00C4571D" w:rsidRPr="006A65C2" w:rsidRDefault="00F57BDB" w:rsidP="00F57BDB">
      <w:pPr>
        <w:pStyle w:val="Heading2"/>
        <w:spacing w:after="240"/>
        <w:ind w:left="-720"/>
        <w:rPr>
          <w:rFonts w:ascii="Arial" w:hAnsi="Arial" w:cs="Arial"/>
          <w:b/>
          <w:color w:val="auto"/>
          <w:u w:val="single"/>
        </w:rPr>
      </w:pPr>
      <w:bookmarkStart w:id="180" w:name="_Toc129959801"/>
      <w:bookmarkStart w:id="181" w:name="_Toc132124105"/>
      <w:bookmarkStart w:id="182" w:name="_Toc132126084"/>
      <w:bookmarkStart w:id="183" w:name="_Toc132377539"/>
      <w:bookmarkStart w:id="184" w:name="_Toc135821936"/>
      <w:bookmarkStart w:id="185" w:name="_Toc234232304"/>
      <w:r w:rsidRPr="006A65C2">
        <w:rPr>
          <w:rFonts w:ascii="Arial" w:hAnsi="Arial" w:cs="Arial"/>
          <w:b/>
          <w:bCs/>
          <w:color w:val="auto"/>
          <w:sz w:val="22"/>
          <w:szCs w:val="22"/>
        </w:rPr>
        <w:t>7.5</w:t>
      </w:r>
      <w:r w:rsidRPr="006A65C2">
        <w:rPr>
          <w:rFonts w:ascii="Arial" w:hAnsi="Arial" w:cs="Arial"/>
          <w:b/>
          <w:bCs/>
          <w:color w:val="auto"/>
          <w:sz w:val="22"/>
          <w:szCs w:val="22"/>
        </w:rPr>
        <w:tab/>
      </w:r>
      <w:r w:rsidRPr="006A65C2">
        <w:rPr>
          <w:rFonts w:ascii="Arial" w:hAnsi="Arial" w:cs="Arial"/>
          <w:b/>
          <w:color w:val="auto"/>
          <w:sz w:val="22"/>
          <w:szCs w:val="22"/>
          <w:u w:val="single"/>
        </w:rPr>
        <w:t>Pregnancy</w:t>
      </w:r>
      <w:bookmarkEnd w:id="180"/>
      <w:bookmarkEnd w:id="181"/>
      <w:bookmarkEnd w:id="182"/>
      <w:bookmarkEnd w:id="183"/>
      <w:bookmarkEnd w:id="184"/>
      <w:bookmarkEnd w:id="185"/>
      <w:r w:rsidRPr="006A65C2">
        <w:rPr>
          <w:rFonts w:ascii="Arial" w:hAnsi="Arial" w:cs="Arial"/>
          <w:b/>
          <w:color w:val="auto"/>
          <w:sz w:val="22"/>
          <w:szCs w:val="22"/>
          <w:u w:val="single"/>
        </w:rPr>
        <w:t xml:space="preserve"> </w:t>
      </w:r>
    </w:p>
    <w:p w14:paraId="4ECC6965" w14:textId="77777777" w:rsidR="00C4571D" w:rsidRPr="006A65C2" w:rsidRDefault="00C4571D" w:rsidP="00FF2923">
      <w:pPr>
        <w:pStyle w:val="ListParagraph"/>
        <w:ind w:left="0"/>
        <w:rPr>
          <w:rFonts w:ascii="Arial" w:hAnsi="Arial" w:cs="Arial"/>
          <w:bCs/>
        </w:rPr>
      </w:pPr>
      <w:r w:rsidRPr="006A65C2">
        <w:rPr>
          <w:rFonts w:ascii="Arial" w:hAnsi="Arial" w:cs="Arial"/>
          <w:bCs/>
        </w:rPr>
        <w:t xml:space="preserve">Research indicates that a third of </w:t>
      </w:r>
      <w:r w:rsidR="00D9302E" w:rsidRPr="006A65C2">
        <w:rPr>
          <w:rFonts w:ascii="Arial" w:hAnsi="Arial" w:cs="Arial"/>
          <w:bCs/>
        </w:rPr>
        <w:t>Domestic Abuse</w:t>
      </w:r>
      <w:r w:rsidRPr="006A65C2">
        <w:rPr>
          <w:rFonts w:ascii="Arial" w:hAnsi="Arial" w:cs="Arial"/>
          <w:bCs/>
        </w:rPr>
        <w:t xml:space="preserve"> starts during pregnancy.  Existing abuse may get worse during pregnancy or after giving birth.</w:t>
      </w:r>
    </w:p>
    <w:p w14:paraId="12F42428" w14:textId="77777777" w:rsidR="00C4571D" w:rsidRPr="006A65C2" w:rsidRDefault="00C4571D" w:rsidP="00FF2923">
      <w:pPr>
        <w:pStyle w:val="ListParagraph"/>
        <w:ind w:left="0"/>
        <w:rPr>
          <w:rFonts w:ascii="Arial" w:hAnsi="Arial" w:cs="Arial"/>
          <w:bCs/>
        </w:rPr>
      </w:pPr>
    </w:p>
    <w:p w14:paraId="3B1BCB8D" w14:textId="77777777" w:rsidR="002D232F" w:rsidRPr="006A65C2" w:rsidRDefault="00D9302E" w:rsidP="00FF2923">
      <w:pPr>
        <w:pStyle w:val="ListParagraph"/>
        <w:ind w:left="0"/>
        <w:rPr>
          <w:rFonts w:ascii="Arial" w:hAnsi="Arial" w:cs="Arial"/>
          <w:bCs/>
        </w:rPr>
      </w:pPr>
      <w:r w:rsidRPr="006A65C2">
        <w:rPr>
          <w:rFonts w:ascii="Arial" w:hAnsi="Arial" w:cs="Arial"/>
          <w:bCs/>
        </w:rPr>
        <w:t>Domestic Abuse</w:t>
      </w:r>
      <w:r w:rsidR="00C4571D" w:rsidRPr="006A65C2">
        <w:rPr>
          <w:rFonts w:ascii="Arial" w:hAnsi="Arial" w:cs="Arial"/>
          <w:bCs/>
        </w:rPr>
        <w:t xml:space="preserve"> during pregnancy puts the unborn child in danger. It increases the risk of miscarriage, infection, premature birth, and injury or death to the baby.</w:t>
      </w:r>
      <w:r w:rsidR="00C44749" w:rsidRPr="006A65C2">
        <w:rPr>
          <w:rFonts w:ascii="Arial" w:hAnsi="Arial" w:cs="Arial"/>
          <w:bCs/>
        </w:rPr>
        <w:t xml:space="preserve"> </w:t>
      </w:r>
    </w:p>
    <w:p w14:paraId="345CC2D4" w14:textId="77777777" w:rsidR="00F57BDB" w:rsidRPr="006A65C2" w:rsidRDefault="00F57BDB" w:rsidP="00FF2923">
      <w:pPr>
        <w:pStyle w:val="ListParagraph"/>
        <w:ind w:left="0"/>
        <w:rPr>
          <w:rFonts w:ascii="Arial" w:hAnsi="Arial" w:cs="Arial"/>
          <w:bCs/>
        </w:rPr>
      </w:pPr>
    </w:p>
    <w:p w14:paraId="65AB1A5A" w14:textId="77777777" w:rsidR="00C4571D" w:rsidRPr="006A65C2" w:rsidRDefault="002356B1" w:rsidP="00B5736E">
      <w:pPr>
        <w:pStyle w:val="Heading2"/>
        <w:spacing w:after="240"/>
        <w:ind w:left="-720"/>
        <w:rPr>
          <w:rFonts w:ascii="Arial" w:hAnsi="Arial" w:cs="Arial"/>
          <w:b/>
          <w:color w:val="auto"/>
          <w:u w:val="single"/>
        </w:rPr>
      </w:pPr>
      <w:bookmarkStart w:id="186" w:name="_Toc129959802"/>
      <w:bookmarkStart w:id="187" w:name="_Toc132124106"/>
      <w:bookmarkStart w:id="188" w:name="_Toc132126085"/>
      <w:bookmarkStart w:id="189" w:name="_Toc132377540"/>
      <w:bookmarkStart w:id="190" w:name="_Toc135821937"/>
      <w:bookmarkStart w:id="191" w:name="_Toc234232305"/>
      <w:r w:rsidRPr="006A65C2">
        <w:rPr>
          <w:rFonts w:ascii="Arial" w:hAnsi="Arial" w:cs="Arial"/>
          <w:b/>
          <w:bCs/>
          <w:color w:val="auto"/>
          <w:sz w:val="22"/>
          <w:szCs w:val="22"/>
        </w:rPr>
        <w:t>7.6</w:t>
      </w:r>
      <w:r w:rsidR="00B5736E" w:rsidRPr="006A65C2">
        <w:rPr>
          <w:rFonts w:ascii="Arial" w:hAnsi="Arial" w:cs="Arial"/>
          <w:b/>
          <w:bCs/>
          <w:color w:val="auto"/>
          <w:sz w:val="22"/>
          <w:szCs w:val="22"/>
        </w:rPr>
        <w:tab/>
      </w:r>
      <w:r w:rsidR="00B5736E" w:rsidRPr="006A65C2">
        <w:rPr>
          <w:rFonts w:ascii="Arial" w:hAnsi="Arial" w:cs="Arial"/>
          <w:b/>
          <w:color w:val="auto"/>
          <w:sz w:val="22"/>
          <w:szCs w:val="22"/>
          <w:u w:val="single"/>
        </w:rPr>
        <w:t>Children and young people</w:t>
      </w:r>
      <w:bookmarkEnd w:id="186"/>
      <w:bookmarkEnd w:id="187"/>
      <w:bookmarkEnd w:id="188"/>
      <w:bookmarkEnd w:id="189"/>
      <w:bookmarkEnd w:id="190"/>
      <w:bookmarkEnd w:id="191"/>
      <w:r w:rsidR="00B5736E" w:rsidRPr="006A65C2">
        <w:rPr>
          <w:rFonts w:ascii="Arial" w:hAnsi="Arial" w:cs="Arial"/>
          <w:b/>
          <w:color w:val="auto"/>
          <w:sz w:val="22"/>
          <w:szCs w:val="22"/>
          <w:u w:val="single"/>
        </w:rPr>
        <w:t xml:space="preserve"> </w:t>
      </w:r>
    </w:p>
    <w:p w14:paraId="701ED8A4" w14:textId="77777777" w:rsidR="006477BE" w:rsidRPr="006A65C2" w:rsidRDefault="006477BE" w:rsidP="0016465A">
      <w:pPr>
        <w:pStyle w:val="ListParagraph"/>
        <w:spacing w:line="240" w:lineRule="auto"/>
        <w:ind w:left="0"/>
        <w:jc w:val="both"/>
        <w:rPr>
          <w:rFonts w:ascii="Arial" w:hAnsi="Arial" w:cs="Arial"/>
          <w:bCs/>
        </w:rPr>
      </w:pPr>
      <w:r w:rsidRPr="006A65C2">
        <w:rPr>
          <w:rFonts w:ascii="Arial" w:hAnsi="Arial" w:cs="Arial"/>
          <w:bCs/>
        </w:rPr>
        <w:t>Every child deserves a safe and secure home, but witnessing domestic abuse can have long term effects on children and young people’s physical and mental wellbeing as well as their behaviour. This can last into adulthood and have lasting and sig</w:t>
      </w:r>
      <w:r w:rsidR="00D42464" w:rsidRPr="006A65C2">
        <w:rPr>
          <w:rFonts w:ascii="Arial" w:hAnsi="Arial" w:cs="Arial"/>
          <w:bCs/>
        </w:rPr>
        <w:t xml:space="preserve">nificant impact on their lives </w:t>
      </w:r>
      <w:r w:rsidRPr="006A65C2">
        <w:rPr>
          <w:rFonts w:ascii="Arial" w:hAnsi="Arial" w:cs="Arial"/>
          <w:bCs/>
        </w:rPr>
        <w:t>(NSPCC</w:t>
      </w:r>
      <w:r w:rsidR="00B5736E" w:rsidRPr="006A65C2">
        <w:rPr>
          <w:rFonts w:ascii="Arial" w:hAnsi="Arial" w:cs="Arial"/>
          <w:bCs/>
        </w:rPr>
        <w:t>,</w:t>
      </w:r>
      <w:r w:rsidRPr="006A65C2">
        <w:rPr>
          <w:rFonts w:ascii="Arial" w:hAnsi="Arial" w:cs="Arial"/>
          <w:bCs/>
        </w:rPr>
        <w:t xml:space="preserve"> 2019).</w:t>
      </w:r>
    </w:p>
    <w:p w14:paraId="6A6A05A2" w14:textId="77777777" w:rsidR="00B5736E" w:rsidRPr="006A65C2" w:rsidRDefault="00B5736E" w:rsidP="0016465A">
      <w:pPr>
        <w:pStyle w:val="ListParagraph"/>
        <w:spacing w:line="240" w:lineRule="auto"/>
        <w:ind w:left="0"/>
        <w:jc w:val="both"/>
        <w:rPr>
          <w:rFonts w:ascii="Arial" w:hAnsi="Arial" w:cs="Arial"/>
          <w:bCs/>
        </w:rPr>
      </w:pPr>
    </w:p>
    <w:p w14:paraId="00671403" w14:textId="77777777" w:rsidR="00D42464" w:rsidRPr="006A65C2" w:rsidRDefault="00B5736E" w:rsidP="0016465A">
      <w:pPr>
        <w:pStyle w:val="ListParagraph"/>
        <w:spacing w:line="240" w:lineRule="auto"/>
        <w:ind w:left="0"/>
        <w:jc w:val="both"/>
        <w:rPr>
          <w:rFonts w:ascii="Arial" w:hAnsi="Arial" w:cs="Arial"/>
          <w:bCs/>
        </w:rPr>
      </w:pPr>
      <w:r w:rsidRPr="006A65C2">
        <w:rPr>
          <w:rFonts w:ascii="Arial" w:hAnsi="Arial" w:cs="Arial"/>
          <w:bCs/>
        </w:rPr>
        <w:t>The Domestic Abuse Act 2021 recognise</w:t>
      </w:r>
      <w:r w:rsidR="00415B16" w:rsidRPr="006A65C2">
        <w:rPr>
          <w:rFonts w:ascii="Arial" w:hAnsi="Arial" w:cs="Arial"/>
          <w:bCs/>
        </w:rPr>
        <w:t>s children as victims of</w:t>
      </w:r>
      <w:r w:rsidRPr="006A65C2">
        <w:rPr>
          <w:rFonts w:ascii="Arial" w:hAnsi="Arial" w:cs="Arial"/>
          <w:bCs/>
        </w:rPr>
        <w:t xml:space="preserve"> domestic abuse</w:t>
      </w:r>
      <w:r w:rsidR="00415B16" w:rsidRPr="006A65C2">
        <w:rPr>
          <w:rFonts w:ascii="Arial" w:hAnsi="Arial" w:cs="Arial"/>
          <w:bCs/>
        </w:rPr>
        <w:t xml:space="preserve"> if they see, hear or experiences the effects of the abuse</w:t>
      </w:r>
      <w:r w:rsidRPr="006A65C2">
        <w:rPr>
          <w:rFonts w:ascii="Arial" w:hAnsi="Arial" w:cs="Arial"/>
          <w:bCs/>
        </w:rPr>
        <w:t xml:space="preserve">.  This recognises the detrimental effects of children experiencing domestic abuse within the home and how they are classed as the "invisible victims." </w:t>
      </w:r>
    </w:p>
    <w:p w14:paraId="0D7769BF" w14:textId="77777777" w:rsidR="00415B16" w:rsidRPr="006A65C2" w:rsidRDefault="00415B16" w:rsidP="0016465A">
      <w:pPr>
        <w:pStyle w:val="ListParagraph"/>
        <w:spacing w:line="240" w:lineRule="auto"/>
        <w:ind w:left="0"/>
        <w:jc w:val="both"/>
        <w:rPr>
          <w:rFonts w:ascii="Arial" w:hAnsi="Arial" w:cs="Arial"/>
          <w:bCs/>
        </w:rPr>
      </w:pPr>
    </w:p>
    <w:p w14:paraId="39206FC6" w14:textId="589C3D9C" w:rsidR="00B05C0F" w:rsidRDefault="0068722F" w:rsidP="0016465A">
      <w:pPr>
        <w:pStyle w:val="ListParagraph"/>
        <w:spacing w:line="240" w:lineRule="auto"/>
        <w:ind w:left="0"/>
        <w:jc w:val="both"/>
        <w:rPr>
          <w:rFonts w:ascii="Arial" w:hAnsi="Arial" w:cs="Arial"/>
          <w:bCs/>
        </w:rPr>
      </w:pPr>
      <w:r w:rsidRPr="006A65C2">
        <w:rPr>
          <w:rFonts w:ascii="Arial" w:hAnsi="Arial" w:cs="Arial"/>
          <w:bCs/>
        </w:rPr>
        <w:t>Many children exposed to violence in the home are also victims of physical abuse. Children who witness domestic violence or are victims of abuse th</w:t>
      </w:r>
      <w:r w:rsidR="00D42464" w:rsidRPr="006A65C2">
        <w:rPr>
          <w:rFonts w:ascii="Arial" w:hAnsi="Arial" w:cs="Arial"/>
          <w:bCs/>
        </w:rPr>
        <w:t>emselves are at serious risk of</w:t>
      </w:r>
      <w:r w:rsidRPr="006A65C2">
        <w:rPr>
          <w:rFonts w:ascii="Arial" w:hAnsi="Arial" w:cs="Arial"/>
          <w:bCs/>
        </w:rPr>
        <w:t xml:space="preserve"> long-term physical and mental health problems. Children who witness violence between parents may also be at greater risk of being violent in their future relationships</w:t>
      </w:r>
      <w:r w:rsidR="00DB42BD">
        <w:rPr>
          <w:rFonts w:ascii="Arial" w:hAnsi="Arial" w:cs="Arial"/>
          <w:bCs/>
        </w:rPr>
        <w:t xml:space="preserve"> (</w:t>
      </w:r>
      <w:r w:rsidR="00DB42BD" w:rsidRPr="00DB42BD">
        <w:rPr>
          <w:rFonts w:ascii="Arial" w:hAnsi="Arial" w:cs="Arial"/>
          <w:bCs/>
        </w:rPr>
        <w:t>Costa, et al.</w:t>
      </w:r>
      <w:r w:rsidR="00DB42BD">
        <w:rPr>
          <w:rFonts w:ascii="Arial" w:hAnsi="Arial" w:cs="Arial"/>
          <w:bCs/>
        </w:rPr>
        <w:t>,</w:t>
      </w:r>
      <w:r w:rsidR="00DB42BD" w:rsidRPr="00DB42BD">
        <w:rPr>
          <w:rFonts w:ascii="Arial" w:hAnsi="Arial" w:cs="Arial"/>
          <w:bCs/>
        </w:rPr>
        <w:t xml:space="preserve"> 2015</w:t>
      </w:r>
      <w:r w:rsidR="00DB42BD">
        <w:rPr>
          <w:rFonts w:ascii="Arial" w:hAnsi="Arial" w:cs="Arial"/>
          <w:bCs/>
        </w:rPr>
        <w:t xml:space="preserve">; </w:t>
      </w:r>
      <w:r w:rsidR="00DB42BD" w:rsidRPr="00DB42BD">
        <w:rPr>
          <w:rFonts w:ascii="Arial" w:hAnsi="Arial" w:cs="Arial"/>
          <w:bCs/>
        </w:rPr>
        <w:t>Guedes, et al.</w:t>
      </w:r>
      <w:r w:rsidR="00DB42BD">
        <w:rPr>
          <w:rFonts w:ascii="Arial" w:hAnsi="Arial" w:cs="Arial"/>
          <w:bCs/>
        </w:rPr>
        <w:t>,</w:t>
      </w:r>
      <w:r w:rsidR="00DB42BD" w:rsidRPr="00DB42BD">
        <w:rPr>
          <w:rFonts w:ascii="Arial" w:hAnsi="Arial" w:cs="Arial"/>
          <w:bCs/>
        </w:rPr>
        <w:t xml:space="preserve"> 2016</w:t>
      </w:r>
      <w:r w:rsidR="00DB42BD">
        <w:rPr>
          <w:rFonts w:ascii="Arial" w:hAnsi="Arial" w:cs="Arial"/>
          <w:bCs/>
        </w:rPr>
        <w:t>)</w:t>
      </w:r>
      <w:r w:rsidR="00DB42BD" w:rsidRPr="00DB42BD">
        <w:rPr>
          <w:rFonts w:ascii="Arial" w:hAnsi="Arial" w:cs="Arial"/>
          <w:bCs/>
        </w:rPr>
        <w:t>.</w:t>
      </w:r>
      <w:r w:rsidRPr="006A65C2">
        <w:rPr>
          <w:rFonts w:ascii="Arial" w:hAnsi="Arial" w:cs="Arial"/>
          <w:bCs/>
        </w:rPr>
        <w:t xml:space="preserve"> </w:t>
      </w:r>
    </w:p>
    <w:p w14:paraId="7CF46B60" w14:textId="09CA2514" w:rsidR="005C41CB" w:rsidRDefault="005C41CB" w:rsidP="0016465A">
      <w:pPr>
        <w:pStyle w:val="ListParagraph"/>
        <w:spacing w:line="240" w:lineRule="auto"/>
        <w:ind w:left="0"/>
        <w:jc w:val="both"/>
        <w:rPr>
          <w:rFonts w:ascii="Arial" w:hAnsi="Arial" w:cs="Arial"/>
          <w:bCs/>
        </w:rPr>
      </w:pPr>
    </w:p>
    <w:p w14:paraId="7CE1F389" w14:textId="661A0745" w:rsidR="005C41CB" w:rsidRDefault="005C41CB" w:rsidP="0016465A">
      <w:pPr>
        <w:pStyle w:val="ListParagraph"/>
        <w:spacing w:line="240" w:lineRule="auto"/>
        <w:ind w:left="0"/>
        <w:jc w:val="both"/>
        <w:rPr>
          <w:rFonts w:ascii="Arial" w:hAnsi="Arial" w:cs="Arial"/>
          <w:bCs/>
        </w:rPr>
      </w:pPr>
      <w:r w:rsidRPr="005C41CB">
        <w:rPr>
          <w:rFonts w:ascii="Arial" w:hAnsi="Arial" w:cs="Arial"/>
          <w:bCs/>
        </w:rPr>
        <w:t>Broadly, some of the impacts that domestic abuse can have on children can include</w:t>
      </w:r>
      <w:r>
        <w:rPr>
          <w:rFonts w:ascii="Arial" w:hAnsi="Arial" w:cs="Arial"/>
          <w:bCs/>
        </w:rPr>
        <w:t xml:space="preserve"> (</w:t>
      </w:r>
      <w:hyperlink r:id="rId18" w:anchor="signs" w:history="1">
        <w:r>
          <w:rPr>
            <w:rStyle w:val="Hyperlink"/>
            <w:rFonts w:ascii="Arial" w:hAnsi="Arial" w:cs="Arial"/>
            <w:bCs/>
          </w:rPr>
          <w:t>NSPCC - signs that a child has witnessed domestic abuse</w:t>
        </w:r>
      </w:hyperlink>
      <w:r>
        <w:rPr>
          <w:rFonts w:ascii="Arial" w:hAnsi="Arial" w:cs="Arial"/>
          <w:bCs/>
        </w:rPr>
        <w:t xml:space="preserve">): </w:t>
      </w:r>
    </w:p>
    <w:p w14:paraId="7A246F07" w14:textId="77777777" w:rsidR="005C41CB" w:rsidRDefault="005C41CB" w:rsidP="00AF1F03">
      <w:pPr>
        <w:pStyle w:val="ListParagraph"/>
        <w:numPr>
          <w:ilvl w:val="1"/>
          <w:numId w:val="43"/>
        </w:numPr>
        <w:spacing w:before="120" w:line="240" w:lineRule="auto"/>
        <w:ind w:left="360"/>
        <w:jc w:val="both"/>
        <w:rPr>
          <w:rFonts w:ascii="Arial" w:hAnsi="Arial" w:cs="Arial"/>
          <w:bCs/>
        </w:rPr>
      </w:pPr>
      <w:r>
        <w:rPr>
          <w:rFonts w:ascii="Arial" w:hAnsi="Arial" w:cs="Arial"/>
          <w:bCs/>
        </w:rPr>
        <w:t>Feeling anxious or depressed;</w:t>
      </w:r>
    </w:p>
    <w:p w14:paraId="4D244D06" w14:textId="77777777" w:rsidR="005C41CB" w:rsidRDefault="005C41CB" w:rsidP="00AF1F03">
      <w:pPr>
        <w:pStyle w:val="ListParagraph"/>
        <w:numPr>
          <w:ilvl w:val="1"/>
          <w:numId w:val="43"/>
        </w:numPr>
        <w:spacing w:before="120" w:line="240" w:lineRule="auto"/>
        <w:ind w:left="360"/>
        <w:jc w:val="both"/>
        <w:rPr>
          <w:rFonts w:ascii="Arial" w:hAnsi="Arial" w:cs="Arial"/>
          <w:bCs/>
        </w:rPr>
      </w:pPr>
      <w:r w:rsidRPr="005C41CB">
        <w:rPr>
          <w:rFonts w:ascii="Arial" w:hAnsi="Arial" w:cs="Arial"/>
          <w:bCs/>
        </w:rPr>
        <w:t>Low self-esteem and difficulties with f</w:t>
      </w:r>
      <w:r>
        <w:rPr>
          <w:rFonts w:ascii="Arial" w:hAnsi="Arial" w:cs="Arial"/>
          <w:bCs/>
        </w:rPr>
        <w:t>orming healthy relationships;</w:t>
      </w:r>
    </w:p>
    <w:p w14:paraId="7F05BFFE"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Hypervigilance in reading body language or ch</w:t>
      </w:r>
      <w:r>
        <w:rPr>
          <w:rFonts w:ascii="Arial" w:hAnsi="Arial" w:cs="Arial"/>
          <w:bCs/>
        </w:rPr>
        <w:t>anges in mood and atmosphere;</w:t>
      </w:r>
    </w:p>
    <w:p w14:paraId="04B15020"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Having dif</w:t>
      </w:r>
      <w:r>
        <w:rPr>
          <w:rFonts w:ascii="Arial" w:hAnsi="Arial" w:cs="Arial"/>
          <w:bCs/>
        </w:rPr>
        <w:t xml:space="preserve">ficulty sleeping, nightmares; </w:t>
      </w:r>
    </w:p>
    <w:p w14:paraId="21F15319"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 xml:space="preserve">Physical symptoms such as </w:t>
      </w:r>
      <w:r>
        <w:rPr>
          <w:rFonts w:ascii="Arial" w:hAnsi="Arial" w:cs="Arial"/>
          <w:bCs/>
        </w:rPr>
        <w:t>stomach aches or bed wetting;</w:t>
      </w:r>
    </w:p>
    <w:p w14:paraId="704280F2"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Delayed development or deterioration in speech</w:t>
      </w:r>
      <w:r>
        <w:rPr>
          <w:rFonts w:ascii="Arial" w:hAnsi="Arial" w:cs="Arial"/>
          <w:bCs/>
        </w:rPr>
        <w:t xml:space="preserve">, language and communication; </w:t>
      </w:r>
    </w:p>
    <w:p w14:paraId="23CD39BA"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lastRenderedPageBreak/>
        <w:t>Reduction in school attainment, truancy, r</w:t>
      </w:r>
      <w:r>
        <w:rPr>
          <w:rFonts w:ascii="Arial" w:hAnsi="Arial" w:cs="Arial"/>
          <w:bCs/>
        </w:rPr>
        <w:t>isk of exclusion from school;</w:t>
      </w:r>
    </w:p>
    <w:p w14:paraId="27294F7A"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Increased application to activities outside the home, including academia or sports, as a distraction</w:t>
      </w:r>
    </w:p>
    <w:p w14:paraId="54951A3A" w14:textId="77777777" w:rsidR="005C41CB" w:rsidRDefault="005C41CB" w:rsidP="00AF1F03">
      <w:pPr>
        <w:pStyle w:val="ListParagraph"/>
        <w:numPr>
          <w:ilvl w:val="1"/>
          <w:numId w:val="43"/>
        </w:numPr>
        <w:spacing w:line="240" w:lineRule="auto"/>
        <w:ind w:left="360"/>
        <w:jc w:val="both"/>
        <w:rPr>
          <w:rFonts w:ascii="Arial" w:hAnsi="Arial" w:cs="Arial"/>
          <w:bCs/>
        </w:rPr>
      </w:pPr>
      <w:r>
        <w:rPr>
          <w:rFonts w:ascii="Arial" w:hAnsi="Arial" w:cs="Arial"/>
          <w:bCs/>
        </w:rPr>
        <w:t>I</w:t>
      </w:r>
      <w:r w:rsidRPr="005C41CB">
        <w:rPr>
          <w:rFonts w:ascii="Arial" w:hAnsi="Arial" w:cs="Arial"/>
          <w:bCs/>
        </w:rPr>
        <w:t>nconsistent regulation of emotions, including becoming distressed, upset or</w:t>
      </w:r>
      <w:r>
        <w:rPr>
          <w:rFonts w:ascii="Arial" w:hAnsi="Arial" w:cs="Arial"/>
          <w:bCs/>
        </w:rPr>
        <w:t xml:space="preserve"> </w:t>
      </w:r>
      <w:r w:rsidRPr="005C41CB">
        <w:rPr>
          <w:rFonts w:ascii="Arial" w:hAnsi="Arial" w:cs="Arial"/>
          <w:bCs/>
        </w:rPr>
        <w:t>angry;</w:t>
      </w:r>
    </w:p>
    <w:p w14:paraId="3642AAF8"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Becoming aggressive or internalising their distress and becoming withdrawn;</w:t>
      </w:r>
    </w:p>
    <w:p w14:paraId="3D9A7E63"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Managing their space within the home so they are not visible; and</w:t>
      </w:r>
    </w:p>
    <w:p w14:paraId="66EADC76" w14:textId="0A356619" w:rsidR="005C41CB" w:rsidRP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Using alcohol or drugs, or self-harming</w:t>
      </w:r>
    </w:p>
    <w:p w14:paraId="2C6CC74B" w14:textId="77777777" w:rsidR="00B416EE" w:rsidRPr="006A65C2" w:rsidRDefault="00B416EE" w:rsidP="0016465A">
      <w:pPr>
        <w:pStyle w:val="ListParagraph"/>
        <w:spacing w:line="240" w:lineRule="auto"/>
        <w:ind w:left="0"/>
        <w:jc w:val="both"/>
        <w:rPr>
          <w:rFonts w:ascii="Arial" w:hAnsi="Arial" w:cs="Arial"/>
          <w:bCs/>
        </w:rPr>
      </w:pPr>
    </w:p>
    <w:p w14:paraId="6426556C" w14:textId="77777777" w:rsidR="00B416EE" w:rsidRPr="006A65C2" w:rsidRDefault="00B416EE" w:rsidP="0016465A">
      <w:pPr>
        <w:pStyle w:val="ListParagraph"/>
        <w:spacing w:line="240" w:lineRule="auto"/>
        <w:ind w:left="0"/>
        <w:jc w:val="both"/>
        <w:rPr>
          <w:rFonts w:ascii="Arial" w:hAnsi="Arial" w:cs="Arial"/>
          <w:bCs/>
        </w:rPr>
      </w:pPr>
      <w:r w:rsidRPr="006A65C2">
        <w:rPr>
          <w:rFonts w:ascii="Arial" w:hAnsi="Arial" w:cs="Arial"/>
          <w:bCs/>
        </w:rPr>
        <w:t>If a child discloses domestic abuse, it is important that staff take time to listen to what the child or young person is saying and report the concerns to their line manager or children social care immediately.</w:t>
      </w:r>
    </w:p>
    <w:p w14:paraId="2DA7ED86" w14:textId="77777777" w:rsidR="00126F02" w:rsidRPr="006A65C2" w:rsidRDefault="00C4571D" w:rsidP="0016465A">
      <w:pPr>
        <w:spacing w:line="240" w:lineRule="auto"/>
        <w:jc w:val="both"/>
        <w:rPr>
          <w:rFonts w:ascii="Arial" w:hAnsi="Arial" w:cs="Arial"/>
          <w:bCs/>
        </w:rPr>
      </w:pPr>
      <w:r w:rsidRPr="006A65C2">
        <w:rPr>
          <w:rFonts w:ascii="Arial" w:hAnsi="Arial" w:cs="Arial"/>
          <w:bCs/>
        </w:rPr>
        <w:t>In situations of domestic violence and abuse where the child</w:t>
      </w:r>
      <w:r w:rsidR="00B05C0F" w:rsidRPr="006A65C2">
        <w:rPr>
          <w:rFonts w:ascii="Arial" w:hAnsi="Arial" w:cs="Arial"/>
          <w:bCs/>
        </w:rPr>
        <w:t>, unborn baby or young person</w:t>
      </w:r>
      <w:r w:rsidRPr="006A65C2">
        <w:rPr>
          <w:rFonts w:ascii="Arial" w:hAnsi="Arial" w:cs="Arial"/>
          <w:bCs/>
        </w:rPr>
        <w:t>’s needs are in conflict with the wishes of the survivor, protection of the child/ren is paramount.</w:t>
      </w:r>
    </w:p>
    <w:p w14:paraId="1E4FE6A1" w14:textId="69D31FF0" w:rsidR="00B5736E" w:rsidRDefault="00B5736E" w:rsidP="0016465A">
      <w:pPr>
        <w:pStyle w:val="Default"/>
        <w:jc w:val="both"/>
        <w:rPr>
          <w:color w:val="auto"/>
          <w:sz w:val="22"/>
          <w:szCs w:val="22"/>
        </w:rPr>
      </w:pPr>
      <w:r w:rsidRPr="006A65C2">
        <w:rPr>
          <w:color w:val="auto"/>
          <w:sz w:val="22"/>
          <w:szCs w:val="22"/>
        </w:rPr>
        <w:t xml:space="preserve">Young people can experience domestic abuse within their relationships. Teenage relationship abuse is not a term that is defined by the Domestic Abuse Act, or elsewhere in law. However, if the victim and perpetrator are at least 16 years old, abuse in their relationship can fall under the statutory definition of domestic abuse. Whilst young people under the age of 16 can experience abuse in a relationship, it would be considered child abuse as a matter of law. Abusive behaviours by one young person toward another, where each are aged between 16 and 18 could be both child abuse and domestic abuse as a matter of law. Ultimately, in responding to cases of abuse involving those under 18, child safeguarding procedures should be followed. </w:t>
      </w:r>
    </w:p>
    <w:p w14:paraId="637D28B4" w14:textId="1B396C57" w:rsidR="0016465A" w:rsidRDefault="0016465A" w:rsidP="0016465A">
      <w:pPr>
        <w:pStyle w:val="Default"/>
        <w:jc w:val="both"/>
        <w:rPr>
          <w:color w:val="auto"/>
          <w:sz w:val="22"/>
          <w:szCs w:val="22"/>
        </w:rPr>
      </w:pPr>
    </w:p>
    <w:p w14:paraId="3B6D6ED0" w14:textId="3084BD44" w:rsidR="0016465A" w:rsidRPr="00C15F37" w:rsidRDefault="0016465A" w:rsidP="0016465A">
      <w:pPr>
        <w:pStyle w:val="Default"/>
        <w:jc w:val="both"/>
      </w:pPr>
      <w:r w:rsidRPr="0016465A">
        <w:rPr>
          <w:color w:val="auto"/>
          <w:sz w:val="22"/>
          <w:szCs w:val="22"/>
        </w:rPr>
        <w:t xml:space="preserve">When </w:t>
      </w:r>
      <w:r>
        <w:rPr>
          <w:color w:val="auto"/>
          <w:sz w:val="22"/>
          <w:szCs w:val="22"/>
        </w:rPr>
        <w:t xml:space="preserve">a young person is </w:t>
      </w:r>
      <w:r w:rsidRPr="0016465A">
        <w:rPr>
          <w:color w:val="auto"/>
          <w:sz w:val="22"/>
          <w:szCs w:val="22"/>
        </w:rPr>
        <w:t xml:space="preserve">experiencing domestic abuse, it’s vital to make an accurate and fast assessment of the danger they're in, so they can get the right help as quickly as possible. </w:t>
      </w:r>
      <w:proofErr w:type="spellStart"/>
      <w:r>
        <w:rPr>
          <w:color w:val="auto"/>
          <w:sz w:val="22"/>
          <w:szCs w:val="22"/>
        </w:rPr>
        <w:t>SafeLives</w:t>
      </w:r>
      <w:proofErr w:type="spellEnd"/>
      <w:r>
        <w:rPr>
          <w:color w:val="auto"/>
          <w:sz w:val="22"/>
          <w:szCs w:val="22"/>
        </w:rPr>
        <w:t xml:space="preserve"> have developed a </w:t>
      </w:r>
      <w:r w:rsidRPr="0016465A">
        <w:rPr>
          <w:color w:val="auto"/>
          <w:sz w:val="22"/>
          <w:szCs w:val="22"/>
        </w:rPr>
        <w:t xml:space="preserve">Dash risk checklist </w:t>
      </w:r>
      <w:r w:rsidR="00C15F37">
        <w:rPr>
          <w:color w:val="auto"/>
          <w:sz w:val="22"/>
          <w:szCs w:val="22"/>
        </w:rPr>
        <w:t xml:space="preserve">specifically for young people, which can be found here: </w:t>
      </w:r>
      <w:hyperlink r:id="rId19" w:history="1">
        <w:r w:rsidR="00C15F37">
          <w:rPr>
            <w:rStyle w:val="Hyperlink"/>
            <w:sz w:val="22"/>
            <w:szCs w:val="22"/>
          </w:rPr>
          <w:t xml:space="preserve">Young people's Dash risk checklist. </w:t>
        </w:r>
      </w:hyperlink>
      <w:r>
        <w:rPr>
          <w:color w:val="auto"/>
          <w:sz w:val="22"/>
          <w:szCs w:val="22"/>
        </w:rPr>
        <w:t xml:space="preserve"> </w:t>
      </w:r>
    </w:p>
    <w:p w14:paraId="7A4F63C2" w14:textId="18D9B20C" w:rsidR="00B5736E" w:rsidRDefault="00B5736E" w:rsidP="0016465A">
      <w:pPr>
        <w:spacing w:line="240" w:lineRule="auto"/>
        <w:jc w:val="both"/>
        <w:rPr>
          <w:rFonts w:ascii="Arial" w:hAnsi="Arial" w:cs="Arial"/>
          <w:bCs/>
        </w:rPr>
      </w:pPr>
    </w:p>
    <w:p w14:paraId="6F5073AD" w14:textId="3549D341" w:rsidR="00101259" w:rsidRPr="00101259" w:rsidRDefault="00101259" w:rsidP="00101259">
      <w:pPr>
        <w:pStyle w:val="Heading2"/>
        <w:spacing w:after="240"/>
        <w:ind w:left="-720"/>
        <w:rPr>
          <w:rFonts w:ascii="Arial" w:hAnsi="Arial" w:cs="Arial"/>
          <w:b/>
          <w:bCs/>
          <w:color w:val="auto"/>
          <w:sz w:val="22"/>
          <w:szCs w:val="22"/>
          <w:u w:val="single"/>
        </w:rPr>
      </w:pPr>
      <w:bookmarkStart w:id="192" w:name="_Toc135821938"/>
      <w:bookmarkStart w:id="193" w:name="_Toc234232306"/>
      <w:r>
        <w:rPr>
          <w:rFonts w:ascii="Arial" w:hAnsi="Arial" w:cs="Arial"/>
          <w:b/>
          <w:bCs/>
          <w:color w:val="auto"/>
          <w:sz w:val="22"/>
          <w:szCs w:val="22"/>
        </w:rPr>
        <w:t>7.7</w:t>
      </w:r>
      <w:r w:rsidRPr="006A65C2">
        <w:rPr>
          <w:rFonts w:ascii="Arial" w:hAnsi="Arial" w:cs="Arial"/>
          <w:b/>
          <w:bCs/>
          <w:color w:val="auto"/>
          <w:sz w:val="22"/>
          <w:szCs w:val="22"/>
        </w:rPr>
        <w:tab/>
      </w:r>
      <w:r>
        <w:rPr>
          <w:rFonts w:ascii="Arial" w:hAnsi="Arial" w:cs="Arial"/>
          <w:b/>
          <w:bCs/>
          <w:color w:val="auto"/>
          <w:sz w:val="22"/>
          <w:szCs w:val="22"/>
          <w:u w:val="single"/>
        </w:rPr>
        <w:t>Child to Parent Abuse</w:t>
      </w:r>
      <w:bookmarkEnd w:id="192"/>
      <w:bookmarkEnd w:id="193"/>
      <w:r w:rsidRPr="006A65C2">
        <w:rPr>
          <w:rFonts w:ascii="Arial" w:hAnsi="Arial" w:cs="Arial"/>
          <w:b/>
          <w:color w:val="auto"/>
          <w:sz w:val="22"/>
          <w:szCs w:val="22"/>
          <w:u w:val="single"/>
        </w:rPr>
        <w:t xml:space="preserve"> </w:t>
      </w:r>
    </w:p>
    <w:p w14:paraId="5742FB4C" w14:textId="5F5B675C" w:rsidR="00101259" w:rsidRDefault="00101259" w:rsidP="00344F18">
      <w:pPr>
        <w:spacing w:after="0" w:line="240" w:lineRule="auto"/>
        <w:jc w:val="both"/>
        <w:rPr>
          <w:rFonts w:ascii="Arial" w:hAnsi="Arial" w:cs="Arial"/>
          <w:bCs/>
        </w:rPr>
      </w:pPr>
      <w:r w:rsidRPr="00101259">
        <w:rPr>
          <w:rFonts w:ascii="Arial" w:hAnsi="Arial" w:cs="Arial"/>
          <w:bCs/>
        </w:rPr>
        <w:t xml:space="preserve">Abuse within the family includes child-to-parent abuse, also commonly referred to as Adolescent to Parent Violence/Abuse (APV/A) and Child and Adolescent to Parental Violence and Abuse (CAPVA). Child-to-parent abuse can involve children of all ages, including adult children, and abuse toward siblings, grandparents, aunts, uncles as well as other family members such as those acting as kinship carers. If the child is 16 years of age or over, the abuse falls under the statutory definition of domestic abuse in the 2021 Act. </w:t>
      </w:r>
    </w:p>
    <w:p w14:paraId="5099190D" w14:textId="77777777" w:rsidR="00344F18" w:rsidRDefault="00344F18" w:rsidP="00344F18">
      <w:pPr>
        <w:spacing w:after="0" w:line="240" w:lineRule="auto"/>
        <w:jc w:val="both"/>
        <w:rPr>
          <w:rFonts w:ascii="Arial" w:hAnsi="Arial" w:cs="Arial"/>
          <w:bCs/>
        </w:rPr>
      </w:pPr>
    </w:p>
    <w:p w14:paraId="48A0B3FE" w14:textId="0BC489CD" w:rsidR="00344F18" w:rsidRDefault="00101259" w:rsidP="00344F18">
      <w:pPr>
        <w:spacing w:after="0" w:line="240" w:lineRule="auto"/>
        <w:jc w:val="both"/>
        <w:rPr>
          <w:rFonts w:ascii="Arial" w:hAnsi="Arial" w:cs="Arial"/>
          <w:bCs/>
        </w:rPr>
      </w:pPr>
      <w:r w:rsidRPr="00101259">
        <w:rPr>
          <w:rFonts w:ascii="Arial" w:hAnsi="Arial" w:cs="Arial"/>
          <w:bCs/>
        </w:rPr>
        <w:t>There is no specific legal definition of child-to-parent abuse but it is generally accepted to involve some of the patterns of behaviour that can be found in other relationship contexts. Behaviours can encompass, but are not limited to, humiliating and belittling</w:t>
      </w:r>
      <w:r w:rsidR="00344F18">
        <w:rPr>
          <w:rFonts w:ascii="Arial" w:hAnsi="Arial" w:cs="Arial"/>
          <w:bCs/>
        </w:rPr>
        <w:t xml:space="preserve"> </w:t>
      </w:r>
      <w:r w:rsidR="00344F18" w:rsidRPr="00344F18">
        <w:rPr>
          <w:rFonts w:ascii="Arial" w:hAnsi="Arial" w:cs="Arial"/>
          <w:bCs/>
        </w:rPr>
        <w:t xml:space="preserve">language, violence and threats, jealous and controlling behaviours, damage to property, stealing and heightened sexualised behaviours. Child-to-parent abuse appears gendered, with the majority of cases being perpetrated by sons against their mothers, although men </w:t>
      </w:r>
      <w:r w:rsidR="00344F18">
        <w:rPr>
          <w:rFonts w:ascii="Arial" w:hAnsi="Arial" w:cs="Arial"/>
          <w:bCs/>
        </w:rPr>
        <w:t xml:space="preserve">and boys are victims too. </w:t>
      </w:r>
    </w:p>
    <w:p w14:paraId="0DE72EEE" w14:textId="77777777" w:rsidR="00344F18" w:rsidRDefault="00344F18" w:rsidP="00344F18">
      <w:pPr>
        <w:spacing w:after="0" w:line="240" w:lineRule="auto"/>
        <w:jc w:val="both"/>
        <w:rPr>
          <w:rFonts w:ascii="Arial" w:hAnsi="Arial" w:cs="Arial"/>
          <w:bCs/>
        </w:rPr>
      </w:pPr>
    </w:p>
    <w:p w14:paraId="7290257D" w14:textId="759584A7" w:rsidR="00101259" w:rsidRDefault="00344F18" w:rsidP="00101259">
      <w:pPr>
        <w:spacing w:line="240" w:lineRule="auto"/>
        <w:jc w:val="both"/>
        <w:rPr>
          <w:rFonts w:ascii="Arial" w:hAnsi="Arial" w:cs="Arial"/>
          <w:bCs/>
        </w:rPr>
      </w:pPr>
      <w:r w:rsidRPr="00344F18">
        <w:rPr>
          <w:rFonts w:ascii="Arial" w:hAnsi="Arial" w:cs="Arial"/>
          <w:bCs/>
        </w:rPr>
        <w:t>Like other forms of abuse, child-to-parent abuse is characterised by shame and stigma which could mean parents are less likely to report the abuse to the police. Parents may fear being blamed, disbelieved, or conversely having their child taken away from them or criminalised leaving them reluctant to seek help. Recorded incidents likely represent only a small number of real cases as families facing crisis point make the difficult decision to disclose their abuse. Victims of this type of abuse should also receive appropriate domestic abuse response and support.</w:t>
      </w:r>
    </w:p>
    <w:p w14:paraId="533D1135" w14:textId="77777777" w:rsidR="00FC279C" w:rsidRDefault="00FC279C" w:rsidP="00101259">
      <w:pPr>
        <w:spacing w:line="240" w:lineRule="auto"/>
        <w:jc w:val="both"/>
        <w:rPr>
          <w:rFonts w:ascii="Arial" w:hAnsi="Arial" w:cs="Arial"/>
          <w:bCs/>
        </w:rPr>
      </w:pPr>
      <w:r>
        <w:rPr>
          <w:rFonts w:ascii="Arial" w:hAnsi="Arial" w:cs="Arial"/>
          <w:bCs/>
        </w:rPr>
        <w:lastRenderedPageBreak/>
        <w:t>A</w:t>
      </w:r>
      <w:r w:rsidRPr="00FC279C">
        <w:rPr>
          <w:rFonts w:ascii="Arial" w:hAnsi="Arial" w:cs="Arial"/>
          <w:bCs/>
        </w:rPr>
        <w:t xml:space="preserve">buse from a child or young person can also cause health and wellbeing issues such as anxiety, depression, stress, loss of sleep, physical injury – all of which may necessitate admission to hospital. It may result in parents self-medicating with drugs and alcohol as a coping mechanism. Those who experience </w:t>
      </w:r>
      <w:r>
        <w:rPr>
          <w:rFonts w:ascii="Arial" w:hAnsi="Arial" w:cs="Arial"/>
          <w:bCs/>
        </w:rPr>
        <w:t xml:space="preserve">child to parent abuse </w:t>
      </w:r>
      <w:r w:rsidRPr="00FC279C">
        <w:rPr>
          <w:rFonts w:ascii="Arial" w:hAnsi="Arial" w:cs="Arial"/>
          <w:bCs/>
        </w:rPr>
        <w:t xml:space="preserve">often suffer a great deal before seeking support. This is often linked to feelings of failure in the parenting role, and the shame and stigma of having an abusive child. </w:t>
      </w:r>
    </w:p>
    <w:p w14:paraId="618D7157" w14:textId="37B496A9" w:rsidR="00FC279C" w:rsidRDefault="00FC279C" w:rsidP="00101259">
      <w:pPr>
        <w:spacing w:line="240" w:lineRule="auto"/>
        <w:jc w:val="both"/>
        <w:rPr>
          <w:rFonts w:ascii="Arial" w:hAnsi="Arial" w:cs="Arial"/>
          <w:bCs/>
        </w:rPr>
      </w:pPr>
      <w:r w:rsidRPr="00FC279C">
        <w:rPr>
          <w:rFonts w:ascii="Arial" w:hAnsi="Arial" w:cs="Arial"/>
          <w:bCs/>
        </w:rPr>
        <w:t>Health professiona</w:t>
      </w:r>
      <w:r>
        <w:rPr>
          <w:rFonts w:ascii="Arial" w:hAnsi="Arial" w:cs="Arial"/>
          <w:bCs/>
        </w:rPr>
        <w:t>ls who visit the family home</w:t>
      </w:r>
      <w:r w:rsidRPr="00FC279C">
        <w:rPr>
          <w:rFonts w:ascii="Arial" w:hAnsi="Arial" w:cs="Arial"/>
          <w:bCs/>
        </w:rPr>
        <w:t>, should be</w:t>
      </w:r>
      <w:r>
        <w:rPr>
          <w:rFonts w:ascii="Arial" w:hAnsi="Arial" w:cs="Arial"/>
          <w:bCs/>
        </w:rPr>
        <w:t xml:space="preserve"> alert to the signs of child to parent abuse</w:t>
      </w:r>
      <w:r w:rsidRPr="00FC279C">
        <w:rPr>
          <w:rFonts w:ascii="Arial" w:hAnsi="Arial" w:cs="Arial"/>
          <w:bCs/>
        </w:rPr>
        <w:t xml:space="preserve"> and know how to r</w:t>
      </w:r>
      <w:r>
        <w:rPr>
          <w:rFonts w:ascii="Arial" w:hAnsi="Arial" w:cs="Arial"/>
          <w:bCs/>
        </w:rPr>
        <w:t>espond. Identified cases of child to parent abuse</w:t>
      </w:r>
      <w:r w:rsidRPr="00FC279C">
        <w:rPr>
          <w:rFonts w:ascii="Arial" w:hAnsi="Arial" w:cs="Arial"/>
          <w:bCs/>
        </w:rPr>
        <w:t xml:space="preserve"> should always be treated as a safeguarding issue. </w:t>
      </w:r>
    </w:p>
    <w:p w14:paraId="17F2773E" w14:textId="192ED0F9" w:rsidR="00101259" w:rsidRDefault="00FB33C7" w:rsidP="00101259">
      <w:pPr>
        <w:spacing w:line="240" w:lineRule="auto"/>
        <w:jc w:val="both"/>
        <w:rPr>
          <w:rFonts w:ascii="Arial" w:hAnsi="Arial" w:cs="Arial"/>
          <w:bCs/>
        </w:rPr>
      </w:pPr>
      <w:r>
        <w:rPr>
          <w:rFonts w:ascii="Arial" w:hAnsi="Arial" w:cs="Arial"/>
          <w:bCs/>
        </w:rPr>
        <w:t>Things to consider when responding to child to parent abuse:</w:t>
      </w:r>
    </w:p>
    <w:p w14:paraId="29F20C02"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Understand the complex nature of dual diagnoses (mental health and substance misuse) and the intersections with abuse (not as an excuse but a vulnerability issue); </w:t>
      </w:r>
    </w:p>
    <w:p w14:paraId="0B3AE5BA"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Address the needs of the young person and their family whilst simultaneously addressing risk; </w:t>
      </w:r>
    </w:p>
    <w:p w14:paraId="1EC1000B"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Engage with other relevant services (</w:t>
      </w:r>
      <w:r>
        <w:rPr>
          <w:rFonts w:ascii="Arial" w:hAnsi="Arial" w:cs="Arial"/>
          <w:bCs/>
        </w:rPr>
        <w:t>Children Social Care, Adult Social Care. E</w:t>
      </w:r>
      <w:r w:rsidRPr="00FB33C7">
        <w:rPr>
          <w:rFonts w:ascii="Arial" w:hAnsi="Arial" w:cs="Arial"/>
          <w:bCs/>
        </w:rPr>
        <w:t xml:space="preserve">ducation, </w:t>
      </w:r>
      <w:r>
        <w:rPr>
          <w:rFonts w:ascii="Arial" w:hAnsi="Arial" w:cs="Arial"/>
          <w:bCs/>
        </w:rPr>
        <w:t>Youth Ju</w:t>
      </w:r>
      <w:r w:rsidRPr="00FB33C7">
        <w:rPr>
          <w:rFonts w:ascii="Arial" w:hAnsi="Arial" w:cs="Arial"/>
          <w:bCs/>
        </w:rPr>
        <w:t>stice etc</w:t>
      </w:r>
      <w:r>
        <w:rPr>
          <w:rFonts w:ascii="Arial" w:hAnsi="Arial" w:cs="Arial"/>
          <w:bCs/>
        </w:rPr>
        <w:t>.</w:t>
      </w:r>
      <w:r w:rsidRPr="00FB33C7">
        <w:rPr>
          <w:rFonts w:ascii="Arial" w:hAnsi="Arial" w:cs="Arial"/>
          <w:bCs/>
        </w:rPr>
        <w:t xml:space="preserve">) and agree lead; </w:t>
      </w:r>
    </w:p>
    <w:p w14:paraId="46A8CDE0"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Evaluate child protection issues as well as acknowledging young person’s use of abusive behaviour; </w:t>
      </w:r>
    </w:p>
    <w:p w14:paraId="1ACD4BBA"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Use a </w:t>
      </w:r>
      <w:proofErr w:type="gramStart"/>
      <w:r w:rsidRPr="00FB33C7">
        <w:rPr>
          <w:rFonts w:ascii="Arial" w:hAnsi="Arial" w:cs="Arial"/>
          <w:bCs/>
        </w:rPr>
        <w:t>strengths</w:t>
      </w:r>
      <w:proofErr w:type="gramEnd"/>
      <w:r w:rsidRPr="00FB33C7">
        <w:rPr>
          <w:rFonts w:ascii="Arial" w:hAnsi="Arial" w:cs="Arial"/>
          <w:bCs/>
        </w:rPr>
        <w:t xml:space="preserve"> based empathic response; </w:t>
      </w:r>
    </w:p>
    <w:p w14:paraId="49B4F526" w14:textId="75DD621F" w:rsidR="00787710" w:rsidRPr="0094470B" w:rsidRDefault="00FB33C7" w:rsidP="00AF1F03">
      <w:pPr>
        <w:pStyle w:val="ListParagraph"/>
        <w:numPr>
          <w:ilvl w:val="0"/>
          <w:numId w:val="42"/>
        </w:numPr>
        <w:spacing w:after="240" w:line="240" w:lineRule="auto"/>
        <w:ind w:left="360"/>
        <w:jc w:val="both"/>
        <w:rPr>
          <w:rFonts w:ascii="Arial" w:hAnsi="Arial" w:cs="Arial"/>
          <w:bCs/>
        </w:rPr>
      </w:pPr>
      <w:r w:rsidRPr="00FB33C7">
        <w:rPr>
          <w:rFonts w:ascii="Arial" w:hAnsi="Arial" w:cs="Arial"/>
          <w:bCs/>
        </w:rPr>
        <w:t>Using diagnoses to explain parental abuse can be problematic as it allows adolescents and parents to use labels of disorders as justif</w:t>
      </w:r>
      <w:r>
        <w:rPr>
          <w:rFonts w:ascii="Arial" w:hAnsi="Arial" w:cs="Arial"/>
          <w:bCs/>
        </w:rPr>
        <w:t>ications for violent behaviours</w:t>
      </w:r>
      <w:r w:rsidRPr="00FB33C7">
        <w:rPr>
          <w:rFonts w:ascii="Arial" w:hAnsi="Arial" w:cs="Arial"/>
          <w:bCs/>
        </w:rPr>
        <w:t>.</w:t>
      </w:r>
    </w:p>
    <w:p w14:paraId="16CA5AA0" w14:textId="56154726" w:rsidR="00787710" w:rsidRPr="00787710" w:rsidRDefault="00787710" w:rsidP="00787710">
      <w:pPr>
        <w:shd w:val="clear" w:color="auto" w:fill="FFFFFF"/>
        <w:spacing w:after="0" w:line="240" w:lineRule="auto"/>
        <w:jc w:val="both"/>
        <w:rPr>
          <w:rFonts w:ascii="Arial" w:hAnsi="Arial" w:cs="Arial"/>
          <w:b/>
        </w:rPr>
      </w:pPr>
      <w:r w:rsidRPr="00787710">
        <w:rPr>
          <w:rFonts w:ascii="Arial" w:eastAsia="Times New Roman" w:hAnsi="Arial" w:cs="Arial"/>
          <w:lang w:eastAsia="en-GB"/>
        </w:rPr>
        <w:t>If a child or children is/are causing</w:t>
      </w:r>
      <w:r>
        <w:rPr>
          <w:rFonts w:ascii="Arial" w:eastAsia="Times New Roman" w:hAnsi="Arial" w:cs="Arial"/>
          <w:lang w:eastAsia="en-GB"/>
        </w:rPr>
        <w:t xml:space="preserve"> harm to an adult covered by</w:t>
      </w:r>
      <w:r w:rsidRPr="00787710">
        <w:rPr>
          <w:rFonts w:ascii="Arial" w:eastAsia="Times New Roman" w:hAnsi="Arial" w:cs="Arial"/>
          <w:lang w:eastAsia="en-GB"/>
        </w:rPr>
        <w:t xml:space="preserve"> adult safeguarding procedures, action should be taken under these procedures, and a referral and close liaison with children’s services should take place. Physical and sexual abuse towards parents and other relatives (for example, grandparents, aunts, uncles) some of whom, may be adults at risk, can be carried out by adults and by young people and children, some of which can cause serious harm or death. The UK prevalence study of elder abuse identified younger adults (rather than the person’s partner) as the main </w:t>
      </w:r>
      <w:r w:rsidR="00605E53">
        <w:rPr>
          <w:rFonts w:ascii="Arial" w:eastAsia="Times New Roman" w:hAnsi="Arial" w:cs="Arial"/>
          <w:lang w:eastAsia="en-GB"/>
        </w:rPr>
        <w:t>perpetrators of financial abuse</w:t>
      </w:r>
      <w:r w:rsidRPr="00787710">
        <w:rPr>
          <w:rFonts w:ascii="Arial" w:eastAsia="Times New Roman" w:hAnsi="Arial" w:cs="Arial"/>
          <w:lang w:eastAsia="en-GB"/>
        </w:rPr>
        <w:t xml:space="preserve"> </w:t>
      </w:r>
      <w:r w:rsidR="00605E53">
        <w:rPr>
          <w:rFonts w:ascii="Arial" w:eastAsia="Times New Roman" w:hAnsi="Arial" w:cs="Arial"/>
          <w:lang w:eastAsia="en-GB"/>
        </w:rPr>
        <w:t>(</w:t>
      </w:r>
      <w:hyperlink r:id="rId20" w:tgtFrame="_blank" w:tooltip="Original URL: https://londonadass.org.uk/wp-content/uploads/2019/05/2019.04.23-Review-of-the-Multi-Agency-Adult-Safeguarding-policy-and-procedures-2019-final-1-1.pdf. Click or tap if you trust this link." w:history="1">
        <w:r>
          <w:rPr>
            <w:rFonts w:ascii="Arial" w:eastAsia="Times New Roman" w:hAnsi="Arial" w:cs="Arial"/>
            <w:u w:val="single"/>
            <w:bdr w:val="none" w:sz="0" w:space="0" w:color="auto" w:frame="1"/>
            <w:lang w:eastAsia="en-GB"/>
          </w:rPr>
          <w:t>London Multi-Agency Adult Safeguarding Policy and-Procedures</w:t>
        </w:r>
      </w:hyperlink>
      <w:r w:rsidR="00605E53">
        <w:rPr>
          <w:rFonts w:ascii="Arial" w:eastAsia="Times New Roman" w:hAnsi="Arial" w:cs="Arial"/>
          <w:u w:val="single"/>
          <w:bdr w:val="none" w:sz="0" w:space="0" w:color="auto" w:frame="1"/>
          <w:lang w:eastAsia="en-GB"/>
        </w:rPr>
        <w:t>)</w:t>
      </w:r>
      <w:r>
        <w:rPr>
          <w:rFonts w:ascii="Arial" w:eastAsia="Times New Roman" w:hAnsi="Arial" w:cs="Arial"/>
          <w:u w:val="single"/>
          <w:bdr w:val="none" w:sz="0" w:space="0" w:color="auto" w:frame="1"/>
          <w:lang w:eastAsia="en-GB"/>
        </w:rPr>
        <w:t xml:space="preserve">. </w:t>
      </w:r>
    </w:p>
    <w:p w14:paraId="1B032D60" w14:textId="24F77714" w:rsidR="00787710" w:rsidRPr="00787710" w:rsidRDefault="00787710" w:rsidP="00787710">
      <w:pPr>
        <w:spacing w:line="240" w:lineRule="auto"/>
        <w:jc w:val="both"/>
        <w:rPr>
          <w:rFonts w:ascii="Arial" w:hAnsi="Arial" w:cs="Arial"/>
          <w:bCs/>
        </w:rPr>
      </w:pPr>
    </w:p>
    <w:p w14:paraId="52B30F4C" w14:textId="5EAAD9C0" w:rsidR="00022C7A" w:rsidRPr="006A65C2" w:rsidRDefault="00101259" w:rsidP="0072569A">
      <w:pPr>
        <w:pStyle w:val="Heading2"/>
        <w:spacing w:after="240"/>
        <w:ind w:left="-720"/>
        <w:rPr>
          <w:rFonts w:ascii="Arial" w:hAnsi="Arial" w:cs="Arial"/>
          <w:b/>
          <w:color w:val="auto"/>
          <w:u w:val="single"/>
        </w:rPr>
      </w:pPr>
      <w:bookmarkStart w:id="194" w:name="_Toc129959803"/>
      <w:bookmarkStart w:id="195" w:name="_Toc132124107"/>
      <w:bookmarkStart w:id="196" w:name="_Toc132126086"/>
      <w:bookmarkStart w:id="197" w:name="_Toc132377541"/>
      <w:bookmarkStart w:id="198" w:name="_Toc135821939"/>
      <w:bookmarkStart w:id="199" w:name="_Toc234232307"/>
      <w:r>
        <w:rPr>
          <w:rFonts w:ascii="Arial" w:hAnsi="Arial" w:cs="Arial"/>
          <w:b/>
          <w:bCs/>
          <w:color w:val="auto"/>
          <w:sz w:val="22"/>
          <w:szCs w:val="22"/>
        </w:rPr>
        <w:t>7.8</w:t>
      </w:r>
      <w:r w:rsidR="00E75320" w:rsidRPr="006A65C2">
        <w:rPr>
          <w:rFonts w:ascii="Arial" w:hAnsi="Arial" w:cs="Arial"/>
          <w:b/>
          <w:bCs/>
          <w:color w:val="auto"/>
          <w:sz w:val="22"/>
          <w:szCs w:val="22"/>
        </w:rPr>
        <w:tab/>
      </w:r>
      <w:r w:rsidR="0072569A" w:rsidRPr="006A65C2">
        <w:rPr>
          <w:rFonts w:ascii="Arial" w:hAnsi="Arial" w:cs="Arial"/>
          <w:b/>
          <w:color w:val="auto"/>
          <w:sz w:val="22"/>
          <w:szCs w:val="22"/>
          <w:u w:val="single"/>
        </w:rPr>
        <w:t>LGBTQI+</w:t>
      </w:r>
      <w:bookmarkEnd w:id="194"/>
      <w:bookmarkEnd w:id="195"/>
      <w:bookmarkEnd w:id="196"/>
      <w:bookmarkEnd w:id="197"/>
      <w:bookmarkEnd w:id="198"/>
      <w:bookmarkEnd w:id="199"/>
      <w:r w:rsidR="00E75320" w:rsidRPr="006A65C2">
        <w:rPr>
          <w:rFonts w:ascii="Arial" w:hAnsi="Arial" w:cs="Arial"/>
          <w:b/>
          <w:color w:val="auto"/>
          <w:sz w:val="22"/>
          <w:szCs w:val="22"/>
          <w:u w:val="single"/>
        </w:rPr>
        <w:t xml:space="preserve"> </w:t>
      </w:r>
    </w:p>
    <w:p w14:paraId="3A5EC055" w14:textId="77777777" w:rsidR="000D7129" w:rsidRPr="006A65C2" w:rsidRDefault="00C4571D" w:rsidP="00FF2923">
      <w:pPr>
        <w:pStyle w:val="ListParagraph"/>
        <w:spacing w:line="240" w:lineRule="auto"/>
        <w:ind w:left="0"/>
        <w:jc w:val="both"/>
        <w:rPr>
          <w:rFonts w:ascii="Arial" w:hAnsi="Arial" w:cs="Arial"/>
          <w:bCs/>
        </w:rPr>
      </w:pPr>
      <w:r w:rsidRPr="006A65C2">
        <w:rPr>
          <w:rFonts w:ascii="Arial" w:hAnsi="Arial" w:cs="Arial"/>
          <w:bCs/>
        </w:rPr>
        <w:t xml:space="preserve">Domestic violence and abuse can affect any </w:t>
      </w:r>
      <w:r w:rsidR="00B416EE" w:rsidRPr="006A65C2">
        <w:rPr>
          <w:rFonts w:ascii="Arial" w:hAnsi="Arial" w:cs="Arial"/>
          <w:bCs/>
        </w:rPr>
        <w:t>group of people.</w:t>
      </w:r>
      <w:r w:rsidRPr="006A65C2">
        <w:rPr>
          <w:rFonts w:ascii="Arial" w:hAnsi="Arial" w:cs="Arial"/>
          <w:bCs/>
        </w:rPr>
        <w:t xml:space="preserve"> </w:t>
      </w:r>
      <w:r w:rsidR="000D7129" w:rsidRPr="006A65C2">
        <w:rPr>
          <w:rFonts w:ascii="Arial" w:hAnsi="Arial" w:cs="Arial"/>
          <w:bCs/>
        </w:rPr>
        <w:t>Stonewall's research shows that one in four lesbian and bi</w:t>
      </w:r>
      <w:r w:rsidR="001E5493" w:rsidRPr="006A65C2">
        <w:rPr>
          <w:rFonts w:ascii="Arial" w:hAnsi="Arial" w:cs="Arial"/>
          <w:bCs/>
        </w:rPr>
        <w:t xml:space="preserve">sexual </w:t>
      </w:r>
      <w:r w:rsidR="000D7129" w:rsidRPr="006A65C2">
        <w:rPr>
          <w:rFonts w:ascii="Arial" w:hAnsi="Arial" w:cs="Arial"/>
          <w:bCs/>
        </w:rPr>
        <w:t>women have experienced domestic abuse in a relationship. Two thirds of those say the perpetrator was a woman, a third a man. Almo</w:t>
      </w:r>
      <w:r w:rsidR="001E5493" w:rsidRPr="006A65C2">
        <w:rPr>
          <w:rFonts w:ascii="Arial" w:hAnsi="Arial" w:cs="Arial"/>
          <w:bCs/>
        </w:rPr>
        <w:t xml:space="preserve">st half (49%) of all gay and bisexual </w:t>
      </w:r>
      <w:r w:rsidR="000D7129" w:rsidRPr="006A65C2">
        <w:rPr>
          <w:rFonts w:ascii="Arial" w:hAnsi="Arial" w:cs="Arial"/>
          <w:bCs/>
        </w:rPr>
        <w:t>men have experienced at least one incident of domestic abuse from a family member or partner since the age of 16</w:t>
      </w:r>
      <w:r w:rsidR="001E5493" w:rsidRPr="006A65C2">
        <w:rPr>
          <w:rFonts w:ascii="Arial" w:hAnsi="Arial" w:cs="Arial"/>
          <w:bCs/>
        </w:rPr>
        <w:t xml:space="preserve"> </w:t>
      </w:r>
      <w:r w:rsidR="000D7129" w:rsidRPr="006A65C2">
        <w:rPr>
          <w:rFonts w:ascii="Arial" w:hAnsi="Arial" w:cs="Arial"/>
          <w:bCs/>
        </w:rPr>
        <w:t>(Stonewall.org.uk)</w:t>
      </w:r>
      <w:r w:rsidR="00E83167" w:rsidRPr="006A65C2">
        <w:rPr>
          <w:rFonts w:ascii="Arial" w:hAnsi="Arial" w:cs="Arial"/>
          <w:bCs/>
        </w:rPr>
        <w:t>.</w:t>
      </w:r>
    </w:p>
    <w:p w14:paraId="60056208" w14:textId="77777777" w:rsidR="00C4571D" w:rsidRPr="006A65C2" w:rsidRDefault="001E5493" w:rsidP="00FF2923">
      <w:pPr>
        <w:pStyle w:val="ListParagraph"/>
        <w:ind w:left="0"/>
        <w:jc w:val="both"/>
        <w:rPr>
          <w:rFonts w:ascii="Arial" w:hAnsi="Arial" w:cs="Arial"/>
          <w:bCs/>
        </w:rPr>
      </w:pPr>
      <w:r w:rsidRPr="006A65C2">
        <w:rPr>
          <w:rFonts w:ascii="Arial" w:hAnsi="Arial" w:cs="Arial"/>
          <w:bCs/>
        </w:rPr>
        <w:t xml:space="preserve"> </w:t>
      </w:r>
      <w:r w:rsidR="00C4571D" w:rsidRPr="006A65C2">
        <w:rPr>
          <w:rFonts w:ascii="Arial" w:hAnsi="Arial" w:cs="Arial"/>
          <w:bCs/>
        </w:rPr>
        <w:t>Concerns specific to the LGBT</w:t>
      </w:r>
      <w:r w:rsidR="00B416EE" w:rsidRPr="006A65C2">
        <w:rPr>
          <w:rFonts w:ascii="Arial" w:hAnsi="Arial" w:cs="Arial"/>
          <w:bCs/>
        </w:rPr>
        <w:t>Q</w:t>
      </w:r>
      <w:r w:rsidR="00C4571D" w:rsidRPr="006A65C2">
        <w:rPr>
          <w:rFonts w:ascii="Arial" w:hAnsi="Arial" w:cs="Arial"/>
          <w:bCs/>
        </w:rPr>
        <w:t>+ community could arise from the perpetrator (intimate partner or family member)</w:t>
      </w:r>
      <w:r w:rsidR="00B416EE" w:rsidRPr="006A65C2">
        <w:rPr>
          <w:rFonts w:ascii="Arial" w:hAnsi="Arial" w:cs="Arial"/>
          <w:bCs/>
        </w:rPr>
        <w:t xml:space="preserve"> such </w:t>
      </w:r>
      <w:r w:rsidRPr="006A65C2">
        <w:rPr>
          <w:rFonts w:ascii="Arial" w:hAnsi="Arial" w:cs="Arial"/>
          <w:bCs/>
        </w:rPr>
        <w:t>as:</w:t>
      </w:r>
    </w:p>
    <w:p w14:paraId="498EAEFD" w14:textId="77777777" w:rsidR="00C4571D" w:rsidRPr="006A65C2" w:rsidRDefault="00C4571D" w:rsidP="00FF2923">
      <w:pPr>
        <w:pStyle w:val="ListParagraph"/>
        <w:ind w:left="0"/>
        <w:jc w:val="both"/>
        <w:rPr>
          <w:rFonts w:ascii="Arial" w:hAnsi="Arial" w:cs="Arial"/>
        </w:rPr>
      </w:pPr>
    </w:p>
    <w:p w14:paraId="01DBF0D6"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Calling names, threatening to ‘out’ the person, or using put-downs</w:t>
      </w:r>
      <w:r w:rsidR="00C34573" w:rsidRPr="006A65C2">
        <w:rPr>
          <w:rFonts w:ascii="Arial" w:hAnsi="Arial" w:cs="Arial"/>
          <w:bCs/>
        </w:rPr>
        <w:t>;</w:t>
      </w:r>
    </w:p>
    <w:p w14:paraId="6DB2FBCF"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Using gender and/or sexual orientation as a basis for threats or harm</w:t>
      </w:r>
      <w:r w:rsidR="00C34573" w:rsidRPr="006A65C2">
        <w:rPr>
          <w:rFonts w:ascii="Arial" w:hAnsi="Arial" w:cs="Arial"/>
          <w:bCs/>
        </w:rPr>
        <w:t>;</w:t>
      </w:r>
    </w:p>
    <w:p w14:paraId="06732BA4"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Damaging property, including graffiti</w:t>
      </w:r>
      <w:r w:rsidR="00C34573" w:rsidRPr="006A65C2">
        <w:rPr>
          <w:rFonts w:ascii="Arial" w:hAnsi="Arial" w:cs="Arial"/>
          <w:bCs/>
        </w:rPr>
        <w:t>;</w:t>
      </w:r>
    </w:p>
    <w:p w14:paraId="0B5DEB4D"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 xml:space="preserve">Making unwanted </w:t>
      </w:r>
      <w:r w:rsidR="00D9302E" w:rsidRPr="006A65C2">
        <w:rPr>
          <w:rFonts w:ascii="Arial" w:hAnsi="Arial" w:cs="Arial"/>
          <w:bCs/>
        </w:rPr>
        <w:t>advances</w:t>
      </w:r>
      <w:r w:rsidRPr="006A65C2">
        <w:rPr>
          <w:rFonts w:ascii="Arial" w:hAnsi="Arial" w:cs="Arial"/>
          <w:bCs/>
        </w:rPr>
        <w:t xml:space="preserve"> or forcing someone into unwanted sexual contact</w:t>
      </w:r>
      <w:r w:rsidR="00C34573" w:rsidRPr="006A65C2">
        <w:rPr>
          <w:rFonts w:ascii="Arial" w:hAnsi="Arial" w:cs="Arial"/>
          <w:bCs/>
        </w:rPr>
        <w:t>;</w:t>
      </w:r>
    </w:p>
    <w:p w14:paraId="2D18AFB5"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Hitting, shoving, grabbing, kicking, throwing things, or using other forms of physical violence</w:t>
      </w:r>
      <w:r w:rsidR="00C34573" w:rsidRPr="006A65C2">
        <w:rPr>
          <w:rFonts w:ascii="Arial" w:hAnsi="Arial" w:cs="Arial"/>
          <w:bCs/>
        </w:rPr>
        <w:t>;</w:t>
      </w:r>
    </w:p>
    <w:p w14:paraId="27197837" w14:textId="77777777" w:rsidR="008E54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Controlling a person’s contact with friends, family, work,</w:t>
      </w:r>
      <w:r w:rsidR="00D9302E" w:rsidRPr="006A65C2">
        <w:rPr>
          <w:rFonts w:ascii="Arial" w:hAnsi="Arial" w:cs="Arial"/>
          <w:bCs/>
        </w:rPr>
        <w:t xml:space="preserve"> or the LGBT+ community</w:t>
      </w:r>
      <w:r w:rsidR="00C34573" w:rsidRPr="006A65C2">
        <w:rPr>
          <w:rFonts w:ascii="Arial" w:hAnsi="Arial" w:cs="Arial"/>
          <w:bCs/>
        </w:rPr>
        <w:t>;</w:t>
      </w:r>
    </w:p>
    <w:p w14:paraId="17259812" w14:textId="77777777" w:rsidR="005158E2" w:rsidRPr="006A65C2" w:rsidRDefault="00B416EE" w:rsidP="00AF1F03">
      <w:pPr>
        <w:pStyle w:val="ListParagraph"/>
        <w:numPr>
          <w:ilvl w:val="0"/>
          <w:numId w:val="36"/>
        </w:numPr>
        <w:spacing w:after="240"/>
        <w:ind w:left="360"/>
        <w:jc w:val="both"/>
        <w:rPr>
          <w:rFonts w:ascii="Arial" w:hAnsi="Arial" w:cs="Arial"/>
          <w:bCs/>
        </w:rPr>
      </w:pPr>
      <w:r w:rsidRPr="006A65C2">
        <w:rPr>
          <w:rFonts w:ascii="Arial" w:hAnsi="Arial" w:cs="Arial"/>
          <w:bCs/>
        </w:rPr>
        <w:t>Staff should ensure that they support service users to access appropriate resources within the Boroughs they reside in where specialist advise can be given.</w:t>
      </w:r>
    </w:p>
    <w:p w14:paraId="1847A5F6" w14:textId="7443A665" w:rsidR="00C34573" w:rsidRPr="006A65C2" w:rsidRDefault="00101259" w:rsidP="0072569A">
      <w:pPr>
        <w:pStyle w:val="Heading2"/>
        <w:spacing w:after="240"/>
        <w:ind w:left="-720"/>
        <w:rPr>
          <w:rFonts w:ascii="Arial" w:hAnsi="Arial" w:cs="Arial"/>
          <w:b/>
          <w:color w:val="auto"/>
          <w:u w:val="single"/>
        </w:rPr>
      </w:pPr>
      <w:bookmarkStart w:id="200" w:name="_Toc129959804"/>
      <w:bookmarkStart w:id="201" w:name="_Toc132124108"/>
      <w:bookmarkStart w:id="202" w:name="_Toc132126087"/>
      <w:bookmarkStart w:id="203" w:name="_Toc132377542"/>
      <w:bookmarkStart w:id="204" w:name="_Toc135821940"/>
      <w:bookmarkStart w:id="205" w:name="_Toc234232308"/>
      <w:r>
        <w:rPr>
          <w:rFonts w:ascii="Arial" w:hAnsi="Arial" w:cs="Arial"/>
          <w:b/>
          <w:bCs/>
          <w:color w:val="auto"/>
          <w:sz w:val="22"/>
          <w:szCs w:val="22"/>
        </w:rPr>
        <w:lastRenderedPageBreak/>
        <w:t>7.9</w:t>
      </w:r>
      <w:r w:rsidR="0072569A" w:rsidRPr="006A65C2">
        <w:rPr>
          <w:rFonts w:ascii="Arial" w:hAnsi="Arial" w:cs="Arial"/>
          <w:b/>
          <w:bCs/>
          <w:color w:val="auto"/>
          <w:sz w:val="22"/>
          <w:szCs w:val="22"/>
        </w:rPr>
        <w:tab/>
      </w:r>
      <w:r w:rsidR="00C34573" w:rsidRPr="006A65C2">
        <w:rPr>
          <w:rFonts w:ascii="Arial" w:hAnsi="Arial" w:cs="Arial"/>
          <w:b/>
          <w:color w:val="auto"/>
          <w:sz w:val="22"/>
          <w:szCs w:val="22"/>
          <w:u w:val="single"/>
        </w:rPr>
        <w:t>Immigration status and migrant victims</w:t>
      </w:r>
      <w:bookmarkEnd w:id="200"/>
      <w:bookmarkEnd w:id="201"/>
      <w:bookmarkEnd w:id="202"/>
      <w:bookmarkEnd w:id="203"/>
      <w:bookmarkEnd w:id="204"/>
      <w:bookmarkEnd w:id="205"/>
    </w:p>
    <w:p w14:paraId="0FB6836B" w14:textId="77777777" w:rsidR="00C34573" w:rsidRPr="006A65C2" w:rsidRDefault="00C34573" w:rsidP="00101259">
      <w:pPr>
        <w:spacing w:after="120"/>
        <w:jc w:val="both"/>
        <w:rPr>
          <w:rFonts w:ascii="Arial" w:hAnsi="Arial" w:cs="Arial"/>
          <w:bCs/>
        </w:rPr>
      </w:pPr>
      <w:r w:rsidRPr="006A65C2">
        <w:rPr>
          <w:rFonts w:ascii="Arial" w:hAnsi="Arial" w:cs="Arial"/>
          <w:bCs/>
        </w:rPr>
        <w:t xml:space="preserve">Victims who have entered the UK from overseas may face barriers when attempting to escape domestic abuse relating to their immigration status or lack thereof. Some victims may have the no recourse to public funds (NRPF) condition imposed due to the type of leave they have been granted. This can lead to greater dependence on the partner or family if they have supported their being in the UK. They may also face greater economic impact of leaving a perpetrator if they are unable to claim benefits or access housing, or if they lose their immigration status by leaving their partner, including destitution and homelessness. This may be exploited by partners or family members to exert control over victims. Examples of how perpetrators can exert control over migrant victims include: </w:t>
      </w:r>
    </w:p>
    <w:p w14:paraId="67DC6A6C"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Threatening to no longer provide support for their stay in the UK; </w:t>
      </w:r>
    </w:p>
    <w:p w14:paraId="0DEBA72D"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Falsifying a victim’s immigration status and/or purposefully bringing a victim into the UK with an incorrect visa to ensure they remain vulnerable to immigration enforcement, and without options for regularisation; </w:t>
      </w:r>
    </w:p>
    <w:p w14:paraId="24791914"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Withholding key immigration documents from a victim, including their passport, so they are unable to ascertain what rights they may have; </w:t>
      </w:r>
    </w:p>
    <w:p w14:paraId="54C3E2CA"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Withholding accurate information from a dependent, for example, when their visa lapses; </w:t>
      </w:r>
    </w:p>
    <w:p w14:paraId="79E04701"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Purposefully mismanaging a victim’s immigration status and/or application, so they become overstayers and/or without valid status. This might involve purposefully missing a deadline to renew a dependent’s visa; </w:t>
      </w:r>
    </w:p>
    <w:p w14:paraId="2C10F996"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Deliberately using the immigration system to control and threaten a victim. For example, actually and/or threatening to report their insecure status to the Home Office;</w:t>
      </w:r>
    </w:p>
    <w:p w14:paraId="2243ABA9"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Providing misinformation or mistruths to a victim about their rights or to multi-agency professionals involved in working with the victim. For example, falsely stating that the victim has NRPF when this is not the case; </w:t>
      </w:r>
    </w:p>
    <w:p w14:paraId="2596D568" w14:textId="571D7F5F" w:rsidR="00203F1B" w:rsidRPr="005016AE" w:rsidRDefault="00C34573" w:rsidP="00AF1F03">
      <w:pPr>
        <w:pStyle w:val="ListParagraph"/>
        <w:numPr>
          <w:ilvl w:val="0"/>
          <w:numId w:val="35"/>
        </w:numPr>
        <w:spacing w:after="240"/>
        <w:ind w:left="360"/>
        <w:jc w:val="both"/>
        <w:rPr>
          <w:rFonts w:ascii="Arial" w:hAnsi="Arial" w:cs="Arial"/>
          <w:bCs/>
        </w:rPr>
      </w:pPr>
      <w:r w:rsidRPr="006A65C2">
        <w:rPr>
          <w:rFonts w:ascii="Arial" w:hAnsi="Arial" w:cs="Arial"/>
          <w:bCs/>
        </w:rPr>
        <w:t>Subjecting a victim to so called ‘honour’-based violence or abuse within a transnational context. For example, ensuring that a victim is at high risk of ‘honour’-based violence or abuse in their country of origin, and subsequently using the threat of deportation and the likelihood of additional harm as a tool to control them.</w:t>
      </w:r>
    </w:p>
    <w:p w14:paraId="6B3B910F" w14:textId="77777777" w:rsidR="00203F1B" w:rsidRPr="00203F1B" w:rsidRDefault="00203F1B" w:rsidP="00203F1B">
      <w:pPr>
        <w:spacing w:after="240"/>
        <w:jc w:val="both"/>
        <w:rPr>
          <w:rFonts w:ascii="Arial" w:hAnsi="Arial" w:cs="Arial"/>
          <w:bCs/>
        </w:rPr>
      </w:pPr>
      <w:r w:rsidRPr="00203F1B">
        <w:rPr>
          <w:rFonts w:ascii="Arial" w:hAnsi="Arial" w:cs="Arial"/>
          <w:bCs/>
        </w:rPr>
        <w:t>The Migrant Victims of Domestic Abuse Concession (MVDAC) provides temporary immigration status and access to public funds for eligible migrant victim-survivors whose relationship has broken down as a result of domestic abuse. The concession is intended to enable individuals to leave abusive relationships, access safe accommodation, and obtain financial support while considering their longer-term immigration options. Eligible applicants can receive three months' permission to stay in the UK independent of their abusive partner, with no requirement to demonstrate destitution or risk of destitution.</w:t>
      </w:r>
    </w:p>
    <w:p w14:paraId="6738CE74" w14:textId="21AC35E8" w:rsidR="00203F1B" w:rsidRPr="00203F1B" w:rsidRDefault="00203F1B" w:rsidP="00203F1B">
      <w:pPr>
        <w:spacing w:after="240"/>
        <w:jc w:val="both"/>
        <w:rPr>
          <w:rFonts w:ascii="Arial" w:hAnsi="Arial" w:cs="Arial"/>
          <w:bCs/>
        </w:rPr>
      </w:pPr>
      <w:r w:rsidRPr="00203F1B">
        <w:rPr>
          <w:rFonts w:ascii="Arial" w:hAnsi="Arial" w:cs="Arial"/>
          <w:bCs/>
        </w:rPr>
        <w:t xml:space="preserve">The concession applies to specific groups of migrant partners who currently hold, or most recently held, immigration permission that was dependent on their relationship with a partner in the UK. Since 2024, eligibility has been expanded to include a wider range of migrant groups, including dependent partners on work and student visas, certain individuals with pre-settled status under the EU Settlement Scheme, and eligible partners under the Ukraine Scheme. </w:t>
      </w:r>
    </w:p>
    <w:p w14:paraId="09552876" w14:textId="77777777" w:rsidR="00203F1B" w:rsidRPr="00203F1B" w:rsidRDefault="00203F1B" w:rsidP="00203F1B">
      <w:pPr>
        <w:spacing w:after="240"/>
        <w:jc w:val="both"/>
        <w:rPr>
          <w:rFonts w:ascii="Arial" w:hAnsi="Arial" w:cs="Arial"/>
          <w:bCs/>
        </w:rPr>
      </w:pPr>
      <w:r w:rsidRPr="00203F1B">
        <w:rPr>
          <w:rFonts w:ascii="Arial" w:hAnsi="Arial" w:cs="Arial"/>
          <w:bCs/>
        </w:rPr>
        <w:t xml:space="preserve">During the three-month concession period, individuals can access public funds and specialist support while making arrangements for their future immigration status. This may include applying for settlement under the Domestic Abuse provisions where eligible, applying through another immigration route, or making plans to leave the UK. The concession also enables </w:t>
      </w:r>
      <w:r w:rsidRPr="00203F1B">
        <w:rPr>
          <w:rFonts w:ascii="Arial" w:hAnsi="Arial" w:cs="Arial"/>
          <w:bCs/>
        </w:rPr>
        <w:lastRenderedPageBreak/>
        <w:t>victim-survivors to notify the Home Office that their relationship has permanently ended as a result of domestic abuse, helping them comply with immigration requirements while prioritising their safety.</w:t>
      </w:r>
    </w:p>
    <w:p w14:paraId="0D911488" w14:textId="0E99A129" w:rsidR="00203F1B" w:rsidRPr="00203F1B" w:rsidRDefault="005016AE" w:rsidP="00203F1B">
      <w:pPr>
        <w:spacing w:after="240"/>
        <w:jc w:val="both"/>
        <w:rPr>
          <w:rFonts w:ascii="Arial" w:hAnsi="Arial" w:cs="Arial"/>
          <w:bCs/>
        </w:rPr>
      </w:pPr>
      <w:r>
        <w:rPr>
          <w:rFonts w:ascii="Arial" w:hAnsi="Arial" w:cs="Arial"/>
          <w:bCs/>
        </w:rPr>
        <w:t>If you think t</w:t>
      </w:r>
      <w:r w:rsidR="00203F1B" w:rsidRPr="00203F1B">
        <w:rPr>
          <w:rFonts w:ascii="Arial" w:hAnsi="Arial" w:cs="Arial"/>
          <w:bCs/>
        </w:rPr>
        <w:t xml:space="preserve">he MVDAC </w:t>
      </w:r>
      <w:r>
        <w:rPr>
          <w:rFonts w:ascii="Arial" w:hAnsi="Arial" w:cs="Arial"/>
          <w:bCs/>
        </w:rPr>
        <w:t xml:space="preserve">couple apply to a victim-survivor you are in contact with, please refer them to a specialist domestic abuse service such as the local IDVA service or for independent legal advice.  It is important this is done in a timely way </w:t>
      </w:r>
      <w:r w:rsidR="00203F1B" w:rsidRPr="00203F1B">
        <w:rPr>
          <w:rFonts w:ascii="Arial" w:hAnsi="Arial" w:cs="Arial"/>
          <w:bCs/>
        </w:rPr>
        <w:t>to ensure individuals receive timely advice and support regarding their rights, options and access to safety</w:t>
      </w:r>
      <w:r>
        <w:rPr>
          <w:rFonts w:ascii="Arial" w:hAnsi="Arial" w:cs="Arial"/>
          <w:bCs/>
        </w:rPr>
        <w:t xml:space="preserve">. If there is a gap in supporting while awaiting an MVDAC decision, please liaise with local safeguarding services such as IDVA services or Children or Adult Social Care (if appropriate to do so). </w:t>
      </w:r>
    </w:p>
    <w:p w14:paraId="5D4E9C52" w14:textId="77777777" w:rsidR="00955305" w:rsidRPr="006A65C2" w:rsidRDefault="00955305" w:rsidP="00955305">
      <w:pPr>
        <w:pStyle w:val="Heading1"/>
        <w:ind w:left="-720"/>
        <w:rPr>
          <w:rFonts w:ascii="Arial" w:hAnsi="Arial" w:cs="Arial"/>
          <w:b/>
          <w:caps/>
          <w:color w:val="auto"/>
          <w:sz w:val="22"/>
          <w:szCs w:val="22"/>
          <w:u w:val="single"/>
        </w:rPr>
      </w:pPr>
      <w:bookmarkStart w:id="206" w:name="_Toc234232309"/>
      <w:r w:rsidRPr="006A65C2">
        <w:rPr>
          <w:rFonts w:ascii="Arial" w:hAnsi="Arial" w:cs="Arial"/>
          <w:b/>
          <w:caps/>
          <w:color w:val="auto"/>
          <w:sz w:val="22"/>
          <w:szCs w:val="22"/>
        </w:rPr>
        <w:t>8</w:t>
      </w:r>
      <w:r w:rsidRPr="006A65C2">
        <w:rPr>
          <w:rFonts w:ascii="Arial" w:hAnsi="Arial" w:cs="Arial"/>
          <w:b/>
          <w:caps/>
          <w:color w:val="auto"/>
          <w:sz w:val="22"/>
          <w:szCs w:val="22"/>
        </w:rPr>
        <w:tab/>
      </w:r>
      <w:r w:rsidRPr="006A65C2">
        <w:rPr>
          <w:rFonts w:ascii="Arial" w:hAnsi="Arial" w:cs="Arial"/>
          <w:b/>
          <w:caps/>
          <w:color w:val="auto"/>
          <w:sz w:val="22"/>
          <w:szCs w:val="22"/>
          <w:u w:val="single"/>
        </w:rPr>
        <w:t>Dut</w:t>
      </w:r>
      <w:r w:rsidR="00D64141">
        <w:rPr>
          <w:rFonts w:ascii="Arial" w:hAnsi="Arial" w:cs="Arial"/>
          <w:b/>
          <w:caps/>
          <w:color w:val="auto"/>
          <w:sz w:val="22"/>
          <w:szCs w:val="22"/>
          <w:u w:val="single"/>
        </w:rPr>
        <w:t>ies</w:t>
      </w:r>
      <w:bookmarkEnd w:id="206"/>
      <w:r w:rsidRPr="006A65C2">
        <w:rPr>
          <w:rFonts w:ascii="Arial" w:hAnsi="Arial" w:cs="Arial"/>
          <w:b/>
          <w:caps/>
          <w:color w:val="auto"/>
          <w:sz w:val="22"/>
          <w:szCs w:val="22"/>
          <w:u w:val="single"/>
        </w:rPr>
        <w:t xml:space="preserve"> </w:t>
      </w:r>
    </w:p>
    <w:p w14:paraId="2BCFD3C0" w14:textId="77777777" w:rsidR="00CC76F8" w:rsidRPr="006A65C2" w:rsidRDefault="00CC76F8" w:rsidP="00FF2923">
      <w:pPr>
        <w:pStyle w:val="ListParagraph"/>
        <w:ind w:left="0"/>
        <w:jc w:val="both"/>
        <w:rPr>
          <w:rFonts w:ascii="Arial" w:hAnsi="Arial" w:cs="Arial"/>
          <w:bCs/>
        </w:rPr>
      </w:pPr>
    </w:p>
    <w:p w14:paraId="5EFB3E0C" w14:textId="77777777" w:rsidR="00E03556" w:rsidRPr="006A65C2" w:rsidRDefault="00E03556" w:rsidP="00FF2923">
      <w:pPr>
        <w:pStyle w:val="ListParagraph"/>
        <w:spacing w:line="240" w:lineRule="auto"/>
        <w:ind w:left="0"/>
        <w:jc w:val="both"/>
        <w:rPr>
          <w:rFonts w:ascii="Arial" w:hAnsi="Arial" w:cs="Arial"/>
          <w:bCs/>
        </w:rPr>
      </w:pPr>
      <w:r w:rsidRPr="006A65C2">
        <w:rPr>
          <w:rFonts w:ascii="Arial" w:hAnsi="Arial" w:cs="Arial"/>
          <w:bCs/>
        </w:rPr>
        <w:t>The definition of Domestic Abuse covers a broad range of behaviours and risks. Therefore, it is essential that when Domestic Abuse is suspected or disclosed Trust staff are able to offer a holistic assessment of risk. People experiencing Domestic Abuse are more likely to come into contact with health services th</w:t>
      </w:r>
      <w:r w:rsidR="00C44749" w:rsidRPr="006A65C2">
        <w:rPr>
          <w:rFonts w:ascii="Arial" w:hAnsi="Arial" w:cs="Arial"/>
          <w:bCs/>
        </w:rPr>
        <w:t>an other public services. H</w:t>
      </w:r>
      <w:r w:rsidRPr="006A65C2">
        <w:rPr>
          <w:rFonts w:ascii="Arial" w:hAnsi="Arial" w:cs="Arial"/>
          <w:bCs/>
        </w:rPr>
        <w:t>ealth professional</w:t>
      </w:r>
      <w:r w:rsidR="00C44749" w:rsidRPr="006A65C2">
        <w:rPr>
          <w:rFonts w:ascii="Arial" w:hAnsi="Arial" w:cs="Arial"/>
          <w:bCs/>
        </w:rPr>
        <w:t xml:space="preserve">s are usually the </w:t>
      </w:r>
      <w:r w:rsidRPr="006A65C2">
        <w:rPr>
          <w:rFonts w:ascii="Arial" w:hAnsi="Arial" w:cs="Arial"/>
          <w:bCs/>
        </w:rPr>
        <w:t xml:space="preserve">first point of contact for many people and families. The nature of Trust services means that health professionals are likely to come into contact with survivors of Domestic Abuse and people who perpetrate Domestic Abuse. The identified duties relate to contracted, substantive, temporary and volunteer staff of </w:t>
      </w:r>
      <w:r w:rsidR="00C44749" w:rsidRPr="006A65C2">
        <w:rPr>
          <w:rFonts w:ascii="Arial" w:hAnsi="Arial" w:cs="Arial"/>
          <w:bCs/>
        </w:rPr>
        <w:t>East London NHS Foundation Trust</w:t>
      </w:r>
      <w:r w:rsidRPr="006A65C2">
        <w:rPr>
          <w:rFonts w:ascii="Arial" w:hAnsi="Arial" w:cs="Arial"/>
          <w:bCs/>
        </w:rPr>
        <w:t>.</w:t>
      </w:r>
    </w:p>
    <w:p w14:paraId="67882F45" w14:textId="77777777" w:rsidR="00C44749" w:rsidRPr="006A65C2" w:rsidRDefault="00C44749" w:rsidP="00FF2923">
      <w:pPr>
        <w:pStyle w:val="ListParagraph"/>
        <w:spacing w:line="240" w:lineRule="auto"/>
        <w:ind w:left="0"/>
        <w:rPr>
          <w:rFonts w:ascii="Arial" w:hAnsi="Arial" w:cs="Arial"/>
          <w:bCs/>
        </w:rPr>
      </w:pPr>
    </w:p>
    <w:p w14:paraId="6E8A4CE5" w14:textId="77777777" w:rsidR="00E03556" w:rsidRPr="006A65C2" w:rsidRDefault="00E03556" w:rsidP="00FF2923">
      <w:pPr>
        <w:pStyle w:val="ListParagraph"/>
        <w:ind w:left="0"/>
        <w:jc w:val="both"/>
        <w:rPr>
          <w:rFonts w:ascii="Arial" w:hAnsi="Arial" w:cs="Arial"/>
          <w:bCs/>
        </w:rPr>
      </w:pPr>
      <w:r w:rsidRPr="006A65C2">
        <w:rPr>
          <w:rFonts w:ascii="Arial" w:hAnsi="Arial" w:cs="Arial"/>
          <w:bCs/>
        </w:rPr>
        <w:t>A key role for staff working with survivors of Domestic Abuse is to ensure that when Domestic Abuse is identified a robust risk assessment is carried out on the survivor and any other people in the household.</w:t>
      </w:r>
    </w:p>
    <w:p w14:paraId="4AB4DD6F" w14:textId="77777777" w:rsidR="008C0851" w:rsidRPr="006A65C2" w:rsidRDefault="00C44749" w:rsidP="00184CFD">
      <w:pPr>
        <w:pStyle w:val="ListParagraph"/>
        <w:spacing w:after="240"/>
        <w:ind w:left="0"/>
        <w:jc w:val="both"/>
        <w:rPr>
          <w:rFonts w:ascii="Arial" w:hAnsi="Arial" w:cs="Arial"/>
          <w:bCs/>
        </w:rPr>
      </w:pPr>
      <w:r w:rsidRPr="006A65C2">
        <w:rPr>
          <w:rFonts w:ascii="Arial" w:hAnsi="Arial" w:cs="Arial"/>
          <w:bCs/>
        </w:rPr>
        <w:t>The nature of ELFT</w:t>
      </w:r>
      <w:r w:rsidR="00E03556" w:rsidRPr="006A65C2">
        <w:rPr>
          <w:rFonts w:ascii="Arial" w:hAnsi="Arial" w:cs="Arial"/>
          <w:bCs/>
        </w:rPr>
        <w:t xml:space="preserve"> services means that a range of responses are required depending on the nature of the Domestic Abuse.</w:t>
      </w:r>
      <w:r w:rsidR="008C0851" w:rsidRPr="006A65C2">
        <w:rPr>
          <w:rFonts w:ascii="Arial" w:hAnsi="Arial" w:cs="Arial"/>
          <w:bCs/>
        </w:rPr>
        <w:t xml:space="preserve"> </w:t>
      </w:r>
      <w:r w:rsidR="00E03556" w:rsidRPr="006A65C2">
        <w:rPr>
          <w:rFonts w:ascii="Arial" w:hAnsi="Arial" w:cs="Arial"/>
          <w:bCs/>
        </w:rPr>
        <w:t>(Please see Appendix 1 Domestic Abuse Pathway)</w:t>
      </w:r>
      <w:r w:rsidR="00184CFD" w:rsidRPr="006A65C2">
        <w:rPr>
          <w:rFonts w:ascii="Arial" w:hAnsi="Arial" w:cs="Arial"/>
          <w:bCs/>
        </w:rPr>
        <w:t>.</w:t>
      </w:r>
      <w:r w:rsidR="002A09D8" w:rsidRPr="006A65C2">
        <w:rPr>
          <w:rFonts w:ascii="Arial" w:hAnsi="Arial" w:cs="Arial"/>
          <w:bCs/>
        </w:rPr>
        <w:tab/>
      </w:r>
    </w:p>
    <w:p w14:paraId="179FC910" w14:textId="77777777" w:rsidR="00184CFD" w:rsidRPr="006A65C2" w:rsidRDefault="00184CFD" w:rsidP="00184CFD">
      <w:pPr>
        <w:pStyle w:val="Heading2"/>
        <w:spacing w:after="240"/>
        <w:ind w:left="-720"/>
        <w:rPr>
          <w:rFonts w:ascii="Arial" w:hAnsi="Arial" w:cs="Arial"/>
          <w:b/>
          <w:color w:val="auto"/>
          <w:u w:val="single"/>
        </w:rPr>
      </w:pPr>
      <w:bookmarkStart w:id="207" w:name="_Toc129959806"/>
      <w:bookmarkStart w:id="208" w:name="_Toc132124110"/>
      <w:bookmarkStart w:id="209" w:name="_Toc132126089"/>
      <w:bookmarkStart w:id="210" w:name="_Toc132377544"/>
      <w:bookmarkStart w:id="211" w:name="_Toc135821942"/>
      <w:bookmarkStart w:id="212" w:name="_Toc234232310"/>
      <w:r w:rsidRPr="006A65C2">
        <w:rPr>
          <w:rFonts w:ascii="Arial" w:hAnsi="Arial" w:cs="Arial"/>
          <w:b/>
          <w:bCs/>
          <w:color w:val="auto"/>
          <w:sz w:val="22"/>
          <w:szCs w:val="22"/>
        </w:rPr>
        <w:t>8.1</w:t>
      </w:r>
      <w:r w:rsidRPr="006A65C2">
        <w:rPr>
          <w:rFonts w:ascii="Arial" w:hAnsi="Arial" w:cs="Arial"/>
          <w:b/>
          <w:bCs/>
          <w:color w:val="auto"/>
          <w:sz w:val="22"/>
          <w:szCs w:val="22"/>
        </w:rPr>
        <w:tab/>
      </w:r>
      <w:r w:rsidRPr="006A65C2">
        <w:rPr>
          <w:rFonts w:ascii="Arial" w:hAnsi="Arial" w:cs="Arial"/>
          <w:b/>
          <w:color w:val="auto"/>
          <w:sz w:val="22"/>
          <w:szCs w:val="22"/>
          <w:u w:val="single"/>
        </w:rPr>
        <w:t>All staff need to:</w:t>
      </w:r>
      <w:bookmarkEnd w:id="207"/>
      <w:bookmarkEnd w:id="208"/>
      <w:bookmarkEnd w:id="209"/>
      <w:bookmarkEnd w:id="210"/>
      <w:bookmarkEnd w:id="211"/>
      <w:bookmarkEnd w:id="212"/>
    </w:p>
    <w:p w14:paraId="67F12734" w14:textId="77777777" w:rsidR="007C383D" w:rsidRPr="006A65C2" w:rsidRDefault="007C383D" w:rsidP="00FF2923">
      <w:pPr>
        <w:rPr>
          <w:rFonts w:ascii="Arial" w:hAnsi="Arial" w:cs="Arial"/>
          <w:bCs/>
        </w:rPr>
      </w:pPr>
      <w:r w:rsidRPr="006A65C2">
        <w:rPr>
          <w:rFonts w:ascii="Arial" w:hAnsi="Arial" w:cs="Arial"/>
          <w:bCs/>
        </w:rPr>
        <w:t xml:space="preserve">Know and recognise the risk factors, signs, presenting problems or conditions, including the patterns of coercive or controlling behaviour associated with </w:t>
      </w:r>
      <w:r w:rsidR="00D9302E" w:rsidRPr="006A65C2">
        <w:rPr>
          <w:rFonts w:ascii="Arial" w:hAnsi="Arial" w:cs="Arial"/>
          <w:bCs/>
        </w:rPr>
        <w:t>Domestic Abuse</w:t>
      </w:r>
    </w:p>
    <w:p w14:paraId="2979DF2B" w14:textId="2C576617" w:rsidR="007C383D" w:rsidRPr="006A65C2" w:rsidRDefault="007C383D" w:rsidP="006D40DB">
      <w:pPr>
        <w:pStyle w:val="ListParagraph"/>
        <w:numPr>
          <w:ilvl w:val="0"/>
          <w:numId w:val="3"/>
        </w:numPr>
        <w:ind w:left="360"/>
        <w:jc w:val="both"/>
        <w:rPr>
          <w:rFonts w:ascii="Arial" w:hAnsi="Arial" w:cs="Arial"/>
          <w:bCs/>
        </w:rPr>
      </w:pPr>
      <w:r w:rsidRPr="006A65C2">
        <w:rPr>
          <w:rFonts w:ascii="Arial" w:hAnsi="Arial" w:cs="Arial"/>
          <w:bCs/>
        </w:rPr>
        <w:t xml:space="preserve">Be alert to risks of </w:t>
      </w:r>
      <w:r w:rsidR="00D9302E" w:rsidRPr="006A65C2">
        <w:rPr>
          <w:rFonts w:ascii="Arial" w:hAnsi="Arial" w:cs="Arial"/>
          <w:bCs/>
        </w:rPr>
        <w:t>Domestic Abuse</w:t>
      </w:r>
      <w:r w:rsidRPr="006A65C2">
        <w:rPr>
          <w:rFonts w:ascii="Arial" w:hAnsi="Arial" w:cs="Arial"/>
          <w:bCs/>
        </w:rPr>
        <w:t xml:space="preserve"> to the unborn, children, young people or adult</w:t>
      </w:r>
      <w:r w:rsidR="00E03556" w:rsidRPr="006A65C2">
        <w:rPr>
          <w:rFonts w:ascii="Arial" w:hAnsi="Arial" w:cs="Arial"/>
          <w:bCs/>
        </w:rPr>
        <w:t>s. In relation to a</w:t>
      </w:r>
      <w:r w:rsidR="00F46551" w:rsidRPr="006A65C2">
        <w:rPr>
          <w:rFonts w:ascii="Arial" w:hAnsi="Arial" w:cs="Arial"/>
          <w:bCs/>
        </w:rPr>
        <w:t>dults, be aware of the risks to</w:t>
      </w:r>
      <w:r w:rsidR="00E03556" w:rsidRPr="006A65C2">
        <w:rPr>
          <w:rFonts w:ascii="Arial" w:hAnsi="Arial" w:cs="Arial"/>
          <w:bCs/>
        </w:rPr>
        <w:t xml:space="preserve"> older adults and people with le</w:t>
      </w:r>
      <w:r w:rsidR="00655284">
        <w:rPr>
          <w:rFonts w:ascii="Arial" w:hAnsi="Arial" w:cs="Arial"/>
          <w:bCs/>
        </w:rPr>
        <w:t>arning or physical disabilities;</w:t>
      </w:r>
    </w:p>
    <w:p w14:paraId="43732FF7" w14:textId="79411368" w:rsidR="007C383D" w:rsidRPr="006A65C2" w:rsidRDefault="007C383D" w:rsidP="006D40DB">
      <w:pPr>
        <w:pStyle w:val="ListParagraph"/>
        <w:numPr>
          <w:ilvl w:val="0"/>
          <w:numId w:val="3"/>
        </w:numPr>
        <w:ind w:left="360"/>
        <w:jc w:val="both"/>
        <w:rPr>
          <w:rFonts w:ascii="Arial" w:hAnsi="Arial" w:cs="Arial"/>
          <w:bCs/>
        </w:rPr>
      </w:pPr>
      <w:r w:rsidRPr="006A65C2">
        <w:rPr>
          <w:rFonts w:ascii="Arial" w:hAnsi="Arial" w:cs="Arial"/>
          <w:bCs/>
        </w:rPr>
        <w:t>Be alert to the risks which perpetrators or potential perpetrators</w:t>
      </w:r>
      <w:r w:rsidR="00655284">
        <w:rPr>
          <w:rFonts w:ascii="Arial" w:hAnsi="Arial" w:cs="Arial"/>
          <w:bCs/>
        </w:rPr>
        <w:t xml:space="preserve"> may pose to children and adult;</w:t>
      </w:r>
    </w:p>
    <w:p w14:paraId="3503EB2D" w14:textId="109CB6B7"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Ensure they make Routine Enquiry or Selective Enquiry</w:t>
      </w:r>
      <w:r w:rsidR="00FC4140">
        <w:rPr>
          <w:rFonts w:ascii="Arial" w:hAnsi="Arial" w:cs="Arial"/>
          <w:bCs/>
        </w:rPr>
        <w:t xml:space="preserve"> (Please see Appendix 3 Routine Enquiry and Selective Enquiry</w:t>
      </w:r>
      <w:proofErr w:type="gramStart"/>
      <w:r w:rsidR="00FC4140">
        <w:rPr>
          <w:rFonts w:ascii="Arial" w:hAnsi="Arial" w:cs="Arial"/>
          <w:bCs/>
        </w:rPr>
        <w:t xml:space="preserve">) </w:t>
      </w:r>
      <w:r w:rsidR="00655284">
        <w:rPr>
          <w:rFonts w:ascii="Arial" w:hAnsi="Arial" w:cs="Arial"/>
          <w:bCs/>
        </w:rPr>
        <w:t>;</w:t>
      </w:r>
      <w:proofErr w:type="gramEnd"/>
      <w:r w:rsidR="00655284">
        <w:rPr>
          <w:rFonts w:ascii="Arial" w:hAnsi="Arial" w:cs="Arial"/>
          <w:bCs/>
        </w:rPr>
        <w:t xml:space="preserve"> </w:t>
      </w:r>
    </w:p>
    <w:p w14:paraId="7261EC05" w14:textId="3E8258D6"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Have a DASH-RIC assessment at hand at all times</w:t>
      </w:r>
      <w:r w:rsidR="00655284">
        <w:rPr>
          <w:rFonts w:ascii="Arial" w:hAnsi="Arial" w:cs="Arial"/>
          <w:bCs/>
        </w:rPr>
        <w:t>;</w:t>
      </w:r>
    </w:p>
    <w:p w14:paraId="31A87161" w14:textId="38817205"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Complete a DASH-RIC </w:t>
      </w:r>
      <w:r w:rsidR="00F46551" w:rsidRPr="006A65C2">
        <w:rPr>
          <w:rFonts w:ascii="Arial" w:hAnsi="Arial" w:cs="Arial"/>
          <w:bCs/>
        </w:rPr>
        <w:t xml:space="preserve">assessment </w:t>
      </w:r>
      <w:r w:rsidRPr="006A65C2">
        <w:rPr>
          <w:rFonts w:ascii="Arial" w:hAnsi="Arial" w:cs="Arial"/>
          <w:bCs/>
        </w:rPr>
        <w:t xml:space="preserve">when </w:t>
      </w:r>
      <w:r w:rsidR="00D9302E" w:rsidRPr="006A65C2">
        <w:rPr>
          <w:rFonts w:ascii="Arial" w:hAnsi="Arial" w:cs="Arial"/>
          <w:bCs/>
        </w:rPr>
        <w:t>Domestic Abuse</w:t>
      </w:r>
      <w:r w:rsidRPr="006A65C2">
        <w:rPr>
          <w:rFonts w:ascii="Arial" w:hAnsi="Arial" w:cs="Arial"/>
          <w:bCs/>
        </w:rPr>
        <w:t xml:space="preserve"> is disclosed</w:t>
      </w:r>
      <w:r w:rsidR="008A4901">
        <w:rPr>
          <w:rFonts w:ascii="Arial" w:hAnsi="Arial" w:cs="Arial"/>
          <w:bCs/>
        </w:rPr>
        <w:t xml:space="preserve"> and it is clinically appropriate to do so</w:t>
      </w:r>
      <w:r w:rsidR="00655284">
        <w:rPr>
          <w:rFonts w:ascii="Arial" w:hAnsi="Arial" w:cs="Arial"/>
          <w:bCs/>
        </w:rPr>
        <w:t xml:space="preserve">; </w:t>
      </w:r>
    </w:p>
    <w:p w14:paraId="26126FEE" w14:textId="42DDB2A2"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Refer to relevant safeguarding services </w:t>
      </w:r>
      <w:r w:rsidR="00F46551" w:rsidRPr="006A65C2">
        <w:rPr>
          <w:rFonts w:ascii="Arial" w:hAnsi="Arial" w:cs="Arial"/>
          <w:bCs/>
        </w:rPr>
        <w:t>in accordance to the</w:t>
      </w:r>
      <w:r w:rsidRPr="006A65C2">
        <w:rPr>
          <w:rFonts w:ascii="Arial" w:hAnsi="Arial" w:cs="Arial"/>
          <w:bCs/>
        </w:rPr>
        <w:t xml:space="preserve"> Trust and local guidelines when risks are identified</w:t>
      </w:r>
      <w:r w:rsidR="00655284">
        <w:rPr>
          <w:rFonts w:ascii="Arial" w:hAnsi="Arial" w:cs="Arial"/>
          <w:bCs/>
        </w:rPr>
        <w:t>, such as local domestic abuse services;</w:t>
      </w:r>
    </w:p>
    <w:p w14:paraId="2C5CC133" w14:textId="1F1BBA44"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Seek advice from their line manager or </w:t>
      </w:r>
      <w:r w:rsidR="00F46551" w:rsidRPr="006A65C2">
        <w:rPr>
          <w:rFonts w:ascii="Arial" w:hAnsi="Arial" w:cs="Arial"/>
          <w:bCs/>
        </w:rPr>
        <w:t xml:space="preserve">the </w:t>
      </w:r>
      <w:r w:rsidRPr="006A65C2">
        <w:rPr>
          <w:rFonts w:ascii="Arial" w:hAnsi="Arial" w:cs="Arial"/>
          <w:bCs/>
        </w:rPr>
        <w:t>Trust Safeguarding Team if unclear how to proceed</w:t>
      </w:r>
      <w:r w:rsidR="00655284">
        <w:rPr>
          <w:rFonts w:ascii="Arial" w:hAnsi="Arial" w:cs="Arial"/>
          <w:bCs/>
        </w:rPr>
        <w:t>;</w:t>
      </w:r>
    </w:p>
    <w:p w14:paraId="7D6C7CCB" w14:textId="1C035EC3"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Participate in any internal or external reviews relating to </w:t>
      </w:r>
      <w:r w:rsidR="00D9302E" w:rsidRPr="006A65C2">
        <w:rPr>
          <w:rFonts w:ascii="Arial" w:hAnsi="Arial" w:cs="Arial"/>
          <w:bCs/>
        </w:rPr>
        <w:t>Domestic Abuse</w:t>
      </w:r>
      <w:r w:rsidR="00655284">
        <w:rPr>
          <w:rFonts w:ascii="Arial" w:hAnsi="Arial" w:cs="Arial"/>
          <w:bCs/>
        </w:rPr>
        <w:t xml:space="preserve"> or Domestic Homicide. </w:t>
      </w:r>
    </w:p>
    <w:p w14:paraId="45FC6B96" w14:textId="77777777" w:rsidR="00B1453A" w:rsidRPr="006A65C2" w:rsidRDefault="00B1453A" w:rsidP="00FF2923">
      <w:pPr>
        <w:pStyle w:val="ListParagraph"/>
        <w:ind w:left="0"/>
        <w:jc w:val="both"/>
        <w:rPr>
          <w:rFonts w:ascii="Arial" w:hAnsi="Arial" w:cs="Arial"/>
          <w:bCs/>
        </w:rPr>
      </w:pPr>
    </w:p>
    <w:p w14:paraId="7FB82C6F" w14:textId="77777777" w:rsidR="00B1453A" w:rsidRPr="006A65C2" w:rsidRDefault="001B305A" w:rsidP="001B305A">
      <w:pPr>
        <w:pStyle w:val="Heading2"/>
        <w:spacing w:after="240"/>
        <w:ind w:left="-720"/>
        <w:rPr>
          <w:rFonts w:ascii="Arial" w:hAnsi="Arial" w:cs="Arial"/>
          <w:b/>
          <w:color w:val="auto"/>
          <w:sz w:val="22"/>
          <w:szCs w:val="22"/>
          <w:u w:val="single"/>
        </w:rPr>
      </w:pPr>
      <w:bookmarkStart w:id="213" w:name="_Toc129959807"/>
      <w:bookmarkStart w:id="214" w:name="_Toc132124111"/>
      <w:bookmarkStart w:id="215" w:name="_Toc132126090"/>
      <w:bookmarkStart w:id="216" w:name="_Toc132377545"/>
      <w:bookmarkStart w:id="217" w:name="_Toc135821943"/>
      <w:bookmarkStart w:id="218" w:name="_Toc234232311"/>
      <w:r w:rsidRPr="006A65C2">
        <w:rPr>
          <w:rFonts w:ascii="Arial" w:hAnsi="Arial" w:cs="Arial"/>
          <w:b/>
          <w:bCs/>
          <w:color w:val="auto"/>
          <w:sz w:val="22"/>
          <w:szCs w:val="22"/>
        </w:rPr>
        <w:lastRenderedPageBreak/>
        <w:t>8.2</w:t>
      </w:r>
      <w:r w:rsidRPr="006A65C2">
        <w:rPr>
          <w:rFonts w:ascii="Arial" w:hAnsi="Arial" w:cs="Arial"/>
          <w:b/>
          <w:bCs/>
          <w:color w:val="auto"/>
          <w:sz w:val="22"/>
          <w:szCs w:val="22"/>
        </w:rPr>
        <w:tab/>
      </w:r>
      <w:r w:rsidR="007C383D" w:rsidRPr="006A65C2">
        <w:rPr>
          <w:rFonts w:ascii="Arial" w:hAnsi="Arial" w:cs="Arial"/>
          <w:b/>
          <w:color w:val="auto"/>
          <w:sz w:val="22"/>
          <w:szCs w:val="22"/>
          <w:u w:val="single"/>
        </w:rPr>
        <w:t>Line Managers should:</w:t>
      </w:r>
      <w:bookmarkEnd w:id="213"/>
      <w:bookmarkEnd w:id="214"/>
      <w:bookmarkEnd w:id="215"/>
      <w:bookmarkEnd w:id="216"/>
      <w:bookmarkEnd w:id="217"/>
      <w:bookmarkEnd w:id="218"/>
    </w:p>
    <w:p w14:paraId="578DA173" w14:textId="77777777" w:rsidR="007C383D"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Ensure that all staff reporting to them are familiar with their responsibilities</w:t>
      </w:r>
    </w:p>
    <w:p w14:paraId="6F778DD2" w14:textId="77777777" w:rsidR="007C383D"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Ensure all staff have attended safeguarding training in line with Trust guidance</w:t>
      </w:r>
    </w:p>
    <w:p w14:paraId="58889159" w14:textId="77777777" w:rsidR="007C383D"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Ensure staff receive</w:t>
      </w:r>
      <w:r w:rsidR="00F46551" w:rsidRPr="006A65C2">
        <w:rPr>
          <w:rFonts w:ascii="Arial" w:hAnsi="Arial" w:cs="Arial"/>
          <w:bCs/>
        </w:rPr>
        <w:t xml:space="preserve"> safeguarding supervision in accordance </w:t>
      </w:r>
      <w:r w:rsidR="00FA5193" w:rsidRPr="006A65C2">
        <w:rPr>
          <w:rFonts w:ascii="Arial" w:hAnsi="Arial" w:cs="Arial"/>
          <w:bCs/>
        </w:rPr>
        <w:t>to the</w:t>
      </w:r>
      <w:r w:rsidRPr="006A65C2">
        <w:rPr>
          <w:rFonts w:ascii="Arial" w:hAnsi="Arial" w:cs="Arial"/>
          <w:bCs/>
        </w:rPr>
        <w:t xml:space="preserve"> </w:t>
      </w:r>
      <w:r w:rsidR="00F46551" w:rsidRPr="006A65C2">
        <w:rPr>
          <w:rFonts w:ascii="Arial" w:hAnsi="Arial" w:cs="Arial"/>
          <w:bCs/>
        </w:rPr>
        <w:t>Trust Safeguarding Supervision g</w:t>
      </w:r>
      <w:r w:rsidRPr="006A65C2">
        <w:rPr>
          <w:rFonts w:ascii="Arial" w:hAnsi="Arial" w:cs="Arial"/>
          <w:bCs/>
        </w:rPr>
        <w:t>uidance</w:t>
      </w:r>
    </w:p>
    <w:p w14:paraId="0A3CD814" w14:textId="77777777" w:rsidR="005158E2"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 xml:space="preserve">Participate in any internal or external reviews relating to </w:t>
      </w:r>
      <w:r w:rsidR="00D9302E" w:rsidRPr="006A65C2">
        <w:rPr>
          <w:rFonts w:ascii="Arial" w:hAnsi="Arial" w:cs="Arial"/>
          <w:bCs/>
        </w:rPr>
        <w:t>Domestic Abuse</w:t>
      </w:r>
      <w:r w:rsidRPr="006A65C2">
        <w:rPr>
          <w:rFonts w:ascii="Arial" w:hAnsi="Arial" w:cs="Arial"/>
          <w:bCs/>
        </w:rPr>
        <w:t xml:space="preserve"> or Domestic Homicide.</w:t>
      </w:r>
    </w:p>
    <w:p w14:paraId="5B3A3B73" w14:textId="77777777" w:rsidR="001B305A" w:rsidRPr="006A65C2" w:rsidRDefault="001B305A" w:rsidP="001B305A">
      <w:pPr>
        <w:jc w:val="both"/>
        <w:rPr>
          <w:rFonts w:ascii="Arial" w:hAnsi="Arial" w:cs="Arial"/>
          <w:bCs/>
        </w:rPr>
      </w:pPr>
    </w:p>
    <w:p w14:paraId="64078FDB" w14:textId="77777777" w:rsidR="007C383D" w:rsidRPr="006A65C2" w:rsidRDefault="001B305A" w:rsidP="001B305A">
      <w:pPr>
        <w:pStyle w:val="Heading2"/>
        <w:spacing w:after="240"/>
        <w:ind w:left="-720"/>
        <w:rPr>
          <w:rFonts w:ascii="Arial" w:hAnsi="Arial" w:cs="Arial"/>
          <w:b/>
          <w:color w:val="auto"/>
          <w:u w:val="single"/>
        </w:rPr>
      </w:pPr>
      <w:bookmarkStart w:id="219" w:name="_Toc129959808"/>
      <w:bookmarkStart w:id="220" w:name="_Toc132124112"/>
      <w:bookmarkStart w:id="221" w:name="_Toc132126091"/>
      <w:bookmarkStart w:id="222" w:name="_Toc132377546"/>
      <w:bookmarkStart w:id="223" w:name="_Toc135821944"/>
      <w:bookmarkStart w:id="224" w:name="_Toc234232312"/>
      <w:r w:rsidRPr="006A65C2">
        <w:rPr>
          <w:rFonts w:ascii="Arial" w:hAnsi="Arial" w:cs="Arial"/>
          <w:b/>
          <w:bCs/>
          <w:color w:val="auto"/>
          <w:sz w:val="22"/>
          <w:szCs w:val="22"/>
        </w:rPr>
        <w:t>8.2</w:t>
      </w:r>
      <w:r w:rsidRPr="006A65C2">
        <w:rPr>
          <w:rFonts w:ascii="Arial" w:hAnsi="Arial" w:cs="Arial"/>
          <w:b/>
          <w:bCs/>
          <w:color w:val="auto"/>
          <w:sz w:val="22"/>
          <w:szCs w:val="22"/>
        </w:rPr>
        <w:tab/>
      </w:r>
      <w:r w:rsidR="007C383D" w:rsidRPr="006A65C2">
        <w:rPr>
          <w:rFonts w:ascii="Arial" w:hAnsi="Arial" w:cs="Arial"/>
          <w:b/>
          <w:color w:val="auto"/>
          <w:sz w:val="22"/>
          <w:szCs w:val="22"/>
          <w:u w:val="single"/>
        </w:rPr>
        <w:t>Directors should:</w:t>
      </w:r>
      <w:bookmarkEnd w:id="219"/>
      <w:bookmarkEnd w:id="220"/>
      <w:bookmarkEnd w:id="221"/>
      <w:bookmarkEnd w:id="222"/>
      <w:bookmarkEnd w:id="223"/>
      <w:bookmarkEnd w:id="224"/>
    </w:p>
    <w:p w14:paraId="11269FAD" w14:textId="77777777" w:rsidR="007C383D" w:rsidRPr="006A65C2" w:rsidRDefault="007C383D" w:rsidP="006D40DB">
      <w:pPr>
        <w:pStyle w:val="ListParagraph"/>
        <w:numPr>
          <w:ilvl w:val="0"/>
          <w:numId w:val="8"/>
        </w:numPr>
        <w:ind w:left="360"/>
        <w:jc w:val="both"/>
        <w:rPr>
          <w:rFonts w:ascii="Arial" w:hAnsi="Arial" w:cs="Arial"/>
          <w:bCs/>
        </w:rPr>
      </w:pPr>
      <w:r w:rsidRPr="006A65C2">
        <w:rPr>
          <w:rFonts w:ascii="Arial" w:hAnsi="Arial" w:cs="Arial"/>
          <w:bCs/>
        </w:rPr>
        <w:t xml:space="preserve">Ensure that relevant staff within their services are identified and adequately trained to undertake the roles required in responding appropriately to </w:t>
      </w:r>
      <w:r w:rsidR="00D9302E" w:rsidRPr="006A65C2">
        <w:rPr>
          <w:rFonts w:ascii="Arial" w:hAnsi="Arial" w:cs="Arial"/>
          <w:bCs/>
        </w:rPr>
        <w:t>Domestic Abuse</w:t>
      </w:r>
    </w:p>
    <w:p w14:paraId="11C85E88" w14:textId="77777777" w:rsidR="001B305A" w:rsidRPr="006A65C2" w:rsidRDefault="00F46551" w:rsidP="006D40DB">
      <w:pPr>
        <w:pStyle w:val="ListParagraph"/>
        <w:numPr>
          <w:ilvl w:val="0"/>
          <w:numId w:val="8"/>
        </w:numPr>
        <w:ind w:left="360"/>
        <w:jc w:val="both"/>
        <w:rPr>
          <w:rFonts w:ascii="Arial" w:hAnsi="Arial" w:cs="Arial"/>
          <w:bCs/>
        </w:rPr>
      </w:pPr>
      <w:r w:rsidRPr="006A65C2">
        <w:rPr>
          <w:rFonts w:ascii="Arial" w:hAnsi="Arial" w:cs="Arial"/>
          <w:bCs/>
        </w:rPr>
        <w:t>Support managers to p</w:t>
      </w:r>
      <w:r w:rsidR="007C383D" w:rsidRPr="006A65C2">
        <w:rPr>
          <w:rFonts w:ascii="Arial" w:hAnsi="Arial" w:cs="Arial"/>
          <w:bCs/>
        </w:rPr>
        <w:t xml:space="preserve">articipate in any internal or external reviews relating to </w:t>
      </w:r>
      <w:r w:rsidR="00461359" w:rsidRPr="006A65C2">
        <w:rPr>
          <w:rFonts w:ascii="Arial" w:hAnsi="Arial" w:cs="Arial"/>
          <w:bCs/>
        </w:rPr>
        <w:t>Domestic Abuse</w:t>
      </w:r>
      <w:r w:rsidR="007C383D" w:rsidRPr="006A65C2">
        <w:rPr>
          <w:rFonts w:ascii="Arial" w:hAnsi="Arial" w:cs="Arial"/>
          <w:bCs/>
        </w:rPr>
        <w:t xml:space="preserve"> or Domestic Homicide.</w:t>
      </w:r>
    </w:p>
    <w:p w14:paraId="4EDF411A" w14:textId="77777777" w:rsidR="001B305A" w:rsidRPr="006A65C2" w:rsidRDefault="00A83DF0" w:rsidP="00906228">
      <w:pPr>
        <w:pStyle w:val="Heading1"/>
        <w:spacing w:after="240"/>
        <w:ind w:left="-720"/>
        <w:rPr>
          <w:rFonts w:ascii="Arial" w:hAnsi="Arial" w:cs="Arial"/>
          <w:b/>
          <w:caps/>
          <w:color w:val="auto"/>
          <w:sz w:val="22"/>
          <w:szCs w:val="22"/>
          <w:u w:val="single"/>
        </w:rPr>
      </w:pPr>
      <w:bookmarkStart w:id="225" w:name="_Toc234232313"/>
      <w:r w:rsidRPr="006A65C2">
        <w:rPr>
          <w:rFonts w:ascii="Arial" w:hAnsi="Arial" w:cs="Arial"/>
          <w:b/>
          <w:caps/>
          <w:color w:val="auto"/>
          <w:sz w:val="22"/>
          <w:szCs w:val="22"/>
        </w:rPr>
        <w:t>9</w:t>
      </w:r>
      <w:r w:rsidR="001B305A" w:rsidRPr="006A65C2">
        <w:rPr>
          <w:rFonts w:ascii="Arial" w:hAnsi="Arial" w:cs="Arial"/>
          <w:b/>
          <w:caps/>
          <w:color w:val="auto"/>
          <w:sz w:val="22"/>
          <w:szCs w:val="22"/>
        </w:rPr>
        <w:tab/>
      </w:r>
      <w:r w:rsidR="00D64141">
        <w:rPr>
          <w:rFonts w:ascii="Arial" w:hAnsi="Arial" w:cs="Arial"/>
          <w:b/>
          <w:caps/>
          <w:color w:val="auto"/>
          <w:sz w:val="22"/>
          <w:szCs w:val="22"/>
          <w:u w:val="single"/>
        </w:rPr>
        <w:t>Inf</w:t>
      </w:r>
      <w:r w:rsidR="001B305A" w:rsidRPr="006A65C2">
        <w:rPr>
          <w:rFonts w:ascii="Arial" w:hAnsi="Arial" w:cs="Arial"/>
          <w:b/>
          <w:caps/>
          <w:color w:val="auto"/>
          <w:sz w:val="22"/>
          <w:szCs w:val="22"/>
          <w:u w:val="single"/>
        </w:rPr>
        <w:t>ormation Sharing</w:t>
      </w:r>
      <w:bookmarkEnd w:id="225"/>
      <w:r w:rsidR="001B305A" w:rsidRPr="006A65C2">
        <w:rPr>
          <w:rFonts w:ascii="Arial" w:hAnsi="Arial" w:cs="Arial"/>
          <w:b/>
          <w:caps/>
          <w:color w:val="auto"/>
          <w:sz w:val="22"/>
          <w:szCs w:val="22"/>
          <w:u w:val="single"/>
        </w:rPr>
        <w:t xml:space="preserve"> </w:t>
      </w:r>
    </w:p>
    <w:p w14:paraId="65D1570A" w14:textId="77777777" w:rsidR="00F85F22" w:rsidRPr="006A65C2" w:rsidRDefault="00F85F22" w:rsidP="00FF2923">
      <w:pPr>
        <w:jc w:val="both"/>
        <w:rPr>
          <w:rFonts w:ascii="Arial" w:hAnsi="Arial" w:cs="Arial"/>
          <w:bCs/>
        </w:rPr>
      </w:pPr>
      <w:r w:rsidRPr="006A65C2">
        <w:rPr>
          <w:rFonts w:ascii="Arial" w:hAnsi="Arial" w:cs="Arial"/>
          <w:bCs/>
        </w:rPr>
        <w:t xml:space="preserve">The size and geographical structure of the Trust means that each locality will have different referral processes for Domestic Abuse, FGM and Safeguarding. For local referral information please see </w:t>
      </w:r>
      <w:r w:rsidR="00F46551" w:rsidRPr="006A65C2">
        <w:rPr>
          <w:rFonts w:ascii="Arial" w:hAnsi="Arial" w:cs="Arial"/>
          <w:bCs/>
        </w:rPr>
        <w:t xml:space="preserve">the </w:t>
      </w:r>
      <w:r w:rsidRPr="006A65C2">
        <w:rPr>
          <w:rFonts w:ascii="Arial" w:hAnsi="Arial" w:cs="Arial"/>
          <w:bCs/>
        </w:rPr>
        <w:t>Safeguarding Page</w:t>
      </w:r>
      <w:r w:rsidR="00F46551" w:rsidRPr="006A65C2">
        <w:rPr>
          <w:rFonts w:ascii="Arial" w:hAnsi="Arial" w:cs="Arial"/>
          <w:bCs/>
        </w:rPr>
        <w:t xml:space="preserve"> on the Trust intranet</w:t>
      </w:r>
      <w:r w:rsidRPr="006A65C2">
        <w:rPr>
          <w:rFonts w:ascii="Arial" w:hAnsi="Arial" w:cs="Arial"/>
          <w:bCs/>
        </w:rPr>
        <w:t>.</w:t>
      </w:r>
    </w:p>
    <w:p w14:paraId="2B04F73F" w14:textId="77777777" w:rsidR="00F85F22" w:rsidRPr="006A65C2" w:rsidRDefault="00F85F22" w:rsidP="00FF2923">
      <w:pPr>
        <w:jc w:val="both"/>
        <w:rPr>
          <w:rFonts w:ascii="Arial" w:hAnsi="Arial" w:cs="Arial"/>
          <w:bCs/>
        </w:rPr>
      </w:pPr>
      <w:r w:rsidRPr="006A65C2">
        <w:rPr>
          <w:rFonts w:ascii="Arial" w:hAnsi="Arial" w:cs="Arial"/>
          <w:bCs/>
        </w:rPr>
        <w:t>Appropriate information sharing can be a key tool in safeguarding with Domestic Abuse. The service user’s confidentiality should be emphasised and staff should always seek the consent of the person before sharing information. However, the survivor must be reminded of the practitioner’s need to share information</w:t>
      </w:r>
      <w:r w:rsidR="00F46551" w:rsidRPr="006A65C2">
        <w:rPr>
          <w:rFonts w:ascii="Arial" w:hAnsi="Arial" w:cs="Arial"/>
          <w:bCs/>
        </w:rPr>
        <w:t>. I</w:t>
      </w:r>
      <w:r w:rsidRPr="006A65C2">
        <w:rPr>
          <w:rFonts w:ascii="Arial" w:hAnsi="Arial" w:cs="Arial"/>
          <w:bCs/>
        </w:rPr>
        <w:t>f there are children or adults at risk in the hou</w:t>
      </w:r>
      <w:r w:rsidR="00F46551" w:rsidRPr="006A65C2">
        <w:rPr>
          <w:rFonts w:ascii="Arial" w:hAnsi="Arial" w:cs="Arial"/>
          <w:bCs/>
        </w:rPr>
        <w:t xml:space="preserve">sehold, </w:t>
      </w:r>
      <w:r w:rsidRPr="006A65C2">
        <w:rPr>
          <w:rFonts w:ascii="Arial" w:hAnsi="Arial" w:cs="Arial"/>
          <w:bCs/>
        </w:rPr>
        <w:t>a multi-agency response may be necessary.</w:t>
      </w:r>
    </w:p>
    <w:p w14:paraId="788DF2D7" w14:textId="77777777" w:rsidR="00F85F22" w:rsidRPr="006A65C2" w:rsidRDefault="00F85F22" w:rsidP="00FF2923">
      <w:pPr>
        <w:jc w:val="both"/>
        <w:rPr>
          <w:rFonts w:ascii="Arial" w:hAnsi="Arial" w:cs="Arial"/>
          <w:bCs/>
        </w:rPr>
      </w:pPr>
      <w:r w:rsidRPr="006A65C2">
        <w:rPr>
          <w:rFonts w:ascii="Arial" w:hAnsi="Arial" w:cs="Arial"/>
          <w:bCs/>
        </w:rPr>
        <w:t xml:space="preserve">Where the risk to the victim is </w:t>
      </w:r>
      <w:r w:rsidR="00F46551" w:rsidRPr="006A65C2">
        <w:rPr>
          <w:rFonts w:ascii="Arial" w:hAnsi="Arial" w:cs="Arial"/>
          <w:bCs/>
        </w:rPr>
        <w:t xml:space="preserve">assessed as high, the case must </w:t>
      </w:r>
      <w:r w:rsidRPr="006A65C2">
        <w:rPr>
          <w:rFonts w:ascii="Arial" w:hAnsi="Arial" w:cs="Arial"/>
          <w:bCs/>
        </w:rPr>
        <w:t>be referred to a Multi-Agency Risk Assessment Conference (MARAC).</w:t>
      </w:r>
    </w:p>
    <w:p w14:paraId="78AA22D4" w14:textId="77777777" w:rsidR="00F85F22" w:rsidRPr="006A65C2" w:rsidRDefault="00F85F22" w:rsidP="00FF2923">
      <w:pPr>
        <w:jc w:val="both"/>
        <w:rPr>
          <w:rFonts w:ascii="Arial" w:hAnsi="Arial" w:cs="Arial"/>
          <w:bCs/>
        </w:rPr>
      </w:pPr>
      <w:r w:rsidRPr="006A65C2">
        <w:rPr>
          <w:rFonts w:ascii="Arial" w:hAnsi="Arial" w:cs="Arial"/>
          <w:bCs/>
        </w:rPr>
        <w:t>There may be cases where a staff member observes indicators of coercive control or high risks which mean that the survivor does not want to share concerns about domestic violence and abuse. Where the adult does not consent to a DASH-RIC but high risks are present the practitioner can submit a DASH-RIC form without consent using professional judgement.</w:t>
      </w:r>
    </w:p>
    <w:p w14:paraId="3207219E" w14:textId="77777777" w:rsidR="00F85F22" w:rsidRPr="006A65C2" w:rsidRDefault="00F85F22" w:rsidP="00FF2923">
      <w:pPr>
        <w:jc w:val="both"/>
        <w:rPr>
          <w:rFonts w:ascii="Arial" w:hAnsi="Arial" w:cs="Arial"/>
          <w:bCs/>
        </w:rPr>
      </w:pPr>
      <w:r w:rsidRPr="006A65C2">
        <w:rPr>
          <w:rFonts w:ascii="Arial" w:hAnsi="Arial" w:cs="Arial"/>
          <w:bCs/>
        </w:rPr>
        <w:t>The duty of confidentiality may be lawfully breached in the following circumstances:</w:t>
      </w:r>
    </w:p>
    <w:p w14:paraId="56A174F3" w14:textId="77777777" w:rsidR="00F85F22" w:rsidRPr="006A65C2" w:rsidRDefault="00F85F22" w:rsidP="006D40DB">
      <w:pPr>
        <w:pStyle w:val="ListParagraph"/>
        <w:numPr>
          <w:ilvl w:val="0"/>
          <w:numId w:val="9"/>
        </w:numPr>
        <w:ind w:left="360"/>
        <w:jc w:val="both"/>
        <w:rPr>
          <w:rFonts w:ascii="Arial" w:hAnsi="Arial" w:cs="Arial"/>
          <w:bCs/>
        </w:rPr>
      </w:pPr>
      <w:r w:rsidRPr="006A65C2">
        <w:rPr>
          <w:rFonts w:ascii="Arial" w:hAnsi="Arial" w:cs="Arial"/>
          <w:bCs/>
        </w:rPr>
        <w:t>when state of law requires</w:t>
      </w:r>
    </w:p>
    <w:p w14:paraId="0B108438" w14:textId="77777777" w:rsidR="00F85F22" w:rsidRPr="006A65C2" w:rsidRDefault="00F85F22" w:rsidP="006D40DB">
      <w:pPr>
        <w:pStyle w:val="ListParagraph"/>
        <w:numPr>
          <w:ilvl w:val="0"/>
          <w:numId w:val="9"/>
        </w:numPr>
        <w:ind w:left="360"/>
        <w:jc w:val="both"/>
        <w:rPr>
          <w:rFonts w:ascii="Arial" w:hAnsi="Arial" w:cs="Arial"/>
          <w:bCs/>
        </w:rPr>
      </w:pPr>
      <w:r w:rsidRPr="006A65C2">
        <w:rPr>
          <w:rFonts w:ascii="Arial" w:hAnsi="Arial" w:cs="Arial"/>
          <w:bCs/>
        </w:rPr>
        <w:t>in the public interest- in cases where it is necessary to avert risk of serious harm to individuals, either the person or others</w:t>
      </w:r>
    </w:p>
    <w:p w14:paraId="13AD0813" w14:textId="77777777" w:rsidR="00F85F22" w:rsidRPr="006A65C2" w:rsidRDefault="00F85F22" w:rsidP="006D40DB">
      <w:pPr>
        <w:pStyle w:val="ListParagraph"/>
        <w:numPr>
          <w:ilvl w:val="0"/>
          <w:numId w:val="9"/>
        </w:numPr>
        <w:ind w:left="360"/>
        <w:jc w:val="both"/>
        <w:rPr>
          <w:rFonts w:ascii="Arial" w:hAnsi="Arial" w:cs="Arial"/>
          <w:bCs/>
        </w:rPr>
      </w:pPr>
      <w:r w:rsidRPr="006A65C2">
        <w:rPr>
          <w:rFonts w:ascii="Arial" w:hAnsi="Arial" w:cs="Arial"/>
          <w:bCs/>
        </w:rPr>
        <w:t>for the benefit of a person who lacks capacity to consent to disclosure.</w:t>
      </w:r>
    </w:p>
    <w:p w14:paraId="701B8F6D" w14:textId="77777777" w:rsidR="00F85F22" w:rsidRPr="006A65C2" w:rsidRDefault="00F85F22" w:rsidP="00FF2923">
      <w:pPr>
        <w:jc w:val="both"/>
        <w:rPr>
          <w:rFonts w:ascii="Arial" w:hAnsi="Arial" w:cs="Arial"/>
          <w:bCs/>
        </w:rPr>
      </w:pPr>
      <w:r w:rsidRPr="006A65C2">
        <w:rPr>
          <w:rFonts w:ascii="Arial" w:hAnsi="Arial" w:cs="Arial"/>
          <w:bCs/>
        </w:rPr>
        <w:t xml:space="preserve">Always seek advice from your manager, Information Governance Department/ Caldicott Guardian and/or the Trust Safeguarding Team if unsure how to proceed. </w:t>
      </w:r>
    </w:p>
    <w:p w14:paraId="6C5A3039" w14:textId="77777777" w:rsidR="00E03556" w:rsidRPr="006A65C2" w:rsidRDefault="00735450" w:rsidP="007F07E6">
      <w:pPr>
        <w:pStyle w:val="Heading1"/>
        <w:spacing w:after="240"/>
        <w:ind w:left="-720"/>
        <w:rPr>
          <w:rFonts w:ascii="Arial" w:hAnsi="Arial" w:cs="Arial"/>
          <w:b/>
          <w:caps/>
          <w:color w:val="auto"/>
          <w:sz w:val="22"/>
          <w:szCs w:val="22"/>
          <w:u w:val="single"/>
        </w:rPr>
      </w:pPr>
      <w:bookmarkStart w:id="226" w:name="_Toc234232314"/>
      <w:r w:rsidRPr="006A65C2">
        <w:rPr>
          <w:rFonts w:ascii="Arial" w:hAnsi="Arial" w:cs="Arial"/>
          <w:b/>
          <w:caps/>
          <w:color w:val="auto"/>
          <w:sz w:val="22"/>
          <w:szCs w:val="22"/>
        </w:rPr>
        <w:t>10</w:t>
      </w:r>
      <w:r w:rsidR="007F07E6" w:rsidRPr="006A65C2">
        <w:rPr>
          <w:rFonts w:ascii="Arial" w:hAnsi="Arial" w:cs="Arial"/>
          <w:b/>
          <w:caps/>
          <w:color w:val="auto"/>
          <w:sz w:val="22"/>
          <w:szCs w:val="22"/>
        </w:rPr>
        <w:tab/>
      </w:r>
      <w:r w:rsidR="00E03556" w:rsidRPr="006A65C2">
        <w:rPr>
          <w:rFonts w:ascii="Arial" w:hAnsi="Arial" w:cs="Arial"/>
          <w:b/>
          <w:caps/>
          <w:color w:val="auto"/>
          <w:sz w:val="22"/>
          <w:szCs w:val="22"/>
          <w:u w:val="single"/>
        </w:rPr>
        <w:t>Data Protection and Confidentiality (GDPR)</w:t>
      </w:r>
      <w:bookmarkEnd w:id="226"/>
    </w:p>
    <w:p w14:paraId="5AF8DCA3" w14:textId="77777777" w:rsidR="00E03556" w:rsidRPr="006A65C2" w:rsidRDefault="00E03556" w:rsidP="00FF2923">
      <w:pPr>
        <w:jc w:val="both"/>
        <w:rPr>
          <w:rFonts w:ascii="Arial" w:hAnsi="Arial" w:cs="Arial"/>
          <w:bCs/>
        </w:rPr>
      </w:pPr>
      <w:r w:rsidRPr="006A65C2">
        <w:rPr>
          <w:rFonts w:ascii="Arial" w:hAnsi="Arial" w:cs="Arial"/>
          <w:bCs/>
        </w:rPr>
        <w:t xml:space="preserve">The Data Protection Act (2018) and the General Data Protection Regulation (GDPR) sets the legal framework by which the Trust can process personal information. It applies to information that might identify any living person. The common law duty of confidentiality governs information given in confidence to a health professional (about a person alive or deceased) </w:t>
      </w:r>
      <w:r w:rsidRPr="006A65C2">
        <w:rPr>
          <w:rFonts w:ascii="Arial" w:hAnsi="Arial" w:cs="Arial"/>
          <w:bCs/>
        </w:rPr>
        <w:lastRenderedPageBreak/>
        <w:t xml:space="preserve">with the expectation </w:t>
      </w:r>
      <w:r w:rsidR="00F46551" w:rsidRPr="006A65C2">
        <w:rPr>
          <w:rFonts w:ascii="Arial" w:hAnsi="Arial" w:cs="Arial"/>
          <w:bCs/>
        </w:rPr>
        <w:t xml:space="preserve">that </w:t>
      </w:r>
      <w:r w:rsidRPr="006A65C2">
        <w:rPr>
          <w:rFonts w:ascii="Arial" w:hAnsi="Arial" w:cs="Arial"/>
          <w:bCs/>
        </w:rPr>
        <w:t xml:space="preserve">it will be kept confidential. The GDPR is not a barrier to sharing information but provides a framework to ensure that personal information about living persons is shared appropriately. </w:t>
      </w:r>
    </w:p>
    <w:p w14:paraId="183542A4" w14:textId="77777777" w:rsidR="00E03556" w:rsidRPr="006A65C2" w:rsidRDefault="00E03556" w:rsidP="00FF2923">
      <w:pPr>
        <w:jc w:val="both"/>
        <w:rPr>
          <w:rFonts w:ascii="Arial" w:hAnsi="Arial" w:cs="Arial"/>
          <w:bCs/>
        </w:rPr>
      </w:pPr>
      <w:r w:rsidRPr="006A65C2">
        <w:rPr>
          <w:rFonts w:ascii="Arial" w:hAnsi="Arial" w:cs="Arial"/>
          <w:bCs/>
        </w:rPr>
        <w:t xml:space="preserve">The General Data Protection Regulations (GPDR), implemented through the Data Protection Act 2018 identifies: </w:t>
      </w:r>
    </w:p>
    <w:p w14:paraId="4E4A56DC" w14:textId="77777777" w:rsidR="00E03556" w:rsidRPr="006A65C2" w:rsidRDefault="00E03556" w:rsidP="00FF2923">
      <w:pPr>
        <w:jc w:val="both"/>
        <w:rPr>
          <w:rFonts w:ascii="Arial" w:hAnsi="Arial" w:cs="Arial"/>
          <w:i/>
        </w:rPr>
      </w:pPr>
      <w:r w:rsidRPr="006A65C2">
        <w:rPr>
          <w:rFonts w:ascii="Arial" w:hAnsi="Arial" w:cs="Arial"/>
          <w:bCs/>
        </w:rPr>
        <w:t>“</w:t>
      </w:r>
      <w:proofErr w:type="gramStart"/>
      <w:r w:rsidRPr="006A65C2">
        <w:rPr>
          <w:rFonts w:ascii="Arial" w:hAnsi="Arial" w:cs="Arial"/>
          <w:bCs/>
          <w:i/>
        </w:rPr>
        <w:t>that</w:t>
      </w:r>
      <w:proofErr w:type="gramEnd"/>
      <w:r w:rsidRPr="006A65C2">
        <w:rPr>
          <w:rFonts w:ascii="Arial" w:hAnsi="Arial" w:cs="Arial"/>
          <w:bCs/>
          <w:i/>
        </w:rPr>
        <w:t xml:space="preserve"> it is no longer necessary to seek consent to share information for the purposes of safeguarding and promoting the welfare of a child (i.e. removing the distinction between information sharing for the purposes of assessing need or child protection). It does, of course, continue to be good practice to inform parents/carers that you are sharing information for these purposes and to seek to work cooperatively with them. Agencies should also ensure that parents/carers </w:t>
      </w:r>
      <w:r w:rsidRPr="006A65C2">
        <w:rPr>
          <w:rFonts w:ascii="Arial" w:hAnsi="Arial" w:cs="Arial"/>
          <w:i/>
        </w:rPr>
        <w:t>are aware that information is shared, processed and stored for these purposes.”</w:t>
      </w:r>
    </w:p>
    <w:p w14:paraId="14F30220" w14:textId="77777777" w:rsidR="00E03556" w:rsidRPr="006A65C2" w:rsidRDefault="00E03556" w:rsidP="00FF2923">
      <w:pPr>
        <w:pStyle w:val="ListParagraph"/>
        <w:ind w:left="0"/>
        <w:jc w:val="both"/>
        <w:rPr>
          <w:rFonts w:ascii="Arial" w:hAnsi="Arial" w:cs="Arial"/>
        </w:rPr>
      </w:pPr>
      <w:r w:rsidRPr="006A65C2">
        <w:rPr>
          <w:rFonts w:ascii="Arial" w:hAnsi="Arial" w:cs="Arial"/>
        </w:rPr>
        <w:t xml:space="preserve">It is therefore important to be open and honest with </w:t>
      </w:r>
      <w:r w:rsidR="000D7129" w:rsidRPr="006A65C2">
        <w:rPr>
          <w:rFonts w:ascii="Arial" w:hAnsi="Arial" w:cs="Arial"/>
        </w:rPr>
        <w:t>service users</w:t>
      </w:r>
      <w:r w:rsidRPr="006A65C2">
        <w:rPr>
          <w:rFonts w:ascii="Arial" w:hAnsi="Arial" w:cs="Arial"/>
        </w:rPr>
        <w:t xml:space="preserve"> where appropriate from the outset about why, what, how and with whom information will, or could be shared, and seek their informed consent, unless it is unsafe or inappropriate to do so.</w:t>
      </w:r>
    </w:p>
    <w:p w14:paraId="49A5550C" w14:textId="77777777" w:rsidR="00E03556" w:rsidRPr="006A65C2" w:rsidRDefault="00E03556" w:rsidP="00FF2923">
      <w:pPr>
        <w:pStyle w:val="ListParagraph"/>
        <w:ind w:left="0"/>
        <w:rPr>
          <w:rFonts w:ascii="Arial" w:hAnsi="Arial" w:cs="Arial"/>
        </w:rPr>
      </w:pPr>
    </w:p>
    <w:p w14:paraId="66BC9BE0" w14:textId="77777777" w:rsidR="00E03556" w:rsidRPr="006A65C2" w:rsidRDefault="00E03556" w:rsidP="00FF2923">
      <w:pPr>
        <w:pStyle w:val="ListParagraph"/>
        <w:ind w:left="0"/>
        <w:jc w:val="both"/>
        <w:rPr>
          <w:rFonts w:ascii="Arial" w:hAnsi="Arial" w:cs="Arial"/>
        </w:rPr>
      </w:pPr>
      <w:r w:rsidRPr="006A65C2">
        <w:rPr>
          <w:rFonts w:ascii="Arial" w:hAnsi="Arial" w:cs="Arial"/>
        </w:rPr>
        <w:t>The information shared should be necessary, proportionate, relevant, accurate, timely and secure. Ensure that the information shared is necessary for the purpose for which you are sharing, it is shared only with those people who need to have it, is accurate and up-to-date, is shared in a timely fashion, and is shared securely. Reference can be made to the Trust’s Data Protection and Confidentiality Policy on the Intranet.</w:t>
      </w:r>
    </w:p>
    <w:p w14:paraId="6CB4DD81" w14:textId="77777777" w:rsidR="00565E04" w:rsidRPr="006A65C2" w:rsidRDefault="00565E04" w:rsidP="00FF2923">
      <w:pPr>
        <w:pStyle w:val="ListParagraph"/>
        <w:ind w:left="0"/>
        <w:jc w:val="both"/>
        <w:rPr>
          <w:rFonts w:ascii="Arial" w:hAnsi="Arial" w:cs="Arial"/>
        </w:rPr>
      </w:pPr>
    </w:p>
    <w:p w14:paraId="71A284BD" w14:textId="77777777" w:rsidR="004A4886" w:rsidRPr="006A65C2" w:rsidRDefault="004A4886" w:rsidP="004A4886">
      <w:pPr>
        <w:pStyle w:val="Heading1"/>
        <w:spacing w:after="240"/>
        <w:ind w:left="-720"/>
        <w:rPr>
          <w:rFonts w:ascii="Arial" w:hAnsi="Arial" w:cs="Arial"/>
          <w:b/>
          <w:caps/>
          <w:color w:val="auto"/>
          <w:sz w:val="22"/>
          <w:szCs w:val="22"/>
          <w:u w:val="single"/>
        </w:rPr>
      </w:pPr>
      <w:bookmarkStart w:id="227" w:name="_Toc234232315"/>
      <w:r w:rsidRPr="006A65C2">
        <w:rPr>
          <w:rFonts w:ascii="Arial" w:hAnsi="Arial" w:cs="Arial"/>
          <w:b/>
          <w:caps/>
          <w:color w:val="auto"/>
          <w:sz w:val="22"/>
          <w:szCs w:val="22"/>
        </w:rPr>
        <w:t>1</w:t>
      </w:r>
      <w:r w:rsidR="00735450" w:rsidRPr="006A65C2">
        <w:rPr>
          <w:rFonts w:ascii="Arial" w:hAnsi="Arial" w:cs="Arial"/>
          <w:b/>
          <w:caps/>
          <w:color w:val="auto"/>
          <w:sz w:val="22"/>
          <w:szCs w:val="22"/>
        </w:rPr>
        <w:t>1</w:t>
      </w:r>
      <w:r w:rsidRPr="006A65C2">
        <w:rPr>
          <w:rFonts w:ascii="Arial" w:hAnsi="Arial" w:cs="Arial"/>
          <w:b/>
          <w:caps/>
          <w:color w:val="auto"/>
          <w:sz w:val="22"/>
          <w:szCs w:val="22"/>
        </w:rPr>
        <w:tab/>
      </w:r>
      <w:proofErr w:type="gramStart"/>
      <w:r w:rsidR="000549C3" w:rsidRPr="000D4E0E">
        <w:rPr>
          <w:rFonts w:ascii="Arial" w:hAnsi="Arial" w:cs="Arial"/>
          <w:b/>
          <w:caps/>
          <w:color w:val="auto"/>
          <w:sz w:val="22"/>
          <w:szCs w:val="22"/>
          <w:u w:val="single"/>
        </w:rPr>
        <w:t>Interpreter</w:t>
      </w:r>
      <w:bookmarkEnd w:id="227"/>
      <w:proofErr w:type="gramEnd"/>
    </w:p>
    <w:p w14:paraId="02CB2FA4" w14:textId="77777777" w:rsidR="00232918" w:rsidRPr="006A65C2" w:rsidRDefault="00232918" w:rsidP="00FF2923">
      <w:pPr>
        <w:pStyle w:val="ListParagraph"/>
        <w:spacing w:line="240" w:lineRule="auto"/>
        <w:ind w:left="0"/>
        <w:jc w:val="both"/>
        <w:rPr>
          <w:rFonts w:ascii="Arial" w:hAnsi="Arial" w:cs="Arial"/>
          <w:b/>
        </w:rPr>
      </w:pPr>
    </w:p>
    <w:p w14:paraId="3C7ED858" w14:textId="77777777" w:rsidR="00D23750" w:rsidRPr="00D23750" w:rsidRDefault="00D23750" w:rsidP="00D23750">
      <w:pPr>
        <w:jc w:val="both"/>
        <w:rPr>
          <w:rFonts w:ascii="Arial" w:hAnsi="Arial" w:cs="Arial"/>
        </w:rPr>
      </w:pPr>
      <w:r w:rsidRPr="00D23750">
        <w:rPr>
          <w:rFonts w:ascii="Arial" w:hAnsi="Arial" w:cs="Arial"/>
        </w:rPr>
        <w:t>At ELFT, we believe everyone has the right to understand and be understood. All service users and their carers have the right to effective communication in a form, language, or manner that helps them fully understand the information provided and make informed choices about their care.</w:t>
      </w:r>
    </w:p>
    <w:p w14:paraId="693E88D9" w14:textId="77777777" w:rsidR="00D23750" w:rsidRPr="00D23750" w:rsidRDefault="00D23750" w:rsidP="00D23750">
      <w:pPr>
        <w:jc w:val="both"/>
        <w:rPr>
          <w:rFonts w:ascii="Arial" w:hAnsi="Arial" w:cs="Arial"/>
        </w:rPr>
      </w:pPr>
      <w:r w:rsidRPr="00D23750">
        <w:rPr>
          <w:rFonts w:ascii="Arial" w:hAnsi="Arial" w:cs="Arial"/>
        </w:rPr>
        <w:t>This includes access to a competent interpreter or translation service where needed.</w:t>
      </w:r>
    </w:p>
    <w:p w14:paraId="4B221A84" w14:textId="77777777" w:rsidR="00D23750" w:rsidRDefault="00D23750" w:rsidP="00D23750">
      <w:pPr>
        <w:jc w:val="both"/>
        <w:rPr>
          <w:rFonts w:ascii="Arial" w:hAnsi="Arial" w:cs="Arial"/>
        </w:rPr>
      </w:pPr>
      <w:r w:rsidRPr="00D23750">
        <w:rPr>
          <w:rFonts w:ascii="Arial" w:hAnsi="Arial" w:cs="Arial"/>
        </w:rPr>
        <w:t>We must consider how we communicate with:</w:t>
      </w:r>
    </w:p>
    <w:p w14:paraId="1252721D" w14:textId="77777777" w:rsidR="00D23750" w:rsidRDefault="00D23750" w:rsidP="00557196">
      <w:pPr>
        <w:pStyle w:val="ListParagraph"/>
        <w:numPr>
          <w:ilvl w:val="0"/>
          <w:numId w:val="46"/>
        </w:numPr>
        <w:jc w:val="both"/>
        <w:rPr>
          <w:rFonts w:ascii="Arial" w:hAnsi="Arial" w:cs="Arial"/>
        </w:rPr>
      </w:pPr>
      <w:r w:rsidRPr="00D23750">
        <w:rPr>
          <w:rFonts w:ascii="Arial" w:hAnsi="Arial" w:cs="Arial"/>
        </w:rPr>
        <w:t>People who are non-English speakers or have English as a second language</w:t>
      </w:r>
    </w:p>
    <w:p w14:paraId="05965867" w14:textId="77777777" w:rsidR="00D23750" w:rsidRDefault="00D23750" w:rsidP="00557196">
      <w:pPr>
        <w:pStyle w:val="ListParagraph"/>
        <w:numPr>
          <w:ilvl w:val="0"/>
          <w:numId w:val="46"/>
        </w:numPr>
        <w:jc w:val="both"/>
        <w:rPr>
          <w:rFonts w:ascii="Arial" w:hAnsi="Arial" w:cs="Arial"/>
        </w:rPr>
      </w:pPr>
      <w:r w:rsidRPr="00D23750">
        <w:rPr>
          <w:rFonts w:ascii="Arial" w:hAnsi="Arial" w:cs="Arial"/>
        </w:rPr>
        <w:t>People with hearing or visual impairments</w:t>
      </w:r>
    </w:p>
    <w:p w14:paraId="05B0877B" w14:textId="77777777" w:rsidR="00D23750" w:rsidRDefault="00D23750" w:rsidP="00557196">
      <w:pPr>
        <w:pStyle w:val="ListParagraph"/>
        <w:numPr>
          <w:ilvl w:val="0"/>
          <w:numId w:val="46"/>
        </w:numPr>
        <w:jc w:val="both"/>
        <w:rPr>
          <w:rFonts w:ascii="Arial" w:hAnsi="Arial" w:cs="Arial"/>
        </w:rPr>
      </w:pPr>
      <w:r w:rsidRPr="00D23750">
        <w:rPr>
          <w:rFonts w:ascii="Arial" w:hAnsi="Arial" w:cs="Arial"/>
        </w:rPr>
        <w:t>People with learning disabilities or communication difficulties</w:t>
      </w:r>
    </w:p>
    <w:p w14:paraId="549A9C71" w14:textId="60144BE5" w:rsidR="00D23750" w:rsidRPr="00D23750" w:rsidRDefault="00D23750" w:rsidP="00557196">
      <w:pPr>
        <w:pStyle w:val="ListParagraph"/>
        <w:numPr>
          <w:ilvl w:val="0"/>
          <w:numId w:val="46"/>
        </w:numPr>
        <w:jc w:val="both"/>
        <w:rPr>
          <w:rFonts w:ascii="Arial" w:hAnsi="Arial" w:cs="Arial"/>
        </w:rPr>
      </w:pPr>
      <w:r w:rsidRPr="00D23750">
        <w:rPr>
          <w:rFonts w:ascii="Arial" w:hAnsi="Arial" w:cs="Arial"/>
        </w:rPr>
        <w:t>It is our responsibility to make sure information is clear, accessible and inclusive.</w:t>
      </w:r>
    </w:p>
    <w:p w14:paraId="58357582" w14:textId="77777777" w:rsidR="00D23750" w:rsidRPr="00D23750" w:rsidRDefault="00D23750" w:rsidP="00D23750">
      <w:pPr>
        <w:jc w:val="both"/>
        <w:rPr>
          <w:rFonts w:ascii="Arial" w:hAnsi="Arial" w:cs="Arial"/>
        </w:rPr>
      </w:pPr>
      <w:r w:rsidRPr="00D23750">
        <w:rPr>
          <w:rFonts w:ascii="Arial" w:hAnsi="Arial" w:cs="Arial"/>
        </w:rPr>
        <w:t>Relatives, carers and friends MUST NOT routinely be asked or expected to interpret. If used, there is an increased risk of inaccuracy, partiality and compromised confidentiality. Similarly, carers may wish to speak confidentially with staff about the needs of the service user or their own needs.</w:t>
      </w:r>
    </w:p>
    <w:p w14:paraId="45F4454A" w14:textId="77777777" w:rsidR="00D23750" w:rsidRPr="00D23750" w:rsidRDefault="00D23750" w:rsidP="00D23750">
      <w:pPr>
        <w:jc w:val="both"/>
        <w:rPr>
          <w:rFonts w:ascii="Arial" w:hAnsi="Arial" w:cs="Arial"/>
        </w:rPr>
      </w:pPr>
      <w:r w:rsidRPr="00D23750">
        <w:rPr>
          <w:rFonts w:ascii="Arial" w:hAnsi="Arial" w:cs="Arial"/>
        </w:rPr>
        <w:t xml:space="preserve">Children under 18 must not be used as interpreters. Service users who bring children to act as interpreters should be strongly discouraged and offered the assistance of a qualified interpreter or an alternative appointment. Interpreting, particularly in health care settings, is a serious responsibility and should not rest with a child. Staff should only ask a child for basic information in a case of emergency. In such instances, where a child has been used, the reasons should be clearly documented in the service user’s case notes. If you require further </w:t>
      </w:r>
      <w:r w:rsidRPr="00D23750">
        <w:rPr>
          <w:rFonts w:ascii="Arial" w:hAnsi="Arial" w:cs="Arial"/>
        </w:rPr>
        <w:lastRenderedPageBreak/>
        <w:t>advice or guidance regarding requests for a child to interpret for an adult patient, please contact the Trusts Children Safeguarding Team. </w:t>
      </w:r>
    </w:p>
    <w:p w14:paraId="3E3BD321" w14:textId="77777777" w:rsidR="00D23750" w:rsidRPr="00D23750" w:rsidRDefault="00D23750" w:rsidP="00D23750">
      <w:pPr>
        <w:jc w:val="both"/>
        <w:rPr>
          <w:rFonts w:ascii="Arial" w:hAnsi="Arial" w:cs="Arial"/>
        </w:rPr>
      </w:pPr>
      <w:r w:rsidRPr="00D23750">
        <w:rPr>
          <w:rFonts w:ascii="Arial" w:hAnsi="Arial" w:cs="Arial"/>
        </w:rPr>
        <w:t>A relative may ‘side’ with the practitioner or the service user, or not pass on information they do not agree with. Advice giving or advocacy Often with an understandable wish to be ‘helpful’ or ‘supportive’, friends and family may misinterpret the practitioner’s instructions or advise the service user what to say.</w:t>
      </w:r>
    </w:p>
    <w:p w14:paraId="0B708A94" w14:textId="77777777" w:rsidR="00D23750" w:rsidRPr="00D23750" w:rsidRDefault="00D23750" w:rsidP="00D23750">
      <w:pPr>
        <w:jc w:val="both"/>
        <w:rPr>
          <w:rFonts w:ascii="Arial" w:hAnsi="Arial" w:cs="Arial"/>
        </w:rPr>
      </w:pPr>
      <w:r w:rsidRPr="00D23750">
        <w:rPr>
          <w:rFonts w:ascii="Arial" w:hAnsi="Arial" w:cs="Arial"/>
        </w:rPr>
        <w:t>The majority of abuse is perpetrated by family members or adults known to the child/adult. Best practice suggests that our patients should be interviewed by staff and interpreters only (i.e. no one else present in the room) when any questions are asked about fears of harm/risks at home and when completing routine enquiry into abuse. Where possible, it is best practice for service users to know in advance the name of an interpreter to be used by the Trust in order to veto anyone who is known to the family.</w:t>
      </w:r>
    </w:p>
    <w:p w14:paraId="2935AC6A" w14:textId="77777777" w:rsidR="00D23750" w:rsidRPr="00D23750" w:rsidRDefault="00D23750" w:rsidP="00D23750">
      <w:pPr>
        <w:jc w:val="both"/>
        <w:rPr>
          <w:rFonts w:ascii="Arial" w:hAnsi="Arial" w:cs="Arial"/>
        </w:rPr>
      </w:pPr>
      <w:r w:rsidRPr="00D23750">
        <w:rPr>
          <w:rFonts w:ascii="Arial" w:hAnsi="Arial" w:cs="Arial"/>
        </w:rPr>
        <w:t>If a family member, carer, or friend insists on interpreting, you should try to persuade them that it is in the interviewee’s best interest to use a professional interpreter. It is important to keep in mind that some service users will invariably prefer to have a family member to act as an interpreter, rather than a professional one, for several reasons. In these circumstances it should be sensitivity explained that it is Trust Policy to use professional interpreters.</w:t>
      </w:r>
    </w:p>
    <w:p w14:paraId="0B2435F4" w14:textId="77777777" w:rsidR="00D23750" w:rsidRPr="00D23750" w:rsidRDefault="00D23750" w:rsidP="00D23750">
      <w:pPr>
        <w:jc w:val="both"/>
        <w:rPr>
          <w:rFonts w:ascii="Arial" w:hAnsi="Arial" w:cs="Arial"/>
        </w:rPr>
      </w:pPr>
      <w:r w:rsidRPr="00D23750">
        <w:rPr>
          <w:rFonts w:ascii="Arial" w:hAnsi="Arial" w:cs="Arial"/>
        </w:rPr>
        <w:t>Family members may be used in conjunction with a professional interpreter in order to provide vital information that would not be able to be solicited from the service user due to their mental illness. However, they MUST NOT be present for any questions regarding personal safety, abuse, or routine enquiry into abuse. In these circumstances they should be asked to leave the room so we can speak to the service user in private and return when the questions are complete.</w:t>
      </w:r>
    </w:p>
    <w:p w14:paraId="51784340" w14:textId="3E6ABB26" w:rsidR="00D23750" w:rsidRPr="00D23750" w:rsidRDefault="00D23750" w:rsidP="00D23750">
      <w:pPr>
        <w:jc w:val="both"/>
        <w:rPr>
          <w:rFonts w:ascii="Arial" w:hAnsi="Arial" w:cs="Arial"/>
        </w:rPr>
      </w:pPr>
      <w:r w:rsidRPr="00D23750">
        <w:rPr>
          <w:rFonts w:ascii="Arial" w:hAnsi="Arial" w:cs="Arial"/>
        </w:rPr>
        <w:t xml:space="preserve">If a patient declines to be seen alone and insists on a family member interpreting, we suggest compromising family members may be used in conjunction with a professional interpreter. If this is not successful and we are assured the adult is not experiencing </w:t>
      </w:r>
      <w:proofErr w:type="gramStart"/>
      <w:r w:rsidRPr="00D23750">
        <w:rPr>
          <w:rFonts w:ascii="Arial" w:hAnsi="Arial" w:cs="Arial"/>
        </w:rPr>
        <w:t>coercion,  undue</w:t>
      </w:r>
      <w:proofErr w:type="gramEnd"/>
      <w:r w:rsidRPr="00D23750">
        <w:rPr>
          <w:rFonts w:ascii="Arial" w:hAnsi="Arial" w:cs="Arial"/>
        </w:rPr>
        <w:t xml:space="preserve"> influence or lacks mental capacity to make this decision you may proceed but clearly record this reasoning on the patients notes.</w:t>
      </w:r>
    </w:p>
    <w:p w14:paraId="0717328E" w14:textId="77777777" w:rsidR="00D23750" w:rsidRPr="00D23750" w:rsidRDefault="00D23750" w:rsidP="00D23750">
      <w:pPr>
        <w:jc w:val="both"/>
        <w:rPr>
          <w:rFonts w:ascii="Arial" w:hAnsi="Arial" w:cs="Arial"/>
        </w:rPr>
      </w:pPr>
      <w:r w:rsidRPr="00D23750">
        <w:rPr>
          <w:rFonts w:ascii="Arial" w:hAnsi="Arial" w:cs="Arial"/>
        </w:rPr>
        <w:t xml:space="preserve">If a family member continues to decline for the patient to be seen alone or the use of a professional interpreter and it is impossible to gauge or check the patient’s decision </w:t>
      </w:r>
      <w:proofErr w:type="gramStart"/>
      <w:r w:rsidRPr="00D23750">
        <w:rPr>
          <w:rFonts w:ascii="Arial" w:hAnsi="Arial" w:cs="Arial"/>
        </w:rPr>
        <w:t>independently</w:t>
      </w:r>
      <w:proofErr w:type="gramEnd"/>
      <w:r w:rsidRPr="00D23750">
        <w:rPr>
          <w:rFonts w:ascii="Arial" w:hAnsi="Arial" w:cs="Arial"/>
        </w:rPr>
        <w:t xml:space="preserve"> please seek the advice of the safeguarding team.  </w:t>
      </w:r>
    </w:p>
    <w:p w14:paraId="7FC9D3FE" w14:textId="77777777" w:rsidR="00D23750" w:rsidRPr="00D23750" w:rsidRDefault="00D23750" w:rsidP="00D23750">
      <w:pPr>
        <w:jc w:val="both"/>
        <w:rPr>
          <w:rFonts w:ascii="Arial" w:hAnsi="Arial" w:cs="Arial"/>
        </w:rPr>
      </w:pPr>
      <w:r w:rsidRPr="00D23750">
        <w:rPr>
          <w:rFonts w:ascii="Arial" w:hAnsi="Arial" w:cs="Arial"/>
        </w:rPr>
        <w:t xml:space="preserve">For more information about interpreting and translation please see - </w:t>
      </w:r>
      <w:hyperlink r:id="rId21" w:history="1">
        <w:r w:rsidRPr="00D23750">
          <w:rPr>
            <w:rStyle w:val="Hyperlink"/>
            <w:rFonts w:ascii="Arial" w:hAnsi="Arial" w:cs="Arial"/>
          </w:rPr>
          <w:t>Interpreting and Translation | East London NHS Foundation Trust</w:t>
        </w:r>
      </w:hyperlink>
      <w:r w:rsidRPr="00D23750">
        <w:rPr>
          <w:rFonts w:ascii="Arial" w:hAnsi="Arial" w:cs="Arial"/>
        </w:rPr>
        <w:t>”</w:t>
      </w:r>
    </w:p>
    <w:p w14:paraId="4161FF29" w14:textId="77777777" w:rsidR="004A4886" w:rsidRPr="006A65C2" w:rsidRDefault="004A4886" w:rsidP="00FF2923">
      <w:pPr>
        <w:pStyle w:val="ListParagraph"/>
        <w:ind w:left="0"/>
        <w:jc w:val="both"/>
        <w:rPr>
          <w:rFonts w:ascii="Arial" w:hAnsi="Arial" w:cs="Arial"/>
        </w:rPr>
      </w:pPr>
    </w:p>
    <w:p w14:paraId="6786A7F3" w14:textId="00311C94" w:rsidR="00003B7B" w:rsidRPr="006A65C2" w:rsidRDefault="00735450" w:rsidP="004A4886">
      <w:pPr>
        <w:pStyle w:val="Heading1"/>
        <w:spacing w:after="240"/>
        <w:ind w:left="-720"/>
        <w:rPr>
          <w:rFonts w:ascii="Arial" w:hAnsi="Arial" w:cs="Arial"/>
          <w:b/>
          <w:caps/>
          <w:color w:val="auto"/>
          <w:sz w:val="22"/>
          <w:szCs w:val="22"/>
          <w:u w:val="single"/>
        </w:rPr>
      </w:pPr>
      <w:bookmarkStart w:id="228" w:name="_Toc234232316"/>
      <w:r w:rsidRPr="006A65C2">
        <w:rPr>
          <w:rFonts w:ascii="Arial" w:hAnsi="Arial" w:cs="Arial"/>
          <w:b/>
          <w:caps/>
          <w:color w:val="auto"/>
          <w:sz w:val="22"/>
          <w:szCs w:val="22"/>
        </w:rPr>
        <w:t>12</w:t>
      </w:r>
      <w:r w:rsidR="004A4886" w:rsidRPr="006A65C2">
        <w:rPr>
          <w:rFonts w:ascii="Arial" w:hAnsi="Arial" w:cs="Arial"/>
          <w:b/>
          <w:caps/>
          <w:color w:val="auto"/>
          <w:sz w:val="22"/>
          <w:szCs w:val="22"/>
        </w:rPr>
        <w:tab/>
      </w:r>
      <w:r w:rsidR="00D91517">
        <w:rPr>
          <w:rFonts w:ascii="Arial" w:hAnsi="Arial" w:cs="Arial"/>
          <w:b/>
          <w:caps/>
          <w:color w:val="auto"/>
          <w:sz w:val="22"/>
          <w:szCs w:val="22"/>
          <w:u w:val="single"/>
        </w:rPr>
        <w:t>R</w:t>
      </w:r>
      <w:r w:rsidR="00003B7B" w:rsidRPr="006A65C2">
        <w:rPr>
          <w:rFonts w:ascii="Arial" w:hAnsi="Arial" w:cs="Arial"/>
          <w:b/>
          <w:caps/>
          <w:color w:val="auto"/>
          <w:sz w:val="22"/>
          <w:szCs w:val="22"/>
          <w:u w:val="single"/>
        </w:rPr>
        <w:t xml:space="preserve">esponding </w:t>
      </w:r>
      <w:r w:rsidR="00AF1F03">
        <w:rPr>
          <w:rFonts w:ascii="Arial" w:hAnsi="Arial" w:cs="Arial"/>
          <w:b/>
          <w:caps/>
          <w:color w:val="auto"/>
          <w:sz w:val="22"/>
          <w:szCs w:val="22"/>
          <w:u w:val="single"/>
        </w:rPr>
        <w:t>to</w:t>
      </w:r>
      <w:r w:rsidR="00AF1F03" w:rsidRPr="00AF1F03">
        <w:rPr>
          <w:rFonts w:ascii="Arial" w:hAnsi="Arial" w:cs="Arial"/>
          <w:b/>
          <w:caps/>
          <w:color w:val="auto"/>
          <w:sz w:val="22"/>
          <w:szCs w:val="22"/>
          <w:u w:val="single"/>
        </w:rPr>
        <w:t xml:space="preserve"> Patients Who May Be </w:t>
      </w:r>
      <w:r w:rsidR="00AF1F03">
        <w:rPr>
          <w:rFonts w:ascii="Arial" w:hAnsi="Arial" w:cs="Arial"/>
          <w:b/>
          <w:caps/>
          <w:color w:val="auto"/>
          <w:sz w:val="22"/>
          <w:szCs w:val="22"/>
          <w:u w:val="single"/>
        </w:rPr>
        <w:t xml:space="preserve">perpetrating </w:t>
      </w:r>
      <w:r w:rsidR="00AF1F03" w:rsidRPr="00AF1F03">
        <w:rPr>
          <w:rFonts w:ascii="Arial" w:hAnsi="Arial" w:cs="Arial"/>
          <w:b/>
          <w:caps/>
          <w:color w:val="auto"/>
          <w:sz w:val="22"/>
          <w:szCs w:val="22"/>
          <w:u w:val="single"/>
        </w:rPr>
        <w:t>Domestic Abuse</w:t>
      </w:r>
      <w:bookmarkEnd w:id="228"/>
    </w:p>
    <w:p w14:paraId="25B3784E" w14:textId="176EB8D5" w:rsidR="00AF1F03" w:rsidRPr="00AF1F03" w:rsidRDefault="00AF1F03" w:rsidP="00AF1F03">
      <w:pPr>
        <w:jc w:val="both"/>
        <w:rPr>
          <w:rFonts w:ascii="Arial" w:hAnsi="Arial" w:cs="Arial"/>
          <w:bCs/>
        </w:rPr>
      </w:pPr>
      <w:r>
        <w:rPr>
          <w:rFonts w:ascii="Arial" w:hAnsi="Arial" w:cs="Arial"/>
          <w:bCs/>
        </w:rPr>
        <w:t>T</w:t>
      </w:r>
      <w:r w:rsidRPr="00AF1F03">
        <w:rPr>
          <w:rFonts w:ascii="Arial" w:hAnsi="Arial" w:cs="Arial"/>
          <w:bCs/>
        </w:rPr>
        <w:t>he Trust provides services to a diverse population and staff are likely to encounter patients who use or perpetrate domestic abuse. Healthcare professionals may be among the few people to whom an individual discloses abusive behaviour. As such, staff have an important role in identifying domestic abuse, assessing risk, responding appropriately to disclosures, and taking steps to safeguard victim-survivors and any children who may be affected.</w:t>
      </w:r>
    </w:p>
    <w:p w14:paraId="711B217F" w14:textId="77777777" w:rsidR="00AF1F03" w:rsidRPr="00AF1F03" w:rsidRDefault="00AF1F03" w:rsidP="00AF1F03">
      <w:pPr>
        <w:jc w:val="both"/>
        <w:rPr>
          <w:rFonts w:ascii="Arial" w:hAnsi="Arial" w:cs="Arial"/>
          <w:bCs/>
        </w:rPr>
      </w:pPr>
      <w:r w:rsidRPr="00AF1F03">
        <w:rPr>
          <w:rFonts w:ascii="Arial" w:hAnsi="Arial" w:cs="Arial"/>
          <w:bCs/>
        </w:rPr>
        <w:t xml:space="preserve">Patients may directly disclose abusive behaviour, or staff may become concerned through information shared during assessment, treatment, risk management, or contact with family members and carers. Where concerns arise, staff should remain professionally curious and avoid colluding with, minimising, or excusing abusive behaviour. This includes responding </w:t>
      </w:r>
      <w:r w:rsidRPr="00AF1F03">
        <w:rPr>
          <w:rFonts w:ascii="Arial" w:hAnsi="Arial" w:cs="Arial"/>
          <w:bCs/>
        </w:rPr>
        <w:lastRenderedPageBreak/>
        <w:t>appropriately to negative, controlling, derogatory, or misogynistic comments about a current or former partner. Silence or failure to challenge such views may be interpreted as tacit acceptance.</w:t>
      </w:r>
    </w:p>
    <w:p w14:paraId="38E10B2F" w14:textId="77777777" w:rsidR="00AF1F03" w:rsidRPr="00AF1F03" w:rsidRDefault="00AF1F03" w:rsidP="00AF1F03">
      <w:pPr>
        <w:jc w:val="both"/>
        <w:rPr>
          <w:rFonts w:ascii="Arial" w:hAnsi="Arial" w:cs="Arial"/>
          <w:bCs/>
        </w:rPr>
      </w:pPr>
      <w:r w:rsidRPr="00AF1F03">
        <w:rPr>
          <w:rFonts w:ascii="Arial" w:hAnsi="Arial" w:cs="Arial"/>
          <w:bCs/>
        </w:rPr>
        <w:t xml:space="preserve">It is important to recognise that </w:t>
      </w:r>
      <w:r w:rsidRPr="00AF1F03">
        <w:rPr>
          <w:rFonts w:ascii="Arial" w:hAnsi="Arial" w:cs="Arial"/>
          <w:b/>
          <w:bCs/>
        </w:rPr>
        <w:t>domestic abuse is not a mental health condition</w:t>
      </w:r>
      <w:r w:rsidRPr="00AF1F03">
        <w:rPr>
          <w:rFonts w:ascii="Arial" w:hAnsi="Arial" w:cs="Arial"/>
          <w:bCs/>
        </w:rPr>
        <w:t>. Although domestic abuse may coexist with mental ill health, abusive behaviour should not be dismissed as merely a symptom of mental illness. Staff must recognise the significant harms associated with domestic abuse and ensure that concerns are addressed through appropriate risk assessment, safeguarding, information-sharing and multi-agency working.</w:t>
      </w:r>
    </w:p>
    <w:p w14:paraId="2C76E244" w14:textId="77777777" w:rsidR="00AF1F03" w:rsidRPr="00AF1F03" w:rsidRDefault="00AF1F03" w:rsidP="00AF1F03">
      <w:pPr>
        <w:jc w:val="both"/>
        <w:rPr>
          <w:rFonts w:ascii="Arial" w:hAnsi="Arial" w:cs="Arial"/>
          <w:bCs/>
        </w:rPr>
      </w:pPr>
      <w:r w:rsidRPr="00AF1F03">
        <w:rPr>
          <w:rFonts w:ascii="Arial" w:hAnsi="Arial" w:cs="Arial"/>
          <w:bCs/>
        </w:rPr>
        <w:t>Where there are concerns that a patient is perpetrating domestic abuse against a family member, partner or former partner (that is, any person personally connected to the patient), staff should:</w:t>
      </w:r>
    </w:p>
    <w:p w14:paraId="67D31C86" w14:textId="77777777" w:rsidR="00AF1F03" w:rsidRPr="00AF1F03" w:rsidRDefault="00AF1F03" w:rsidP="00557196">
      <w:pPr>
        <w:numPr>
          <w:ilvl w:val="0"/>
          <w:numId w:val="48"/>
        </w:numPr>
        <w:jc w:val="both"/>
        <w:rPr>
          <w:rFonts w:ascii="Arial" w:hAnsi="Arial" w:cs="Arial"/>
          <w:bCs/>
        </w:rPr>
      </w:pPr>
      <w:r w:rsidRPr="00AF1F03">
        <w:rPr>
          <w:rFonts w:ascii="Arial" w:hAnsi="Arial" w:cs="Arial"/>
          <w:bCs/>
        </w:rPr>
        <w:t>Seek, where safe and appropriate, to speak with the suspected victim-survivor privately to establish whether domestic abuse is occurring. Guidance on asking about domestic abuse can be found in Appendix 3.</w:t>
      </w:r>
    </w:p>
    <w:p w14:paraId="28FA2802" w14:textId="0DB58578" w:rsidR="00AF1F03" w:rsidRPr="00AF1F03" w:rsidRDefault="00AF1F03" w:rsidP="00557196">
      <w:pPr>
        <w:numPr>
          <w:ilvl w:val="0"/>
          <w:numId w:val="48"/>
        </w:numPr>
        <w:jc w:val="both"/>
        <w:rPr>
          <w:rFonts w:ascii="Arial" w:hAnsi="Arial" w:cs="Arial"/>
          <w:bCs/>
        </w:rPr>
      </w:pPr>
      <w:r w:rsidRPr="00AF1F03">
        <w:rPr>
          <w:rFonts w:ascii="Arial" w:hAnsi="Arial" w:cs="Arial"/>
          <w:bCs/>
        </w:rPr>
        <w:t>Assess and document the risks posed by the patient as part of ongoing risk, formulation and care planning.</w:t>
      </w:r>
    </w:p>
    <w:p w14:paraId="1385049F" w14:textId="77777777" w:rsidR="00AF1F03" w:rsidRPr="00AF1F03" w:rsidRDefault="00AF1F03" w:rsidP="00557196">
      <w:pPr>
        <w:numPr>
          <w:ilvl w:val="0"/>
          <w:numId w:val="48"/>
        </w:numPr>
        <w:jc w:val="both"/>
        <w:rPr>
          <w:rFonts w:ascii="Arial" w:hAnsi="Arial" w:cs="Arial"/>
          <w:bCs/>
        </w:rPr>
      </w:pPr>
      <w:r w:rsidRPr="00AF1F03">
        <w:rPr>
          <w:rFonts w:ascii="Arial" w:hAnsi="Arial" w:cs="Arial"/>
          <w:bCs/>
        </w:rPr>
        <w:t>Consider completing a DASH (Domestic Abuse, Stalking and Honour-Based Violence) Risk Identification Checklist where appropriate.</w:t>
      </w:r>
    </w:p>
    <w:p w14:paraId="710F0CB1" w14:textId="77777777" w:rsidR="00AF1F03" w:rsidRPr="00AF1F03" w:rsidRDefault="00AF1F03" w:rsidP="00557196">
      <w:pPr>
        <w:numPr>
          <w:ilvl w:val="0"/>
          <w:numId w:val="48"/>
        </w:numPr>
        <w:jc w:val="both"/>
        <w:rPr>
          <w:rFonts w:ascii="Arial" w:hAnsi="Arial" w:cs="Arial"/>
          <w:bCs/>
        </w:rPr>
      </w:pPr>
      <w:r w:rsidRPr="00AF1F03">
        <w:rPr>
          <w:rFonts w:ascii="Arial" w:hAnsi="Arial" w:cs="Arial"/>
          <w:bCs/>
        </w:rPr>
        <w:t>Consider whether the circumstances meet the threshold for referral to a Multi-Agency Risk Assessment Conference (MARAC).</w:t>
      </w:r>
    </w:p>
    <w:p w14:paraId="6966E6B2" w14:textId="77777777" w:rsidR="00AF1F03" w:rsidRPr="00AF1F03" w:rsidRDefault="00AF1F03" w:rsidP="00557196">
      <w:pPr>
        <w:numPr>
          <w:ilvl w:val="0"/>
          <w:numId w:val="48"/>
        </w:numPr>
        <w:jc w:val="both"/>
        <w:rPr>
          <w:rFonts w:ascii="Arial" w:hAnsi="Arial" w:cs="Arial"/>
          <w:bCs/>
        </w:rPr>
      </w:pPr>
      <w:r w:rsidRPr="00AF1F03">
        <w:rPr>
          <w:rFonts w:ascii="Arial" w:hAnsi="Arial" w:cs="Arial"/>
          <w:bCs/>
        </w:rPr>
        <w:t>Consider adult safeguarding duties and initiate or progress safeguarding procedures where indicated.</w:t>
      </w:r>
    </w:p>
    <w:p w14:paraId="2BAD395F" w14:textId="77777777" w:rsidR="00AF1F03" w:rsidRPr="00AF1F03" w:rsidRDefault="00AF1F03" w:rsidP="00557196">
      <w:pPr>
        <w:numPr>
          <w:ilvl w:val="0"/>
          <w:numId w:val="48"/>
        </w:numPr>
        <w:jc w:val="both"/>
        <w:rPr>
          <w:rFonts w:ascii="Arial" w:hAnsi="Arial" w:cs="Arial"/>
          <w:bCs/>
        </w:rPr>
      </w:pPr>
      <w:r w:rsidRPr="00AF1F03">
        <w:rPr>
          <w:rFonts w:ascii="Arial" w:hAnsi="Arial" w:cs="Arial"/>
          <w:bCs/>
        </w:rPr>
        <w:t>Consider safeguarding responsibilities in relation to any children who may be affected by the abuse.</w:t>
      </w:r>
    </w:p>
    <w:p w14:paraId="0204BF7D" w14:textId="3BB187CA" w:rsidR="00AF1F03" w:rsidRPr="00AF1F03" w:rsidRDefault="00AF1F03" w:rsidP="00557196">
      <w:pPr>
        <w:numPr>
          <w:ilvl w:val="0"/>
          <w:numId w:val="48"/>
        </w:numPr>
        <w:jc w:val="both"/>
        <w:rPr>
          <w:rFonts w:ascii="Arial" w:hAnsi="Arial" w:cs="Arial"/>
          <w:bCs/>
        </w:rPr>
      </w:pPr>
      <w:r w:rsidRPr="00AF1F03">
        <w:rPr>
          <w:rFonts w:ascii="Arial" w:hAnsi="Arial" w:cs="Arial"/>
          <w:bCs/>
        </w:rPr>
        <w:t>Consider whether information should be shared with the police, including whether a crime report or intelligence report is required.</w:t>
      </w:r>
    </w:p>
    <w:p w14:paraId="35847C8B" w14:textId="77777777" w:rsidR="007D6FF5" w:rsidRDefault="00AF1F03" w:rsidP="007D6FF5">
      <w:pPr>
        <w:jc w:val="both"/>
        <w:rPr>
          <w:rFonts w:ascii="Arial" w:hAnsi="Arial" w:cs="Arial"/>
          <w:iCs/>
        </w:rPr>
      </w:pPr>
      <w:r w:rsidRPr="00AF1F03">
        <w:rPr>
          <w:rFonts w:ascii="Arial" w:hAnsi="Arial" w:cs="Arial"/>
          <w:bCs/>
        </w:rPr>
        <w:t>Where it is not possible to speak directly with the victim-survivor, staff must use all available information to assess risk and determine what action is required to protect those at risk. This should include consideration of safeguarding procedures, consultation with safeguarding professionals, and whether information should be shared with the police in line with legal, professional and organisational guidance.</w:t>
      </w:r>
      <w:r w:rsidR="007D6FF5" w:rsidRPr="007D6FF5">
        <w:rPr>
          <w:rFonts w:ascii="Arial" w:hAnsi="Arial" w:cs="Arial"/>
          <w:iCs/>
        </w:rPr>
        <w:t xml:space="preserve"> </w:t>
      </w:r>
    </w:p>
    <w:p w14:paraId="1CAE9936" w14:textId="31BCDD59" w:rsidR="007D6FF5" w:rsidRDefault="007D6FF5" w:rsidP="007D6FF5">
      <w:pPr>
        <w:jc w:val="both"/>
        <w:rPr>
          <w:rFonts w:ascii="Arial" w:hAnsi="Arial" w:cs="Arial"/>
          <w:iCs/>
        </w:rPr>
      </w:pPr>
      <w:r>
        <w:rPr>
          <w:rFonts w:ascii="Arial" w:hAnsi="Arial" w:cs="Arial"/>
          <w:iCs/>
        </w:rPr>
        <w:t xml:space="preserve">For non-urgent reporting please use: </w:t>
      </w:r>
    </w:p>
    <w:p w14:paraId="71386F60" w14:textId="77777777" w:rsidR="007D6FF5" w:rsidRDefault="007D6FF5" w:rsidP="00557196">
      <w:pPr>
        <w:pStyle w:val="ListParagraph"/>
        <w:numPr>
          <w:ilvl w:val="0"/>
          <w:numId w:val="47"/>
        </w:numPr>
        <w:jc w:val="both"/>
        <w:rPr>
          <w:rFonts w:ascii="Arial" w:hAnsi="Arial" w:cs="Arial"/>
          <w:iCs/>
        </w:rPr>
      </w:pPr>
      <w:r>
        <w:rPr>
          <w:rFonts w:ascii="Arial" w:hAnsi="Arial" w:cs="Arial"/>
          <w:iCs/>
        </w:rPr>
        <w:t xml:space="preserve">Bedfordshire and Luton - </w:t>
      </w:r>
      <w:hyperlink r:id="rId22" w:history="1">
        <w:r w:rsidRPr="00D23750">
          <w:rPr>
            <w:rStyle w:val="Hyperlink"/>
            <w:rFonts w:ascii="Arial" w:hAnsi="Arial" w:cs="Arial"/>
            <w:iCs/>
          </w:rPr>
          <w:t>Report domestic abuse | Bedfordshire Police</w:t>
        </w:r>
      </w:hyperlink>
    </w:p>
    <w:p w14:paraId="296F655E" w14:textId="72F417B4" w:rsidR="00AF1F03" w:rsidRPr="007D6FF5" w:rsidRDefault="007D6FF5" w:rsidP="00557196">
      <w:pPr>
        <w:pStyle w:val="ListParagraph"/>
        <w:numPr>
          <w:ilvl w:val="0"/>
          <w:numId w:val="47"/>
        </w:numPr>
        <w:jc w:val="both"/>
        <w:rPr>
          <w:rFonts w:ascii="Arial" w:hAnsi="Arial" w:cs="Arial"/>
          <w:iCs/>
        </w:rPr>
      </w:pPr>
      <w:r>
        <w:rPr>
          <w:rFonts w:ascii="Arial" w:hAnsi="Arial" w:cs="Arial"/>
          <w:iCs/>
        </w:rPr>
        <w:t xml:space="preserve">London - </w:t>
      </w:r>
      <w:hyperlink r:id="rId23" w:history="1">
        <w:r w:rsidRPr="00AF1F03">
          <w:rPr>
            <w:rStyle w:val="Hyperlink"/>
            <w:rFonts w:ascii="Arial" w:hAnsi="Arial" w:cs="Arial"/>
            <w:iCs/>
          </w:rPr>
          <w:t>Report domestic abuse | Metropolitan Police</w:t>
        </w:r>
      </w:hyperlink>
    </w:p>
    <w:p w14:paraId="507C75E8" w14:textId="7817790D" w:rsidR="00D23750" w:rsidRPr="007D6FF5" w:rsidRDefault="00AF1F03" w:rsidP="00D91517">
      <w:pPr>
        <w:jc w:val="both"/>
        <w:rPr>
          <w:rFonts w:ascii="Arial" w:hAnsi="Arial" w:cs="Arial"/>
          <w:bCs/>
        </w:rPr>
      </w:pPr>
      <w:r w:rsidRPr="00AF1F03">
        <w:rPr>
          <w:rFonts w:ascii="Arial" w:hAnsi="Arial" w:cs="Arial"/>
          <w:bCs/>
        </w:rPr>
        <w:t xml:space="preserve">All concerns, decisions, actions taken, and the rationale for those actions must be clearly documented in the clinical record. </w:t>
      </w:r>
      <w:r w:rsidR="007D6FF5">
        <w:rPr>
          <w:rFonts w:ascii="Arial" w:hAnsi="Arial" w:cs="Arial"/>
          <w:b/>
        </w:rPr>
        <w:t>In such instances we</w:t>
      </w:r>
      <w:r>
        <w:rPr>
          <w:rFonts w:ascii="Arial" w:hAnsi="Arial" w:cs="Arial"/>
          <w:b/>
        </w:rPr>
        <w:t xml:space="preserve"> strongly recommend you speak to the Trust Safeguarding Team </w:t>
      </w:r>
    </w:p>
    <w:p w14:paraId="36B57149" w14:textId="77777777" w:rsidR="00F817C3" w:rsidRPr="006A65C2" w:rsidRDefault="00735450" w:rsidP="00F34AB4">
      <w:pPr>
        <w:pStyle w:val="Heading2"/>
        <w:ind w:left="-720"/>
        <w:rPr>
          <w:rFonts w:ascii="Arial" w:hAnsi="Arial" w:cs="Arial"/>
          <w:b/>
          <w:vanish/>
          <w:color w:val="auto"/>
          <w:sz w:val="22"/>
          <w:szCs w:val="22"/>
          <w:u w:val="single"/>
        </w:rPr>
      </w:pPr>
      <w:bookmarkStart w:id="229" w:name="_Toc129959813"/>
      <w:bookmarkStart w:id="230" w:name="_Toc132124117"/>
      <w:bookmarkStart w:id="231" w:name="_Toc132126096"/>
      <w:bookmarkStart w:id="232" w:name="_Toc132377551"/>
      <w:bookmarkStart w:id="233" w:name="_Toc135821949"/>
      <w:bookmarkStart w:id="234" w:name="_Toc234232317"/>
      <w:r w:rsidRPr="006A65C2">
        <w:rPr>
          <w:rFonts w:ascii="Arial" w:hAnsi="Arial" w:cs="Arial"/>
          <w:b/>
          <w:bCs/>
          <w:color w:val="auto"/>
          <w:sz w:val="22"/>
          <w:szCs w:val="22"/>
        </w:rPr>
        <w:t>12</w:t>
      </w:r>
      <w:r w:rsidR="00F34AB4" w:rsidRPr="006A65C2">
        <w:rPr>
          <w:rFonts w:ascii="Arial" w:hAnsi="Arial" w:cs="Arial"/>
          <w:b/>
          <w:bCs/>
          <w:color w:val="auto"/>
          <w:sz w:val="22"/>
          <w:szCs w:val="22"/>
        </w:rPr>
        <w:t>.1</w:t>
      </w:r>
      <w:bookmarkEnd w:id="229"/>
      <w:bookmarkEnd w:id="230"/>
      <w:bookmarkEnd w:id="231"/>
      <w:bookmarkEnd w:id="232"/>
      <w:bookmarkEnd w:id="233"/>
      <w:bookmarkEnd w:id="234"/>
      <w:r w:rsidR="00F34AB4" w:rsidRPr="006A65C2">
        <w:rPr>
          <w:rFonts w:ascii="Arial" w:hAnsi="Arial" w:cs="Arial"/>
          <w:b/>
          <w:bCs/>
          <w:color w:val="auto"/>
          <w:sz w:val="22"/>
          <w:szCs w:val="22"/>
        </w:rPr>
        <w:tab/>
      </w:r>
    </w:p>
    <w:p w14:paraId="69C7E06C" w14:textId="77777777" w:rsidR="00003B7B" w:rsidRPr="006A65C2" w:rsidRDefault="00003B7B" w:rsidP="00F34AB4">
      <w:pPr>
        <w:pStyle w:val="Heading2"/>
        <w:ind w:left="-720"/>
        <w:rPr>
          <w:rFonts w:ascii="Arial" w:hAnsi="Arial" w:cs="Arial"/>
          <w:b/>
          <w:color w:val="auto"/>
          <w:sz w:val="22"/>
          <w:szCs w:val="22"/>
          <w:u w:val="single"/>
        </w:rPr>
      </w:pPr>
      <w:bookmarkStart w:id="235" w:name="_Toc129959814"/>
      <w:bookmarkStart w:id="236" w:name="_Toc132124118"/>
      <w:bookmarkStart w:id="237" w:name="_Toc132126097"/>
      <w:bookmarkStart w:id="238" w:name="_Toc132377552"/>
      <w:bookmarkStart w:id="239" w:name="_Toc135821950"/>
      <w:bookmarkStart w:id="240" w:name="_Toc234232318"/>
      <w:r w:rsidRPr="006A65C2">
        <w:rPr>
          <w:rFonts w:ascii="Arial" w:hAnsi="Arial" w:cs="Arial"/>
          <w:b/>
          <w:color w:val="auto"/>
          <w:sz w:val="22"/>
          <w:szCs w:val="22"/>
          <w:u w:val="single"/>
        </w:rPr>
        <w:t xml:space="preserve">Recognising </w:t>
      </w:r>
      <w:r w:rsidR="00FA5193" w:rsidRPr="006A65C2">
        <w:rPr>
          <w:rFonts w:ascii="Arial" w:hAnsi="Arial" w:cs="Arial"/>
          <w:b/>
          <w:color w:val="auto"/>
          <w:sz w:val="22"/>
          <w:szCs w:val="22"/>
          <w:u w:val="single"/>
        </w:rPr>
        <w:t xml:space="preserve">and Responding to </w:t>
      </w:r>
      <w:r w:rsidR="002C58EA" w:rsidRPr="006A65C2">
        <w:rPr>
          <w:rFonts w:ascii="Arial" w:hAnsi="Arial" w:cs="Arial"/>
          <w:b/>
          <w:color w:val="auto"/>
          <w:sz w:val="22"/>
          <w:szCs w:val="22"/>
          <w:u w:val="single"/>
        </w:rPr>
        <w:t xml:space="preserve">Child </w:t>
      </w:r>
      <w:r w:rsidR="00F817C3" w:rsidRPr="006A65C2">
        <w:rPr>
          <w:rFonts w:ascii="Arial" w:hAnsi="Arial" w:cs="Arial"/>
          <w:b/>
          <w:color w:val="auto"/>
          <w:sz w:val="22"/>
          <w:szCs w:val="22"/>
          <w:u w:val="single"/>
        </w:rPr>
        <w:t xml:space="preserve">to parent violence and </w:t>
      </w:r>
      <w:r w:rsidRPr="006A65C2">
        <w:rPr>
          <w:rFonts w:ascii="Arial" w:hAnsi="Arial" w:cs="Arial"/>
          <w:b/>
          <w:color w:val="auto"/>
          <w:sz w:val="22"/>
          <w:szCs w:val="22"/>
          <w:u w:val="single"/>
        </w:rPr>
        <w:t>abuse</w:t>
      </w:r>
      <w:bookmarkEnd w:id="235"/>
      <w:bookmarkEnd w:id="236"/>
      <w:bookmarkEnd w:id="237"/>
      <w:bookmarkEnd w:id="238"/>
      <w:bookmarkEnd w:id="239"/>
      <w:bookmarkEnd w:id="240"/>
      <w:r w:rsidR="00551325" w:rsidRPr="006A65C2">
        <w:rPr>
          <w:rFonts w:ascii="Arial" w:hAnsi="Arial" w:cs="Arial"/>
          <w:b/>
          <w:color w:val="auto"/>
          <w:sz w:val="22"/>
          <w:szCs w:val="22"/>
          <w:u w:val="single"/>
        </w:rPr>
        <w:t xml:space="preserve"> </w:t>
      </w:r>
    </w:p>
    <w:p w14:paraId="33F98672" w14:textId="77777777" w:rsidR="002C58EA" w:rsidRPr="006A65C2" w:rsidRDefault="002C58EA" w:rsidP="00FF2923">
      <w:pPr>
        <w:shd w:val="clear" w:color="auto" w:fill="FFFFFF"/>
        <w:spacing w:after="0" w:line="240" w:lineRule="auto"/>
        <w:rPr>
          <w:rFonts w:ascii="Arial" w:eastAsia="Times New Roman" w:hAnsi="Arial" w:cs="Arial"/>
          <w:lang w:eastAsia="en-GB"/>
        </w:rPr>
      </w:pPr>
      <w:r w:rsidRPr="006A65C2">
        <w:rPr>
          <w:rFonts w:ascii="Arial" w:eastAsia="Times New Roman" w:hAnsi="Arial" w:cs="Arial"/>
          <w:lang w:eastAsia="en-GB"/>
        </w:rPr>
        <w:t> </w:t>
      </w:r>
    </w:p>
    <w:p w14:paraId="06A79CE2" w14:textId="127764A6" w:rsidR="002C58EA" w:rsidRPr="006A65C2" w:rsidRDefault="002C58EA" w:rsidP="0016465A">
      <w:pPr>
        <w:shd w:val="clear" w:color="auto" w:fill="FFFFFF"/>
        <w:spacing w:after="0" w:line="240" w:lineRule="auto"/>
        <w:jc w:val="both"/>
        <w:rPr>
          <w:rFonts w:ascii="Arial" w:hAnsi="Arial" w:cs="Arial"/>
          <w:b/>
        </w:rPr>
      </w:pPr>
      <w:r w:rsidRPr="006A65C2">
        <w:rPr>
          <w:rFonts w:ascii="Arial" w:eastAsia="Times New Roman" w:hAnsi="Arial" w:cs="Arial"/>
          <w:lang w:eastAsia="en-GB"/>
        </w:rPr>
        <w:t xml:space="preserve">If a child or children is/are causing harm to an adult covered by the adult safeguarding procedures, action should be taken under these procedures, and a referral and close liaison with children’s services should take place. Physical and sexual abuse towards parents and other relatives (for example, grandparents, aunts, uncles) some of whom, may be adults at </w:t>
      </w:r>
      <w:r w:rsidRPr="006A65C2">
        <w:rPr>
          <w:rFonts w:ascii="Arial" w:eastAsia="Times New Roman" w:hAnsi="Arial" w:cs="Arial"/>
          <w:lang w:eastAsia="en-GB"/>
        </w:rPr>
        <w:lastRenderedPageBreak/>
        <w:t xml:space="preserve">risk, can be carried out by adults and by young people and children, some of which can cause serious harm or death. The UK prevalence study of elder abuse identified younger adults (rather than the person’s partner) as the main perpetrators of financial abuse. </w:t>
      </w:r>
      <w:hyperlink r:id="rId24" w:tgtFrame="_blank" w:tooltip="Original URL: https://londonadass.org.uk/wp-content/uploads/2019/05/2019.04.23-Review-of-the-Multi-Agency-Adult-Safeguarding-policy-and-procedures-2019-final-1-1.pdf. Click or tap if you trust this link." w:history="1">
        <w:r w:rsidRPr="006A65C2">
          <w:rPr>
            <w:rFonts w:ascii="Arial" w:eastAsia="Times New Roman" w:hAnsi="Arial" w:cs="Arial"/>
            <w:u w:val="single"/>
            <w:bdr w:val="none" w:sz="0" w:space="0" w:color="auto" w:frame="1"/>
            <w:lang w:eastAsia="en-GB"/>
          </w:rPr>
          <w:t>https://londonadass.org.uk/wp-content/uploads/2019/05/2019.04.23-Review-of-the-Multi-Agency-Adult-Safeguarding-policy-and-procedures-2019-final-1-1.pdf</w:t>
        </w:r>
      </w:hyperlink>
    </w:p>
    <w:p w14:paraId="673A38EE" w14:textId="77777777" w:rsidR="00923324" w:rsidRPr="006A65C2" w:rsidRDefault="00923324" w:rsidP="00FF2923">
      <w:pPr>
        <w:pStyle w:val="ListParagraph"/>
        <w:ind w:left="0"/>
        <w:rPr>
          <w:rFonts w:ascii="Arial" w:hAnsi="Arial" w:cs="Arial"/>
          <w:b/>
        </w:rPr>
      </w:pPr>
    </w:p>
    <w:p w14:paraId="3FA6F075" w14:textId="77777777" w:rsidR="00950137" w:rsidRPr="006A65C2" w:rsidRDefault="00735450" w:rsidP="00950137">
      <w:pPr>
        <w:pStyle w:val="Heading2"/>
        <w:ind w:left="-720"/>
        <w:rPr>
          <w:rFonts w:ascii="Arial" w:hAnsi="Arial" w:cs="Arial"/>
          <w:b/>
          <w:vanish/>
          <w:color w:val="auto"/>
          <w:sz w:val="22"/>
          <w:szCs w:val="22"/>
          <w:u w:val="single"/>
        </w:rPr>
      </w:pPr>
      <w:bookmarkStart w:id="241" w:name="_Toc129959815"/>
      <w:bookmarkStart w:id="242" w:name="_Toc132124119"/>
      <w:bookmarkStart w:id="243" w:name="_Toc132126098"/>
      <w:bookmarkStart w:id="244" w:name="_Toc132377553"/>
      <w:bookmarkStart w:id="245" w:name="_Toc135821951"/>
      <w:bookmarkStart w:id="246" w:name="_Toc234232319"/>
      <w:r w:rsidRPr="006A65C2">
        <w:rPr>
          <w:rFonts w:ascii="Arial" w:hAnsi="Arial" w:cs="Arial"/>
          <w:b/>
          <w:bCs/>
          <w:color w:val="auto"/>
          <w:sz w:val="22"/>
          <w:szCs w:val="22"/>
        </w:rPr>
        <w:t>12</w:t>
      </w:r>
      <w:r w:rsidR="00950137" w:rsidRPr="006A65C2">
        <w:rPr>
          <w:rFonts w:ascii="Arial" w:hAnsi="Arial" w:cs="Arial"/>
          <w:b/>
          <w:bCs/>
          <w:color w:val="auto"/>
          <w:sz w:val="22"/>
          <w:szCs w:val="22"/>
        </w:rPr>
        <w:t>.2</w:t>
      </w:r>
      <w:bookmarkEnd w:id="241"/>
      <w:bookmarkEnd w:id="242"/>
      <w:bookmarkEnd w:id="243"/>
      <w:bookmarkEnd w:id="244"/>
      <w:bookmarkEnd w:id="245"/>
      <w:bookmarkEnd w:id="246"/>
      <w:r w:rsidR="00950137" w:rsidRPr="006A65C2">
        <w:rPr>
          <w:rFonts w:ascii="Arial" w:hAnsi="Arial" w:cs="Arial"/>
          <w:b/>
          <w:bCs/>
          <w:color w:val="auto"/>
          <w:sz w:val="22"/>
          <w:szCs w:val="22"/>
        </w:rPr>
        <w:tab/>
      </w:r>
    </w:p>
    <w:p w14:paraId="026384DC" w14:textId="77777777" w:rsidR="00950137" w:rsidRPr="006A65C2" w:rsidRDefault="00064266" w:rsidP="00950137">
      <w:pPr>
        <w:pStyle w:val="Heading2"/>
        <w:spacing w:after="240"/>
        <w:ind w:left="-720"/>
        <w:rPr>
          <w:rFonts w:ascii="Arial" w:hAnsi="Arial" w:cs="Arial"/>
          <w:b/>
          <w:bCs/>
          <w:color w:val="auto"/>
          <w:sz w:val="22"/>
          <w:szCs w:val="22"/>
          <w:u w:val="single"/>
        </w:rPr>
      </w:pPr>
      <w:bookmarkStart w:id="247" w:name="_Toc129959816"/>
      <w:bookmarkStart w:id="248" w:name="_Toc132124120"/>
      <w:bookmarkStart w:id="249" w:name="_Toc132126099"/>
      <w:bookmarkStart w:id="250" w:name="_Toc132377554"/>
      <w:bookmarkStart w:id="251" w:name="_Toc135821952"/>
      <w:bookmarkStart w:id="252" w:name="_Toc234232320"/>
      <w:r w:rsidRPr="006A65C2">
        <w:rPr>
          <w:rFonts w:ascii="Arial" w:hAnsi="Arial" w:cs="Arial"/>
          <w:b/>
          <w:bCs/>
          <w:color w:val="auto"/>
          <w:sz w:val="22"/>
          <w:szCs w:val="22"/>
          <w:u w:val="single"/>
        </w:rPr>
        <w:t>Response to identification of online abuse should include:</w:t>
      </w:r>
      <w:bookmarkEnd w:id="247"/>
      <w:bookmarkEnd w:id="248"/>
      <w:bookmarkEnd w:id="249"/>
      <w:bookmarkEnd w:id="250"/>
      <w:bookmarkEnd w:id="251"/>
      <w:bookmarkEnd w:id="252"/>
    </w:p>
    <w:p w14:paraId="3EECA2EB" w14:textId="77777777" w:rsidR="00064266" w:rsidRPr="006A65C2" w:rsidRDefault="00064266" w:rsidP="006D40DB">
      <w:pPr>
        <w:pStyle w:val="ListParagraph"/>
        <w:numPr>
          <w:ilvl w:val="0"/>
          <w:numId w:val="12"/>
        </w:numPr>
        <w:ind w:left="360"/>
        <w:rPr>
          <w:rFonts w:ascii="Arial" w:hAnsi="Arial" w:cs="Arial"/>
          <w:bCs/>
        </w:rPr>
      </w:pPr>
      <w:r w:rsidRPr="006A65C2">
        <w:rPr>
          <w:rFonts w:ascii="Arial" w:hAnsi="Arial" w:cs="Arial"/>
          <w:bCs/>
        </w:rPr>
        <w:t>Making a referral to Children’s Social Care and contact with relevant partner agencies.</w:t>
      </w:r>
    </w:p>
    <w:p w14:paraId="1732F7A7" w14:textId="77777777" w:rsidR="00064266" w:rsidRPr="006A65C2" w:rsidRDefault="00064266" w:rsidP="006D40DB">
      <w:pPr>
        <w:pStyle w:val="ListParagraph"/>
        <w:numPr>
          <w:ilvl w:val="0"/>
          <w:numId w:val="12"/>
        </w:numPr>
        <w:ind w:left="360"/>
        <w:rPr>
          <w:rFonts w:ascii="Arial" w:hAnsi="Arial" w:cs="Arial"/>
          <w:bCs/>
        </w:rPr>
      </w:pPr>
      <w:r w:rsidRPr="006A65C2">
        <w:rPr>
          <w:rFonts w:ascii="Arial" w:hAnsi="Arial" w:cs="Arial"/>
          <w:bCs/>
        </w:rPr>
        <w:t>Consider a Safeguarding Adults Concern and contact relevant partner agencies.</w:t>
      </w:r>
    </w:p>
    <w:p w14:paraId="195389D4" w14:textId="77777777" w:rsidR="00064266" w:rsidRPr="006A65C2" w:rsidRDefault="00064266" w:rsidP="006D40DB">
      <w:pPr>
        <w:pStyle w:val="ListParagraph"/>
        <w:numPr>
          <w:ilvl w:val="0"/>
          <w:numId w:val="12"/>
        </w:numPr>
        <w:ind w:left="360"/>
        <w:rPr>
          <w:rFonts w:ascii="Arial" w:hAnsi="Arial" w:cs="Arial"/>
          <w:bCs/>
        </w:rPr>
      </w:pPr>
      <w:r w:rsidRPr="006A65C2">
        <w:rPr>
          <w:rFonts w:ascii="Arial" w:hAnsi="Arial" w:cs="Arial"/>
          <w:bCs/>
        </w:rPr>
        <w:t>Consider contacting the Police on 101 (999 if there is immediate risk)</w:t>
      </w:r>
    </w:p>
    <w:p w14:paraId="34DB3A6C" w14:textId="77777777" w:rsidR="000D4E0E" w:rsidRDefault="000D4E0E" w:rsidP="00FF2923">
      <w:pPr>
        <w:pStyle w:val="ListParagraph"/>
        <w:ind w:left="0"/>
        <w:rPr>
          <w:rFonts w:ascii="Arial" w:hAnsi="Arial" w:cs="Arial"/>
          <w:bCs/>
        </w:rPr>
      </w:pPr>
    </w:p>
    <w:p w14:paraId="595D01BF" w14:textId="77777777" w:rsidR="00064266" w:rsidRPr="006A65C2" w:rsidRDefault="00064266" w:rsidP="00FF2923">
      <w:pPr>
        <w:pStyle w:val="ListParagraph"/>
        <w:ind w:left="0"/>
        <w:rPr>
          <w:rFonts w:ascii="Arial" w:hAnsi="Arial" w:cs="Arial"/>
          <w:bCs/>
        </w:rPr>
      </w:pPr>
      <w:r w:rsidRPr="006A65C2">
        <w:rPr>
          <w:rFonts w:ascii="Arial" w:hAnsi="Arial" w:cs="Arial"/>
          <w:bCs/>
        </w:rPr>
        <w:t>Identification, discussion and decision-making should be recorded in line with ELFT’s Health Records Policy.</w:t>
      </w:r>
    </w:p>
    <w:p w14:paraId="6018E549" w14:textId="77777777" w:rsidR="00000958" w:rsidRPr="006A65C2" w:rsidRDefault="00000958" w:rsidP="00000958">
      <w:pPr>
        <w:pStyle w:val="ListParagraph"/>
        <w:ind w:left="0"/>
        <w:rPr>
          <w:rFonts w:ascii="Arial" w:hAnsi="Arial" w:cs="Arial"/>
          <w:b/>
        </w:rPr>
      </w:pPr>
    </w:p>
    <w:p w14:paraId="362106C0" w14:textId="77777777" w:rsidR="00000958" w:rsidRPr="006A65C2" w:rsidRDefault="00735450" w:rsidP="00000958">
      <w:pPr>
        <w:pStyle w:val="Heading2"/>
        <w:ind w:left="-720"/>
        <w:rPr>
          <w:rFonts w:ascii="Arial" w:hAnsi="Arial" w:cs="Arial"/>
          <w:b/>
          <w:vanish/>
          <w:color w:val="auto"/>
          <w:sz w:val="22"/>
          <w:szCs w:val="22"/>
          <w:u w:val="single"/>
        </w:rPr>
      </w:pPr>
      <w:bookmarkStart w:id="253" w:name="_Toc129959817"/>
      <w:bookmarkStart w:id="254" w:name="_Toc132124121"/>
      <w:bookmarkStart w:id="255" w:name="_Toc132126100"/>
      <w:bookmarkStart w:id="256" w:name="_Toc132377555"/>
      <w:bookmarkStart w:id="257" w:name="_Toc135821953"/>
      <w:bookmarkStart w:id="258" w:name="_Toc234232321"/>
      <w:r w:rsidRPr="006A65C2">
        <w:rPr>
          <w:rFonts w:ascii="Arial" w:hAnsi="Arial" w:cs="Arial"/>
          <w:b/>
          <w:bCs/>
          <w:color w:val="auto"/>
          <w:sz w:val="22"/>
          <w:szCs w:val="22"/>
        </w:rPr>
        <w:t>12</w:t>
      </w:r>
      <w:r w:rsidR="00000958" w:rsidRPr="006A65C2">
        <w:rPr>
          <w:rFonts w:ascii="Arial" w:hAnsi="Arial" w:cs="Arial"/>
          <w:b/>
          <w:bCs/>
          <w:color w:val="auto"/>
          <w:sz w:val="22"/>
          <w:szCs w:val="22"/>
        </w:rPr>
        <w:t>.3</w:t>
      </w:r>
      <w:bookmarkEnd w:id="253"/>
      <w:bookmarkEnd w:id="254"/>
      <w:bookmarkEnd w:id="255"/>
      <w:bookmarkEnd w:id="256"/>
      <w:bookmarkEnd w:id="257"/>
      <w:bookmarkEnd w:id="258"/>
      <w:r w:rsidR="00000958" w:rsidRPr="006A65C2">
        <w:rPr>
          <w:rFonts w:ascii="Arial" w:hAnsi="Arial" w:cs="Arial"/>
          <w:b/>
          <w:bCs/>
          <w:color w:val="auto"/>
          <w:sz w:val="22"/>
          <w:szCs w:val="22"/>
        </w:rPr>
        <w:tab/>
      </w:r>
    </w:p>
    <w:p w14:paraId="2C0CB670" w14:textId="77777777" w:rsidR="00E6718A" w:rsidRPr="006A65C2" w:rsidRDefault="00E6718A" w:rsidP="00000958">
      <w:pPr>
        <w:pStyle w:val="ListParagraph"/>
        <w:ind w:left="0"/>
        <w:jc w:val="both"/>
        <w:rPr>
          <w:rFonts w:ascii="Arial" w:hAnsi="Arial" w:cs="Arial"/>
          <w:b/>
          <w:u w:val="single"/>
        </w:rPr>
      </w:pPr>
      <w:r w:rsidRPr="006A65C2">
        <w:rPr>
          <w:rFonts w:ascii="Arial" w:hAnsi="Arial" w:cs="Arial"/>
          <w:b/>
          <w:u w:val="single"/>
        </w:rPr>
        <w:t xml:space="preserve">Recognising and </w:t>
      </w:r>
      <w:proofErr w:type="gramStart"/>
      <w:r w:rsidRPr="006A65C2">
        <w:rPr>
          <w:rFonts w:ascii="Arial" w:hAnsi="Arial" w:cs="Arial"/>
          <w:b/>
          <w:u w:val="single"/>
        </w:rPr>
        <w:t>Responding</w:t>
      </w:r>
      <w:proofErr w:type="gramEnd"/>
      <w:r w:rsidRPr="006A65C2">
        <w:rPr>
          <w:rFonts w:ascii="Arial" w:hAnsi="Arial" w:cs="Arial"/>
          <w:b/>
          <w:u w:val="single"/>
        </w:rPr>
        <w:t xml:space="preserve"> to belief in witchcraft and spirit possession</w:t>
      </w:r>
    </w:p>
    <w:p w14:paraId="7EBFB37C" w14:textId="77777777" w:rsidR="00565E04" w:rsidRPr="006A65C2" w:rsidRDefault="00E6718A" w:rsidP="00FF2923">
      <w:pPr>
        <w:jc w:val="both"/>
        <w:rPr>
          <w:rFonts w:ascii="Arial" w:hAnsi="Arial" w:cs="Arial"/>
          <w:bCs/>
        </w:rPr>
      </w:pPr>
      <w:r w:rsidRPr="006A65C2">
        <w:rPr>
          <w:rFonts w:ascii="Arial" w:hAnsi="Arial" w:cs="Arial"/>
          <w:bCs/>
        </w:rPr>
        <w:t>Indicators of abuse include:</w:t>
      </w:r>
    </w:p>
    <w:p w14:paraId="1B55A338" w14:textId="77777777" w:rsidR="00E6718A" w:rsidRPr="006A65C2" w:rsidRDefault="00276229" w:rsidP="006D40DB">
      <w:pPr>
        <w:pStyle w:val="ListParagraph"/>
        <w:numPr>
          <w:ilvl w:val="0"/>
          <w:numId w:val="10"/>
        </w:numPr>
        <w:ind w:left="360"/>
        <w:jc w:val="both"/>
        <w:rPr>
          <w:rFonts w:ascii="Arial" w:hAnsi="Arial" w:cs="Arial"/>
          <w:bCs/>
        </w:rPr>
      </w:pPr>
      <w:r w:rsidRPr="006A65C2">
        <w:rPr>
          <w:rFonts w:ascii="Arial" w:hAnsi="Arial" w:cs="Arial"/>
          <w:bCs/>
        </w:rPr>
        <w:t>B</w:t>
      </w:r>
      <w:r w:rsidR="00E6718A" w:rsidRPr="006A65C2">
        <w:rPr>
          <w:rFonts w:ascii="Arial" w:hAnsi="Arial" w:cs="Arial"/>
          <w:bCs/>
        </w:rPr>
        <w:t>ody showing signs or marks, such as bruises or burns, from physical abuse;</w:t>
      </w:r>
    </w:p>
    <w:p w14:paraId="3F6368E5" w14:textId="77777777" w:rsidR="00E6718A" w:rsidRPr="006A65C2" w:rsidRDefault="00276229" w:rsidP="006D40DB">
      <w:pPr>
        <w:pStyle w:val="ListParagraph"/>
        <w:numPr>
          <w:ilvl w:val="0"/>
          <w:numId w:val="10"/>
        </w:numPr>
        <w:ind w:left="360"/>
        <w:jc w:val="both"/>
        <w:rPr>
          <w:rFonts w:ascii="Arial" w:hAnsi="Arial" w:cs="Arial"/>
          <w:bCs/>
        </w:rPr>
      </w:pPr>
      <w:r w:rsidRPr="006A65C2">
        <w:rPr>
          <w:rFonts w:ascii="Arial" w:hAnsi="Arial" w:cs="Arial"/>
          <w:bCs/>
        </w:rPr>
        <w:t>B</w:t>
      </w:r>
      <w:r w:rsidR="00E6718A" w:rsidRPr="006A65C2">
        <w:rPr>
          <w:rFonts w:ascii="Arial" w:hAnsi="Arial" w:cs="Arial"/>
          <w:bCs/>
        </w:rPr>
        <w:t>ecoming noticeably confused, withdrawn, disorientated or isolated and appearing alone amongst others;</w:t>
      </w:r>
    </w:p>
    <w:p w14:paraId="63BBF2F4" w14:textId="77777777" w:rsidR="00E6718A" w:rsidRPr="006A65C2" w:rsidRDefault="00276229" w:rsidP="006D40DB">
      <w:pPr>
        <w:pStyle w:val="ListParagraph"/>
        <w:numPr>
          <w:ilvl w:val="0"/>
          <w:numId w:val="10"/>
        </w:numPr>
        <w:ind w:left="360"/>
        <w:jc w:val="both"/>
        <w:rPr>
          <w:rFonts w:ascii="Arial" w:hAnsi="Arial" w:cs="Arial"/>
          <w:bCs/>
        </w:rPr>
      </w:pPr>
      <w:r w:rsidRPr="006A65C2">
        <w:rPr>
          <w:rFonts w:ascii="Arial" w:hAnsi="Arial" w:cs="Arial"/>
          <w:bCs/>
        </w:rPr>
        <w:t>P</w:t>
      </w:r>
      <w:r w:rsidR="00E6718A" w:rsidRPr="006A65C2">
        <w:rPr>
          <w:rFonts w:ascii="Arial" w:hAnsi="Arial" w:cs="Arial"/>
          <w:bCs/>
        </w:rPr>
        <w:t>ersonal care deteriorating, for example through a loss of weight, being hungry, turning up to school</w:t>
      </w:r>
      <w:r w:rsidR="00D25610" w:rsidRPr="006A65C2">
        <w:rPr>
          <w:rFonts w:ascii="Arial" w:hAnsi="Arial" w:cs="Arial"/>
          <w:bCs/>
        </w:rPr>
        <w:t>/work</w:t>
      </w:r>
      <w:r w:rsidR="00E6718A" w:rsidRPr="006A65C2">
        <w:rPr>
          <w:rFonts w:ascii="Arial" w:hAnsi="Arial" w:cs="Arial"/>
          <w:bCs/>
        </w:rPr>
        <w:t xml:space="preserve"> without food or food money or being unkempt with dirty clothes and even faeces smeared on to them;</w:t>
      </w:r>
    </w:p>
    <w:p w14:paraId="3C646BB5" w14:textId="77777777" w:rsidR="00E6718A" w:rsidRPr="006A65C2" w:rsidRDefault="00E6718A" w:rsidP="006D40DB">
      <w:pPr>
        <w:pStyle w:val="ListParagraph"/>
        <w:numPr>
          <w:ilvl w:val="0"/>
          <w:numId w:val="10"/>
        </w:numPr>
        <w:ind w:left="360"/>
        <w:rPr>
          <w:rFonts w:ascii="Arial" w:hAnsi="Arial" w:cs="Arial"/>
          <w:bCs/>
        </w:rPr>
      </w:pPr>
      <w:r w:rsidRPr="006A65C2">
        <w:rPr>
          <w:rFonts w:ascii="Arial" w:hAnsi="Arial" w:cs="Arial"/>
          <w:bCs/>
        </w:rPr>
        <w:t>It may also be directly evident that the child's parent does not show concern for or a close bond with them;</w:t>
      </w:r>
    </w:p>
    <w:p w14:paraId="7384DC43" w14:textId="77777777" w:rsidR="00232918" w:rsidRPr="006A65C2" w:rsidRDefault="00E6718A" w:rsidP="006D40DB">
      <w:pPr>
        <w:pStyle w:val="ListParagraph"/>
        <w:numPr>
          <w:ilvl w:val="0"/>
          <w:numId w:val="10"/>
        </w:numPr>
        <w:ind w:left="360"/>
        <w:rPr>
          <w:rFonts w:ascii="Arial" w:hAnsi="Arial" w:cs="Arial"/>
          <w:bCs/>
        </w:rPr>
      </w:pPr>
      <w:r w:rsidRPr="006A65C2">
        <w:rPr>
          <w:rFonts w:ascii="Arial" w:hAnsi="Arial" w:cs="Arial"/>
          <w:bCs/>
        </w:rPr>
        <w:t>A child's attendance at school becoming irregular, or being taken out of school all together without another school place having been organised;</w:t>
      </w:r>
    </w:p>
    <w:p w14:paraId="4B02EA8E" w14:textId="77777777" w:rsidR="00E6718A" w:rsidRPr="006A65C2" w:rsidRDefault="00276229" w:rsidP="006D40DB">
      <w:pPr>
        <w:pStyle w:val="ListParagraph"/>
        <w:numPr>
          <w:ilvl w:val="0"/>
          <w:numId w:val="10"/>
        </w:numPr>
        <w:ind w:left="360"/>
        <w:rPr>
          <w:rFonts w:ascii="Arial" w:hAnsi="Arial" w:cs="Arial"/>
          <w:bCs/>
        </w:rPr>
      </w:pPr>
      <w:r w:rsidRPr="006A65C2">
        <w:rPr>
          <w:rFonts w:ascii="Arial" w:hAnsi="Arial" w:cs="Arial"/>
          <w:bCs/>
        </w:rPr>
        <w:t>R</w:t>
      </w:r>
      <w:r w:rsidR="00E6718A" w:rsidRPr="006A65C2">
        <w:rPr>
          <w:rFonts w:ascii="Arial" w:hAnsi="Arial" w:cs="Arial"/>
          <w:bCs/>
        </w:rPr>
        <w:t>eporting that they are or have been accused of being evil, and / or that they are having the devil beaten out of them.</w:t>
      </w:r>
    </w:p>
    <w:p w14:paraId="49ED18EF" w14:textId="77777777" w:rsidR="00D25610" w:rsidRPr="006A65C2" w:rsidRDefault="00D25610" w:rsidP="00FF2923">
      <w:pPr>
        <w:jc w:val="both"/>
        <w:rPr>
          <w:rFonts w:ascii="Arial" w:hAnsi="Arial" w:cs="Arial"/>
          <w:bCs/>
        </w:rPr>
      </w:pPr>
      <w:r w:rsidRPr="006A65C2">
        <w:rPr>
          <w:rFonts w:ascii="Arial" w:hAnsi="Arial" w:cs="Arial"/>
          <w:bCs/>
        </w:rPr>
        <w:t>Response to identification of belief in witchcraft and spirit possession should include making a referral to Children’s Social Care and contact with relevant partner agencies.</w:t>
      </w:r>
    </w:p>
    <w:p w14:paraId="27E27060" w14:textId="77777777" w:rsidR="00D25610" w:rsidRPr="006A65C2" w:rsidRDefault="00D25610" w:rsidP="00FF2923">
      <w:pPr>
        <w:jc w:val="both"/>
        <w:rPr>
          <w:rFonts w:ascii="Arial" w:hAnsi="Arial" w:cs="Arial"/>
          <w:bCs/>
        </w:rPr>
      </w:pPr>
      <w:r w:rsidRPr="006A65C2">
        <w:rPr>
          <w:rFonts w:ascii="Arial" w:hAnsi="Arial" w:cs="Arial"/>
          <w:bCs/>
        </w:rPr>
        <w:t>Consider a Safeguarding Adults Concern and contact relevant partner agencies.</w:t>
      </w:r>
    </w:p>
    <w:p w14:paraId="34FDEDC4" w14:textId="77777777" w:rsidR="00D25610" w:rsidRPr="006A65C2" w:rsidRDefault="00D25610" w:rsidP="00FF2923">
      <w:pPr>
        <w:jc w:val="both"/>
        <w:rPr>
          <w:rFonts w:ascii="Arial" w:hAnsi="Arial" w:cs="Arial"/>
          <w:bCs/>
        </w:rPr>
      </w:pPr>
      <w:r w:rsidRPr="006A65C2">
        <w:rPr>
          <w:rFonts w:ascii="Arial" w:hAnsi="Arial" w:cs="Arial"/>
          <w:bCs/>
        </w:rPr>
        <w:t>Consider contacting the Police on 101 (999 if there is immediate risk)</w:t>
      </w:r>
    </w:p>
    <w:p w14:paraId="0C973858" w14:textId="77777777" w:rsidR="00D25610" w:rsidRPr="006A65C2" w:rsidRDefault="00D25610" w:rsidP="00FF2923">
      <w:pPr>
        <w:jc w:val="both"/>
        <w:rPr>
          <w:rFonts w:ascii="Arial" w:hAnsi="Arial" w:cs="Arial"/>
          <w:bCs/>
        </w:rPr>
      </w:pPr>
      <w:r w:rsidRPr="006A65C2">
        <w:rPr>
          <w:rFonts w:ascii="Arial" w:hAnsi="Arial" w:cs="Arial"/>
          <w:bCs/>
        </w:rPr>
        <w:t>Identification, discussion and decision-making should</w:t>
      </w:r>
      <w:r w:rsidR="00565E04" w:rsidRPr="006A65C2">
        <w:rPr>
          <w:rFonts w:ascii="Arial" w:hAnsi="Arial" w:cs="Arial"/>
          <w:bCs/>
        </w:rPr>
        <w:t xml:space="preserve"> be recorded in line with ELFT</w:t>
      </w:r>
      <w:r w:rsidRPr="006A65C2">
        <w:rPr>
          <w:rFonts w:ascii="Arial" w:hAnsi="Arial" w:cs="Arial"/>
          <w:bCs/>
        </w:rPr>
        <w:t xml:space="preserve"> Health Records Policy.</w:t>
      </w:r>
    </w:p>
    <w:p w14:paraId="20594E07" w14:textId="77777777" w:rsidR="00EA56E8" w:rsidRPr="006A65C2" w:rsidRDefault="00EA56E8" w:rsidP="00FF2923">
      <w:pPr>
        <w:jc w:val="both"/>
        <w:rPr>
          <w:rFonts w:ascii="Arial" w:hAnsi="Arial" w:cs="Arial"/>
          <w:bCs/>
        </w:rPr>
      </w:pPr>
    </w:p>
    <w:p w14:paraId="1D133604" w14:textId="77777777" w:rsidR="00003B7B" w:rsidRPr="006A65C2" w:rsidRDefault="00735450" w:rsidP="00EA56E8">
      <w:pPr>
        <w:pStyle w:val="Heading1"/>
        <w:spacing w:after="240"/>
        <w:ind w:left="-720"/>
        <w:rPr>
          <w:rFonts w:ascii="Arial" w:hAnsi="Arial" w:cs="Arial"/>
          <w:b/>
          <w:caps/>
          <w:color w:val="auto"/>
          <w:sz w:val="22"/>
          <w:szCs w:val="22"/>
          <w:u w:val="single"/>
        </w:rPr>
      </w:pPr>
      <w:bookmarkStart w:id="259" w:name="_Toc234232322"/>
      <w:r w:rsidRPr="006A65C2">
        <w:rPr>
          <w:rFonts w:ascii="Arial" w:hAnsi="Arial" w:cs="Arial"/>
          <w:b/>
          <w:caps/>
          <w:color w:val="auto"/>
          <w:sz w:val="22"/>
          <w:szCs w:val="22"/>
        </w:rPr>
        <w:t>13</w:t>
      </w:r>
      <w:r w:rsidR="00EA56E8" w:rsidRPr="006A65C2">
        <w:rPr>
          <w:rFonts w:ascii="Arial" w:hAnsi="Arial" w:cs="Arial"/>
          <w:b/>
          <w:caps/>
          <w:color w:val="auto"/>
          <w:sz w:val="22"/>
          <w:szCs w:val="22"/>
        </w:rPr>
        <w:tab/>
      </w:r>
      <w:r w:rsidR="00003B7B" w:rsidRPr="006A65C2">
        <w:rPr>
          <w:rFonts w:ascii="Arial" w:hAnsi="Arial" w:cs="Arial"/>
          <w:b/>
          <w:caps/>
          <w:color w:val="auto"/>
          <w:sz w:val="22"/>
          <w:szCs w:val="22"/>
          <w:u w:val="single"/>
        </w:rPr>
        <w:t>Safety planning</w:t>
      </w:r>
      <w:bookmarkEnd w:id="259"/>
    </w:p>
    <w:p w14:paraId="050BF845" w14:textId="77777777" w:rsidR="00003B7B" w:rsidRPr="006A65C2" w:rsidRDefault="00003B7B" w:rsidP="00FF2923">
      <w:pPr>
        <w:jc w:val="both"/>
        <w:rPr>
          <w:rFonts w:ascii="Arial" w:hAnsi="Arial" w:cs="Arial"/>
          <w:bCs/>
        </w:rPr>
      </w:pPr>
      <w:r w:rsidRPr="006A65C2">
        <w:rPr>
          <w:rFonts w:ascii="Arial" w:hAnsi="Arial" w:cs="Arial"/>
          <w:bCs/>
        </w:rPr>
        <w:t xml:space="preserve">Safety planning is a practical process that practitioners </w:t>
      </w:r>
      <w:r w:rsidR="00F85F22" w:rsidRPr="006A65C2">
        <w:rPr>
          <w:rFonts w:ascii="Arial" w:hAnsi="Arial" w:cs="Arial"/>
          <w:bCs/>
        </w:rPr>
        <w:t>should</w:t>
      </w:r>
      <w:r w:rsidRPr="006A65C2">
        <w:rPr>
          <w:rFonts w:ascii="Arial" w:hAnsi="Arial" w:cs="Arial"/>
          <w:bCs/>
        </w:rPr>
        <w:t xml:space="preserve"> use with anyone affected by </w:t>
      </w:r>
      <w:r w:rsidR="00D9302E" w:rsidRPr="006A65C2">
        <w:rPr>
          <w:rFonts w:ascii="Arial" w:hAnsi="Arial" w:cs="Arial"/>
          <w:bCs/>
        </w:rPr>
        <w:t>Domestic Abuse</w:t>
      </w:r>
      <w:r w:rsidRPr="006A65C2">
        <w:rPr>
          <w:rFonts w:ascii="Arial" w:hAnsi="Arial" w:cs="Arial"/>
          <w:bCs/>
        </w:rPr>
        <w:t xml:space="preserve">. This should commence following any disclosure of </w:t>
      </w:r>
      <w:r w:rsidR="00D9302E" w:rsidRPr="006A65C2">
        <w:rPr>
          <w:rFonts w:ascii="Arial" w:hAnsi="Arial" w:cs="Arial"/>
          <w:bCs/>
        </w:rPr>
        <w:t>Domestic Abuse</w:t>
      </w:r>
      <w:r w:rsidRPr="006A65C2">
        <w:rPr>
          <w:rFonts w:ascii="Arial" w:hAnsi="Arial" w:cs="Arial"/>
          <w:bCs/>
        </w:rPr>
        <w:t>. Safety planning should be focused on promoting the safety of the</w:t>
      </w:r>
      <w:r w:rsidR="00CF0614" w:rsidRPr="006A65C2">
        <w:rPr>
          <w:rFonts w:ascii="Arial" w:hAnsi="Arial" w:cs="Arial"/>
          <w:bCs/>
        </w:rPr>
        <w:t xml:space="preserve"> survivor and their dependents and might include advice such as:</w:t>
      </w:r>
    </w:p>
    <w:p w14:paraId="3740271D"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Think about the different options that may be available</w:t>
      </w:r>
      <w:r w:rsidR="00431EB0" w:rsidRPr="006A65C2">
        <w:rPr>
          <w:rFonts w:ascii="Arial" w:hAnsi="Arial" w:cs="Arial"/>
          <w:bCs/>
        </w:rPr>
        <w:t>;</w:t>
      </w:r>
      <w:r w:rsidRPr="006A65C2">
        <w:rPr>
          <w:rFonts w:ascii="Arial" w:hAnsi="Arial" w:cs="Arial"/>
          <w:bCs/>
        </w:rPr>
        <w:t xml:space="preserve"> </w:t>
      </w:r>
    </w:p>
    <w:p w14:paraId="33295848"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lastRenderedPageBreak/>
        <w:t>Keep important and emergency telephone numbers (for example,</w:t>
      </w:r>
      <w:r w:rsidR="00E27BC8" w:rsidRPr="006A65C2">
        <w:rPr>
          <w:rFonts w:ascii="Arial" w:hAnsi="Arial" w:cs="Arial"/>
          <w:bCs/>
        </w:rPr>
        <w:t xml:space="preserve"> </w:t>
      </w:r>
      <w:r w:rsidRPr="006A65C2">
        <w:rPr>
          <w:rFonts w:ascii="Arial" w:hAnsi="Arial" w:cs="Arial"/>
          <w:bCs/>
        </w:rPr>
        <w:t xml:space="preserve">local Women’s Aid refuge organisation or other domestic violence service; the police domestic violence unit; GP; social worker, children’s </w:t>
      </w:r>
      <w:r w:rsidR="00FA5193" w:rsidRPr="006A65C2">
        <w:rPr>
          <w:rFonts w:ascii="Arial" w:hAnsi="Arial" w:cs="Arial"/>
          <w:bCs/>
        </w:rPr>
        <w:t>school; solicitor</w:t>
      </w:r>
      <w:r w:rsidRPr="006A65C2">
        <w:rPr>
          <w:rFonts w:ascii="Arial" w:hAnsi="Arial" w:cs="Arial"/>
          <w:bCs/>
        </w:rPr>
        <w:t>; and the Freephone 24 Hour National Domestic Violence Helpline run in partnership between Women’s</w:t>
      </w:r>
      <w:r w:rsidR="00431EB0" w:rsidRPr="006A65C2">
        <w:rPr>
          <w:rFonts w:ascii="Arial" w:hAnsi="Arial" w:cs="Arial"/>
          <w:bCs/>
        </w:rPr>
        <w:t xml:space="preserve"> Aid and Refuge: 0808 2000 247);</w:t>
      </w:r>
    </w:p>
    <w:p w14:paraId="542C8657"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Teach children to call 999 in an emergency, and what they would need to say (for example, their full name, address and telephone number)</w:t>
      </w:r>
      <w:r w:rsidR="00431EB0" w:rsidRPr="006A65C2">
        <w:rPr>
          <w:rFonts w:ascii="Arial" w:hAnsi="Arial" w:cs="Arial"/>
          <w:bCs/>
        </w:rPr>
        <w:t>;</w:t>
      </w:r>
    </w:p>
    <w:p w14:paraId="4B2A9CAF"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Rehearse an escape plan, so in an emergency you and the ch</w:t>
      </w:r>
      <w:r w:rsidR="00431EB0" w:rsidRPr="006A65C2">
        <w:rPr>
          <w:rFonts w:ascii="Arial" w:hAnsi="Arial" w:cs="Arial"/>
          <w:bCs/>
        </w:rPr>
        <w:t>ildren can get away safely;</w:t>
      </w:r>
    </w:p>
    <w:p w14:paraId="3CC9C0B0"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Pack an emergency bag for yourself and your children, and hide it somewhere safe</w:t>
      </w:r>
      <w:r w:rsidR="00431EB0" w:rsidRPr="006A65C2">
        <w:rPr>
          <w:rFonts w:ascii="Arial" w:hAnsi="Arial" w:cs="Arial"/>
          <w:bCs/>
        </w:rPr>
        <w:t>;</w:t>
      </w:r>
    </w:p>
    <w:p w14:paraId="22F1F4FC"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Know where the nearest phone is, and if you have a mobile phone, try to keep it with you</w:t>
      </w:r>
      <w:r w:rsidR="00431EB0" w:rsidRPr="006A65C2">
        <w:rPr>
          <w:rFonts w:ascii="Arial" w:hAnsi="Arial" w:cs="Arial"/>
          <w:bCs/>
        </w:rPr>
        <w:t>;</w:t>
      </w:r>
    </w:p>
    <w:p w14:paraId="3750213E"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Try to keep a small amount of money on you at all times</w:t>
      </w:r>
      <w:r w:rsidR="00431EB0" w:rsidRPr="006A65C2">
        <w:rPr>
          <w:rFonts w:ascii="Arial" w:hAnsi="Arial" w:cs="Arial"/>
          <w:bCs/>
        </w:rPr>
        <w:t>;</w:t>
      </w:r>
    </w:p>
    <w:p w14:paraId="18181C1F" w14:textId="77777777" w:rsidR="004508CA"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If you suspect that your partner is about to attack you, try to go to a lower risk area of the house – for example where there is a way out and access to a telephone</w:t>
      </w:r>
      <w:r w:rsidR="00431EB0" w:rsidRPr="006A65C2">
        <w:rPr>
          <w:rFonts w:ascii="Arial" w:hAnsi="Arial" w:cs="Arial"/>
          <w:bCs/>
        </w:rPr>
        <w:t>;</w:t>
      </w:r>
    </w:p>
    <w:p w14:paraId="6FFB8782" w14:textId="77777777" w:rsidR="004508CA" w:rsidRPr="006A65C2" w:rsidRDefault="004508CA" w:rsidP="006D40DB">
      <w:pPr>
        <w:pStyle w:val="ListParagraph"/>
        <w:numPr>
          <w:ilvl w:val="0"/>
          <w:numId w:val="6"/>
        </w:numPr>
        <w:ind w:left="360"/>
        <w:jc w:val="both"/>
        <w:rPr>
          <w:rFonts w:ascii="Arial" w:hAnsi="Arial" w:cs="Arial"/>
          <w:bCs/>
        </w:rPr>
      </w:pPr>
      <w:r w:rsidRPr="006A65C2">
        <w:rPr>
          <w:rFonts w:ascii="Arial" w:hAnsi="Arial" w:cs="Arial"/>
          <w:bCs/>
        </w:rPr>
        <w:t xml:space="preserve">Provide technology and safety advice </w:t>
      </w:r>
      <w:hyperlink r:id="rId25" w:history="1">
        <w:r w:rsidRPr="006A65C2">
          <w:rPr>
            <w:rStyle w:val="Hyperlink"/>
            <w:rFonts w:ascii="Arial" w:hAnsi="Arial" w:cs="Arial"/>
            <w:bCs/>
            <w:color w:val="auto"/>
          </w:rPr>
          <w:t>refuge tech safety website</w:t>
        </w:r>
      </w:hyperlink>
      <w:r w:rsidRPr="006A65C2">
        <w:rPr>
          <w:rFonts w:ascii="Arial" w:hAnsi="Arial" w:cs="Arial"/>
          <w:bCs/>
        </w:rPr>
        <w:t xml:space="preserve"> for more information.  </w:t>
      </w:r>
    </w:p>
    <w:p w14:paraId="1F8A738D" w14:textId="77777777" w:rsidR="00CF0614" w:rsidRPr="006A65C2" w:rsidRDefault="00CF0614" w:rsidP="00FF2923">
      <w:pPr>
        <w:jc w:val="both"/>
        <w:rPr>
          <w:rFonts w:ascii="Arial" w:hAnsi="Arial" w:cs="Arial"/>
          <w:bCs/>
        </w:rPr>
      </w:pPr>
      <w:r w:rsidRPr="006A65C2">
        <w:rPr>
          <w:rFonts w:ascii="Arial" w:hAnsi="Arial" w:cs="Arial"/>
          <w:bCs/>
        </w:rPr>
        <w:t>(Women’s Aid; Making a Safety Plan 2019)</w:t>
      </w:r>
    </w:p>
    <w:p w14:paraId="1D7F9C4D" w14:textId="77777777" w:rsidR="00003B7B" w:rsidRPr="006A65C2" w:rsidRDefault="00AE2944" w:rsidP="00AE2944">
      <w:pPr>
        <w:pStyle w:val="Heading1"/>
        <w:spacing w:after="240"/>
        <w:ind w:left="-720"/>
        <w:rPr>
          <w:rFonts w:ascii="Arial" w:hAnsi="Arial" w:cs="Arial"/>
          <w:b/>
          <w:caps/>
          <w:color w:val="auto"/>
          <w:sz w:val="22"/>
          <w:szCs w:val="22"/>
          <w:u w:val="single"/>
        </w:rPr>
      </w:pPr>
      <w:bookmarkStart w:id="260" w:name="_Toc234232323"/>
      <w:r w:rsidRPr="006A65C2">
        <w:rPr>
          <w:rFonts w:ascii="Arial" w:hAnsi="Arial" w:cs="Arial"/>
          <w:b/>
          <w:caps/>
          <w:color w:val="auto"/>
          <w:sz w:val="22"/>
          <w:szCs w:val="22"/>
        </w:rPr>
        <w:t>1</w:t>
      </w:r>
      <w:r w:rsidR="00735450" w:rsidRPr="006A65C2">
        <w:rPr>
          <w:rFonts w:ascii="Arial" w:hAnsi="Arial" w:cs="Arial"/>
          <w:b/>
          <w:caps/>
          <w:color w:val="auto"/>
          <w:sz w:val="22"/>
          <w:szCs w:val="22"/>
        </w:rPr>
        <w:t>4</w:t>
      </w:r>
      <w:r w:rsidRPr="006A65C2">
        <w:rPr>
          <w:rFonts w:ascii="Arial" w:hAnsi="Arial" w:cs="Arial"/>
          <w:b/>
          <w:caps/>
          <w:color w:val="auto"/>
          <w:sz w:val="22"/>
          <w:szCs w:val="22"/>
        </w:rPr>
        <w:tab/>
      </w:r>
      <w:proofErr w:type="gramStart"/>
      <w:r w:rsidR="00003B7B" w:rsidRPr="006A65C2">
        <w:rPr>
          <w:rFonts w:ascii="Arial" w:hAnsi="Arial" w:cs="Arial"/>
          <w:b/>
          <w:caps/>
          <w:color w:val="auto"/>
          <w:sz w:val="22"/>
          <w:szCs w:val="22"/>
          <w:u w:val="single"/>
        </w:rPr>
        <w:t>Record</w:t>
      </w:r>
      <w:proofErr w:type="gramEnd"/>
      <w:r w:rsidR="00003B7B" w:rsidRPr="006A65C2">
        <w:rPr>
          <w:rFonts w:ascii="Arial" w:hAnsi="Arial" w:cs="Arial"/>
          <w:b/>
          <w:caps/>
          <w:color w:val="auto"/>
          <w:sz w:val="22"/>
          <w:szCs w:val="22"/>
          <w:u w:val="single"/>
        </w:rPr>
        <w:t xml:space="preserve"> keeping</w:t>
      </w:r>
      <w:bookmarkEnd w:id="260"/>
    </w:p>
    <w:p w14:paraId="439BF2AA" w14:textId="77777777" w:rsidR="00003B7B" w:rsidRPr="006A65C2" w:rsidRDefault="00003B7B" w:rsidP="00FF2923">
      <w:pPr>
        <w:jc w:val="both"/>
        <w:rPr>
          <w:rFonts w:ascii="Arial" w:hAnsi="Arial" w:cs="Arial"/>
          <w:bCs/>
        </w:rPr>
      </w:pPr>
      <w:r w:rsidRPr="006A65C2">
        <w:rPr>
          <w:rFonts w:ascii="Arial" w:hAnsi="Arial" w:cs="Arial"/>
          <w:bCs/>
        </w:rPr>
        <w:t xml:space="preserve">In all cases of </w:t>
      </w:r>
      <w:r w:rsidR="00D9302E" w:rsidRPr="006A65C2">
        <w:rPr>
          <w:rFonts w:ascii="Arial" w:hAnsi="Arial" w:cs="Arial"/>
          <w:bCs/>
        </w:rPr>
        <w:t xml:space="preserve">Domestic </w:t>
      </w:r>
      <w:r w:rsidR="00FA5193" w:rsidRPr="006A65C2">
        <w:rPr>
          <w:rFonts w:ascii="Arial" w:hAnsi="Arial" w:cs="Arial"/>
          <w:bCs/>
        </w:rPr>
        <w:t>Abuse,</w:t>
      </w:r>
      <w:r w:rsidR="00D9302E" w:rsidRPr="006A65C2">
        <w:rPr>
          <w:rFonts w:ascii="Arial" w:hAnsi="Arial" w:cs="Arial"/>
          <w:bCs/>
        </w:rPr>
        <w:t xml:space="preserve"> </w:t>
      </w:r>
      <w:r w:rsidRPr="006A65C2">
        <w:rPr>
          <w:rFonts w:ascii="Arial" w:hAnsi="Arial" w:cs="Arial"/>
          <w:bCs/>
        </w:rPr>
        <w:t xml:space="preserve">you should record detailed, accurate and clear notes to show the concerns you have and indicate the harm that </w:t>
      </w:r>
      <w:r w:rsidR="00D9302E" w:rsidRPr="006A65C2">
        <w:rPr>
          <w:rFonts w:ascii="Arial" w:hAnsi="Arial" w:cs="Arial"/>
          <w:bCs/>
        </w:rPr>
        <w:t>Domestic Abuse</w:t>
      </w:r>
      <w:r w:rsidRPr="006A65C2">
        <w:rPr>
          <w:rFonts w:ascii="Arial" w:hAnsi="Arial" w:cs="Arial"/>
          <w:bCs/>
        </w:rPr>
        <w:t xml:space="preserve"> may have caused. Records can be used:</w:t>
      </w:r>
    </w:p>
    <w:p w14:paraId="50B9428B" w14:textId="77777777" w:rsidR="00565E04"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I</w:t>
      </w:r>
      <w:r w:rsidR="00003B7B" w:rsidRPr="006A65C2">
        <w:rPr>
          <w:rFonts w:ascii="Arial" w:hAnsi="Arial" w:cs="Arial"/>
          <w:bCs/>
        </w:rPr>
        <w:t>n criminal proceedings</w:t>
      </w:r>
      <w:r w:rsidRPr="006A65C2">
        <w:rPr>
          <w:rFonts w:ascii="Arial" w:hAnsi="Arial" w:cs="Arial"/>
          <w:bCs/>
        </w:rPr>
        <w:t>;</w:t>
      </w:r>
    </w:p>
    <w:p w14:paraId="6E3A9FB7" w14:textId="77777777" w:rsidR="00565E04"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T</w:t>
      </w:r>
      <w:r w:rsidR="00003B7B" w:rsidRPr="006A65C2">
        <w:rPr>
          <w:rFonts w:ascii="Arial" w:hAnsi="Arial" w:cs="Arial"/>
          <w:bCs/>
        </w:rPr>
        <w:t>o help the survivor to obtain an injunction or court order against a perpetrator</w:t>
      </w:r>
      <w:r w:rsidRPr="006A65C2">
        <w:rPr>
          <w:rFonts w:ascii="Arial" w:hAnsi="Arial" w:cs="Arial"/>
          <w:bCs/>
        </w:rPr>
        <w:t>;</w:t>
      </w:r>
    </w:p>
    <w:p w14:paraId="5A0E2BC9" w14:textId="77777777" w:rsidR="00565E04"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T</w:t>
      </w:r>
      <w:r w:rsidR="00003B7B" w:rsidRPr="006A65C2">
        <w:rPr>
          <w:rFonts w:ascii="Arial" w:hAnsi="Arial" w:cs="Arial"/>
          <w:bCs/>
        </w:rPr>
        <w:t>o assist in immigration and deportation cases</w:t>
      </w:r>
      <w:r w:rsidRPr="006A65C2">
        <w:rPr>
          <w:rFonts w:ascii="Arial" w:hAnsi="Arial" w:cs="Arial"/>
          <w:bCs/>
        </w:rPr>
        <w:t>;</w:t>
      </w:r>
    </w:p>
    <w:p w14:paraId="6CB2A50B" w14:textId="77777777" w:rsidR="00003B7B"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T</w:t>
      </w:r>
      <w:r w:rsidR="00003B7B" w:rsidRPr="006A65C2">
        <w:rPr>
          <w:rFonts w:ascii="Arial" w:hAnsi="Arial" w:cs="Arial"/>
          <w:bCs/>
        </w:rPr>
        <w:t xml:space="preserve">o support housing applications </w:t>
      </w:r>
      <w:r w:rsidR="00FA5193" w:rsidRPr="006A65C2">
        <w:rPr>
          <w:rFonts w:ascii="Arial" w:hAnsi="Arial" w:cs="Arial"/>
          <w:bCs/>
        </w:rPr>
        <w:t>and provision</w:t>
      </w:r>
      <w:r w:rsidRPr="006A65C2">
        <w:rPr>
          <w:rFonts w:ascii="Arial" w:hAnsi="Arial" w:cs="Arial"/>
          <w:bCs/>
        </w:rPr>
        <w:t>;</w:t>
      </w:r>
    </w:p>
    <w:p w14:paraId="1C728DD6" w14:textId="77777777" w:rsidR="00003B7B"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I</w:t>
      </w:r>
      <w:r w:rsidR="00003B7B" w:rsidRPr="006A65C2">
        <w:rPr>
          <w:rFonts w:ascii="Arial" w:hAnsi="Arial" w:cs="Arial"/>
          <w:bCs/>
        </w:rPr>
        <w:t>n civil procedures in family courts to assess the risks associated with granting an abusive parent contact with children</w:t>
      </w:r>
      <w:r w:rsidRPr="006A65C2">
        <w:rPr>
          <w:rFonts w:ascii="Arial" w:hAnsi="Arial" w:cs="Arial"/>
          <w:bCs/>
        </w:rPr>
        <w:t>;</w:t>
      </w:r>
    </w:p>
    <w:p w14:paraId="71B80183" w14:textId="77777777" w:rsidR="00003B7B"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I</w:t>
      </w:r>
      <w:r w:rsidR="00003B7B" w:rsidRPr="006A65C2">
        <w:rPr>
          <w:rFonts w:ascii="Arial" w:hAnsi="Arial" w:cs="Arial"/>
          <w:bCs/>
        </w:rPr>
        <w:t xml:space="preserve">n serious case reviews, safeguarding adult reviews and domestic homicide reviews. </w:t>
      </w:r>
    </w:p>
    <w:p w14:paraId="3B1EF653" w14:textId="77777777" w:rsidR="00853677" w:rsidRPr="006A65C2" w:rsidRDefault="008D41E3" w:rsidP="00FF2923">
      <w:pPr>
        <w:jc w:val="both"/>
        <w:rPr>
          <w:rFonts w:ascii="Arial" w:hAnsi="Arial" w:cs="Arial"/>
          <w:bCs/>
        </w:rPr>
      </w:pPr>
      <w:r w:rsidRPr="006A65C2">
        <w:rPr>
          <w:rFonts w:ascii="Arial" w:hAnsi="Arial" w:cs="Arial"/>
          <w:bCs/>
        </w:rPr>
        <w:t>Records should adhere to ELFT Health Records Policy 2019 (ELFT Intranet)</w:t>
      </w:r>
    </w:p>
    <w:p w14:paraId="2DDCB22F" w14:textId="77777777" w:rsidR="002C58EA" w:rsidRPr="006A65C2" w:rsidRDefault="002C58EA" w:rsidP="00FF2923">
      <w:pPr>
        <w:jc w:val="both"/>
        <w:rPr>
          <w:rFonts w:ascii="Arial" w:hAnsi="Arial" w:cs="Arial"/>
          <w:bCs/>
        </w:rPr>
      </w:pPr>
    </w:p>
    <w:p w14:paraId="06AC7B5C" w14:textId="77777777" w:rsidR="0046532A" w:rsidRPr="006A65C2" w:rsidRDefault="00735450" w:rsidP="00AE2944">
      <w:pPr>
        <w:pStyle w:val="Heading1"/>
        <w:spacing w:after="240"/>
        <w:ind w:left="-720"/>
        <w:rPr>
          <w:rFonts w:ascii="Arial" w:hAnsi="Arial" w:cs="Arial"/>
          <w:b/>
          <w:caps/>
          <w:color w:val="auto"/>
          <w:sz w:val="22"/>
          <w:szCs w:val="22"/>
          <w:u w:val="single"/>
        </w:rPr>
      </w:pPr>
      <w:bookmarkStart w:id="261" w:name="_Toc234232324"/>
      <w:r w:rsidRPr="006A65C2">
        <w:rPr>
          <w:rFonts w:ascii="Arial" w:hAnsi="Arial" w:cs="Arial"/>
          <w:b/>
          <w:caps/>
          <w:color w:val="auto"/>
          <w:sz w:val="22"/>
          <w:szCs w:val="22"/>
        </w:rPr>
        <w:t>15</w:t>
      </w:r>
      <w:r w:rsidR="00AE2944" w:rsidRPr="006A65C2">
        <w:rPr>
          <w:rFonts w:ascii="Arial" w:hAnsi="Arial" w:cs="Arial"/>
          <w:b/>
          <w:caps/>
          <w:color w:val="auto"/>
          <w:sz w:val="22"/>
          <w:szCs w:val="22"/>
        </w:rPr>
        <w:tab/>
      </w:r>
      <w:r w:rsidR="0046532A" w:rsidRPr="006A65C2">
        <w:rPr>
          <w:rFonts w:ascii="Arial" w:hAnsi="Arial" w:cs="Arial"/>
          <w:b/>
          <w:caps/>
          <w:color w:val="auto"/>
          <w:sz w:val="22"/>
          <w:szCs w:val="22"/>
          <w:u w:val="single"/>
        </w:rPr>
        <w:t>MONITORING COMPLIANCE</w:t>
      </w:r>
      <w:bookmarkEnd w:id="261"/>
    </w:p>
    <w:p w14:paraId="22053A70" w14:textId="77777777" w:rsidR="00AE2944" w:rsidRPr="006A65C2" w:rsidRDefault="0046532A" w:rsidP="00A83DF0">
      <w:pPr>
        <w:spacing w:after="360"/>
        <w:rPr>
          <w:rFonts w:ascii="Arial" w:hAnsi="Arial" w:cs="Arial"/>
          <w:bCs/>
        </w:rPr>
      </w:pPr>
      <w:r w:rsidRPr="006A65C2">
        <w:rPr>
          <w:rFonts w:ascii="Arial" w:hAnsi="Arial" w:cs="Arial"/>
          <w:bCs/>
        </w:rPr>
        <w:t xml:space="preserve">An Annual Safeguarding Report, including domestic violence and abuse activity, will be presented to the </w:t>
      </w:r>
      <w:r w:rsidR="008D41E3" w:rsidRPr="006A65C2">
        <w:rPr>
          <w:rFonts w:ascii="Arial" w:hAnsi="Arial" w:cs="Arial"/>
          <w:bCs/>
        </w:rPr>
        <w:t>Safeguarding Committee and</w:t>
      </w:r>
      <w:r w:rsidRPr="006A65C2">
        <w:rPr>
          <w:rFonts w:ascii="Arial" w:hAnsi="Arial" w:cs="Arial"/>
          <w:bCs/>
        </w:rPr>
        <w:t xml:space="preserve"> relevant governance assurance processes.</w:t>
      </w:r>
    </w:p>
    <w:p w14:paraId="3D9F8F23" w14:textId="77777777" w:rsidR="00AE2944" w:rsidRPr="006A65C2" w:rsidRDefault="00735450" w:rsidP="00AE2944">
      <w:pPr>
        <w:pStyle w:val="Heading1"/>
        <w:spacing w:after="240"/>
        <w:ind w:left="-720"/>
        <w:rPr>
          <w:rFonts w:ascii="Arial" w:hAnsi="Arial" w:cs="Arial"/>
          <w:b/>
          <w:caps/>
          <w:color w:val="auto"/>
          <w:sz w:val="22"/>
          <w:szCs w:val="22"/>
          <w:u w:val="single"/>
        </w:rPr>
      </w:pPr>
      <w:bookmarkStart w:id="262" w:name="_Toc234232325"/>
      <w:r w:rsidRPr="006A65C2">
        <w:rPr>
          <w:rFonts w:ascii="Arial" w:hAnsi="Arial" w:cs="Arial"/>
          <w:b/>
          <w:caps/>
          <w:color w:val="auto"/>
          <w:sz w:val="22"/>
          <w:szCs w:val="22"/>
        </w:rPr>
        <w:t>16</w:t>
      </w:r>
      <w:r w:rsidR="00AE2944" w:rsidRPr="006A65C2">
        <w:rPr>
          <w:rFonts w:ascii="Arial" w:hAnsi="Arial" w:cs="Arial"/>
          <w:b/>
          <w:caps/>
          <w:color w:val="auto"/>
          <w:sz w:val="22"/>
          <w:szCs w:val="22"/>
        </w:rPr>
        <w:tab/>
      </w:r>
      <w:r w:rsidR="00AE2944" w:rsidRPr="006A65C2">
        <w:rPr>
          <w:rFonts w:ascii="Arial" w:hAnsi="Arial" w:cs="Arial"/>
          <w:b/>
          <w:caps/>
          <w:color w:val="auto"/>
          <w:sz w:val="22"/>
          <w:szCs w:val="22"/>
          <w:u w:val="single"/>
        </w:rPr>
        <w:t>EQUALITY IMPACT ASSESSMENT</w:t>
      </w:r>
      <w:bookmarkEnd w:id="262"/>
    </w:p>
    <w:p w14:paraId="2D431140" w14:textId="77777777" w:rsidR="00735450" w:rsidRPr="006A65C2" w:rsidRDefault="007E2468" w:rsidP="00FF2923">
      <w:pPr>
        <w:jc w:val="both"/>
        <w:rPr>
          <w:rFonts w:ascii="Arial" w:hAnsi="Arial" w:cs="Arial"/>
          <w:bCs/>
        </w:rPr>
      </w:pPr>
      <w:r w:rsidRPr="006A65C2">
        <w:rPr>
          <w:rFonts w:ascii="Arial" w:hAnsi="Arial" w:cs="Arial"/>
          <w:bCs/>
        </w:rPr>
        <w:t>This policy has been assessed using the Equality Impact Assessment Screening Tool. The assessment concluded that the policy would have no adverse impact on any of the diverse groups detailed. These include all the protected characteristics as defined in the Equality Act 2010 as well as Social Inclusion, community Cohesion and Human Rights.  However, by its nature, the policy creates a universally positive impact as it seeks to actively promote inclusive and anti-discriminatory practices and focuses on the needs of indiv</w:t>
      </w:r>
      <w:r w:rsidR="00A66B6C" w:rsidRPr="006A65C2">
        <w:rPr>
          <w:rFonts w:ascii="Arial" w:hAnsi="Arial" w:cs="Arial"/>
          <w:bCs/>
        </w:rPr>
        <w:t>iduals and their families.</w:t>
      </w:r>
    </w:p>
    <w:p w14:paraId="00F98E6F" w14:textId="77777777" w:rsidR="00735450" w:rsidRPr="006A65C2" w:rsidRDefault="00735450" w:rsidP="00735450">
      <w:pPr>
        <w:pStyle w:val="Heading1"/>
        <w:spacing w:after="240"/>
        <w:ind w:left="-720"/>
        <w:rPr>
          <w:rFonts w:ascii="Arial" w:hAnsi="Arial" w:cs="Arial"/>
          <w:b/>
          <w:caps/>
          <w:color w:val="auto"/>
          <w:sz w:val="22"/>
          <w:szCs w:val="22"/>
          <w:u w:val="single"/>
        </w:rPr>
      </w:pPr>
      <w:bookmarkStart w:id="263" w:name="_Toc234232326"/>
      <w:r w:rsidRPr="006A65C2">
        <w:rPr>
          <w:rFonts w:ascii="Arial" w:hAnsi="Arial" w:cs="Arial"/>
          <w:b/>
          <w:caps/>
          <w:color w:val="auto"/>
          <w:sz w:val="22"/>
          <w:szCs w:val="22"/>
        </w:rPr>
        <w:t>17</w:t>
      </w:r>
      <w:r w:rsidRPr="006A65C2">
        <w:rPr>
          <w:rFonts w:ascii="Arial" w:hAnsi="Arial" w:cs="Arial"/>
          <w:b/>
          <w:caps/>
          <w:color w:val="auto"/>
          <w:sz w:val="22"/>
          <w:szCs w:val="22"/>
        </w:rPr>
        <w:tab/>
      </w:r>
      <w:r w:rsidRPr="006A65C2">
        <w:rPr>
          <w:rFonts w:ascii="Arial" w:hAnsi="Arial" w:cs="Arial"/>
          <w:b/>
          <w:caps/>
          <w:color w:val="auto"/>
          <w:sz w:val="22"/>
          <w:szCs w:val="22"/>
          <w:u w:val="single"/>
        </w:rPr>
        <w:t>Legislation Impact</w:t>
      </w:r>
      <w:bookmarkEnd w:id="263"/>
    </w:p>
    <w:p w14:paraId="00D9E510" w14:textId="77777777" w:rsidR="004A606F" w:rsidRPr="00AE7792" w:rsidRDefault="004A606F" w:rsidP="004A606F">
      <w:pPr>
        <w:rPr>
          <w:rFonts w:ascii="Arial" w:hAnsi="Arial" w:cs="Arial"/>
        </w:rPr>
      </w:pPr>
      <w:r w:rsidRPr="00AE7792">
        <w:rPr>
          <w:rFonts w:ascii="Arial" w:hAnsi="Arial" w:cs="Arial"/>
        </w:rPr>
        <w:t>Anti-Social Behaviour, Crime &amp; Policing Act 2014</w:t>
      </w:r>
    </w:p>
    <w:p w14:paraId="423534C9" w14:textId="77777777" w:rsidR="004A606F" w:rsidRPr="00AE7792" w:rsidRDefault="004A606F" w:rsidP="004A606F">
      <w:pPr>
        <w:rPr>
          <w:rFonts w:ascii="Arial" w:hAnsi="Arial" w:cs="Arial"/>
        </w:rPr>
      </w:pPr>
      <w:r w:rsidRPr="00AE7792">
        <w:rPr>
          <w:rFonts w:ascii="Arial" w:hAnsi="Arial" w:cs="Arial"/>
        </w:rPr>
        <w:lastRenderedPageBreak/>
        <w:t>The Care Act 2014</w:t>
      </w:r>
    </w:p>
    <w:p w14:paraId="0E36DB2C" w14:textId="77777777" w:rsidR="004A606F" w:rsidRPr="00AE7792" w:rsidRDefault="004A606F" w:rsidP="004A606F">
      <w:pPr>
        <w:rPr>
          <w:rFonts w:ascii="Arial" w:hAnsi="Arial" w:cs="Arial"/>
        </w:rPr>
      </w:pPr>
      <w:r w:rsidRPr="00AE7792">
        <w:rPr>
          <w:rFonts w:ascii="Arial" w:hAnsi="Arial" w:cs="Arial"/>
        </w:rPr>
        <w:t>The Children Act 1989 &amp; 2004</w:t>
      </w:r>
    </w:p>
    <w:p w14:paraId="6982F189" w14:textId="77777777" w:rsidR="004A606F" w:rsidRPr="00AE7792" w:rsidRDefault="004A606F" w:rsidP="004A606F">
      <w:pPr>
        <w:rPr>
          <w:rFonts w:ascii="Arial" w:hAnsi="Arial" w:cs="Arial"/>
        </w:rPr>
      </w:pPr>
      <w:r w:rsidRPr="00AE7792">
        <w:rPr>
          <w:rFonts w:ascii="Arial" w:hAnsi="Arial" w:cs="Arial"/>
        </w:rPr>
        <w:t>Crime and Disorder Act 1998</w:t>
      </w:r>
    </w:p>
    <w:p w14:paraId="5F790AB4" w14:textId="77777777" w:rsidR="004A606F" w:rsidRPr="00AE7792" w:rsidRDefault="004A606F" w:rsidP="004A606F">
      <w:pPr>
        <w:rPr>
          <w:rFonts w:ascii="Arial" w:hAnsi="Arial" w:cs="Arial"/>
        </w:rPr>
      </w:pPr>
      <w:r w:rsidRPr="00AE7792">
        <w:rPr>
          <w:rFonts w:ascii="Arial" w:hAnsi="Arial" w:cs="Arial"/>
        </w:rPr>
        <w:t>Data Protection Act 2018</w:t>
      </w:r>
    </w:p>
    <w:p w14:paraId="419C97D9" w14:textId="77777777" w:rsidR="004A606F" w:rsidRPr="00AE7792" w:rsidRDefault="004A606F" w:rsidP="004A606F">
      <w:pPr>
        <w:rPr>
          <w:rFonts w:ascii="Arial" w:hAnsi="Arial" w:cs="Arial"/>
        </w:rPr>
      </w:pPr>
      <w:r w:rsidRPr="00AE7792">
        <w:rPr>
          <w:rFonts w:ascii="Arial" w:hAnsi="Arial" w:cs="Arial"/>
        </w:rPr>
        <w:t>Domestic Abuse Act 2021</w:t>
      </w:r>
    </w:p>
    <w:p w14:paraId="2F7A2E5C" w14:textId="77777777" w:rsidR="004A606F" w:rsidRPr="00AE7792" w:rsidRDefault="004A606F" w:rsidP="004A606F">
      <w:pPr>
        <w:rPr>
          <w:rFonts w:ascii="Arial" w:hAnsi="Arial" w:cs="Arial"/>
        </w:rPr>
      </w:pPr>
      <w:r w:rsidRPr="00AE7792">
        <w:rPr>
          <w:rFonts w:ascii="Arial" w:hAnsi="Arial" w:cs="Arial"/>
        </w:rPr>
        <w:t>Domestic V</w:t>
      </w:r>
      <w:r w:rsidR="00BF0A86">
        <w:rPr>
          <w:rFonts w:ascii="Arial" w:hAnsi="Arial" w:cs="Arial"/>
        </w:rPr>
        <w:t>iolence, Crime and Victims Act 2004</w:t>
      </w:r>
    </w:p>
    <w:p w14:paraId="7D5140AE" w14:textId="77777777" w:rsidR="004A606F" w:rsidRPr="00AE7792" w:rsidRDefault="004A606F" w:rsidP="004A606F">
      <w:pPr>
        <w:rPr>
          <w:rFonts w:ascii="Arial" w:hAnsi="Arial" w:cs="Arial"/>
        </w:rPr>
      </w:pPr>
      <w:r w:rsidRPr="00AE7792">
        <w:rPr>
          <w:rFonts w:ascii="Arial" w:hAnsi="Arial" w:cs="Arial"/>
        </w:rPr>
        <w:t>Domestic Violence, C</w:t>
      </w:r>
      <w:r w:rsidR="00BF0A86">
        <w:rPr>
          <w:rFonts w:ascii="Arial" w:hAnsi="Arial" w:cs="Arial"/>
        </w:rPr>
        <w:t>rime and Victims Act Amendment 2012</w:t>
      </w:r>
    </w:p>
    <w:p w14:paraId="312B5B6F" w14:textId="77777777" w:rsidR="004A606F" w:rsidRPr="00AE7792" w:rsidRDefault="004A606F" w:rsidP="004A606F">
      <w:pPr>
        <w:rPr>
          <w:rFonts w:ascii="Arial" w:hAnsi="Arial" w:cs="Arial"/>
        </w:rPr>
      </w:pPr>
      <w:r w:rsidRPr="00AE7792">
        <w:rPr>
          <w:rFonts w:ascii="Arial" w:hAnsi="Arial" w:cs="Arial"/>
        </w:rPr>
        <w:t>Equality Act 2010</w:t>
      </w:r>
    </w:p>
    <w:p w14:paraId="675F6D7D" w14:textId="77777777" w:rsidR="004A606F" w:rsidRPr="00AE7792" w:rsidRDefault="004A606F" w:rsidP="004A606F">
      <w:pPr>
        <w:rPr>
          <w:rFonts w:ascii="Arial" w:hAnsi="Arial" w:cs="Arial"/>
        </w:rPr>
      </w:pPr>
      <w:r w:rsidRPr="00AE7792">
        <w:rPr>
          <w:rFonts w:ascii="Arial" w:hAnsi="Arial" w:cs="Arial"/>
        </w:rPr>
        <w:t>Female Genital Mutilation Act 2003</w:t>
      </w:r>
    </w:p>
    <w:p w14:paraId="52F84F24" w14:textId="77777777" w:rsidR="004A606F" w:rsidRDefault="004A606F" w:rsidP="004A606F">
      <w:pPr>
        <w:rPr>
          <w:rFonts w:ascii="Arial" w:hAnsi="Arial" w:cs="Arial"/>
        </w:rPr>
      </w:pPr>
      <w:r w:rsidRPr="00AE7792">
        <w:rPr>
          <w:rFonts w:ascii="Arial" w:hAnsi="Arial" w:cs="Arial"/>
        </w:rPr>
        <w:t>Human Rights Act 1998</w:t>
      </w:r>
    </w:p>
    <w:p w14:paraId="1B010626" w14:textId="77777777" w:rsidR="00AE7792" w:rsidRPr="00AE7792" w:rsidRDefault="00AE7792" w:rsidP="004A606F">
      <w:pPr>
        <w:rPr>
          <w:rFonts w:ascii="Arial" w:hAnsi="Arial" w:cs="Arial"/>
        </w:rPr>
      </w:pPr>
      <w:r w:rsidRPr="006A65C2">
        <w:rPr>
          <w:rFonts w:ascii="Arial" w:hAnsi="Arial" w:cs="Arial"/>
        </w:rPr>
        <w:t>Marriage and Civil Partnership (Minimum Age) Act 2022</w:t>
      </w:r>
    </w:p>
    <w:p w14:paraId="1155B321" w14:textId="77777777" w:rsidR="004A606F" w:rsidRPr="00AE7792" w:rsidRDefault="004A606F" w:rsidP="004A606F">
      <w:pPr>
        <w:rPr>
          <w:rFonts w:ascii="Arial" w:hAnsi="Arial" w:cs="Arial"/>
        </w:rPr>
      </w:pPr>
      <w:r w:rsidRPr="00AE7792">
        <w:rPr>
          <w:rFonts w:ascii="Arial" w:hAnsi="Arial" w:cs="Arial"/>
        </w:rPr>
        <w:t>Mental Capacity Act 2005</w:t>
      </w:r>
    </w:p>
    <w:p w14:paraId="1FC5ABDE" w14:textId="77777777" w:rsidR="004A606F" w:rsidRPr="00AE7792" w:rsidRDefault="00BF0A86" w:rsidP="004A606F">
      <w:pPr>
        <w:rPr>
          <w:rFonts w:ascii="Arial" w:hAnsi="Arial" w:cs="Arial"/>
        </w:rPr>
      </w:pPr>
      <w:r>
        <w:rPr>
          <w:rFonts w:ascii="Arial" w:hAnsi="Arial" w:cs="Arial"/>
        </w:rPr>
        <w:t>Modern Slavery Act 2015</w:t>
      </w:r>
    </w:p>
    <w:p w14:paraId="7D5F23EF" w14:textId="77777777" w:rsidR="004A606F" w:rsidRPr="00AE7792" w:rsidRDefault="004A606F" w:rsidP="004A606F">
      <w:pPr>
        <w:rPr>
          <w:rFonts w:ascii="Arial" w:hAnsi="Arial" w:cs="Arial"/>
        </w:rPr>
      </w:pPr>
      <w:r w:rsidRPr="00AE7792">
        <w:rPr>
          <w:rFonts w:ascii="Arial" w:hAnsi="Arial" w:cs="Arial"/>
        </w:rPr>
        <w:t>NHS Act 2006</w:t>
      </w:r>
    </w:p>
    <w:p w14:paraId="45F2822F" w14:textId="77777777" w:rsidR="004A606F" w:rsidRPr="00AE7792" w:rsidRDefault="004A606F" w:rsidP="004A606F">
      <w:pPr>
        <w:rPr>
          <w:rFonts w:ascii="Arial" w:hAnsi="Arial" w:cs="Arial"/>
        </w:rPr>
      </w:pPr>
      <w:r w:rsidRPr="00AE7792">
        <w:rPr>
          <w:rFonts w:ascii="Arial" w:hAnsi="Arial" w:cs="Arial"/>
        </w:rPr>
        <w:t>Strategic Engagement for Gender Equality 2016-2019</w:t>
      </w:r>
    </w:p>
    <w:p w14:paraId="03791062" w14:textId="77777777" w:rsidR="004A606F" w:rsidRPr="00AE7792" w:rsidRDefault="004A606F" w:rsidP="004A606F">
      <w:pPr>
        <w:rPr>
          <w:rFonts w:ascii="Arial" w:hAnsi="Arial" w:cs="Arial"/>
        </w:rPr>
      </w:pPr>
      <w:r w:rsidRPr="00AE7792">
        <w:rPr>
          <w:rFonts w:ascii="Arial" w:hAnsi="Arial" w:cs="Arial"/>
        </w:rPr>
        <w:t>Sexual Offences Act 2003</w:t>
      </w:r>
    </w:p>
    <w:p w14:paraId="567621C5" w14:textId="77777777" w:rsidR="004A606F" w:rsidRPr="00AE7792" w:rsidRDefault="004A606F" w:rsidP="004A606F">
      <w:pPr>
        <w:rPr>
          <w:rFonts w:ascii="Arial" w:hAnsi="Arial" w:cs="Arial"/>
        </w:rPr>
      </w:pPr>
      <w:r w:rsidRPr="00AE7792">
        <w:rPr>
          <w:rFonts w:ascii="Arial" w:hAnsi="Arial" w:cs="Arial"/>
        </w:rPr>
        <w:t>Serious Crime Act 2015</w:t>
      </w:r>
    </w:p>
    <w:p w14:paraId="0CFA55D1" w14:textId="77777777" w:rsidR="004A606F" w:rsidRPr="00AE7792" w:rsidRDefault="004A606F" w:rsidP="004A606F">
      <w:pPr>
        <w:rPr>
          <w:rFonts w:ascii="Arial" w:hAnsi="Arial" w:cs="Arial"/>
        </w:rPr>
      </w:pPr>
      <w:r w:rsidRPr="00AE7792">
        <w:rPr>
          <w:rFonts w:ascii="Arial" w:hAnsi="Arial" w:cs="Arial"/>
        </w:rPr>
        <w:t>UN Security Council resolution 1325</w:t>
      </w:r>
    </w:p>
    <w:p w14:paraId="7ABADED5" w14:textId="77777777" w:rsidR="004A606F" w:rsidRPr="00AE7792" w:rsidRDefault="004A606F" w:rsidP="004A606F">
      <w:pPr>
        <w:rPr>
          <w:rFonts w:ascii="Arial" w:hAnsi="Arial" w:cs="Arial"/>
        </w:rPr>
      </w:pPr>
      <w:r w:rsidRPr="00AE7792">
        <w:rPr>
          <w:rFonts w:ascii="Arial" w:hAnsi="Arial" w:cs="Arial"/>
        </w:rPr>
        <w:t>Working Together to Safeguard Children 2018</w:t>
      </w:r>
    </w:p>
    <w:p w14:paraId="6E037C26" w14:textId="77777777" w:rsidR="00B817E9" w:rsidRDefault="00B817E9" w:rsidP="00FF2923">
      <w:pPr>
        <w:jc w:val="both"/>
        <w:rPr>
          <w:rFonts w:ascii="Arial" w:hAnsi="Arial" w:cs="Arial"/>
          <w:b/>
          <w:caps/>
          <w:u w:val="single"/>
        </w:rPr>
      </w:pPr>
    </w:p>
    <w:p w14:paraId="16BEB7DE" w14:textId="77777777" w:rsidR="00BC66B0" w:rsidRPr="00E93D5E" w:rsidRDefault="00BC66B0" w:rsidP="004E44FA">
      <w:pPr>
        <w:pStyle w:val="Heading1"/>
        <w:ind w:left="-731"/>
        <w:rPr>
          <w:rStyle w:val="Heading2Char"/>
          <w:rFonts w:ascii="Arial" w:hAnsi="Arial" w:cs="Arial"/>
          <w:b/>
          <w:color w:val="auto"/>
          <w:sz w:val="22"/>
          <w:szCs w:val="22"/>
          <w:u w:val="single"/>
        </w:rPr>
      </w:pPr>
      <w:bookmarkStart w:id="264" w:name="_Toc234232327"/>
      <w:r w:rsidRPr="00E93D5E">
        <w:rPr>
          <w:rFonts w:ascii="Arial" w:hAnsi="Arial" w:cs="Arial"/>
          <w:b/>
          <w:caps/>
          <w:color w:val="auto"/>
          <w:sz w:val="22"/>
          <w:szCs w:val="22"/>
        </w:rPr>
        <w:t>18</w:t>
      </w:r>
      <w:r w:rsidRPr="00E93D5E">
        <w:rPr>
          <w:rFonts w:ascii="Arial" w:hAnsi="Arial" w:cs="Arial"/>
          <w:b/>
          <w:caps/>
          <w:color w:val="auto"/>
          <w:sz w:val="22"/>
          <w:szCs w:val="22"/>
        </w:rPr>
        <w:tab/>
      </w:r>
      <w:r w:rsidR="00AA1B35" w:rsidRPr="00E93D5E">
        <w:rPr>
          <w:rStyle w:val="Heading2Char"/>
          <w:rFonts w:ascii="Arial" w:hAnsi="Arial" w:cs="Arial"/>
          <w:b/>
          <w:color w:val="auto"/>
          <w:sz w:val="22"/>
          <w:szCs w:val="22"/>
          <w:u w:val="single"/>
        </w:rPr>
        <w:t>Part 2</w:t>
      </w:r>
      <w:r w:rsidRPr="00E93D5E">
        <w:rPr>
          <w:rStyle w:val="Heading2Char"/>
          <w:rFonts w:ascii="Arial" w:hAnsi="Arial" w:cs="Arial"/>
          <w:b/>
          <w:color w:val="auto"/>
          <w:sz w:val="22"/>
          <w:szCs w:val="22"/>
          <w:u w:val="single"/>
        </w:rPr>
        <w:t>: Domestic Abuse at the Workplace</w:t>
      </w:r>
      <w:bookmarkEnd w:id="264"/>
    </w:p>
    <w:p w14:paraId="2DA06F14" w14:textId="77777777" w:rsidR="00BC66B0" w:rsidRPr="00BC66B0" w:rsidRDefault="00BC66B0" w:rsidP="00BC66B0">
      <w:pPr>
        <w:spacing w:after="0"/>
        <w:ind w:left="-720"/>
        <w:jc w:val="both"/>
        <w:rPr>
          <w:rFonts w:ascii="Arial" w:hAnsi="Arial" w:cs="Arial"/>
          <w:b/>
          <w:caps/>
        </w:rPr>
      </w:pPr>
    </w:p>
    <w:p w14:paraId="7ED22B47" w14:textId="77777777" w:rsidR="00BC66B0" w:rsidRPr="006A65C2" w:rsidRDefault="00BC66B0" w:rsidP="00BC66B0">
      <w:pPr>
        <w:jc w:val="both"/>
        <w:rPr>
          <w:rFonts w:ascii="Arial" w:hAnsi="Arial" w:cs="Arial"/>
        </w:rPr>
      </w:pPr>
      <w:r w:rsidRPr="006A65C2">
        <w:rPr>
          <w:rFonts w:ascii="Arial" w:hAnsi="Arial" w:cs="Arial"/>
        </w:rPr>
        <w:t>ELFT is committed to ensuring the health, wellbeing and safety of its employees. Any employee who experiences domestic abuse should be able to raise the issue at work, without fear of stigmatisation or victimisation. Employees should be appropriately supported within the work place and guided to access any advice and specialist services they may need.</w:t>
      </w:r>
    </w:p>
    <w:p w14:paraId="5FD33AE7" w14:textId="77777777" w:rsidR="00BC66B0" w:rsidRPr="006A65C2" w:rsidRDefault="00BC66B0" w:rsidP="00BC66B0">
      <w:pPr>
        <w:jc w:val="both"/>
        <w:rPr>
          <w:rFonts w:ascii="Arial" w:hAnsi="Arial" w:cs="Arial"/>
        </w:rPr>
      </w:pPr>
      <w:r w:rsidRPr="006A65C2">
        <w:rPr>
          <w:rFonts w:ascii="Arial" w:hAnsi="Arial" w:cs="Arial"/>
        </w:rPr>
        <w:t>The trust recognises that domestic abuse occurs in every social class and across all age groups, regardless of gender, sexuality, disability, race or religion.</w:t>
      </w:r>
    </w:p>
    <w:p w14:paraId="4587905A" w14:textId="77777777" w:rsidR="00BC66B0" w:rsidRPr="006A65C2" w:rsidRDefault="00BC66B0" w:rsidP="00BC66B0">
      <w:pPr>
        <w:jc w:val="both"/>
        <w:rPr>
          <w:rFonts w:ascii="Arial" w:hAnsi="Arial" w:cs="Arial"/>
        </w:rPr>
      </w:pPr>
      <w:r w:rsidRPr="006A65C2">
        <w:rPr>
          <w:rFonts w:ascii="Arial" w:hAnsi="Arial" w:cs="Arial"/>
        </w:rPr>
        <w:t>The trusts commitment here extends to assisting employees who may need to provide support to a family member or close friend who is experiencing such abuse.</w:t>
      </w:r>
    </w:p>
    <w:p w14:paraId="7CB99DC4" w14:textId="77777777" w:rsidR="00BC66B0" w:rsidRDefault="00BC66B0" w:rsidP="00BC66B0">
      <w:pPr>
        <w:spacing w:after="0"/>
        <w:jc w:val="both"/>
        <w:rPr>
          <w:rFonts w:ascii="Arial" w:hAnsi="Arial" w:cs="Arial"/>
        </w:rPr>
      </w:pPr>
      <w:r w:rsidRPr="006A65C2">
        <w:rPr>
          <w:rFonts w:ascii="Arial" w:hAnsi="Arial" w:cs="Arial"/>
        </w:rPr>
        <w:t>The trust is committed to ensuring that all employees, not just those experiencing domestic abuse, are aware of its position in this area, including the implications for employees who are perpetrators of domestic abuse.</w:t>
      </w:r>
    </w:p>
    <w:p w14:paraId="77E65692" w14:textId="77777777" w:rsidR="00BC66B0" w:rsidRPr="006A65C2" w:rsidRDefault="00BC66B0" w:rsidP="00BC66B0">
      <w:pPr>
        <w:jc w:val="both"/>
        <w:rPr>
          <w:rFonts w:ascii="Arial" w:hAnsi="Arial" w:cs="Arial"/>
        </w:rPr>
      </w:pPr>
    </w:p>
    <w:p w14:paraId="5A940E4E" w14:textId="77777777" w:rsidR="00BC66B0" w:rsidRPr="00AA1B35" w:rsidRDefault="00BC66B0" w:rsidP="004E44FA">
      <w:pPr>
        <w:pStyle w:val="Heading1"/>
        <w:ind w:left="-731"/>
        <w:rPr>
          <w:rFonts w:ascii="Arial" w:hAnsi="Arial" w:cs="Arial"/>
          <w:b/>
          <w:color w:val="auto"/>
          <w:sz w:val="22"/>
          <w:szCs w:val="22"/>
        </w:rPr>
      </w:pPr>
      <w:bookmarkStart w:id="265" w:name="_Toc234232328"/>
      <w:r w:rsidRPr="00AA1B35">
        <w:rPr>
          <w:rFonts w:ascii="Arial" w:hAnsi="Arial" w:cs="Arial"/>
          <w:b/>
          <w:color w:val="auto"/>
          <w:sz w:val="22"/>
          <w:szCs w:val="22"/>
        </w:rPr>
        <w:t>19</w:t>
      </w:r>
      <w:r w:rsidRPr="00AA1B35">
        <w:rPr>
          <w:rFonts w:ascii="Arial" w:hAnsi="Arial" w:cs="Arial"/>
          <w:b/>
          <w:color w:val="auto"/>
          <w:sz w:val="22"/>
          <w:szCs w:val="22"/>
        </w:rPr>
        <w:tab/>
      </w:r>
      <w:r w:rsidRPr="00AA1B35">
        <w:rPr>
          <w:rFonts w:ascii="Arial" w:hAnsi="Arial" w:cs="Arial"/>
          <w:b/>
          <w:color w:val="auto"/>
          <w:sz w:val="22"/>
          <w:szCs w:val="22"/>
          <w:u w:val="single"/>
        </w:rPr>
        <w:t>Scope</w:t>
      </w:r>
      <w:bookmarkEnd w:id="265"/>
    </w:p>
    <w:p w14:paraId="7CF5BC7F" w14:textId="77777777" w:rsidR="00BC66B0" w:rsidRPr="006A65C2" w:rsidRDefault="00BC66B0" w:rsidP="00AA1B35">
      <w:pPr>
        <w:spacing w:after="240"/>
        <w:rPr>
          <w:rFonts w:ascii="Arial" w:hAnsi="Arial" w:cs="Arial"/>
        </w:rPr>
      </w:pPr>
      <w:r w:rsidRPr="006A65C2">
        <w:rPr>
          <w:rFonts w:ascii="Arial" w:hAnsi="Arial" w:cs="Arial"/>
        </w:rPr>
        <w:t>This policy covers all the employees of the trust including bank staff and volunteers.</w:t>
      </w:r>
    </w:p>
    <w:p w14:paraId="7A4D3F22" w14:textId="77777777" w:rsidR="00BC66B0" w:rsidRPr="00AA1B35" w:rsidRDefault="00BC66B0" w:rsidP="004E44FA">
      <w:pPr>
        <w:pStyle w:val="Heading1"/>
        <w:ind w:left="-731"/>
        <w:rPr>
          <w:rFonts w:ascii="Arial" w:hAnsi="Arial" w:cs="Arial"/>
          <w:b/>
          <w:color w:val="auto"/>
          <w:sz w:val="22"/>
          <w:szCs w:val="22"/>
        </w:rPr>
      </w:pPr>
      <w:bookmarkStart w:id="266" w:name="_Toc234232329"/>
      <w:r w:rsidRPr="00AA1B35">
        <w:rPr>
          <w:rFonts w:ascii="Arial" w:hAnsi="Arial" w:cs="Arial"/>
          <w:b/>
          <w:color w:val="auto"/>
          <w:sz w:val="22"/>
          <w:szCs w:val="22"/>
        </w:rPr>
        <w:lastRenderedPageBreak/>
        <w:t>20</w:t>
      </w:r>
      <w:r w:rsidRPr="00AA1B35">
        <w:rPr>
          <w:rFonts w:ascii="Arial" w:hAnsi="Arial" w:cs="Arial"/>
          <w:b/>
          <w:color w:val="auto"/>
          <w:sz w:val="22"/>
          <w:szCs w:val="22"/>
        </w:rPr>
        <w:tab/>
      </w:r>
      <w:r w:rsidRPr="00AA1B35">
        <w:rPr>
          <w:rStyle w:val="Heading2Char"/>
          <w:rFonts w:ascii="Arial" w:hAnsi="Arial" w:cs="Arial"/>
          <w:b/>
          <w:color w:val="auto"/>
          <w:sz w:val="22"/>
          <w:szCs w:val="22"/>
          <w:u w:val="single"/>
        </w:rPr>
        <w:t>Legal Obligations</w:t>
      </w:r>
      <w:bookmarkEnd w:id="266"/>
    </w:p>
    <w:p w14:paraId="007BE3E1" w14:textId="77777777" w:rsidR="00BC66B0" w:rsidRPr="006A65C2" w:rsidRDefault="00BC66B0" w:rsidP="00BC66B0">
      <w:pPr>
        <w:rPr>
          <w:rFonts w:ascii="Arial" w:hAnsi="Arial" w:cs="Arial"/>
        </w:rPr>
      </w:pPr>
      <w:r w:rsidRPr="006A65C2">
        <w:rPr>
          <w:rFonts w:ascii="Arial" w:hAnsi="Arial" w:cs="Arial"/>
        </w:rPr>
        <w:t>ELFT understands that all of its employees have the right to feel safe within their working environment. ELFT recognises its legal responsibilities in promoting the health, safety and well-being of its employees in line with the:</w:t>
      </w:r>
    </w:p>
    <w:p w14:paraId="2BE1F134" w14:textId="77777777" w:rsidR="00BC66B0" w:rsidRPr="006A65C2" w:rsidRDefault="00BC66B0" w:rsidP="006D40DB">
      <w:pPr>
        <w:pStyle w:val="ListParagraph"/>
        <w:numPr>
          <w:ilvl w:val="0"/>
          <w:numId w:val="14"/>
        </w:numPr>
        <w:spacing w:after="200" w:line="276" w:lineRule="auto"/>
        <w:ind w:left="360"/>
        <w:rPr>
          <w:rFonts w:ascii="Arial" w:hAnsi="Arial" w:cs="Arial"/>
        </w:rPr>
      </w:pPr>
      <w:r w:rsidRPr="006A65C2">
        <w:rPr>
          <w:rFonts w:ascii="Arial" w:hAnsi="Arial" w:cs="Arial"/>
        </w:rPr>
        <w:t>Health and Safety at Work Act 1974</w:t>
      </w:r>
    </w:p>
    <w:p w14:paraId="15EF0FCB" w14:textId="77777777" w:rsidR="00BC66B0"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The employer has a duty under the Health and Safety at Work Act (1974) to ensure, as far as is reasonably practicable, the health, safety and welfare of employees at work.</w:t>
      </w:r>
    </w:p>
    <w:p w14:paraId="0F3D8AB2"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The M</w:t>
      </w:r>
      <w:r>
        <w:rPr>
          <w:rFonts w:ascii="Arial" w:hAnsi="Arial" w:cs="Arial"/>
        </w:rPr>
        <w:t>anagement of Health and Safety a</w:t>
      </w:r>
      <w:r w:rsidRPr="005804B7">
        <w:rPr>
          <w:rFonts w:ascii="Arial" w:hAnsi="Arial" w:cs="Arial"/>
        </w:rPr>
        <w:t>t Work Regulations (1992) requires employers to assess the risk of violence to employees and make arrangements for their health and safety (</w:t>
      </w:r>
      <w:r>
        <w:rPr>
          <w:rFonts w:ascii="Arial" w:hAnsi="Arial" w:cs="Arial"/>
        </w:rPr>
        <w:t>See appendix 4</w:t>
      </w:r>
      <w:r w:rsidRPr="005804B7">
        <w:rPr>
          <w:rFonts w:ascii="Arial" w:hAnsi="Arial" w:cs="Arial"/>
        </w:rPr>
        <w:t>).</w:t>
      </w:r>
    </w:p>
    <w:p w14:paraId="46FE8360"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Serious Crime Act 2015</w:t>
      </w:r>
    </w:p>
    <w:p w14:paraId="2D02DE9E"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Human Rights Act 1998</w:t>
      </w:r>
    </w:p>
    <w:p w14:paraId="6223225F"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Crime and Disorder Act 1998</w:t>
      </w:r>
    </w:p>
    <w:p w14:paraId="78EA8195"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Domestic Violence, Crime and Victims Act 2004.</w:t>
      </w:r>
    </w:p>
    <w:p w14:paraId="577A209F"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Local Government Act 2000</w:t>
      </w:r>
    </w:p>
    <w:p w14:paraId="03425865" w14:textId="77777777" w:rsidR="00BC66B0" w:rsidRPr="005B1354" w:rsidRDefault="00AA1B35" w:rsidP="004E44FA">
      <w:pPr>
        <w:pStyle w:val="Heading1"/>
        <w:ind w:left="-731"/>
        <w:rPr>
          <w:rFonts w:ascii="Arial" w:hAnsi="Arial" w:cs="Arial"/>
          <w:b/>
          <w:color w:val="auto"/>
          <w:sz w:val="22"/>
          <w:szCs w:val="22"/>
          <w:u w:val="single"/>
        </w:rPr>
      </w:pPr>
      <w:bookmarkStart w:id="267" w:name="_Toc234232330"/>
      <w:r w:rsidRPr="005B1354">
        <w:rPr>
          <w:rFonts w:ascii="Arial" w:hAnsi="Arial" w:cs="Arial"/>
          <w:b/>
          <w:color w:val="auto"/>
          <w:sz w:val="22"/>
          <w:szCs w:val="22"/>
        </w:rPr>
        <w:t>21</w:t>
      </w:r>
      <w:r w:rsidRPr="005B1354">
        <w:rPr>
          <w:rFonts w:ascii="Arial" w:hAnsi="Arial" w:cs="Arial"/>
          <w:b/>
          <w:color w:val="auto"/>
          <w:sz w:val="22"/>
          <w:szCs w:val="22"/>
        </w:rPr>
        <w:tab/>
      </w:r>
      <w:r w:rsidR="00BC66B0" w:rsidRPr="005B1354">
        <w:rPr>
          <w:rFonts w:ascii="Arial" w:hAnsi="Arial" w:cs="Arial"/>
          <w:b/>
          <w:color w:val="auto"/>
          <w:sz w:val="22"/>
          <w:szCs w:val="22"/>
          <w:u w:val="single"/>
        </w:rPr>
        <w:t>The Impact of Domestic Abuse</w:t>
      </w:r>
      <w:bookmarkEnd w:id="267"/>
    </w:p>
    <w:p w14:paraId="2345CBFF" w14:textId="77777777" w:rsidR="00BC66B0" w:rsidRPr="006A65C2" w:rsidRDefault="00BC66B0" w:rsidP="00BC66B0">
      <w:pPr>
        <w:rPr>
          <w:rFonts w:ascii="Arial" w:hAnsi="Arial" w:cs="Arial"/>
        </w:rPr>
      </w:pPr>
      <w:r w:rsidRPr="006A65C2">
        <w:rPr>
          <w:rFonts w:ascii="Arial" w:hAnsi="Arial" w:cs="Arial"/>
        </w:rPr>
        <w:t>Domestic</w:t>
      </w:r>
      <w:r w:rsidR="005B1354">
        <w:rPr>
          <w:rFonts w:ascii="Arial" w:hAnsi="Arial" w:cs="Arial"/>
        </w:rPr>
        <w:t xml:space="preserve"> abuse</w:t>
      </w:r>
      <w:r w:rsidRPr="006A65C2">
        <w:rPr>
          <w:rFonts w:ascii="Arial" w:hAnsi="Arial" w:cs="Arial"/>
        </w:rPr>
        <w:t xml:space="preserve"> can impact greatly on a</w:t>
      </w:r>
      <w:r w:rsidR="005B1354">
        <w:rPr>
          <w:rFonts w:ascii="Arial" w:hAnsi="Arial" w:cs="Arial"/>
        </w:rPr>
        <w:t>n</w:t>
      </w:r>
      <w:r w:rsidRPr="006A65C2">
        <w:rPr>
          <w:rFonts w:ascii="Arial" w:hAnsi="Arial" w:cs="Arial"/>
        </w:rPr>
        <w:t xml:space="preserve"> individual’s working life affecting their emotional, mental and physical health which interferes with productivity and performance. There are many ways perpetrators can abuse their partner in the work place including but not limited to constant phone calls, unannounced visits, following to and from work, abusive emails, making false accusations to line managers. </w:t>
      </w:r>
      <w:proofErr w:type="gramStart"/>
      <w:r w:rsidRPr="006A65C2">
        <w:rPr>
          <w:rFonts w:ascii="Arial" w:hAnsi="Arial" w:cs="Arial"/>
        </w:rPr>
        <w:t>However</w:t>
      </w:r>
      <w:proofErr w:type="gramEnd"/>
      <w:r w:rsidRPr="006A65C2">
        <w:rPr>
          <w:rFonts w:ascii="Arial" w:hAnsi="Arial" w:cs="Arial"/>
        </w:rPr>
        <w:t xml:space="preserve"> for some survivors the workplace is </w:t>
      </w:r>
      <w:proofErr w:type="gramStart"/>
      <w:r w:rsidRPr="006A65C2">
        <w:rPr>
          <w:rFonts w:ascii="Arial" w:hAnsi="Arial" w:cs="Arial"/>
        </w:rPr>
        <w:t>a safe haven</w:t>
      </w:r>
      <w:proofErr w:type="gramEnd"/>
      <w:r w:rsidRPr="006A65C2">
        <w:rPr>
          <w:rFonts w:ascii="Arial" w:hAnsi="Arial" w:cs="Arial"/>
        </w:rPr>
        <w:t>.</w:t>
      </w:r>
    </w:p>
    <w:p w14:paraId="47AFBD0C" w14:textId="77777777" w:rsidR="00BC66B0" w:rsidRPr="006A65C2" w:rsidRDefault="005B1354" w:rsidP="00BC66B0">
      <w:pPr>
        <w:rPr>
          <w:rFonts w:ascii="Arial" w:hAnsi="Arial" w:cs="Arial"/>
        </w:rPr>
      </w:pPr>
      <w:r>
        <w:rPr>
          <w:rFonts w:ascii="Arial" w:hAnsi="Arial" w:cs="Arial"/>
        </w:rPr>
        <w:t xml:space="preserve">Domestic Abuse </w:t>
      </w:r>
      <w:r w:rsidR="00BC66B0" w:rsidRPr="006A65C2">
        <w:rPr>
          <w:rFonts w:ascii="Arial" w:hAnsi="Arial" w:cs="Arial"/>
        </w:rPr>
        <w:t xml:space="preserve">can also impact on </w:t>
      </w:r>
      <w:proofErr w:type="gramStart"/>
      <w:r w:rsidR="00BC66B0" w:rsidRPr="006A65C2">
        <w:rPr>
          <w:rFonts w:ascii="Arial" w:hAnsi="Arial" w:cs="Arial"/>
        </w:rPr>
        <w:t>victims</w:t>
      </w:r>
      <w:proofErr w:type="gramEnd"/>
      <w:r w:rsidR="00BC66B0" w:rsidRPr="006A65C2">
        <w:rPr>
          <w:rFonts w:ascii="Arial" w:hAnsi="Arial" w:cs="Arial"/>
        </w:rPr>
        <w:t xml:space="preserve">/survivors mental health. In </w:t>
      </w:r>
      <w:proofErr w:type="gramStart"/>
      <w:r w:rsidR="00BC66B0" w:rsidRPr="006A65C2">
        <w:rPr>
          <w:rFonts w:ascii="Arial" w:hAnsi="Arial" w:cs="Arial"/>
        </w:rPr>
        <w:t>addition</w:t>
      </w:r>
      <w:proofErr w:type="gramEnd"/>
      <w:r w:rsidR="00BC66B0" w:rsidRPr="006A65C2">
        <w:rPr>
          <w:rFonts w:ascii="Arial" w:hAnsi="Arial" w:cs="Arial"/>
        </w:rPr>
        <w:t xml:space="preserve"> some survivors misuse drugs and /or alcohol as a coping strategy if they are living with </w:t>
      </w:r>
      <w:r>
        <w:rPr>
          <w:rFonts w:ascii="Arial" w:hAnsi="Arial" w:cs="Arial"/>
        </w:rPr>
        <w:t>domestic abuse</w:t>
      </w:r>
      <w:r w:rsidR="00BC66B0" w:rsidRPr="006A65C2">
        <w:rPr>
          <w:rFonts w:ascii="Arial" w:hAnsi="Arial" w:cs="Arial"/>
        </w:rPr>
        <w:t>. These factors are also likely to impact on an individual’s ability to function normally at work; lateness</w:t>
      </w:r>
      <w:r w:rsidR="00846906">
        <w:rPr>
          <w:rFonts w:ascii="Arial" w:hAnsi="Arial" w:cs="Arial"/>
        </w:rPr>
        <w:t xml:space="preserve">, absenteeism, poor performance </w:t>
      </w:r>
      <w:r w:rsidR="00BC66B0" w:rsidRPr="006A65C2">
        <w:rPr>
          <w:rFonts w:ascii="Arial" w:hAnsi="Arial" w:cs="Arial"/>
        </w:rPr>
        <w:t>poor concentration and exhaustion.</w:t>
      </w:r>
    </w:p>
    <w:p w14:paraId="3BF443CF" w14:textId="77777777" w:rsidR="00BC66B0" w:rsidRPr="006A65C2" w:rsidRDefault="00846906" w:rsidP="00BC66B0">
      <w:pPr>
        <w:rPr>
          <w:rFonts w:ascii="Arial" w:hAnsi="Arial" w:cs="Arial"/>
        </w:rPr>
      </w:pPr>
      <w:r>
        <w:rPr>
          <w:rFonts w:ascii="Arial" w:hAnsi="Arial" w:cs="Arial"/>
        </w:rPr>
        <w:t>Domestic abuse</w:t>
      </w:r>
      <w:r w:rsidR="00BC66B0" w:rsidRPr="006A65C2">
        <w:rPr>
          <w:rFonts w:ascii="Arial" w:hAnsi="Arial" w:cs="Arial"/>
        </w:rPr>
        <w:t xml:space="preserve"> also affects people close to the survivor and this can include work colleagues. Some effects may include:</w:t>
      </w:r>
    </w:p>
    <w:p w14:paraId="24DA3CDC"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Being followed to or from work</w:t>
      </w:r>
    </w:p>
    <w:p w14:paraId="635D8389" w14:textId="6C245C2C"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Being subjected to questioning about the survivors contact details or location</w:t>
      </w:r>
    </w:p>
    <w:p w14:paraId="158C00C7"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Covering for other workers during absence from work</w:t>
      </w:r>
    </w:p>
    <w:p w14:paraId="37069C40"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Trying to deal with the abuse and fear for their own safety</w:t>
      </w:r>
    </w:p>
    <w:p w14:paraId="13A50172"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Being unaware of the abuse or not knowing how to help</w:t>
      </w:r>
    </w:p>
    <w:p w14:paraId="3C351CC0" w14:textId="77777777" w:rsidR="00BC66B0" w:rsidRPr="006A65C2" w:rsidRDefault="00BC66B0" w:rsidP="00BC66B0">
      <w:pPr>
        <w:rPr>
          <w:rFonts w:ascii="Arial" w:hAnsi="Arial" w:cs="Arial"/>
        </w:rPr>
      </w:pPr>
      <w:r w:rsidRPr="006A65C2">
        <w:rPr>
          <w:rFonts w:ascii="Arial" w:hAnsi="Arial" w:cs="Arial"/>
        </w:rPr>
        <w:t>Employees may have different needs and experience and these should be taken into account, for example:</w:t>
      </w:r>
    </w:p>
    <w:p w14:paraId="5C9CBD47"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Older women less likely t</w:t>
      </w:r>
      <w:r w:rsidR="00846906">
        <w:rPr>
          <w:rFonts w:ascii="Arial" w:hAnsi="Arial" w:cs="Arial"/>
        </w:rPr>
        <w:t>o report their experience of domestic abuse</w:t>
      </w:r>
    </w:p>
    <w:p w14:paraId="04162A3C"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Disabled women a</w:t>
      </w:r>
      <w:r w:rsidR="00846906">
        <w:rPr>
          <w:rFonts w:ascii="Arial" w:hAnsi="Arial" w:cs="Arial"/>
        </w:rPr>
        <w:t>re more likely to experience domestic abuse</w:t>
      </w:r>
      <w:r w:rsidRPr="006A65C2">
        <w:rPr>
          <w:rFonts w:ascii="Arial" w:hAnsi="Arial" w:cs="Arial"/>
        </w:rPr>
        <w:t xml:space="preserve"> and sexual violence than non-disabled women.</w:t>
      </w:r>
    </w:p>
    <w:p w14:paraId="615EE050"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Ethnic minority women face additional barriers to accessing support</w:t>
      </w:r>
    </w:p>
    <w:p w14:paraId="0FD056D3"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Lesbian, gay and bisexual women and men can be vulnerable to abusers who undermine their sexuality and threaten to ‘out’ them to colleagues, employers and family members.</w:t>
      </w:r>
    </w:p>
    <w:p w14:paraId="469F967F"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Transgender women and men may have fewer services available to them.</w:t>
      </w:r>
    </w:p>
    <w:p w14:paraId="735D68AA" w14:textId="77777777" w:rsidR="00BC66B0" w:rsidRPr="006A65C2" w:rsidRDefault="00846906" w:rsidP="005B7091">
      <w:pPr>
        <w:spacing w:after="240"/>
        <w:rPr>
          <w:rFonts w:ascii="Arial" w:hAnsi="Arial" w:cs="Arial"/>
        </w:rPr>
      </w:pPr>
      <w:r>
        <w:rPr>
          <w:rFonts w:ascii="Arial" w:hAnsi="Arial" w:cs="Arial"/>
        </w:rPr>
        <w:lastRenderedPageBreak/>
        <w:t>Men experiencing domestic abuse</w:t>
      </w:r>
      <w:r w:rsidR="00BC66B0" w:rsidRPr="006A65C2">
        <w:rPr>
          <w:rFonts w:ascii="Arial" w:hAnsi="Arial" w:cs="Arial"/>
        </w:rPr>
        <w:t xml:space="preserve"> and sexual violence may find it more difficult to disclose abuse and may find more barriers accessing support.</w:t>
      </w:r>
    </w:p>
    <w:p w14:paraId="61853C7D" w14:textId="77777777" w:rsidR="00BC66B0" w:rsidRPr="00846906" w:rsidRDefault="00846906" w:rsidP="004E44FA">
      <w:pPr>
        <w:pStyle w:val="Heading1"/>
        <w:spacing w:after="240"/>
        <w:ind w:left="-731"/>
        <w:rPr>
          <w:rFonts w:ascii="Arial" w:hAnsi="Arial" w:cs="Arial"/>
          <w:b/>
          <w:color w:val="auto"/>
          <w:sz w:val="22"/>
          <w:szCs w:val="22"/>
          <w:u w:val="single"/>
        </w:rPr>
      </w:pPr>
      <w:bookmarkStart w:id="268" w:name="_Toc234232331"/>
      <w:r w:rsidRPr="00846906">
        <w:rPr>
          <w:rFonts w:ascii="Arial" w:hAnsi="Arial" w:cs="Arial"/>
          <w:b/>
          <w:color w:val="auto"/>
          <w:sz w:val="22"/>
          <w:szCs w:val="22"/>
        </w:rPr>
        <w:t>22</w:t>
      </w:r>
      <w:r w:rsidRPr="00846906">
        <w:rPr>
          <w:rFonts w:ascii="Arial" w:hAnsi="Arial" w:cs="Arial"/>
          <w:b/>
          <w:color w:val="auto"/>
          <w:sz w:val="22"/>
          <w:szCs w:val="22"/>
        </w:rPr>
        <w:tab/>
      </w:r>
      <w:r w:rsidR="00BC66B0" w:rsidRPr="00846906">
        <w:rPr>
          <w:rFonts w:ascii="Arial" w:hAnsi="Arial" w:cs="Arial"/>
          <w:b/>
          <w:color w:val="auto"/>
          <w:sz w:val="22"/>
          <w:szCs w:val="22"/>
          <w:u w:val="single"/>
        </w:rPr>
        <w:t>Support for Em</w:t>
      </w:r>
      <w:r w:rsidRPr="00846906">
        <w:rPr>
          <w:rFonts w:ascii="Arial" w:hAnsi="Arial" w:cs="Arial"/>
          <w:b/>
          <w:color w:val="auto"/>
          <w:sz w:val="22"/>
          <w:szCs w:val="22"/>
          <w:u w:val="single"/>
        </w:rPr>
        <w:t>ployees who are Experiencing Domestic Abuse</w:t>
      </w:r>
      <w:bookmarkEnd w:id="268"/>
    </w:p>
    <w:p w14:paraId="4F6E75A1" w14:textId="77777777" w:rsidR="00BC66B0" w:rsidRPr="006A65C2" w:rsidRDefault="00BC66B0" w:rsidP="00846906">
      <w:pPr>
        <w:jc w:val="both"/>
        <w:rPr>
          <w:rFonts w:ascii="Arial" w:hAnsi="Arial" w:cs="Arial"/>
        </w:rPr>
      </w:pPr>
      <w:r w:rsidRPr="006A65C2">
        <w:rPr>
          <w:rFonts w:ascii="Arial" w:hAnsi="Arial" w:cs="Arial"/>
        </w:rPr>
        <w:t xml:space="preserve">ELFT will provide support to employees </w:t>
      </w:r>
      <w:r w:rsidR="00846906">
        <w:rPr>
          <w:rFonts w:ascii="Arial" w:hAnsi="Arial" w:cs="Arial"/>
        </w:rPr>
        <w:t xml:space="preserve">who are or have experienced domestic abuse </w:t>
      </w:r>
      <w:r w:rsidRPr="006A65C2">
        <w:rPr>
          <w:rFonts w:ascii="Arial" w:hAnsi="Arial" w:cs="Arial"/>
        </w:rPr>
        <w:t>or who are supporting a friend or family member who has experi</w:t>
      </w:r>
      <w:r w:rsidR="00846906">
        <w:rPr>
          <w:rFonts w:ascii="Arial" w:hAnsi="Arial" w:cs="Arial"/>
        </w:rPr>
        <w:t>ence of domestic abuse</w:t>
      </w:r>
      <w:r w:rsidRPr="006A65C2">
        <w:rPr>
          <w:rFonts w:ascii="Arial" w:hAnsi="Arial" w:cs="Arial"/>
        </w:rPr>
        <w:t>. Those providing support should address the issue sympathetically ensuring that the employee is aware of the support and assistance is available where required.</w:t>
      </w:r>
    </w:p>
    <w:p w14:paraId="5BA382BE" w14:textId="77777777" w:rsidR="00BC66B0" w:rsidRPr="006A65C2" w:rsidRDefault="00BC66B0" w:rsidP="00846906">
      <w:pPr>
        <w:jc w:val="both"/>
        <w:rPr>
          <w:rFonts w:ascii="Arial" w:hAnsi="Arial" w:cs="Arial"/>
        </w:rPr>
      </w:pPr>
      <w:r w:rsidRPr="006A65C2">
        <w:rPr>
          <w:rFonts w:ascii="Arial" w:hAnsi="Arial" w:cs="Arial"/>
        </w:rPr>
        <w:t>ELFT will endeavour to create an environment which supports disclosure and reassures employees that they will be listened to and supported. Those supporting employees should be aware that, typically, an in</w:t>
      </w:r>
      <w:r w:rsidR="00846906">
        <w:rPr>
          <w:rFonts w:ascii="Arial" w:hAnsi="Arial" w:cs="Arial"/>
        </w:rPr>
        <w:t>dividual who is experiencing domestic abuse</w:t>
      </w:r>
      <w:r w:rsidRPr="006A65C2">
        <w:rPr>
          <w:rFonts w:ascii="Arial" w:hAnsi="Arial" w:cs="Arial"/>
        </w:rPr>
        <w:t xml:space="preserve"> will experience abuse for a considerable time before feeling able to disclose this to someone.</w:t>
      </w:r>
    </w:p>
    <w:p w14:paraId="2ADBAA63" w14:textId="77777777" w:rsidR="00BC66B0" w:rsidRPr="006A65C2" w:rsidRDefault="00BC66B0" w:rsidP="00846906">
      <w:pPr>
        <w:jc w:val="both"/>
        <w:rPr>
          <w:rFonts w:ascii="Arial" w:hAnsi="Arial" w:cs="Arial"/>
        </w:rPr>
      </w:pPr>
      <w:r w:rsidRPr="006A65C2">
        <w:rPr>
          <w:rFonts w:ascii="Arial" w:hAnsi="Arial" w:cs="Arial"/>
        </w:rPr>
        <w:t>ELFT’s Associate Directors for Adult and Children’s Safeguarding can be approached by staff and managers for confidential advi</w:t>
      </w:r>
      <w:r w:rsidR="00846906">
        <w:rPr>
          <w:rFonts w:ascii="Arial" w:hAnsi="Arial" w:cs="Arial"/>
        </w:rPr>
        <w:t>ce and support when cases of domestic abuse are</w:t>
      </w:r>
      <w:r w:rsidRPr="006A65C2">
        <w:rPr>
          <w:rFonts w:ascii="Arial" w:hAnsi="Arial" w:cs="Arial"/>
        </w:rPr>
        <w:t xml:space="preserve"> reported to them or if they suspect that a staff member i</w:t>
      </w:r>
      <w:r w:rsidR="00846906">
        <w:rPr>
          <w:rFonts w:ascii="Arial" w:hAnsi="Arial" w:cs="Arial"/>
        </w:rPr>
        <w:t>s a victim or perpetrator of domestic abuse</w:t>
      </w:r>
      <w:r w:rsidRPr="006A65C2">
        <w:rPr>
          <w:rFonts w:ascii="Arial" w:hAnsi="Arial" w:cs="Arial"/>
        </w:rPr>
        <w:t>.</w:t>
      </w:r>
    </w:p>
    <w:p w14:paraId="48245901" w14:textId="77777777" w:rsidR="00BC66B0" w:rsidRPr="006A65C2" w:rsidRDefault="00BC66B0" w:rsidP="00846906">
      <w:pPr>
        <w:jc w:val="both"/>
        <w:rPr>
          <w:rFonts w:ascii="Arial" w:hAnsi="Arial" w:cs="Arial"/>
        </w:rPr>
      </w:pPr>
      <w:r w:rsidRPr="006A65C2">
        <w:rPr>
          <w:rFonts w:ascii="Arial" w:hAnsi="Arial" w:cs="Arial"/>
        </w:rPr>
        <w:t>ELFT will provide a secure and safe working for its employees under the health and Safety at Work Act 1974. Where appropriate, reasonable additional measures will be taken by managers to protect the safety of those experiencing domestic abuse while travelling between work and home, whilst at work or when carrying out trust duties.</w:t>
      </w:r>
    </w:p>
    <w:p w14:paraId="35774851" w14:textId="77777777" w:rsidR="00BC66B0" w:rsidRPr="006A65C2" w:rsidRDefault="00BC66B0" w:rsidP="00846906">
      <w:pPr>
        <w:jc w:val="both"/>
        <w:rPr>
          <w:rFonts w:ascii="Arial" w:hAnsi="Arial" w:cs="Arial"/>
        </w:rPr>
      </w:pPr>
      <w:r w:rsidRPr="006A65C2">
        <w:rPr>
          <w:rFonts w:ascii="Arial" w:hAnsi="Arial" w:cs="Arial"/>
        </w:rPr>
        <w:t>Discussion between a manager and an employee who is experiencing domestic abuse will be treated in confidence. In some circumstances this confidence may need to be broken in order to protect children or vulnerable adults.</w:t>
      </w:r>
    </w:p>
    <w:p w14:paraId="3C1E13CF" w14:textId="77777777" w:rsidR="00BC66B0" w:rsidRPr="006A65C2" w:rsidRDefault="00BC66B0" w:rsidP="00846906">
      <w:pPr>
        <w:jc w:val="both"/>
        <w:rPr>
          <w:rFonts w:ascii="Arial" w:hAnsi="Arial" w:cs="Arial"/>
        </w:rPr>
      </w:pPr>
      <w:r w:rsidRPr="006A65C2">
        <w:rPr>
          <w:rFonts w:ascii="Arial" w:hAnsi="Arial" w:cs="Arial"/>
        </w:rPr>
        <w:t>In case where the employee has expressed a safeguarding concern or where the incident may impact their job role or responsibilities, the HR Manager and Associate Directors of Safeguarding must be informed.</w:t>
      </w:r>
    </w:p>
    <w:p w14:paraId="68EAB181" w14:textId="77777777" w:rsidR="00BC66B0" w:rsidRPr="006A65C2" w:rsidRDefault="00BC66B0" w:rsidP="00846906">
      <w:pPr>
        <w:jc w:val="both"/>
        <w:rPr>
          <w:rFonts w:ascii="Arial" w:hAnsi="Arial" w:cs="Arial"/>
        </w:rPr>
      </w:pPr>
      <w:r w:rsidRPr="006A65C2">
        <w:rPr>
          <w:rFonts w:ascii="Arial" w:hAnsi="Arial" w:cs="Arial"/>
        </w:rPr>
        <w:t>If you are concerned that the employee is at risk of significant harm from domestic abuse, then a DASH risk assessment should be complete and sent to the local MARAC.</w:t>
      </w:r>
    </w:p>
    <w:p w14:paraId="0EA8A2BE" w14:textId="173E85BA" w:rsidR="00BC66B0" w:rsidRPr="006A65C2" w:rsidRDefault="00BC66B0" w:rsidP="00846906">
      <w:pPr>
        <w:jc w:val="both"/>
        <w:rPr>
          <w:rFonts w:ascii="Arial" w:hAnsi="Arial" w:cs="Arial"/>
        </w:rPr>
      </w:pPr>
      <w:r w:rsidRPr="006A65C2">
        <w:rPr>
          <w:rFonts w:ascii="Arial" w:hAnsi="Arial" w:cs="Arial"/>
        </w:rPr>
        <w:t xml:space="preserve">In case where a safeguarding concern has been identified or an incident of domestic abuse with the employee may conflict with their job role or responsibilities, the HR Manager and Associate </w:t>
      </w:r>
      <w:proofErr w:type="gramStart"/>
      <w:r w:rsidRPr="006A65C2">
        <w:rPr>
          <w:rFonts w:ascii="Arial" w:hAnsi="Arial" w:cs="Arial"/>
        </w:rPr>
        <w:t>Directors’</w:t>
      </w:r>
      <w:proofErr w:type="gramEnd"/>
      <w:r w:rsidRPr="006A65C2">
        <w:rPr>
          <w:rFonts w:ascii="Arial" w:hAnsi="Arial" w:cs="Arial"/>
        </w:rPr>
        <w:t xml:space="preserve"> of Safeguarding must be informed.</w:t>
      </w:r>
      <w:r w:rsidR="004A2FA4">
        <w:rPr>
          <w:rFonts w:ascii="Arial" w:hAnsi="Arial" w:cs="Arial"/>
        </w:rPr>
        <w:t xml:space="preserve"> </w:t>
      </w:r>
      <w:r w:rsidR="004A2FA4" w:rsidRPr="004A2FA4">
        <w:rPr>
          <w:rFonts w:ascii="Arial" w:hAnsi="Arial" w:cs="Arial"/>
        </w:rPr>
        <w:t xml:space="preserve">Safeguarding children processes will need to be followed if </w:t>
      </w:r>
      <w:r w:rsidR="004A2FA4">
        <w:rPr>
          <w:rFonts w:ascii="Arial" w:hAnsi="Arial" w:cs="Arial"/>
        </w:rPr>
        <w:t xml:space="preserve">it has been identified that </w:t>
      </w:r>
      <w:r w:rsidR="004A2FA4" w:rsidRPr="004A2FA4">
        <w:rPr>
          <w:rFonts w:ascii="Arial" w:hAnsi="Arial" w:cs="Arial"/>
        </w:rPr>
        <w:t>a child is at risk of significant harm</w:t>
      </w:r>
      <w:r w:rsidR="004A2FA4">
        <w:rPr>
          <w:rFonts w:ascii="Arial" w:hAnsi="Arial" w:cs="Arial"/>
        </w:rPr>
        <w:t xml:space="preserve">. </w:t>
      </w:r>
    </w:p>
    <w:p w14:paraId="767816AE" w14:textId="77777777" w:rsidR="00BC66B0" w:rsidRPr="006A65C2" w:rsidRDefault="00BC66B0" w:rsidP="00846906">
      <w:pPr>
        <w:jc w:val="both"/>
        <w:rPr>
          <w:rFonts w:ascii="Arial" w:hAnsi="Arial" w:cs="Arial"/>
        </w:rPr>
      </w:pPr>
      <w:r w:rsidRPr="006A65C2">
        <w:rPr>
          <w:rFonts w:ascii="Arial" w:hAnsi="Arial" w:cs="Arial"/>
        </w:rPr>
        <w:t>Managers will ensure that reasonable additional measures are taken to protect personal information regarding those who are known to be victims, survivors or perpetrators of domestic violence.</w:t>
      </w:r>
    </w:p>
    <w:p w14:paraId="780B123C" w14:textId="77777777" w:rsidR="00BC66B0" w:rsidRPr="006A65C2" w:rsidRDefault="00BC66B0" w:rsidP="00846906">
      <w:pPr>
        <w:jc w:val="both"/>
        <w:rPr>
          <w:rFonts w:ascii="Arial" w:hAnsi="Arial" w:cs="Arial"/>
        </w:rPr>
      </w:pPr>
      <w:r w:rsidRPr="006A65C2">
        <w:rPr>
          <w:rFonts w:ascii="Arial" w:hAnsi="Arial" w:cs="Arial"/>
        </w:rPr>
        <w:t>ELFT recognises that the employees may need to take time off work to make arrangements or to attend relevant appointments, including medical appointments and counselling: attending legal proceedings and arranging housing or childcare. Employees should be provided time during work to contact an</w:t>
      </w:r>
      <w:r>
        <w:rPr>
          <w:rFonts w:ascii="Arial" w:hAnsi="Arial" w:cs="Arial"/>
        </w:rPr>
        <w:t>y support service they require.</w:t>
      </w:r>
    </w:p>
    <w:p w14:paraId="5BC77FE8" w14:textId="77777777" w:rsidR="00BC66B0" w:rsidRPr="0060385E" w:rsidRDefault="0060385E" w:rsidP="004E44FA">
      <w:pPr>
        <w:pStyle w:val="Heading1"/>
        <w:spacing w:after="240"/>
        <w:ind w:left="-731"/>
        <w:rPr>
          <w:rFonts w:ascii="Arial" w:hAnsi="Arial" w:cs="Arial"/>
          <w:b/>
          <w:color w:val="auto"/>
          <w:sz w:val="22"/>
          <w:szCs w:val="22"/>
          <w:u w:val="single"/>
        </w:rPr>
      </w:pPr>
      <w:bookmarkStart w:id="269" w:name="_Toc234232332"/>
      <w:r w:rsidRPr="0060385E">
        <w:rPr>
          <w:rFonts w:ascii="Arial" w:hAnsi="Arial" w:cs="Arial"/>
          <w:b/>
          <w:color w:val="auto"/>
          <w:sz w:val="22"/>
          <w:szCs w:val="22"/>
        </w:rPr>
        <w:t>23</w:t>
      </w:r>
      <w:r w:rsidRPr="0060385E">
        <w:rPr>
          <w:rFonts w:ascii="Arial" w:hAnsi="Arial" w:cs="Arial"/>
          <w:b/>
          <w:color w:val="auto"/>
          <w:sz w:val="22"/>
          <w:szCs w:val="22"/>
        </w:rPr>
        <w:tab/>
      </w:r>
      <w:r w:rsidR="00BC66B0" w:rsidRPr="0060385E">
        <w:rPr>
          <w:rFonts w:ascii="Arial" w:hAnsi="Arial" w:cs="Arial"/>
          <w:b/>
          <w:color w:val="auto"/>
          <w:sz w:val="22"/>
          <w:szCs w:val="22"/>
          <w:u w:val="single"/>
        </w:rPr>
        <w:t>Guidance for Managers</w:t>
      </w:r>
      <w:bookmarkEnd w:id="269"/>
    </w:p>
    <w:p w14:paraId="0F82C7B8" w14:textId="77777777" w:rsidR="00BC66B0" w:rsidRPr="006A65C2" w:rsidRDefault="00BC66B0" w:rsidP="00807E7E">
      <w:pPr>
        <w:jc w:val="both"/>
        <w:rPr>
          <w:rFonts w:ascii="Arial" w:hAnsi="Arial" w:cs="Arial"/>
        </w:rPr>
      </w:pPr>
      <w:r w:rsidRPr="006A65C2">
        <w:rPr>
          <w:rFonts w:ascii="Arial" w:hAnsi="Arial" w:cs="Arial"/>
        </w:rPr>
        <w:t xml:space="preserve">Whilst the majority of violent and abusive incidents take place in the home they can occur in the workplace as well as the impact spilling into the work environment. Employers have an important part to play in referring survivors and perpetrators to specialist organisations, </w:t>
      </w:r>
      <w:r w:rsidRPr="006A65C2">
        <w:rPr>
          <w:rFonts w:ascii="Arial" w:hAnsi="Arial" w:cs="Arial"/>
        </w:rPr>
        <w:lastRenderedPageBreak/>
        <w:t>assisting them to access support and putting measures in place to increase their safety. Managers should seek to:</w:t>
      </w:r>
    </w:p>
    <w:p w14:paraId="2734888E"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Recognise the problem – look for signs and ask</w:t>
      </w:r>
    </w:p>
    <w:p w14:paraId="25677798"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Respond appropriately</w:t>
      </w:r>
    </w:p>
    <w:p w14:paraId="0D63CB0D"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Refer on to appropriate help</w:t>
      </w:r>
    </w:p>
    <w:p w14:paraId="48717A7A"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Record details</w:t>
      </w:r>
    </w:p>
    <w:p w14:paraId="44748278" w14:textId="77777777" w:rsidR="00BC66B0" w:rsidRPr="006A65C2" w:rsidRDefault="00BC66B0" w:rsidP="00807E7E">
      <w:pPr>
        <w:jc w:val="both"/>
        <w:rPr>
          <w:rFonts w:ascii="Arial" w:hAnsi="Arial" w:cs="Arial"/>
        </w:rPr>
      </w:pPr>
      <w:r w:rsidRPr="006A65C2">
        <w:rPr>
          <w:rFonts w:ascii="Arial" w:hAnsi="Arial" w:cs="Arial"/>
        </w:rPr>
        <w:t>The trust recognises that</w:t>
      </w:r>
      <w:r w:rsidRPr="006A65C2">
        <w:rPr>
          <w:rFonts w:ascii="Arial" w:hAnsi="Arial" w:cs="Arial"/>
          <w:b/>
        </w:rPr>
        <w:t xml:space="preserve"> </w:t>
      </w:r>
      <w:r w:rsidRPr="006A65C2">
        <w:rPr>
          <w:rFonts w:ascii="Arial" w:hAnsi="Arial" w:cs="Arial"/>
        </w:rPr>
        <w:t>domestic abuse is not obviou</w:t>
      </w:r>
      <w:r w:rsidR="008D7CD7">
        <w:rPr>
          <w:rFonts w:ascii="Arial" w:hAnsi="Arial" w:cs="Arial"/>
        </w:rPr>
        <w:t>s/easy to spot. Survivors of domestic abuse</w:t>
      </w:r>
      <w:r w:rsidRPr="006A65C2">
        <w:rPr>
          <w:rFonts w:ascii="Arial" w:hAnsi="Arial" w:cs="Arial"/>
        </w:rPr>
        <w:t xml:space="preserve"> may not confide in anyone in their place of work for a wide variety of reasons. It is more likely the Manager will become aware of the situation through associated issues. The signs that an employee may be experiencing violence and abuse at home can include:</w:t>
      </w:r>
    </w:p>
    <w:p w14:paraId="44BE21DD" w14:textId="77777777" w:rsidR="00BC66B0" w:rsidRPr="006A65C2" w:rsidRDefault="00BC66B0" w:rsidP="00807E7E">
      <w:pPr>
        <w:jc w:val="both"/>
        <w:rPr>
          <w:rFonts w:ascii="Arial" w:hAnsi="Arial" w:cs="Arial"/>
          <w:b/>
        </w:rPr>
      </w:pPr>
      <w:r w:rsidRPr="006A65C2">
        <w:rPr>
          <w:rFonts w:ascii="Arial" w:hAnsi="Arial" w:cs="Arial"/>
          <w:b/>
        </w:rPr>
        <w:t>Work Productivity signs</w:t>
      </w:r>
      <w:r w:rsidR="00807E7E">
        <w:rPr>
          <w:rFonts w:ascii="Arial" w:hAnsi="Arial" w:cs="Arial"/>
          <w:b/>
        </w:rPr>
        <w:t>:</w:t>
      </w:r>
      <w:r w:rsidRPr="006A65C2">
        <w:rPr>
          <w:rFonts w:ascii="Arial" w:hAnsi="Arial" w:cs="Arial"/>
          <w:b/>
        </w:rPr>
        <w:t xml:space="preserve"> </w:t>
      </w:r>
    </w:p>
    <w:p w14:paraId="4D26072E"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Persistently late without explanation or with unusual explanation, or needing to leave wor</w:t>
      </w:r>
      <w:r>
        <w:rPr>
          <w:rFonts w:ascii="Arial" w:hAnsi="Arial" w:cs="Arial"/>
        </w:rPr>
        <w:t>k early on a very regular basis;</w:t>
      </w:r>
    </w:p>
    <w:p w14:paraId="46EE5F21"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High absenteeism without explanation or with unusual explanation</w:t>
      </w:r>
      <w:r>
        <w:rPr>
          <w:rFonts w:ascii="Arial" w:hAnsi="Arial" w:cs="Arial"/>
        </w:rPr>
        <w:t>;</w:t>
      </w:r>
    </w:p>
    <w:p w14:paraId="41C452A6"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Changes in the quality of work performance for unexplained reasons</w:t>
      </w:r>
      <w:r>
        <w:rPr>
          <w:rFonts w:ascii="Arial" w:hAnsi="Arial" w:cs="Arial"/>
        </w:rPr>
        <w:t>;</w:t>
      </w:r>
    </w:p>
    <w:p w14:paraId="23A38618" w14:textId="77777777" w:rsidR="00BC66B0" w:rsidRDefault="00BC66B0" w:rsidP="006D40DB">
      <w:pPr>
        <w:pStyle w:val="ListParagraph"/>
        <w:numPr>
          <w:ilvl w:val="0"/>
          <w:numId w:val="17"/>
        </w:numPr>
        <w:spacing w:after="200" w:line="276" w:lineRule="auto"/>
        <w:ind w:left="360"/>
        <w:jc w:val="both"/>
        <w:rPr>
          <w:rFonts w:ascii="Arial" w:hAnsi="Arial" w:cs="Arial"/>
        </w:rPr>
      </w:pPr>
      <w:r>
        <w:rPr>
          <w:rFonts w:ascii="Arial" w:hAnsi="Arial" w:cs="Arial"/>
        </w:rPr>
        <w:t>I</w:t>
      </w:r>
      <w:r w:rsidRPr="00D00D33">
        <w:rPr>
          <w:rFonts w:ascii="Arial" w:hAnsi="Arial" w:cs="Arial"/>
        </w:rPr>
        <w:t xml:space="preserve">ncreased time being spent at work for no apparent reason i.e. </w:t>
      </w:r>
      <w:r>
        <w:rPr>
          <w:rFonts w:ascii="Arial" w:hAnsi="Arial" w:cs="Arial"/>
        </w:rPr>
        <w:t>arriving early and leaving late;</w:t>
      </w:r>
    </w:p>
    <w:p w14:paraId="535C0DC0" w14:textId="77777777" w:rsidR="00BC66B0" w:rsidRPr="00D00D33"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Upset at work due to receipt of upsetting emails, texts, phone calls</w:t>
      </w:r>
      <w:r>
        <w:rPr>
          <w:rFonts w:ascii="Arial" w:hAnsi="Arial" w:cs="Arial"/>
        </w:rPr>
        <w:t>.</w:t>
      </w:r>
      <w:r w:rsidRPr="00D00D33">
        <w:rPr>
          <w:rFonts w:ascii="Arial" w:hAnsi="Arial" w:cs="Arial"/>
        </w:rPr>
        <w:t xml:space="preserve"> </w:t>
      </w:r>
    </w:p>
    <w:p w14:paraId="0D886016" w14:textId="77777777" w:rsidR="00BC66B0" w:rsidRDefault="00BC66B0" w:rsidP="00807E7E">
      <w:pPr>
        <w:spacing w:line="240" w:lineRule="auto"/>
        <w:jc w:val="both"/>
        <w:rPr>
          <w:rFonts w:ascii="Arial" w:hAnsi="Arial" w:cs="Arial"/>
          <w:b/>
        </w:rPr>
      </w:pPr>
      <w:r w:rsidRPr="006A65C2">
        <w:rPr>
          <w:rFonts w:ascii="Arial" w:hAnsi="Arial" w:cs="Arial"/>
          <w:b/>
        </w:rPr>
        <w:t>Psychological signs</w:t>
      </w:r>
      <w:r w:rsidR="00807E7E">
        <w:rPr>
          <w:rFonts w:ascii="Arial" w:hAnsi="Arial" w:cs="Arial"/>
          <w:b/>
        </w:rPr>
        <w:t>:</w:t>
      </w:r>
      <w:r w:rsidRPr="006A65C2">
        <w:rPr>
          <w:rFonts w:ascii="Arial" w:hAnsi="Arial" w:cs="Arial"/>
          <w:b/>
        </w:rPr>
        <w:t xml:space="preserve"> </w:t>
      </w:r>
    </w:p>
    <w:p w14:paraId="43DADD98"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May cry frequently or be anxious at work</w:t>
      </w:r>
      <w:r>
        <w:rPr>
          <w:rFonts w:ascii="Arial" w:hAnsi="Arial" w:cs="Arial"/>
        </w:rPr>
        <w:t>;</w:t>
      </w:r>
    </w:p>
    <w:p w14:paraId="3E73F380"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Uncharacteristic depression, anxiety, distraction, problems with concent</w:t>
      </w:r>
      <w:r>
        <w:rPr>
          <w:rFonts w:ascii="Arial" w:hAnsi="Arial" w:cs="Arial"/>
        </w:rPr>
        <w:t>rating;</w:t>
      </w:r>
    </w:p>
    <w:p w14:paraId="015142D5"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Changes in behaviour; may become quiet and withdrawn an</w:t>
      </w:r>
      <w:r>
        <w:rPr>
          <w:rFonts w:ascii="Arial" w:hAnsi="Arial" w:cs="Arial"/>
        </w:rPr>
        <w:t>d avoid interacting with others;</w:t>
      </w:r>
    </w:p>
    <w:p w14:paraId="257D83E0"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Fear of</w:t>
      </w:r>
      <w:r>
        <w:rPr>
          <w:rFonts w:ascii="Arial" w:hAnsi="Arial" w:cs="Arial"/>
        </w:rPr>
        <w:t xml:space="preserve"> partner or references to anger;</w:t>
      </w:r>
    </w:p>
    <w:p w14:paraId="5B38FF71" w14:textId="77777777" w:rsidR="00BC66B0" w:rsidRPr="00D00D33"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Expresses fear at leaving children home alone with their partner</w:t>
      </w:r>
      <w:r>
        <w:rPr>
          <w:rFonts w:ascii="Arial" w:hAnsi="Arial" w:cs="Arial"/>
        </w:rPr>
        <w:t>.</w:t>
      </w:r>
    </w:p>
    <w:p w14:paraId="34AC79F1" w14:textId="77777777" w:rsidR="00BC66B0" w:rsidRPr="006A65C2" w:rsidRDefault="00BC66B0" w:rsidP="00807E7E">
      <w:pPr>
        <w:spacing w:after="0" w:line="240" w:lineRule="auto"/>
        <w:jc w:val="both"/>
        <w:rPr>
          <w:rFonts w:ascii="Arial" w:hAnsi="Arial" w:cs="Arial"/>
        </w:rPr>
      </w:pPr>
    </w:p>
    <w:p w14:paraId="57CED34A" w14:textId="77777777" w:rsidR="00BC66B0" w:rsidRDefault="00BC66B0" w:rsidP="00807E7E">
      <w:pPr>
        <w:jc w:val="both"/>
        <w:rPr>
          <w:rFonts w:ascii="Arial" w:hAnsi="Arial" w:cs="Arial"/>
          <w:b/>
        </w:rPr>
      </w:pPr>
      <w:r w:rsidRPr="006A65C2">
        <w:rPr>
          <w:rFonts w:ascii="Arial" w:hAnsi="Arial" w:cs="Arial"/>
          <w:b/>
        </w:rPr>
        <w:t>Physical signs</w:t>
      </w:r>
      <w:r w:rsidR="00807E7E">
        <w:rPr>
          <w:rFonts w:ascii="Arial" w:hAnsi="Arial" w:cs="Arial"/>
          <w:b/>
        </w:rPr>
        <w:t>:</w:t>
      </w:r>
      <w:r w:rsidRPr="006A65C2">
        <w:rPr>
          <w:rFonts w:ascii="Arial" w:hAnsi="Arial" w:cs="Arial"/>
          <w:b/>
        </w:rPr>
        <w:t xml:space="preserve"> </w:t>
      </w:r>
    </w:p>
    <w:p w14:paraId="348C9553"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Repeated injuries such as bruises; the explanation for injuries that seem implausible</w:t>
      </w:r>
      <w:r>
        <w:rPr>
          <w:rFonts w:ascii="Arial" w:hAnsi="Arial" w:cs="Arial"/>
        </w:rPr>
        <w:t>;</w:t>
      </w:r>
    </w:p>
    <w:p w14:paraId="10496A05"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Frequent and/or sudden/unexpected me</w:t>
      </w:r>
      <w:r>
        <w:rPr>
          <w:rFonts w:ascii="Arial" w:hAnsi="Arial" w:cs="Arial"/>
        </w:rPr>
        <w:t>dical problems/sickness absence;</w:t>
      </w:r>
    </w:p>
    <w:p w14:paraId="6B7505A0" w14:textId="77777777" w:rsidR="00BC66B0" w:rsidRDefault="00BC66B0" w:rsidP="006D40DB">
      <w:pPr>
        <w:pStyle w:val="ListParagraph"/>
        <w:numPr>
          <w:ilvl w:val="0"/>
          <w:numId w:val="17"/>
        </w:numPr>
        <w:spacing w:after="200" w:line="276" w:lineRule="auto"/>
        <w:ind w:left="360"/>
        <w:jc w:val="both"/>
        <w:rPr>
          <w:rFonts w:ascii="Arial" w:hAnsi="Arial" w:cs="Arial"/>
        </w:rPr>
      </w:pPr>
      <w:r>
        <w:rPr>
          <w:rFonts w:ascii="Arial" w:hAnsi="Arial" w:cs="Arial"/>
        </w:rPr>
        <w:t>Fatigue;</w:t>
      </w:r>
    </w:p>
    <w:p w14:paraId="0365B3BB"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 xml:space="preserve">Change in the way an employee dresses i.e. excessive </w:t>
      </w:r>
      <w:proofErr w:type="gramStart"/>
      <w:r w:rsidRPr="00D00D33">
        <w:rPr>
          <w:rFonts w:ascii="Arial" w:hAnsi="Arial" w:cs="Arial"/>
        </w:rPr>
        <w:t xml:space="preserve">clothing </w:t>
      </w:r>
      <w:r w:rsidRPr="00D00D33">
        <w:rPr>
          <w:rFonts w:ascii="Arial" w:hAnsi="Arial" w:cs="Arial"/>
          <w:b/>
        </w:rPr>
        <w:t xml:space="preserve"> </w:t>
      </w:r>
      <w:r w:rsidRPr="00D00D33">
        <w:rPr>
          <w:rFonts w:ascii="Arial" w:hAnsi="Arial" w:cs="Arial"/>
        </w:rPr>
        <w:t>in</w:t>
      </w:r>
      <w:proofErr w:type="gramEnd"/>
      <w:r w:rsidRPr="00D00D33">
        <w:rPr>
          <w:rFonts w:ascii="Arial" w:hAnsi="Arial" w:cs="Arial"/>
        </w:rPr>
        <w:t xml:space="preserve"> summer; un</w:t>
      </w:r>
      <w:r>
        <w:rPr>
          <w:rFonts w:ascii="Arial" w:hAnsi="Arial" w:cs="Arial"/>
        </w:rPr>
        <w:t>kempt or dishevelled appearance;</w:t>
      </w:r>
    </w:p>
    <w:p w14:paraId="6FACAFEC"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Change in the pa</w:t>
      </w:r>
      <w:r>
        <w:rPr>
          <w:rFonts w:ascii="Arial" w:hAnsi="Arial" w:cs="Arial"/>
        </w:rPr>
        <w:t>ttern or amount of make-up worn.</w:t>
      </w:r>
    </w:p>
    <w:p w14:paraId="4EE5EA44" w14:textId="77777777" w:rsidR="00BC66B0" w:rsidRPr="00D00D33" w:rsidRDefault="00BC66B0" w:rsidP="00807E7E">
      <w:pPr>
        <w:pStyle w:val="ListParagraph"/>
        <w:spacing w:after="200" w:line="276" w:lineRule="auto"/>
        <w:ind w:left="360"/>
        <w:jc w:val="both"/>
        <w:rPr>
          <w:rFonts w:ascii="Arial" w:hAnsi="Arial" w:cs="Arial"/>
        </w:rPr>
      </w:pPr>
    </w:p>
    <w:p w14:paraId="65592484" w14:textId="77777777" w:rsidR="00BC66B0" w:rsidRDefault="00BC66B0" w:rsidP="00807E7E">
      <w:pPr>
        <w:jc w:val="both"/>
        <w:rPr>
          <w:rFonts w:ascii="Arial" w:hAnsi="Arial" w:cs="Arial"/>
          <w:b/>
        </w:rPr>
      </w:pPr>
      <w:r w:rsidRPr="006A65C2">
        <w:rPr>
          <w:rFonts w:ascii="Arial" w:hAnsi="Arial" w:cs="Arial"/>
          <w:b/>
        </w:rPr>
        <w:t>Other signs</w:t>
      </w:r>
      <w:r w:rsidR="00807E7E">
        <w:rPr>
          <w:rFonts w:ascii="Arial" w:hAnsi="Arial" w:cs="Arial"/>
          <w:b/>
        </w:rPr>
        <w:t>:</w:t>
      </w:r>
      <w:r w:rsidRPr="006A65C2">
        <w:rPr>
          <w:rFonts w:ascii="Arial" w:hAnsi="Arial" w:cs="Arial"/>
          <w:b/>
        </w:rPr>
        <w:t xml:space="preserve"> </w:t>
      </w:r>
    </w:p>
    <w:p w14:paraId="27DAD8C9"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Receives constant phone calls or texts f</w:t>
      </w:r>
      <w:r>
        <w:rPr>
          <w:rFonts w:ascii="Arial" w:hAnsi="Arial" w:cs="Arial"/>
        </w:rPr>
        <w:t>rom their partner or ex/partner;</w:t>
      </w:r>
    </w:p>
    <w:p w14:paraId="11BB6207"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Partner regularly meets the staff member outside work</w:t>
      </w:r>
      <w:r>
        <w:rPr>
          <w:rFonts w:ascii="Arial" w:hAnsi="Arial" w:cs="Arial"/>
        </w:rPr>
        <w:t>;</w:t>
      </w:r>
    </w:p>
    <w:p w14:paraId="5CAC5333"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Employee appears anxious about going home</w:t>
      </w:r>
      <w:r>
        <w:rPr>
          <w:rFonts w:ascii="Arial" w:hAnsi="Arial" w:cs="Arial"/>
        </w:rPr>
        <w:t>;</w:t>
      </w:r>
    </w:p>
    <w:p w14:paraId="5A00AF41" w14:textId="77777777" w:rsidR="00BC66B0" w:rsidRPr="00D00D33"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Employee is anxious about leaving work on time</w:t>
      </w:r>
    </w:p>
    <w:p w14:paraId="675047BF" w14:textId="77777777" w:rsidR="00BC66B0" w:rsidRPr="006A65C2" w:rsidRDefault="00BC66B0" w:rsidP="00807E7E">
      <w:pPr>
        <w:jc w:val="both"/>
        <w:rPr>
          <w:rFonts w:ascii="Arial" w:hAnsi="Arial" w:cs="Arial"/>
        </w:rPr>
      </w:pPr>
      <w:r w:rsidRPr="006A65C2">
        <w:rPr>
          <w:rFonts w:ascii="Arial" w:hAnsi="Arial" w:cs="Arial"/>
        </w:rPr>
        <w:t>Managers should be</w:t>
      </w:r>
      <w:r w:rsidR="00917E29">
        <w:rPr>
          <w:rFonts w:ascii="Arial" w:hAnsi="Arial" w:cs="Arial"/>
        </w:rPr>
        <w:t xml:space="preserve"> aware of the possibility of domestic abuse</w:t>
      </w:r>
      <w:r w:rsidRPr="006A65C2">
        <w:rPr>
          <w:rFonts w:ascii="Arial" w:hAnsi="Arial" w:cs="Arial"/>
        </w:rPr>
        <w:t xml:space="preserve"> when implementing either the Capability Policy or Sickness Absence Policy and Proced</w:t>
      </w:r>
      <w:r w:rsidR="00917E29">
        <w:rPr>
          <w:rFonts w:ascii="Arial" w:hAnsi="Arial" w:cs="Arial"/>
        </w:rPr>
        <w:t>ure. If the manager suspects domestic abuse</w:t>
      </w:r>
      <w:r w:rsidRPr="006A65C2">
        <w:rPr>
          <w:rFonts w:ascii="Arial" w:hAnsi="Arial" w:cs="Arial"/>
        </w:rPr>
        <w:t xml:space="preserve"> could be the cause of poor performance or </w:t>
      </w:r>
      <w:proofErr w:type="gramStart"/>
      <w:r w:rsidRPr="006A65C2">
        <w:rPr>
          <w:rFonts w:ascii="Arial" w:hAnsi="Arial" w:cs="Arial"/>
        </w:rPr>
        <w:t>absence</w:t>
      </w:r>
      <w:proofErr w:type="gramEnd"/>
      <w:r w:rsidRPr="006A65C2">
        <w:rPr>
          <w:rFonts w:ascii="Arial" w:hAnsi="Arial" w:cs="Arial"/>
        </w:rPr>
        <w:t xml:space="preserve"> they should create a safe </w:t>
      </w:r>
      <w:r w:rsidRPr="006A65C2">
        <w:rPr>
          <w:rFonts w:ascii="Arial" w:hAnsi="Arial" w:cs="Arial"/>
        </w:rPr>
        <w:lastRenderedPageBreak/>
        <w:t>environment in which the employee is free to disclose the abuse if they wish to do so. The focus should be on supporting the employee rather than penalising.</w:t>
      </w:r>
    </w:p>
    <w:p w14:paraId="0DDD6340" w14:textId="77777777" w:rsidR="00BC66B0" w:rsidRPr="006A65C2" w:rsidRDefault="00BC66B0" w:rsidP="00807E7E">
      <w:pPr>
        <w:jc w:val="both"/>
        <w:rPr>
          <w:rFonts w:ascii="Arial" w:hAnsi="Arial" w:cs="Arial"/>
        </w:rPr>
      </w:pPr>
      <w:r w:rsidRPr="006A65C2">
        <w:rPr>
          <w:rFonts w:ascii="Arial" w:hAnsi="Arial" w:cs="Arial"/>
        </w:rPr>
        <w:t xml:space="preserve">If a manager suspects the employee may be suffering violence and abuse at </w:t>
      </w:r>
      <w:proofErr w:type="gramStart"/>
      <w:r w:rsidRPr="006A65C2">
        <w:rPr>
          <w:rFonts w:ascii="Arial" w:hAnsi="Arial" w:cs="Arial"/>
        </w:rPr>
        <w:t>home</w:t>
      </w:r>
      <w:proofErr w:type="gramEnd"/>
      <w:r w:rsidRPr="006A65C2">
        <w:rPr>
          <w:rFonts w:ascii="Arial" w:hAnsi="Arial" w:cs="Arial"/>
        </w:rPr>
        <w:t xml:space="preserve"> they should have a conversation with them in a private and safe setting. The manager can ask non-threatening questions to gently encourage the employee to open up, for example ‘I have noticed recently that you are not you</w:t>
      </w:r>
      <w:r>
        <w:rPr>
          <w:rFonts w:ascii="Arial" w:hAnsi="Arial" w:cs="Arial"/>
        </w:rPr>
        <w:t>rself, is anything the matter?’</w:t>
      </w:r>
    </w:p>
    <w:p w14:paraId="01354135" w14:textId="77777777" w:rsidR="00BC66B0" w:rsidRPr="006A65C2" w:rsidRDefault="00BC66B0" w:rsidP="00807E7E">
      <w:pPr>
        <w:jc w:val="both"/>
        <w:rPr>
          <w:rFonts w:ascii="Arial" w:hAnsi="Arial" w:cs="Arial"/>
        </w:rPr>
      </w:pPr>
      <w:r w:rsidRPr="006A65C2">
        <w:rPr>
          <w:rFonts w:ascii="Arial" w:hAnsi="Arial" w:cs="Arial"/>
        </w:rPr>
        <w:t xml:space="preserve">Once the manager is aware of domestic abuse they must discuss with the employee to assess the risk and what measures could be put in </w:t>
      </w:r>
      <w:r>
        <w:rPr>
          <w:rFonts w:ascii="Arial" w:hAnsi="Arial" w:cs="Arial"/>
        </w:rPr>
        <w:t>place to keep them safe at work</w:t>
      </w:r>
      <w:r w:rsidRPr="006A65C2">
        <w:rPr>
          <w:rFonts w:ascii="Arial" w:hAnsi="Arial" w:cs="Arial"/>
        </w:rPr>
        <w:t>. Any measures put in place should be recorded on the employee’s file.</w:t>
      </w:r>
    </w:p>
    <w:p w14:paraId="73132F25" w14:textId="77777777" w:rsidR="00BC66B0" w:rsidRPr="006A65C2" w:rsidRDefault="00BC66B0" w:rsidP="00807E7E">
      <w:pPr>
        <w:jc w:val="both"/>
        <w:rPr>
          <w:rFonts w:ascii="Arial" w:hAnsi="Arial" w:cs="Arial"/>
        </w:rPr>
      </w:pPr>
      <w:r w:rsidRPr="006A65C2">
        <w:rPr>
          <w:rFonts w:ascii="Arial" w:hAnsi="Arial" w:cs="Arial"/>
        </w:rPr>
        <w:t>If the employee is in immediate danger the manager should call the police on 999.</w:t>
      </w:r>
    </w:p>
    <w:p w14:paraId="420494AE" w14:textId="77777777" w:rsidR="00BC66B0" w:rsidRPr="006A65C2" w:rsidRDefault="00BC66B0" w:rsidP="00807E7E">
      <w:pPr>
        <w:jc w:val="both"/>
        <w:rPr>
          <w:rFonts w:ascii="Arial" w:hAnsi="Arial" w:cs="Arial"/>
        </w:rPr>
      </w:pPr>
      <w:r w:rsidRPr="006A65C2">
        <w:rPr>
          <w:rFonts w:ascii="Arial" w:hAnsi="Arial" w:cs="Arial"/>
        </w:rPr>
        <w:t xml:space="preserve">The manager’s role is to provide practical </w:t>
      </w:r>
      <w:proofErr w:type="gramStart"/>
      <w:r w:rsidRPr="006A65C2">
        <w:rPr>
          <w:rFonts w:ascii="Arial" w:hAnsi="Arial" w:cs="Arial"/>
        </w:rPr>
        <w:t>work related</w:t>
      </w:r>
      <w:proofErr w:type="gramEnd"/>
      <w:r w:rsidRPr="006A65C2">
        <w:rPr>
          <w:rFonts w:ascii="Arial" w:hAnsi="Arial" w:cs="Arial"/>
        </w:rPr>
        <w:t xml:space="preserve"> support for the employee and signpost them to specialist services which can provide appropriate risk assessment, safety planning and support.</w:t>
      </w:r>
    </w:p>
    <w:p w14:paraId="44C8AE5A" w14:textId="77777777" w:rsidR="00BC66B0" w:rsidRPr="006A65C2" w:rsidRDefault="00BC66B0" w:rsidP="00807E7E">
      <w:pPr>
        <w:jc w:val="both"/>
        <w:rPr>
          <w:rFonts w:ascii="Arial" w:hAnsi="Arial" w:cs="Arial"/>
        </w:rPr>
      </w:pPr>
      <w:r w:rsidRPr="006A65C2">
        <w:rPr>
          <w:rFonts w:ascii="Arial" w:hAnsi="Arial" w:cs="Arial"/>
        </w:rPr>
        <w:t>If the employee does not wish to engage with a support service the manager could suggest they contact the Employee Assistance helpline on 0800 085 1376 or speak with the Trade Union.</w:t>
      </w:r>
    </w:p>
    <w:p w14:paraId="61D5960C" w14:textId="77777777" w:rsidR="00BC66B0" w:rsidRPr="006A65C2" w:rsidRDefault="00BC66B0" w:rsidP="00807E7E">
      <w:pPr>
        <w:jc w:val="both"/>
        <w:rPr>
          <w:rFonts w:ascii="Arial" w:hAnsi="Arial" w:cs="Arial"/>
        </w:rPr>
      </w:pPr>
      <w:r w:rsidRPr="006A65C2">
        <w:rPr>
          <w:rFonts w:ascii="Arial" w:hAnsi="Arial" w:cs="Arial"/>
        </w:rPr>
        <w:t>The manager is not responsible for stopping the abuse or assisting the employee to leave the relationship; the most dangerous time for a survivor is just before and up to 18 months following a separation.</w:t>
      </w:r>
    </w:p>
    <w:p w14:paraId="59EA4504" w14:textId="77777777" w:rsidR="00BC66B0" w:rsidRPr="006A65C2" w:rsidRDefault="00BC66B0" w:rsidP="00807E7E">
      <w:pPr>
        <w:spacing w:after="240"/>
        <w:jc w:val="both"/>
        <w:rPr>
          <w:rFonts w:ascii="Arial" w:hAnsi="Arial" w:cs="Arial"/>
        </w:rPr>
      </w:pPr>
      <w:r w:rsidRPr="006A65C2">
        <w:rPr>
          <w:rFonts w:ascii="Arial" w:hAnsi="Arial" w:cs="Arial"/>
        </w:rPr>
        <w:t xml:space="preserve">It is important the manager provides a supportive environment to talk. They must be non-judgemental and validate the experience of the employee with statements such as ‘you do not deserve to be treated that way’. When a survivor </w:t>
      </w:r>
      <w:proofErr w:type="gramStart"/>
      <w:r w:rsidRPr="006A65C2">
        <w:rPr>
          <w:rFonts w:ascii="Arial" w:hAnsi="Arial" w:cs="Arial"/>
        </w:rPr>
        <w:t>discloses</w:t>
      </w:r>
      <w:proofErr w:type="gramEnd"/>
      <w:r w:rsidRPr="006A65C2">
        <w:rPr>
          <w:rFonts w:ascii="Arial" w:hAnsi="Arial" w:cs="Arial"/>
        </w:rPr>
        <w:t xml:space="preserve"> they are experiencing </w:t>
      </w:r>
      <w:r w:rsidR="00917E29">
        <w:rPr>
          <w:rFonts w:ascii="Arial" w:hAnsi="Arial" w:cs="Arial"/>
        </w:rPr>
        <w:t xml:space="preserve">domestic abuse </w:t>
      </w:r>
      <w:r w:rsidRPr="006A65C2">
        <w:rPr>
          <w:rFonts w:ascii="Arial" w:hAnsi="Arial" w:cs="Arial"/>
        </w:rPr>
        <w:t>it is vital that they are believed without passing judgement on the perpetrator and the employee’s response. Boundaries a</w:t>
      </w:r>
      <w:r>
        <w:rPr>
          <w:rFonts w:ascii="Arial" w:hAnsi="Arial" w:cs="Arial"/>
        </w:rPr>
        <w:t>nd privacy should be respected.</w:t>
      </w:r>
    </w:p>
    <w:p w14:paraId="0B66918F" w14:textId="77777777" w:rsidR="00BC66B0" w:rsidRPr="00807E7E" w:rsidRDefault="00807E7E" w:rsidP="004E44FA">
      <w:pPr>
        <w:pStyle w:val="Heading1"/>
        <w:spacing w:after="240"/>
        <w:ind w:left="-731"/>
        <w:rPr>
          <w:rFonts w:ascii="Arial" w:hAnsi="Arial" w:cs="Arial"/>
          <w:b/>
          <w:color w:val="auto"/>
          <w:sz w:val="22"/>
          <w:szCs w:val="22"/>
          <w:u w:val="single"/>
        </w:rPr>
      </w:pPr>
      <w:bookmarkStart w:id="270" w:name="_Toc234232333"/>
      <w:r>
        <w:rPr>
          <w:rFonts w:ascii="Arial" w:hAnsi="Arial" w:cs="Arial"/>
          <w:b/>
          <w:color w:val="auto"/>
          <w:sz w:val="22"/>
          <w:szCs w:val="22"/>
        </w:rPr>
        <w:t>24</w:t>
      </w:r>
      <w:r>
        <w:rPr>
          <w:rFonts w:ascii="Arial" w:hAnsi="Arial" w:cs="Arial"/>
          <w:b/>
          <w:color w:val="auto"/>
          <w:sz w:val="22"/>
          <w:szCs w:val="22"/>
        </w:rPr>
        <w:tab/>
      </w:r>
      <w:r w:rsidR="00BC66B0" w:rsidRPr="00807E7E">
        <w:rPr>
          <w:rFonts w:ascii="Arial" w:hAnsi="Arial" w:cs="Arial"/>
          <w:b/>
          <w:color w:val="auto"/>
          <w:sz w:val="22"/>
          <w:szCs w:val="22"/>
          <w:u w:val="single"/>
        </w:rPr>
        <w:t>Perpetrators of Domestic violence and abuse</w:t>
      </w:r>
      <w:bookmarkEnd w:id="270"/>
    </w:p>
    <w:p w14:paraId="78EACC06" w14:textId="77777777" w:rsidR="00BC66B0" w:rsidRPr="006A65C2" w:rsidRDefault="00BC66B0" w:rsidP="00807E7E">
      <w:pPr>
        <w:jc w:val="both"/>
        <w:rPr>
          <w:rFonts w:ascii="Arial" w:hAnsi="Arial" w:cs="Arial"/>
        </w:rPr>
      </w:pPr>
      <w:r w:rsidRPr="006A65C2">
        <w:rPr>
          <w:rFonts w:ascii="Arial" w:hAnsi="Arial" w:cs="Arial"/>
        </w:rPr>
        <w:t xml:space="preserve">The trust will treat all employees who disclose committing domestic abuse sensitively and fairly. Advice should be sought from the HR Manager and the Associate Directors for Safeguarding in all circumstances. </w:t>
      </w:r>
    </w:p>
    <w:p w14:paraId="62A20168" w14:textId="77777777" w:rsidR="00BC66B0" w:rsidRPr="006A65C2" w:rsidRDefault="00BC66B0" w:rsidP="00807E7E">
      <w:pPr>
        <w:jc w:val="both"/>
        <w:rPr>
          <w:rFonts w:ascii="Arial" w:hAnsi="Arial" w:cs="Arial"/>
        </w:rPr>
      </w:pPr>
      <w:r w:rsidRPr="006A65C2">
        <w:rPr>
          <w:rFonts w:ascii="Arial" w:hAnsi="Arial" w:cs="Arial"/>
        </w:rPr>
        <w:t xml:space="preserve">Domestic abuse is in contravention of the Employee Code of Conduct and may be subject to disciplinary action, which if proved may lead to dismissal. </w:t>
      </w:r>
    </w:p>
    <w:p w14:paraId="7C1CDD1A" w14:textId="77777777" w:rsidR="00BC66B0" w:rsidRPr="006A65C2" w:rsidRDefault="00BC66B0" w:rsidP="00807E7E">
      <w:pPr>
        <w:jc w:val="both"/>
        <w:rPr>
          <w:rFonts w:ascii="Arial" w:hAnsi="Arial" w:cs="Arial"/>
        </w:rPr>
      </w:pPr>
      <w:r w:rsidRPr="006A65C2">
        <w:rPr>
          <w:rFonts w:ascii="Arial" w:hAnsi="Arial" w:cs="Arial"/>
        </w:rPr>
        <w:t xml:space="preserve">Where a perpetrator makes a disclosure of committing domestic abuse, a risk assessment must be completed, taking into account: </w:t>
      </w:r>
    </w:p>
    <w:p w14:paraId="7A5B24FB"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The nature of the disclosure;</w:t>
      </w:r>
    </w:p>
    <w:p w14:paraId="15A698D0"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Job role – the impact of the employee’s actions on their duties and responsibilities; </w:t>
      </w:r>
    </w:p>
    <w:p w14:paraId="33411F22"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Any safeguarding issues that arise; </w:t>
      </w:r>
    </w:p>
    <w:p w14:paraId="64541E56"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The employee’s work location;</w:t>
      </w:r>
    </w:p>
    <w:p w14:paraId="0A1CB1EC"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The impact on the victim or his/her dependents; and </w:t>
      </w:r>
    </w:p>
    <w:p w14:paraId="09E254B3" w14:textId="77777777" w:rsidR="00BC66B0"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Whether the employee has voluntarily sought help to deal with the issue. </w:t>
      </w:r>
    </w:p>
    <w:p w14:paraId="4AD7FFB7" w14:textId="77777777" w:rsidR="00BC66B0" w:rsidRPr="006A65C2" w:rsidRDefault="00BC66B0" w:rsidP="00807E7E">
      <w:pPr>
        <w:spacing w:after="0"/>
        <w:jc w:val="both"/>
        <w:rPr>
          <w:rFonts w:ascii="Arial" w:hAnsi="Arial" w:cs="Arial"/>
        </w:rPr>
      </w:pPr>
    </w:p>
    <w:p w14:paraId="5B79DB28" w14:textId="77777777" w:rsidR="00BC66B0" w:rsidRPr="006A65C2" w:rsidRDefault="00BC66B0" w:rsidP="00807E7E">
      <w:pPr>
        <w:jc w:val="both"/>
        <w:rPr>
          <w:rFonts w:ascii="Arial" w:hAnsi="Arial" w:cs="Arial"/>
        </w:rPr>
      </w:pPr>
      <w:r w:rsidRPr="006A65C2">
        <w:rPr>
          <w:rFonts w:ascii="Arial" w:hAnsi="Arial" w:cs="Arial"/>
        </w:rPr>
        <w:t xml:space="preserve">Employees who disclose having committed domestic abuse will be offered advice and support regarding appropriate services available. </w:t>
      </w:r>
    </w:p>
    <w:p w14:paraId="6CD978E7" w14:textId="77777777" w:rsidR="00BC66B0" w:rsidRPr="006A65C2" w:rsidRDefault="00BC66B0" w:rsidP="00807E7E">
      <w:pPr>
        <w:jc w:val="both"/>
        <w:rPr>
          <w:rFonts w:ascii="Arial" w:hAnsi="Arial" w:cs="Arial"/>
        </w:rPr>
      </w:pPr>
      <w:r w:rsidRPr="006A65C2">
        <w:rPr>
          <w:rFonts w:ascii="Arial" w:hAnsi="Arial" w:cs="Arial"/>
        </w:rPr>
        <w:lastRenderedPageBreak/>
        <w:t xml:space="preserve">All employees should be aware that domestic abuse is a serious matter that could also lead to criminal convictions. </w:t>
      </w:r>
    </w:p>
    <w:p w14:paraId="6E001AEB" w14:textId="77777777" w:rsidR="00BC66B0" w:rsidRPr="006A65C2" w:rsidRDefault="00BC66B0" w:rsidP="00807E7E">
      <w:pPr>
        <w:jc w:val="both"/>
        <w:rPr>
          <w:rFonts w:ascii="Arial" w:hAnsi="Arial" w:cs="Arial"/>
        </w:rPr>
      </w:pPr>
      <w:r w:rsidRPr="006A65C2">
        <w:rPr>
          <w:rFonts w:ascii="Arial" w:hAnsi="Arial" w:cs="Arial"/>
        </w:rPr>
        <w:t>In cases where both the victim and the perpetrator of domestic abuse work in the organisation, advice should be sought from the HR Casework team immediately and the appropriate action will be taken.</w:t>
      </w:r>
    </w:p>
    <w:p w14:paraId="1515A3E2" w14:textId="77777777" w:rsidR="00BC66B0" w:rsidRPr="006A65C2" w:rsidRDefault="00BC66B0" w:rsidP="00807E7E">
      <w:pPr>
        <w:spacing w:after="240"/>
        <w:jc w:val="both"/>
        <w:rPr>
          <w:rFonts w:ascii="Arial" w:hAnsi="Arial" w:cs="Arial"/>
        </w:rPr>
      </w:pPr>
      <w:r w:rsidRPr="006A65C2">
        <w:rPr>
          <w:rFonts w:ascii="Arial" w:hAnsi="Arial" w:cs="Arial"/>
        </w:rPr>
        <w:t xml:space="preserve">All advice, information and support provided by managers and the HR Manager and Safeguarding team will remain confidential. No information or documentation will be disclosed without the express consent of the employee unless there is an immediate child protection or vulnerable adult safeguarding concern, in which case a referral to the appropriate child or adult safeguarding hub of the relevant borough may be necessary or unless a disciplinary process has been initiated, in which information will be shared in line with the disciplinary policy. </w:t>
      </w:r>
      <w:r w:rsidRPr="006A65C2">
        <w:rPr>
          <w:rFonts w:ascii="Arial" w:hAnsi="Arial" w:cs="Arial"/>
          <w:b/>
        </w:rPr>
        <w:t xml:space="preserve">If there are concerns that behaviour of the staff member poses a risk of harm to children, then a referral to the local authority designated officer (LADO) will be undertaken also, to ensure a coordinated and </w:t>
      </w:r>
      <w:r>
        <w:rPr>
          <w:rFonts w:ascii="Arial" w:hAnsi="Arial" w:cs="Arial"/>
          <w:b/>
        </w:rPr>
        <w:t xml:space="preserve">timely response to concerns. </w:t>
      </w:r>
      <w:r w:rsidRPr="006A65C2">
        <w:rPr>
          <w:rFonts w:ascii="Arial" w:hAnsi="Arial" w:cs="Arial"/>
          <w:b/>
        </w:rPr>
        <w:t xml:space="preserve"> If there are concerns that behaviour of the staff member poses a risk of </w:t>
      </w:r>
      <w:r>
        <w:rPr>
          <w:rFonts w:ascii="Arial" w:hAnsi="Arial" w:cs="Arial"/>
          <w:b/>
        </w:rPr>
        <w:t>harm to Adults at Risk</w:t>
      </w:r>
      <w:r w:rsidRPr="006A65C2">
        <w:rPr>
          <w:rFonts w:ascii="Arial" w:hAnsi="Arial" w:cs="Arial"/>
          <w:b/>
        </w:rPr>
        <w:t>, then a referral to the</w:t>
      </w:r>
      <w:r>
        <w:rPr>
          <w:rFonts w:ascii="Arial" w:hAnsi="Arial" w:cs="Arial"/>
          <w:b/>
        </w:rPr>
        <w:t xml:space="preserve"> Local Authority Person in Position of Trust (</w:t>
      </w:r>
      <w:proofErr w:type="spellStart"/>
      <w:r>
        <w:rPr>
          <w:rFonts w:ascii="Arial" w:hAnsi="Arial" w:cs="Arial"/>
          <w:b/>
        </w:rPr>
        <w:t>PiPOT</w:t>
      </w:r>
      <w:proofErr w:type="spellEnd"/>
      <w:r>
        <w:rPr>
          <w:rFonts w:ascii="Arial" w:hAnsi="Arial" w:cs="Arial"/>
          <w:b/>
        </w:rPr>
        <w:t>)</w:t>
      </w:r>
      <w:r w:rsidRPr="006A65C2">
        <w:rPr>
          <w:rFonts w:ascii="Arial" w:hAnsi="Arial" w:cs="Arial"/>
          <w:b/>
        </w:rPr>
        <w:t xml:space="preserve"> will be undertaken also, to ensure a coordinated and timely response to concerns.     </w:t>
      </w:r>
    </w:p>
    <w:p w14:paraId="7A3CC7FA" w14:textId="77777777" w:rsidR="00BC66B0" w:rsidRPr="00807E7E" w:rsidRDefault="00807E7E" w:rsidP="004E44FA">
      <w:pPr>
        <w:pStyle w:val="Heading1"/>
        <w:spacing w:after="240"/>
        <w:ind w:left="-731"/>
        <w:rPr>
          <w:rFonts w:ascii="Arial" w:hAnsi="Arial" w:cs="Arial"/>
          <w:b/>
          <w:color w:val="auto"/>
          <w:sz w:val="22"/>
          <w:szCs w:val="22"/>
          <w:u w:val="single"/>
        </w:rPr>
      </w:pPr>
      <w:bookmarkStart w:id="271" w:name="_Toc234232334"/>
      <w:r w:rsidRPr="00807E7E">
        <w:rPr>
          <w:rFonts w:ascii="Arial" w:hAnsi="Arial" w:cs="Arial"/>
          <w:b/>
          <w:color w:val="auto"/>
          <w:sz w:val="22"/>
          <w:szCs w:val="22"/>
        </w:rPr>
        <w:t>25</w:t>
      </w:r>
      <w:r w:rsidRPr="00807E7E">
        <w:rPr>
          <w:rFonts w:ascii="Arial" w:hAnsi="Arial" w:cs="Arial"/>
          <w:b/>
          <w:color w:val="auto"/>
          <w:sz w:val="22"/>
          <w:szCs w:val="22"/>
        </w:rPr>
        <w:tab/>
      </w:r>
      <w:r w:rsidR="00BC66B0" w:rsidRPr="00807E7E">
        <w:rPr>
          <w:rFonts w:ascii="Arial" w:hAnsi="Arial" w:cs="Arial"/>
          <w:b/>
          <w:color w:val="auto"/>
          <w:sz w:val="22"/>
          <w:szCs w:val="22"/>
          <w:u w:val="single"/>
        </w:rPr>
        <w:t>Taking disciplinary a</w:t>
      </w:r>
      <w:r w:rsidR="00917E29" w:rsidRPr="00807E7E">
        <w:rPr>
          <w:rFonts w:ascii="Arial" w:hAnsi="Arial" w:cs="Arial"/>
          <w:b/>
          <w:color w:val="auto"/>
          <w:sz w:val="22"/>
          <w:szCs w:val="22"/>
          <w:u w:val="single"/>
        </w:rPr>
        <w:t>ction against perpetrator of Domestic Abuse</w:t>
      </w:r>
      <w:bookmarkEnd w:id="271"/>
      <w:r w:rsidR="00BC66B0" w:rsidRPr="00807E7E">
        <w:rPr>
          <w:rFonts w:ascii="Arial" w:hAnsi="Arial" w:cs="Arial"/>
          <w:b/>
          <w:color w:val="auto"/>
          <w:sz w:val="22"/>
          <w:szCs w:val="22"/>
          <w:u w:val="single"/>
        </w:rPr>
        <w:t xml:space="preserve"> </w:t>
      </w:r>
    </w:p>
    <w:p w14:paraId="08D0A87A" w14:textId="77777777" w:rsidR="00BC66B0" w:rsidRPr="006A65C2" w:rsidRDefault="00917E29" w:rsidP="00BC66B0">
      <w:pPr>
        <w:rPr>
          <w:rFonts w:ascii="Arial" w:hAnsi="Arial" w:cs="Arial"/>
        </w:rPr>
      </w:pPr>
      <w:r>
        <w:rPr>
          <w:rFonts w:ascii="Arial" w:hAnsi="Arial" w:cs="Arial"/>
        </w:rPr>
        <w:t>Domestic abuse</w:t>
      </w:r>
      <w:r w:rsidR="00BC66B0" w:rsidRPr="006A65C2">
        <w:rPr>
          <w:rFonts w:ascii="Arial" w:hAnsi="Arial" w:cs="Arial"/>
        </w:rPr>
        <w:t xml:space="preserve"> is taken very seriously by the trust and could lead to disciplinary action in work and/or a criminal conviction. </w:t>
      </w:r>
    </w:p>
    <w:p w14:paraId="47DBFE1A" w14:textId="77777777" w:rsidR="00BC66B0" w:rsidRPr="006A65C2" w:rsidRDefault="00BC66B0" w:rsidP="00BC66B0">
      <w:pPr>
        <w:rPr>
          <w:rFonts w:ascii="Arial" w:hAnsi="Arial" w:cs="Arial"/>
        </w:rPr>
      </w:pPr>
      <w:r w:rsidRPr="006A65C2">
        <w:rPr>
          <w:rFonts w:ascii="Arial" w:hAnsi="Arial" w:cs="Arial"/>
        </w:rPr>
        <w:t xml:space="preserve">The following are examples of where employees will be subject to investigation under </w:t>
      </w:r>
      <w:r>
        <w:rPr>
          <w:rFonts w:ascii="Arial" w:hAnsi="Arial" w:cs="Arial"/>
        </w:rPr>
        <w:t>the trust’s Disciplinary Policy</w:t>
      </w:r>
      <w:r w:rsidR="00917E29">
        <w:rPr>
          <w:rFonts w:ascii="Arial" w:hAnsi="Arial" w:cs="Arial"/>
        </w:rPr>
        <w:t>:</w:t>
      </w:r>
    </w:p>
    <w:p w14:paraId="5DB0049C"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they have committed a criminal offence, or serious evidence of assault/harassment</w:t>
      </w:r>
    </w:p>
    <w:p w14:paraId="44ADB45B"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they are involved in DVA related incidents that occur in the workplace or during work time, including making threatening telephone calls or misuse of computer network </w:t>
      </w:r>
    </w:p>
    <w:p w14:paraId="56ECDF2C"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an employee’s activities outside work have an impact on their ability to perform the role for which they are employed, or are likely to bring the trust into disrepute. This is particularly relevant for those who work with the public, with children or adults with care and support needs – “Persons in a position of trust”. </w:t>
      </w:r>
    </w:p>
    <w:p w14:paraId="583A8C33" w14:textId="77777777" w:rsidR="00BC66B0" w:rsidRPr="006A65C2" w:rsidRDefault="00BC66B0" w:rsidP="00BC66B0">
      <w:pPr>
        <w:spacing w:after="0"/>
        <w:rPr>
          <w:rFonts w:ascii="Arial" w:hAnsi="Arial" w:cs="Arial"/>
        </w:rPr>
      </w:pPr>
      <w:r w:rsidRPr="006A65C2">
        <w:rPr>
          <w:rFonts w:ascii="Arial" w:hAnsi="Arial" w:cs="Arial"/>
        </w:rPr>
        <w:sym w:font="Symbol" w:char="F0B7"/>
      </w:r>
      <w:r w:rsidRPr="006A65C2">
        <w:rPr>
          <w:rFonts w:ascii="Arial" w:hAnsi="Arial" w:cs="Arial"/>
        </w:rPr>
        <w:t xml:space="preserve"> If a colleague is found to be assisting an abuser in perpetrating the abuse, for example, by giving them access to facilities such as telephones or email then they will be seen as having committed a disciplinary offence</w:t>
      </w:r>
    </w:p>
    <w:p w14:paraId="59216BF9"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an employee accesses and/or discloses confidential information about another employee or service user without authorisation </w:t>
      </w:r>
    </w:p>
    <w:p w14:paraId="72381B6D" w14:textId="77777777" w:rsidR="00BC66B0" w:rsidRPr="006A65C2" w:rsidRDefault="00BC66B0" w:rsidP="00BC66B0">
      <w:pPr>
        <w:spacing w:after="0"/>
        <w:rPr>
          <w:rFonts w:ascii="Arial" w:hAnsi="Arial" w:cs="Arial"/>
        </w:rPr>
      </w:pPr>
      <w:r w:rsidRPr="006A65C2">
        <w:rPr>
          <w:rFonts w:ascii="Arial" w:hAnsi="Arial" w:cs="Arial"/>
        </w:rPr>
        <w:sym w:font="Symbol" w:char="F0B7"/>
      </w:r>
      <w:r w:rsidRPr="006A65C2">
        <w:rPr>
          <w:rFonts w:ascii="Arial" w:hAnsi="Arial" w:cs="Arial"/>
        </w:rPr>
        <w:t xml:space="preserve"> If it becomes evident that an employee has made a malicious allegation that another employee is perpetrating abuse, perhaps in relation to a custody battle, then this will be treated as a serious disciplinary offence and action will be taken</w:t>
      </w:r>
    </w:p>
    <w:p w14:paraId="6D811AFB"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personal mobile phone numbers, addresses or e mails have been disclosed without the employee’s permission when both the victim and perpetrator are employees of the trust.</w:t>
      </w:r>
    </w:p>
    <w:p w14:paraId="0CF50F17" w14:textId="77777777" w:rsidR="00BC66B0" w:rsidRPr="006A65C2" w:rsidRDefault="00BC66B0" w:rsidP="00BC66B0">
      <w:pPr>
        <w:rPr>
          <w:rFonts w:ascii="Arial" w:hAnsi="Arial" w:cs="Arial"/>
        </w:rPr>
      </w:pPr>
    </w:p>
    <w:p w14:paraId="30509B3B" w14:textId="77777777" w:rsidR="00BC66B0" w:rsidRPr="006A65C2" w:rsidRDefault="00BC66B0" w:rsidP="00BC66B0">
      <w:pPr>
        <w:rPr>
          <w:rFonts w:ascii="Arial" w:hAnsi="Arial" w:cs="Arial"/>
        </w:rPr>
      </w:pPr>
      <w:r w:rsidRPr="006A65C2">
        <w:rPr>
          <w:rFonts w:ascii="Arial" w:hAnsi="Arial" w:cs="Arial"/>
        </w:rPr>
        <w:t xml:space="preserve">The main priority is the safety of the survivor and ensuring that any actions do not increase the risk to them. Any decisions should be agreed with the victim before being actioned. Disciplinary action may be considered against the employee who is perpetrating abuse. </w:t>
      </w:r>
    </w:p>
    <w:p w14:paraId="1F5FF0EA" w14:textId="77777777" w:rsidR="00BC66B0" w:rsidRPr="006A65C2" w:rsidRDefault="00BC66B0" w:rsidP="00BC66B0">
      <w:pPr>
        <w:rPr>
          <w:rFonts w:ascii="Arial" w:hAnsi="Arial" w:cs="Arial"/>
        </w:rPr>
      </w:pPr>
      <w:r w:rsidRPr="006A65C2">
        <w:rPr>
          <w:rFonts w:ascii="Arial" w:hAnsi="Arial" w:cs="Arial"/>
        </w:rPr>
        <w:t xml:space="preserve">Action may also be taken to minimise the potential for the perpetrator to use their position or trust’s resources to further abuse or to locate the survivor. Where suspension or termination </w:t>
      </w:r>
      <w:r w:rsidRPr="006A65C2">
        <w:rPr>
          <w:rFonts w:ascii="Arial" w:hAnsi="Arial" w:cs="Arial"/>
        </w:rPr>
        <w:lastRenderedPageBreak/>
        <w:t>of employment is being considered the manager should speak to local support services to ensure safety plans are put in place with the survivor.</w:t>
      </w:r>
    </w:p>
    <w:p w14:paraId="3EAA099D" w14:textId="66D53208" w:rsidR="00BC66B0" w:rsidRPr="006A65C2" w:rsidRDefault="00BC66B0" w:rsidP="00BC66B0">
      <w:pPr>
        <w:rPr>
          <w:rFonts w:ascii="Arial" w:hAnsi="Arial" w:cs="Arial"/>
        </w:rPr>
      </w:pPr>
      <w:r w:rsidRPr="006A65C2">
        <w:rPr>
          <w:rFonts w:ascii="Arial" w:hAnsi="Arial" w:cs="Arial"/>
        </w:rPr>
        <w:t>Mediation or couple counselling is not appropriate in abusive relationships and must not be recommended. The primary reason for not recommending couples counselling is that abuse is not a “relationship” problem. Couples counselling may imply that both partners contribute to the abusive behaviour, when the choice to be abusive lies solely with the abusive partner. Focusing on communication or other relationship issues distracts from the abusive behaviour, and may actually reinforce it in some cases. Additionally, a therapist may not be aware that abuse is present and inadvertently encourage the abuse to continue or escalate.</w:t>
      </w:r>
    </w:p>
    <w:p w14:paraId="1C3FA640" w14:textId="77777777" w:rsidR="00B817E9" w:rsidRDefault="00BC66B0" w:rsidP="00761C0B">
      <w:pPr>
        <w:rPr>
          <w:rFonts w:ascii="Arial" w:hAnsi="Arial" w:cs="Arial"/>
        </w:rPr>
      </w:pPr>
      <w:r w:rsidRPr="006A65C2">
        <w:rPr>
          <w:rFonts w:ascii="Arial" w:hAnsi="Arial" w:cs="Arial"/>
        </w:rPr>
        <w:t>Managers should take advice from HR when considering disciplinary action and refer to t</w:t>
      </w:r>
      <w:r w:rsidR="00761C0B">
        <w:rPr>
          <w:rFonts w:ascii="Arial" w:hAnsi="Arial" w:cs="Arial"/>
        </w:rPr>
        <w:t>he trust’s Disciplinary Policy.</w:t>
      </w:r>
    </w:p>
    <w:p w14:paraId="50D9B366" w14:textId="77777777" w:rsidR="00761C0B" w:rsidRPr="00761C0B" w:rsidRDefault="00761C0B" w:rsidP="00761C0B">
      <w:pPr>
        <w:rPr>
          <w:rFonts w:ascii="Arial" w:hAnsi="Arial" w:cs="Arial"/>
        </w:rPr>
      </w:pPr>
    </w:p>
    <w:p w14:paraId="4AC43B34" w14:textId="77777777" w:rsidR="007E2468" w:rsidRPr="006A65C2" w:rsidRDefault="00761C0B" w:rsidP="00B817E9">
      <w:pPr>
        <w:pStyle w:val="Heading1"/>
        <w:spacing w:after="240"/>
        <w:ind w:left="-720"/>
        <w:rPr>
          <w:rFonts w:ascii="Arial" w:hAnsi="Arial" w:cs="Arial"/>
          <w:b/>
          <w:caps/>
          <w:color w:val="auto"/>
          <w:u w:val="single"/>
        </w:rPr>
      </w:pPr>
      <w:bookmarkStart w:id="272" w:name="_Toc234232335"/>
      <w:r>
        <w:rPr>
          <w:rFonts w:ascii="Arial" w:hAnsi="Arial" w:cs="Arial"/>
          <w:b/>
          <w:caps/>
          <w:color w:val="auto"/>
          <w:sz w:val="22"/>
          <w:szCs w:val="22"/>
        </w:rPr>
        <w:t>26</w:t>
      </w:r>
      <w:r w:rsidR="00B817E9" w:rsidRPr="006A65C2">
        <w:rPr>
          <w:rFonts w:ascii="Arial" w:hAnsi="Arial" w:cs="Arial"/>
          <w:b/>
          <w:caps/>
          <w:color w:val="auto"/>
          <w:sz w:val="22"/>
          <w:szCs w:val="22"/>
        </w:rPr>
        <w:tab/>
      </w:r>
      <w:r w:rsidR="007E2468" w:rsidRPr="006A65C2">
        <w:rPr>
          <w:rFonts w:ascii="Arial" w:hAnsi="Arial" w:cs="Arial"/>
          <w:b/>
          <w:caps/>
          <w:color w:val="auto"/>
          <w:sz w:val="22"/>
          <w:szCs w:val="22"/>
          <w:u w:val="single"/>
        </w:rPr>
        <w:t>REFERENCE SOURCE DOCUMENTS</w:t>
      </w:r>
      <w:bookmarkEnd w:id="272"/>
    </w:p>
    <w:p w14:paraId="51FC8988" w14:textId="6F3983E4" w:rsidR="00DB42BD" w:rsidRDefault="00DB42BD" w:rsidP="00FF2923">
      <w:pPr>
        <w:rPr>
          <w:rFonts w:ascii="Arial" w:hAnsi="Arial" w:cs="Arial"/>
          <w:bCs/>
        </w:rPr>
      </w:pPr>
      <w:r w:rsidRPr="00DB42BD">
        <w:rPr>
          <w:rFonts w:ascii="Arial" w:hAnsi="Arial" w:cs="Arial"/>
          <w:bCs/>
        </w:rPr>
        <w:t xml:space="preserve">Costa, B. M, et al. Longitudinal predictors of domestic violence perpetration and victimization: A systematic review: Aggression and Violent </w:t>
      </w:r>
      <w:proofErr w:type="spellStart"/>
      <w:r w:rsidRPr="00DB42BD">
        <w:rPr>
          <w:rFonts w:ascii="Arial" w:hAnsi="Arial" w:cs="Arial"/>
          <w:bCs/>
        </w:rPr>
        <w:t>Behavior</w:t>
      </w:r>
      <w:proofErr w:type="spellEnd"/>
      <w:r w:rsidRPr="00DB42BD">
        <w:rPr>
          <w:rFonts w:ascii="Arial" w:hAnsi="Arial" w:cs="Arial"/>
          <w:bCs/>
        </w:rPr>
        <w:t xml:space="preserve">: </w:t>
      </w:r>
      <w:r w:rsidR="00351EFF">
        <w:rPr>
          <w:rFonts w:ascii="Arial" w:hAnsi="Arial" w:cs="Arial"/>
          <w:bCs/>
        </w:rPr>
        <w:t>2015; 24, 261-272.</w:t>
      </w:r>
    </w:p>
    <w:p w14:paraId="652009FD" w14:textId="7AFE7464" w:rsidR="0016089F" w:rsidRDefault="0016089F" w:rsidP="00FF2923">
      <w:pPr>
        <w:rPr>
          <w:rFonts w:ascii="Arial" w:hAnsi="Arial" w:cs="Arial"/>
          <w:bCs/>
        </w:rPr>
      </w:pPr>
      <w:r w:rsidRPr="006A65C2">
        <w:rPr>
          <w:rFonts w:ascii="Arial" w:hAnsi="Arial" w:cs="Arial"/>
          <w:bCs/>
        </w:rPr>
        <w:t>Care Act (2014). HMSO. London</w:t>
      </w:r>
      <w:r w:rsidR="00351EFF">
        <w:rPr>
          <w:rFonts w:ascii="Arial" w:hAnsi="Arial" w:cs="Arial"/>
          <w:bCs/>
        </w:rPr>
        <w:t>.</w:t>
      </w:r>
    </w:p>
    <w:p w14:paraId="0EC40A6E" w14:textId="1539950C" w:rsidR="00351EFF" w:rsidRPr="006A65C2" w:rsidRDefault="00351EFF" w:rsidP="00FF2923">
      <w:pPr>
        <w:rPr>
          <w:rFonts w:ascii="Arial" w:hAnsi="Arial" w:cs="Arial"/>
          <w:bCs/>
        </w:rPr>
      </w:pPr>
      <w:r w:rsidRPr="00351EFF">
        <w:rPr>
          <w:rFonts w:ascii="Arial" w:hAnsi="Arial" w:cs="Arial"/>
        </w:rPr>
        <w:t xml:space="preserve">Chalkley, R., Strang, </w:t>
      </w:r>
      <w:proofErr w:type="gramStart"/>
      <w:r w:rsidRPr="00351EFF">
        <w:rPr>
          <w:rFonts w:ascii="Arial" w:hAnsi="Arial" w:cs="Arial"/>
        </w:rPr>
        <w:t>H.(</w:t>
      </w:r>
      <w:proofErr w:type="gramEnd"/>
      <w:r w:rsidRPr="00351EFF">
        <w:rPr>
          <w:rFonts w:ascii="Arial" w:hAnsi="Arial" w:cs="Arial"/>
        </w:rPr>
        <w:t>2017) ‘Predicting domestic homicides and serious violence in Dorset: A replication of Thornton’s Thames Valley analysis’, Cambridge Journal of Evidence-Based Policing 1 (2017): 81-92</w:t>
      </w:r>
      <w:r>
        <w:rPr>
          <w:rFonts w:ascii="Arial" w:hAnsi="Arial" w:cs="Arial"/>
        </w:rPr>
        <w:t>.</w:t>
      </w:r>
    </w:p>
    <w:p w14:paraId="192C0F6C" w14:textId="77777777" w:rsidR="003469D0" w:rsidRPr="006A65C2" w:rsidRDefault="003469D0" w:rsidP="00FF2923">
      <w:pPr>
        <w:rPr>
          <w:rFonts w:ascii="Arial" w:hAnsi="Arial" w:cs="Arial"/>
          <w:bCs/>
        </w:rPr>
      </w:pPr>
      <w:r w:rsidRPr="006A65C2">
        <w:rPr>
          <w:rFonts w:ascii="Arial" w:hAnsi="Arial" w:cs="Arial"/>
          <w:bCs/>
        </w:rPr>
        <w:t xml:space="preserve">Child Sexual Exploitation, Definition and a guide for practitioners, local leaders and decision makers working to protect children from child sexual exploitation 2017 </w:t>
      </w:r>
      <w:hyperlink r:id="rId26" w:history="1">
        <w:r w:rsidRPr="006A65C2">
          <w:rPr>
            <w:rStyle w:val="Hyperlink"/>
            <w:rFonts w:ascii="Arial" w:hAnsi="Arial" w:cs="Arial"/>
            <w:bCs/>
            <w:color w:val="auto"/>
          </w:rPr>
          <w:t>https://assets.publishing.service.gov.uk/government/uploads/system/uploads/attachment_data/file/591903/CSE_Guidance_Core_Document_13.02.2017.pdf</w:t>
        </w:r>
      </w:hyperlink>
      <w:r w:rsidR="00787904">
        <w:rPr>
          <w:rStyle w:val="Hyperlink"/>
          <w:rFonts w:ascii="Arial" w:hAnsi="Arial" w:cs="Arial"/>
          <w:bCs/>
          <w:color w:val="auto"/>
        </w:rPr>
        <w:t xml:space="preserve"> </w:t>
      </w:r>
      <w:r w:rsidRPr="006A65C2">
        <w:rPr>
          <w:rFonts w:ascii="Arial" w:hAnsi="Arial" w:cs="Arial"/>
          <w:bCs/>
        </w:rPr>
        <w:t xml:space="preserve"> </w:t>
      </w:r>
      <w:r w:rsidR="00787904">
        <w:rPr>
          <w:rFonts w:ascii="Arial" w:hAnsi="Arial" w:cs="Arial"/>
          <w:bCs/>
        </w:rPr>
        <w:t xml:space="preserve"> </w:t>
      </w:r>
    </w:p>
    <w:p w14:paraId="4A5853E9" w14:textId="77777777" w:rsidR="007E2468" w:rsidRPr="006A65C2" w:rsidRDefault="007E2468" w:rsidP="00FF2923">
      <w:pPr>
        <w:rPr>
          <w:rFonts w:ascii="Arial" w:hAnsi="Arial" w:cs="Arial"/>
          <w:bCs/>
        </w:rPr>
      </w:pPr>
      <w:r w:rsidRPr="006A65C2">
        <w:rPr>
          <w:rFonts w:ascii="Arial" w:hAnsi="Arial" w:cs="Arial"/>
          <w:bCs/>
        </w:rPr>
        <w:t xml:space="preserve">Crown Prosecution Service (2015) Legal Guidance: Stalking and </w:t>
      </w:r>
      <w:r w:rsidR="00FA5193" w:rsidRPr="006A65C2">
        <w:rPr>
          <w:rFonts w:ascii="Arial" w:hAnsi="Arial" w:cs="Arial"/>
          <w:bCs/>
        </w:rPr>
        <w:t>Harassment</w:t>
      </w:r>
      <w:r w:rsidRPr="006A65C2">
        <w:rPr>
          <w:rFonts w:ascii="Arial" w:hAnsi="Arial" w:cs="Arial"/>
          <w:bCs/>
        </w:rPr>
        <w:t xml:space="preserve">. </w:t>
      </w:r>
      <w:hyperlink r:id="rId27" w:history="1">
        <w:r w:rsidR="0016089F" w:rsidRPr="006A65C2">
          <w:rPr>
            <w:rStyle w:val="Hyperlink"/>
            <w:rFonts w:ascii="Arial" w:hAnsi="Arial" w:cs="Arial"/>
            <w:bCs/>
            <w:color w:val="auto"/>
          </w:rPr>
          <w:t>https://www.cps.gov.uk/legal-guidance/stalking-and-harassment</w:t>
        </w:r>
      </w:hyperlink>
    </w:p>
    <w:p w14:paraId="3997FBE5" w14:textId="77777777" w:rsidR="00D144B4" w:rsidRPr="006A65C2" w:rsidRDefault="00D144B4" w:rsidP="00FF2923">
      <w:pPr>
        <w:rPr>
          <w:rFonts w:ascii="Arial" w:hAnsi="Arial" w:cs="Arial"/>
          <w:bCs/>
        </w:rPr>
      </w:pPr>
      <w:r w:rsidRPr="006A65C2">
        <w:rPr>
          <w:rFonts w:ascii="Arial" w:hAnsi="Arial" w:cs="Arial"/>
          <w:bCs/>
        </w:rPr>
        <w:t xml:space="preserve">Data Protection Act 2018, GOV.UK </w:t>
      </w:r>
    </w:p>
    <w:p w14:paraId="16A74966" w14:textId="77777777" w:rsidR="0016089F" w:rsidRPr="006A65C2" w:rsidRDefault="0016089F" w:rsidP="00FF2923">
      <w:pPr>
        <w:pStyle w:val="ListParagraph"/>
        <w:ind w:left="0"/>
        <w:jc w:val="both"/>
        <w:rPr>
          <w:rFonts w:ascii="Arial" w:hAnsi="Arial" w:cs="Arial"/>
        </w:rPr>
      </w:pPr>
      <w:r w:rsidRPr="006A65C2">
        <w:rPr>
          <w:rFonts w:ascii="Arial" w:hAnsi="Arial" w:cs="Arial"/>
        </w:rPr>
        <w:t xml:space="preserve">Dash risk checklist 2019; </w:t>
      </w:r>
      <w:proofErr w:type="spellStart"/>
      <w:r w:rsidRPr="006A65C2">
        <w:rPr>
          <w:rFonts w:ascii="Arial" w:hAnsi="Arial" w:cs="Arial"/>
        </w:rPr>
        <w:t>SafeLives</w:t>
      </w:r>
      <w:proofErr w:type="spellEnd"/>
      <w:r w:rsidRPr="006A65C2">
        <w:rPr>
          <w:rFonts w:ascii="Arial" w:hAnsi="Arial" w:cs="Arial"/>
        </w:rPr>
        <w:t xml:space="preserve"> </w:t>
      </w:r>
      <w:hyperlink r:id="rId28" w:history="1">
        <w:r w:rsidRPr="006A65C2">
          <w:rPr>
            <w:rStyle w:val="Hyperlink"/>
            <w:rFonts w:ascii="Arial" w:hAnsi="Arial" w:cs="Arial"/>
            <w:color w:val="auto"/>
          </w:rPr>
          <w:t>http://www.safelives.org.uk/</w:t>
        </w:r>
      </w:hyperlink>
      <w:r w:rsidRPr="006A65C2">
        <w:rPr>
          <w:rFonts w:ascii="Arial" w:hAnsi="Arial" w:cs="Arial"/>
        </w:rPr>
        <w:t xml:space="preserve"> </w:t>
      </w:r>
    </w:p>
    <w:p w14:paraId="2AB7934A" w14:textId="77777777" w:rsidR="0016089F" w:rsidRPr="006A65C2" w:rsidRDefault="0016089F" w:rsidP="00FF2923">
      <w:pPr>
        <w:rPr>
          <w:rFonts w:ascii="Arial" w:hAnsi="Arial" w:cs="Arial"/>
          <w:bCs/>
        </w:rPr>
      </w:pPr>
      <w:r w:rsidRPr="006A65C2">
        <w:rPr>
          <w:rFonts w:ascii="Arial" w:hAnsi="Arial" w:cs="Arial"/>
          <w:bCs/>
        </w:rPr>
        <w:t xml:space="preserve">Department of Health (2008) Striking the Balance, Practical Guide on the Application </w:t>
      </w:r>
      <w:r w:rsidR="00FA5193" w:rsidRPr="006A65C2">
        <w:rPr>
          <w:rFonts w:ascii="Arial" w:hAnsi="Arial" w:cs="Arial"/>
          <w:bCs/>
        </w:rPr>
        <w:t>of Caldicott</w:t>
      </w:r>
      <w:r w:rsidRPr="006A65C2">
        <w:rPr>
          <w:rFonts w:ascii="Arial" w:hAnsi="Arial" w:cs="Arial"/>
          <w:bCs/>
        </w:rPr>
        <w:t xml:space="preserve"> Principles to Domestic Violence and MARACs. Stationary Office London</w:t>
      </w:r>
    </w:p>
    <w:p w14:paraId="5F9A516D" w14:textId="77777777" w:rsidR="007E2468" w:rsidRPr="006A65C2" w:rsidRDefault="007E2468" w:rsidP="00FF2923">
      <w:pPr>
        <w:rPr>
          <w:rFonts w:ascii="Arial" w:hAnsi="Arial" w:cs="Arial"/>
          <w:bCs/>
        </w:rPr>
      </w:pPr>
      <w:r w:rsidRPr="006A65C2">
        <w:rPr>
          <w:rFonts w:ascii="Arial" w:hAnsi="Arial" w:cs="Arial"/>
          <w:bCs/>
        </w:rPr>
        <w:t xml:space="preserve">Department of Health (2017) Responding to </w:t>
      </w:r>
      <w:r w:rsidR="00D9302E" w:rsidRPr="006A65C2">
        <w:rPr>
          <w:rFonts w:ascii="Arial" w:hAnsi="Arial" w:cs="Arial"/>
          <w:bCs/>
        </w:rPr>
        <w:t>Domestic Abuse</w:t>
      </w:r>
      <w:r w:rsidRPr="006A65C2">
        <w:rPr>
          <w:rFonts w:ascii="Arial" w:hAnsi="Arial" w:cs="Arial"/>
          <w:bCs/>
        </w:rPr>
        <w:t xml:space="preserve">: a resource for </w:t>
      </w:r>
      <w:r w:rsidR="00FA5193" w:rsidRPr="006A65C2">
        <w:rPr>
          <w:rFonts w:ascii="Arial" w:hAnsi="Arial" w:cs="Arial"/>
          <w:bCs/>
        </w:rPr>
        <w:t>health professionals</w:t>
      </w:r>
      <w:r w:rsidRPr="006A65C2">
        <w:rPr>
          <w:rFonts w:ascii="Arial" w:hAnsi="Arial" w:cs="Arial"/>
          <w:bCs/>
        </w:rPr>
        <w:t>. Stationary Office. London</w:t>
      </w:r>
    </w:p>
    <w:p w14:paraId="3E32B0BE" w14:textId="58E1E69A" w:rsidR="007E2468" w:rsidRDefault="007E2468" w:rsidP="00FF2923">
      <w:pPr>
        <w:rPr>
          <w:rFonts w:ascii="Arial" w:hAnsi="Arial" w:cs="Arial"/>
          <w:bCs/>
        </w:rPr>
      </w:pPr>
      <w:r w:rsidRPr="006A65C2">
        <w:rPr>
          <w:rFonts w:ascii="Arial" w:hAnsi="Arial" w:cs="Arial"/>
          <w:bCs/>
        </w:rPr>
        <w:t>Department of Health (2015) Care and Support Statutory Guidance. Stationary Office. London</w:t>
      </w:r>
    </w:p>
    <w:p w14:paraId="02D3EB2D" w14:textId="64D17275" w:rsidR="00E84A29" w:rsidRPr="006A65C2" w:rsidRDefault="00E84A29" w:rsidP="00FF2923">
      <w:pPr>
        <w:rPr>
          <w:rFonts w:ascii="Arial" w:hAnsi="Arial" w:cs="Arial"/>
          <w:bCs/>
        </w:rPr>
      </w:pPr>
      <w:proofErr w:type="spellStart"/>
      <w:r w:rsidRPr="00E84A29">
        <w:rPr>
          <w:rFonts w:ascii="Arial" w:hAnsi="Arial" w:cs="Arial"/>
          <w:bCs/>
        </w:rPr>
        <w:t>Dobash</w:t>
      </w:r>
      <w:proofErr w:type="spellEnd"/>
      <w:r w:rsidRPr="00E84A29">
        <w:rPr>
          <w:rFonts w:ascii="Arial" w:hAnsi="Arial" w:cs="Arial"/>
          <w:bCs/>
        </w:rPr>
        <w:t xml:space="preserve">, R.P. and </w:t>
      </w:r>
      <w:proofErr w:type="spellStart"/>
      <w:r w:rsidRPr="00E84A29">
        <w:rPr>
          <w:rFonts w:ascii="Arial" w:hAnsi="Arial" w:cs="Arial"/>
          <w:bCs/>
        </w:rPr>
        <w:t>Dobash</w:t>
      </w:r>
      <w:proofErr w:type="spellEnd"/>
      <w:r w:rsidRPr="00E84A29">
        <w:rPr>
          <w:rFonts w:ascii="Arial" w:hAnsi="Arial" w:cs="Arial"/>
          <w:bCs/>
        </w:rPr>
        <w:t xml:space="preserve">, R.E. (2004) ‘Women’s violence to men in intimate relationships. Working on a Puzzle’, British Journal of </w:t>
      </w:r>
      <w:r>
        <w:rPr>
          <w:rFonts w:ascii="Arial" w:hAnsi="Arial" w:cs="Arial"/>
          <w:bCs/>
        </w:rPr>
        <w:t>Criminology, 44(3), pp. 324–349.</w:t>
      </w:r>
    </w:p>
    <w:p w14:paraId="39B34350" w14:textId="77777777" w:rsidR="00AC082B" w:rsidRPr="006A65C2" w:rsidRDefault="00AC082B" w:rsidP="00FF2923">
      <w:pPr>
        <w:rPr>
          <w:rFonts w:ascii="Arial" w:hAnsi="Arial" w:cs="Arial"/>
          <w:bCs/>
        </w:rPr>
      </w:pPr>
      <w:r w:rsidRPr="006A65C2">
        <w:rPr>
          <w:rFonts w:ascii="Arial" w:hAnsi="Arial" w:cs="Arial"/>
          <w:bCs/>
        </w:rPr>
        <w:t>Domestic Abuse Act (2021) HMSO. London</w:t>
      </w:r>
    </w:p>
    <w:p w14:paraId="2D2A292F" w14:textId="77777777" w:rsidR="0016089F" w:rsidRPr="006A65C2" w:rsidRDefault="0016089F" w:rsidP="00FF2923">
      <w:pPr>
        <w:rPr>
          <w:rFonts w:ascii="Arial" w:hAnsi="Arial" w:cs="Arial"/>
        </w:rPr>
      </w:pPr>
      <w:r w:rsidRPr="006A65C2">
        <w:rPr>
          <w:rFonts w:ascii="Arial" w:hAnsi="Arial" w:cs="Arial"/>
        </w:rPr>
        <w:t>Domestic Abuse in Pregnancy</w:t>
      </w:r>
      <w:r w:rsidR="00673129" w:rsidRPr="006A65C2">
        <w:rPr>
          <w:rFonts w:ascii="Arial" w:hAnsi="Arial" w:cs="Arial"/>
        </w:rPr>
        <w:t xml:space="preserve">: Your pregnancy and baby guide. </w:t>
      </w:r>
      <w:r w:rsidRPr="006A65C2">
        <w:rPr>
          <w:rFonts w:ascii="Arial" w:hAnsi="Arial" w:cs="Arial"/>
        </w:rPr>
        <w:t xml:space="preserve"> </w:t>
      </w:r>
      <w:hyperlink r:id="rId29" w:history="1">
        <w:r w:rsidRPr="006A65C2">
          <w:rPr>
            <w:rStyle w:val="Hyperlink"/>
            <w:rFonts w:ascii="Arial" w:hAnsi="Arial" w:cs="Arial"/>
            <w:color w:val="auto"/>
          </w:rPr>
          <w:t>www.nhs.uk</w:t>
        </w:r>
      </w:hyperlink>
    </w:p>
    <w:p w14:paraId="457AB0BD" w14:textId="77777777" w:rsidR="0016089F" w:rsidRPr="006A65C2" w:rsidRDefault="0016089F" w:rsidP="00FF2923">
      <w:pPr>
        <w:rPr>
          <w:rFonts w:ascii="Arial" w:hAnsi="Arial" w:cs="Arial"/>
          <w:bCs/>
        </w:rPr>
      </w:pPr>
      <w:r w:rsidRPr="006A65C2">
        <w:rPr>
          <w:rFonts w:ascii="Arial" w:hAnsi="Arial" w:cs="Arial"/>
          <w:bCs/>
        </w:rPr>
        <w:t>Domestic violence and abuse and the lesbian, gay, bisexual, and transgender (LGBT) communities, Stonewall.org.uk</w:t>
      </w:r>
    </w:p>
    <w:p w14:paraId="0EDB1323" w14:textId="77777777" w:rsidR="007A5CAC" w:rsidRPr="006A65C2" w:rsidRDefault="007A5CAC" w:rsidP="00FF2923">
      <w:pPr>
        <w:rPr>
          <w:rFonts w:ascii="Arial" w:hAnsi="Arial" w:cs="Arial"/>
          <w:bCs/>
        </w:rPr>
      </w:pPr>
      <w:r w:rsidRPr="006A65C2">
        <w:rPr>
          <w:rFonts w:ascii="Arial" w:hAnsi="Arial" w:cs="Arial"/>
          <w:bCs/>
        </w:rPr>
        <w:lastRenderedPageBreak/>
        <w:t>Domestic Violence in England and Wales Briefing Paper Number 6337, 21</w:t>
      </w:r>
      <w:r w:rsidRPr="006A65C2">
        <w:rPr>
          <w:rFonts w:ascii="Arial" w:hAnsi="Arial" w:cs="Arial"/>
          <w:bCs/>
          <w:vertAlign w:val="superscript"/>
        </w:rPr>
        <w:t>st</w:t>
      </w:r>
      <w:r w:rsidRPr="006A65C2">
        <w:rPr>
          <w:rFonts w:ascii="Arial" w:hAnsi="Arial" w:cs="Arial"/>
          <w:bCs/>
        </w:rPr>
        <w:t xml:space="preserve"> November 2018, House of Commons Library</w:t>
      </w:r>
    </w:p>
    <w:p w14:paraId="0579DC57" w14:textId="05E8E062" w:rsidR="0016089F" w:rsidRPr="006A65C2" w:rsidRDefault="0016089F" w:rsidP="00FF2923">
      <w:pPr>
        <w:rPr>
          <w:rFonts w:ascii="Arial" w:hAnsi="Arial" w:cs="Arial"/>
          <w:bCs/>
        </w:rPr>
      </w:pPr>
      <w:r w:rsidRPr="006A65C2">
        <w:rPr>
          <w:rFonts w:ascii="Arial" w:hAnsi="Arial" w:cs="Arial"/>
          <w:bCs/>
        </w:rPr>
        <w:t>ELFT Health Records Policy 2019, ELFT Intranet</w:t>
      </w:r>
      <w:r w:rsidR="00120136">
        <w:rPr>
          <w:rFonts w:ascii="Arial" w:hAnsi="Arial" w:cs="Arial"/>
          <w:bCs/>
        </w:rPr>
        <w:t>.</w:t>
      </w:r>
    </w:p>
    <w:p w14:paraId="2F06B90B" w14:textId="010C255A" w:rsidR="00FA5193" w:rsidRPr="006A65C2" w:rsidRDefault="00FA5193" w:rsidP="00FF2923">
      <w:pPr>
        <w:rPr>
          <w:rFonts w:ascii="Arial" w:hAnsi="Arial" w:cs="Arial"/>
          <w:bCs/>
        </w:rPr>
      </w:pPr>
      <w:r w:rsidRPr="006A65C2">
        <w:rPr>
          <w:rFonts w:ascii="Arial" w:hAnsi="Arial" w:cs="Arial"/>
          <w:bCs/>
        </w:rPr>
        <w:t>ELFT Safeguarding Children Policy 2</w:t>
      </w:r>
      <w:r w:rsidR="004A2FA4">
        <w:rPr>
          <w:rFonts w:ascii="Arial" w:hAnsi="Arial" w:cs="Arial"/>
          <w:bCs/>
        </w:rPr>
        <w:t>023</w:t>
      </w:r>
      <w:r w:rsidRPr="006A65C2">
        <w:rPr>
          <w:rFonts w:ascii="Arial" w:hAnsi="Arial" w:cs="Arial"/>
          <w:bCs/>
        </w:rPr>
        <w:t>, ELFT Intranet</w:t>
      </w:r>
      <w:r w:rsidR="00120136">
        <w:rPr>
          <w:rFonts w:ascii="Arial" w:hAnsi="Arial" w:cs="Arial"/>
          <w:bCs/>
        </w:rPr>
        <w:t>.</w:t>
      </w:r>
    </w:p>
    <w:p w14:paraId="2FF5A0C1" w14:textId="653D00F5" w:rsidR="007E2468" w:rsidRDefault="007E2468" w:rsidP="00FF2923">
      <w:pPr>
        <w:rPr>
          <w:rFonts w:ascii="Arial" w:hAnsi="Arial" w:cs="Arial"/>
          <w:bCs/>
        </w:rPr>
      </w:pPr>
      <w:r w:rsidRPr="006A65C2">
        <w:rPr>
          <w:rFonts w:ascii="Arial" w:hAnsi="Arial" w:cs="Arial"/>
          <w:bCs/>
        </w:rPr>
        <w:t xml:space="preserve">Forced Marriage </w:t>
      </w:r>
      <w:r w:rsidR="00D144B4" w:rsidRPr="006A65C2">
        <w:rPr>
          <w:rFonts w:ascii="Arial" w:hAnsi="Arial" w:cs="Arial"/>
          <w:bCs/>
        </w:rPr>
        <w:t>Guidance 2019 GOV.UK</w:t>
      </w:r>
      <w:r w:rsidR="00120136">
        <w:rPr>
          <w:rFonts w:ascii="Arial" w:hAnsi="Arial" w:cs="Arial"/>
          <w:bCs/>
        </w:rPr>
        <w:t>.</w:t>
      </w:r>
    </w:p>
    <w:p w14:paraId="552808D6" w14:textId="25762521" w:rsidR="00E84A29" w:rsidRDefault="00E84A29" w:rsidP="00E84A29">
      <w:pPr>
        <w:rPr>
          <w:rFonts w:ascii="Arial" w:hAnsi="Arial" w:cs="Arial"/>
          <w:bCs/>
        </w:rPr>
      </w:pPr>
      <w:r w:rsidRPr="00E84A29">
        <w:rPr>
          <w:rFonts w:ascii="Arial" w:hAnsi="Arial" w:cs="Arial"/>
          <w:bCs/>
        </w:rPr>
        <w:t xml:space="preserve">Guedes DT, </w:t>
      </w:r>
      <w:proofErr w:type="spellStart"/>
      <w:r w:rsidRPr="00E84A29">
        <w:rPr>
          <w:rFonts w:ascii="Arial" w:hAnsi="Arial" w:cs="Arial"/>
          <w:bCs/>
        </w:rPr>
        <w:t>Vafaei</w:t>
      </w:r>
      <w:proofErr w:type="spellEnd"/>
      <w:r w:rsidRPr="00E84A29">
        <w:rPr>
          <w:rFonts w:ascii="Arial" w:hAnsi="Arial" w:cs="Arial"/>
          <w:bCs/>
        </w:rPr>
        <w:t xml:space="preserve"> A, Alvarado BE, et al (2016), ‘Experiences of violence across life course and its effects on mobility among participants in the international mobility in aging study’, British Medical Journal Open; 2016; (6)10</w:t>
      </w:r>
      <w:r>
        <w:rPr>
          <w:rFonts w:ascii="Arial" w:hAnsi="Arial" w:cs="Arial"/>
          <w:bCs/>
        </w:rPr>
        <w:t>.</w:t>
      </w:r>
    </w:p>
    <w:p w14:paraId="407B3CAE" w14:textId="71F93628" w:rsidR="00E84A29" w:rsidRDefault="00E84A29" w:rsidP="00E84A29">
      <w:pPr>
        <w:rPr>
          <w:rFonts w:ascii="Arial" w:hAnsi="Arial" w:cs="Arial"/>
          <w:bCs/>
        </w:rPr>
      </w:pPr>
      <w:r w:rsidRPr="00E84A29">
        <w:rPr>
          <w:rFonts w:ascii="Arial" w:hAnsi="Arial" w:cs="Arial"/>
          <w:bCs/>
        </w:rPr>
        <w:t>Hester, M. (2013) ‘Who Does What to Whom? Gender and Domestic Violence Perpetrators in English Police Records’, European Journ</w:t>
      </w:r>
      <w:r>
        <w:rPr>
          <w:rFonts w:ascii="Arial" w:hAnsi="Arial" w:cs="Arial"/>
          <w:bCs/>
        </w:rPr>
        <w:t>al of Criminology, 10: 623- 637.</w:t>
      </w:r>
    </w:p>
    <w:p w14:paraId="7D24EA12" w14:textId="705A13E7" w:rsidR="0016089F" w:rsidRPr="006A65C2" w:rsidRDefault="0016089F" w:rsidP="00E84A29">
      <w:pPr>
        <w:rPr>
          <w:rFonts w:ascii="Arial" w:hAnsi="Arial" w:cs="Arial"/>
          <w:bCs/>
        </w:rPr>
      </w:pPr>
      <w:r w:rsidRPr="006A65C2">
        <w:rPr>
          <w:rFonts w:ascii="Arial" w:hAnsi="Arial" w:cs="Arial"/>
          <w:bCs/>
        </w:rPr>
        <w:t>Her Majesties Government (2018) Multiagency statutory guidance on female genital mutilation. Stationary Office. London</w:t>
      </w:r>
      <w:r w:rsidR="00120136">
        <w:rPr>
          <w:rFonts w:ascii="Arial" w:hAnsi="Arial" w:cs="Arial"/>
          <w:bCs/>
        </w:rPr>
        <w:t>.</w:t>
      </w:r>
    </w:p>
    <w:p w14:paraId="0C34AC34" w14:textId="6869EA76" w:rsidR="0016089F" w:rsidRDefault="0016089F" w:rsidP="00FF2923">
      <w:pPr>
        <w:rPr>
          <w:rFonts w:ascii="Arial" w:hAnsi="Arial" w:cs="Arial"/>
          <w:bCs/>
        </w:rPr>
      </w:pPr>
      <w:r w:rsidRPr="006A65C2">
        <w:rPr>
          <w:rFonts w:ascii="Arial" w:hAnsi="Arial" w:cs="Arial"/>
          <w:bCs/>
        </w:rPr>
        <w:t>Her Majesty’s Government (2018) Working Together to Safeguard Children. The Stationary Office. London</w:t>
      </w:r>
      <w:r w:rsidR="00120136">
        <w:rPr>
          <w:rFonts w:ascii="Arial" w:hAnsi="Arial" w:cs="Arial"/>
          <w:bCs/>
        </w:rPr>
        <w:t>.</w:t>
      </w:r>
    </w:p>
    <w:p w14:paraId="1B8CA485" w14:textId="0FD092C2" w:rsidR="00DB42BD" w:rsidRDefault="00DB42BD" w:rsidP="00FF2923">
      <w:pPr>
        <w:rPr>
          <w:rFonts w:ascii="Arial" w:hAnsi="Arial" w:cs="Arial"/>
          <w:bCs/>
        </w:rPr>
      </w:pPr>
      <w:r w:rsidRPr="00DB42BD">
        <w:rPr>
          <w:rFonts w:ascii="Arial" w:hAnsi="Arial" w:cs="Arial"/>
          <w:bCs/>
        </w:rPr>
        <w:t>Holt, S., Buckley, H., Whelan, S., 2008. The impact of exposure to domestic violence on children and young people: A review of the literature. Child Abuse &amp; Neglect, 32(8), pp. 97-810</w:t>
      </w:r>
      <w:r w:rsidR="00120136">
        <w:rPr>
          <w:rFonts w:ascii="Arial" w:hAnsi="Arial" w:cs="Arial"/>
          <w:bCs/>
        </w:rPr>
        <w:t>.</w:t>
      </w:r>
    </w:p>
    <w:p w14:paraId="5BBEFD83" w14:textId="2082806A" w:rsidR="0032656C" w:rsidRPr="006A65C2" w:rsidRDefault="0032656C" w:rsidP="00FF2923">
      <w:pPr>
        <w:rPr>
          <w:rFonts w:ascii="Arial" w:hAnsi="Arial" w:cs="Arial"/>
          <w:bCs/>
        </w:rPr>
      </w:pPr>
      <w:r w:rsidRPr="006A65C2">
        <w:rPr>
          <w:rFonts w:ascii="Arial" w:hAnsi="Arial" w:cs="Arial"/>
          <w:bCs/>
        </w:rPr>
        <w:t>Home Office (20</w:t>
      </w:r>
      <w:r>
        <w:rPr>
          <w:rFonts w:ascii="Arial" w:hAnsi="Arial" w:cs="Arial"/>
          <w:bCs/>
        </w:rPr>
        <w:t>22</w:t>
      </w:r>
      <w:r w:rsidRPr="006A65C2">
        <w:rPr>
          <w:rFonts w:ascii="Arial" w:hAnsi="Arial" w:cs="Arial"/>
          <w:bCs/>
        </w:rPr>
        <w:t>) Domestic</w:t>
      </w:r>
      <w:r>
        <w:rPr>
          <w:rFonts w:ascii="Arial" w:hAnsi="Arial" w:cs="Arial"/>
          <w:bCs/>
        </w:rPr>
        <w:t xml:space="preserve"> Abuse Statutory Guidance</w:t>
      </w:r>
      <w:r w:rsidRPr="006A65C2">
        <w:rPr>
          <w:rFonts w:ascii="Arial" w:hAnsi="Arial" w:cs="Arial"/>
          <w:bCs/>
        </w:rPr>
        <w:t xml:space="preserve">. </w:t>
      </w:r>
      <w:hyperlink r:id="rId30" w:history="1">
        <w:r w:rsidR="004A2FA4" w:rsidRPr="00D417DD">
          <w:rPr>
            <w:rStyle w:val="Hyperlink"/>
            <w:rFonts w:ascii="Arial" w:hAnsi="Arial" w:cs="Arial"/>
            <w:bCs/>
          </w:rPr>
          <w:t>https://assets.publishing.service.gov.uk/government/uploads/system/uploads/attachment_data/file/1089015/Domestic_Abuse_Act_2021_Statutory_Guidance.pdf</w:t>
        </w:r>
      </w:hyperlink>
      <w:r w:rsidR="00120136">
        <w:rPr>
          <w:rFonts w:ascii="Arial" w:hAnsi="Arial" w:cs="Arial"/>
          <w:bCs/>
        </w:rPr>
        <w:t>.</w:t>
      </w:r>
      <w:r w:rsidR="00DD66A9" w:rsidRPr="00787904">
        <w:rPr>
          <w:rFonts w:ascii="Arial" w:hAnsi="Arial" w:cs="Arial"/>
          <w:bCs/>
        </w:rPr>
        <w:t xml:space="preserve"> </w:t>
      </w:r>
    </w:p>
    <w:p w14:paraId="49107463" w14:textId="3E3F867A" w:rsidR="002E36DE" w:rsidRPr="006A65C2" w:rsidRDefault="0016089F" w:rsidP="00FF2923">
      <w:pPr>
        <w:rPr>
          <w:rFonts w:ascii="Arial" w:hAnsi="Arial" w:cs="Arial"/>
          <w:bCs/>
        </w:rPr>
      </w:pPr>
      <w:r w:rsidRPr="006A65C2">
        <w:rPr>
          <w:rFonts w:ascii="Arial" w:hAnsi="Arial" w:cs="Arial"/>
          <w:bCs/>
        </w:rPr>
        <w:t xml:space="preserve">Home Office (2016) Domestic Violence Disclosure Scheme. </w:t>
      </w:r>
      <w:r w:rsidR="002A6EDC" w:rsidRPr="006A65C2">
        <w:rPr>
          <w:rFonts w:ascii="Arial" w:hAnsi="Arial" w:cs="Arial"/>
          <w:bCs/>
        </w:rPr>
        <w:t xml:space="preserve">The </w:t>
      </w:r>
      <w:r w:rsidRPr="006A65C2">
        <w:rPr>
          <w:rFonts w:ascii="Arial" w:hAnsi="Arial" w:cs="Arial"/>
          <w:bCs/>
        </w:rPr>
        <w:t>Stationary Office. London</w:t>
      </w:r>
      <w:r w:rsidR="00120136">
        <w:rPr>
          <w:rFonts w:ascii="Arial" w:hAnsi="Arial" w:cs="Arial"/>
          <w:bCs/>
        </w:rPr>
        <w:t>.</w:t>
      </w:r>
    </w:p>
    <w:p w14:paraId="174DE617" w14:textId="77777777" w:rsidR="007E2468" w:rsidRPr="006A65C2" w:rsidRDefault="007E2468" w:rsidP="00FF2923">
      <w:pPr>
        <w:rPr>
          <w:rFonts w:ascii="Arial" w:hAnsi="Arial" w:cs="Arial"/>
          <w:bCs/>
        </w:rPr>
      </w:pPr>
      <w:r w:rsidRPr="006A65C2">
        <w:rPr>
          <w:rFonts w:ascii="Arial" w:hAnsi="Arial" w:cs="Arial"/>
          <w:bCs/>
        </w:rPr>
        <w:t xml:space="preserve">Home Office (2016) Multi-Agency Statutory Guidance for the Conduct of Domestic </w:t>
      </w:r>
      <w:r w:rsidR="0060210B" w:rsidRPr="006A65C2">
        <w:rPr>
          <w:rFonts w:ascii="Arial" w:hAnsi="Arial" w:cs="Arial"/>
          <w:bCs/>
        </w:rPr>
        <w:t>Homicide Reviews</w:t>
      </w:r>
      <w:r w:rsidR="002A6EDC" w:rsidRPr="006A65C2">
        <w:rPr>
          <w:rFonts w:ascii="Arial" w:hAnsi="Arial" w:cs="Arial"/>
          <w:bCs/>
        </w:rPr>
        <w:t xml:space="preserve">. The Stationary Office. </w:t>
      </w:r>
      <w:r w:rsidRPr="006A65C2">
        <w:rPr>
          <w:rFonts w:ascii="Arial" w:hAnsi="Arial" w:cs="Arial"/>
          <w:bCs/>
        </w:rPr>
        <w:t>London.</w:t>
      </w:r>
    </w:p>
    <w:p w14:paraId="2280B7F4" w14:textId="31918274" w:rsidR="00FA5193" w:rsidRPr="006A65C2" w:rsidRDefault="00FA5193" w:rsidP="00FF2923">
      <w:pPr>
        <w:rPr>
          <w:rFonts w:ascii="Arial" w:hAnsi="Arial" w:cs="Arial"/>
          <w:bCs/>
        </w:rPr>
      </w:pPr>
      <w:r w:rsidRPr="006A65C2">
        <w:rPr>
          <w:rFonts w:ascii="Arial" w:hAnsi="Arial" w:cs="Arial"/>
          <w:bCs/>
        </w:rPr>
        <w:t>London Child Protection Procedures 201</w:t>
      </w:r>
      <w:r w:rsidR="004A2FA4">
        <w:rPr>
          <w:rFonts w:ascii="Arial" w:hAnsi="Arial" w:cs="Arial"/>
          <w:bCs/>
        </w:rPr>
        <w:t xml:space="preserve">2. </w:t>
      </w:r>
      <w:hyperlink r:id="rId31" w:history="1">
        <w:r w:rsidR="004A2FA4" w:rsidRPr="00D417DD">
          <w:rPr>
            <w:rStyle w:val="Hyperlink"/>
            <w:rFonts w:ascii="Arial" w:hAnsi="Arial" w:cs="Arial"/>
            <w:bCs/>
          </w:rPr>
          <w:t>https://www.londonsafeguardingchildrenprocedures.co.uk/</w:t>
        </w:r>
      </w:hyperlink>
      <w:r w:rsidR="00120136">
        <w:rPr>
          <w:rStyle w:val="Hyperlink"/>
          <w:rFonts w:ascii="Arial" w:hAnsi="Arial" w:cs="Arial"/>
          <w:bCs/>
        </w:rPr>
        <w:t>.</w:t>
      </w:r>
      <w:r w:rsidR="004A2FA4">
        <w:rPr>
          <w:rStyle w:val="Hyperlink"/>
          <w:rFonts w:ascii="Arial" w:hAnsi="Arial" w:cs="Arial"/>
          <w:bCs/>
          <w:color w:val="auto"/>
        </w:rPr>
        <w:t xml:space="preserve"> </w:t>
      </w:r>
    </w:p>
    <w:p w14:paraId="3F1DDCF0" w14:textId="60F959A8" w:rsidR="0016089F" w:rsidRPr="006A65C2" w:rsidRDefault="0016089F" w:rsidP="00FF2923">
      <w:pPr>
        <w:rPr>
          <w:rFonts w:ascii="Arial" w:hAnsi="Arial" w:cs="Arial"/>
          <w:bCs/>
        </w:rPr>
      </w:pPr>
      <w:r w:rsidRPr="006A65C2">
        <w:rPr>
          <w:rFonts w:ascii="Arial" w:hAnsi="Arial" w:cs="Arial"/>
          <w:bCs/>
        </w:rPr>
        <w:t xml:space="preserve">London multi-agency adult safeguarding policy &amp; procedures </w:t>
      </w:r>
      <w:r w:rsidR="002A6EDC" w:rsidRPr="006A65C2">
        <w:rPr>
          <w:rFonts w:ascii="Arial" w:hAnsi="Arial" w:cs="Arial"/>
          <w:bCs/>
        </w:rPr>
        <w:t>(</w:t>
      </w:r>
      <w:r w:rsidRPr="006A65C2">
        <w:rPr>
          <w:rFonts w:ascii="Arial" w:hAnsi="Arial" w:cs="Arial"/>
          <w:bCs/>
        </w:rPr>
        <w:t>2019</w:t>
      </w:r>
      <w:r w:rsidR="002A6EDC" w:rsidRPr="006A65C2">
        <w:rPr>
          <w:rFonts w:ascii="Arial" w:hAnsi="Arial" w:cs="Arial"/>
          <w:bCs/>
        </w:rPr>
        <w:t>)</w:t>
      </w:r>
      <w:r w:rsidRPr="006A65C2">
        <w:rPr>
          <w:rFonts w:ascii="Arial" w:hAnsi="Arial" w:cs="Arial"/>
          <w:bCs/>
        </w:rPr>
        <w:t xml:space="preserve"> ADASS</w:t>
      </w:r>
      <w:r w:rsidR="00120136">
        <w:rPr>
          <w:rFonts w:ascii="Arial" w:hAnsi="Arial" w:cs="Arial"/>
          <w:bCs/>
        </w:rPr>
        <w:t>.</w:t>
      </w:r>
    </w:p>
    <w:p w14:paraId="77B1C018" w14:textId="42C25063" w:rsidR="0016089F" w:rsidRPr="006A65C2" w:rsidRDefault="0016089F" w:rsidP="00FF2923">
      <w:pPr>
        <w:rPr>
          <w:rFonts w:ascii="Arial" w:hAnsi="Arial" w:cs="Arial"/>
          <w:bCs/>
        </w:rPr>
      </w:pPr>
      <w:r w:rsidRPr="006A65C2">
        <w:rPr>
          <w:rFonts w:ascii="Arial" w:hAnsi="Arial" w:cs="Arial"/>
          <w:bCs/>
        </w:rPr>
        <w:t xml:space="preserve">The Multi Agency Adult Safeguarding Policy, Practice and Procedures (2017) </w:t>
      </w:r>
      <w:hyperlink r:id="rId32" w:history="1">
        <w:r w:rsidR="004A2FA4" w:rsidRPr="00D417DD">
          <w:rPr>
            <w:rStyle w:val="Hyperlink"/>
            <w:rFonts w:ascii="Arial" w:hAnsi="Arial" w:cs="Arial"/>
            <w:bCs/>
          </w:rPr>
          <w:t>https://www.bedford.gov.uk/health_and_social_care/help_for_adults/safeguarding_adults/idoc.ashx?docid=d9d40720-4128-4bf1-bfab-ad3f9998220a&amp;version=-1</w:t>
        </w:r>
      </w:hyperlink>
      <w:r w:rsidR="00120136">
        <w:rPr>
          <w:rStyle w:val="Hyperlink"/>
          <w:rFonts w:ascii="Arial" w:hAnsi="Arial" w:cs="Arial"/>
          <w:bCs/>
        </w:rPr>
        <w:t>.</w:t>
      </w:r>
      <w:r w:rsidRPr="006A65C2">
        <w:rPr>
          <w:rFonts w:ascii="Arial" w:hAnsi="Arial" w:cs="Arial"/>
          <w:bCs/>
        </w:rPr>
        <w:t xml:space="preserve"> </w:t>
      </w:r>
    </w:p>
    <w:p w14:paraId="792361E9" w14:textId="71FD661C" w:rsidR="0060210B" w:rsidRDefault="0060210B" w:rsidP="00FF2923">
      <w:pPr>
        <w:rPr>
          <w:rStyle w:val="Hyperlink"/>
          <w:rFonts w:ascii="Arial" w:hAnsi="Arial" w:cs="Arial"/>
          <w:bCs/>
          <w:color w:val="auto"/>
        </w:rPr>
      </w:pPr>
      <w:r w:rsidRPr="006A65C2">
        <w:rPr>
          <w:rFonts w:ascii="Arial" w:hAnsi="Arial" w:cs="Arial"/>
          <w:bCs/>
        </w:rPr>
        <w:t xml:space="preserve">Mental Health Statistics: Domestic Abuse. Mental Health Foundation (2019) </w:t>
      </w:r>
      <w:hyperlink r:id="rId33" w:history="1">
        <w:r w:rsidRPr="006A65C2">
          <w:rPr>
            <w:rStyle w:val="Hyperlink"/>
            <w:rFonts w:ascii="Arial" w:hAnsi="Arial" w:cs="Arial"/>
            <w:bCs/>
            <w:color w:val="auto"/>
          </w:rPr>
          <w:t>https://www.mentalhealth.org.uk/statistics/mental-health-statistics-domestic-violence</w:t>
        </w:r>
      </w:hyperlink>
      <w:r w:rsidR="00120136">
        <w:rPr>
          <w:rStyle w:val="Hyperlink"/>
          <w:rFonts w:ascii="Arial" w:hAnsi="Arial" w:cs="Arial"/>
          <w:bCs/>
          <w:color w:val="auto"/>
        </w:rPr>
        <w:t>.</w:t>
      </w:r>
    </w:p>
    <w:p w14:paraId="6EA8AC50" w14:textId="77CDAFDA" w:rsidR="00E84A29" w:rsidRPr="00E84A29" w:rsidRDefault="00E84A29" w:rsidP="00E84A29">
      <w:pPr>
        <w:rPr>
          <w:rFonts w:ascii="Arial" w:hAnsi="Arial" w:cs="Arial"/>
          <w:bCs/>
        </w:rPr>
      </w:pPr>
      <w:r w:rsidRPr="00E84A29">
        <w:rPr>
          <w:rFonts w:ascii="Arial" w:hAnsi="Arial" w:cs="Arial"/>
          <w:bCs/>
        </w:rPr>
        <w:t>Myhill, A. (2015) ‘Measuring coercive control: what can we learn from national population surveys?’ Violence Aga</w:t>
      </w:r>
      <w:r>
        <w:rPr>
          <w:rFonts w:ascii="Arial" w:hAnsi="Arial" w:cs="Arial"/>
          <w:bCs/>
        </w:rPr>
        <w:t>inst Women. 21(3), pp. 355-375.</w:t>
      </w:r>
    </w:p>
    <w:p w14:paraId="6DE9B3ED" w14:textId="4E995575" w:rsidR="00E84A29" w:rsidRPr="006A65C2" w:rsidRDefault="00E84A29" w:rsidP="00E84A29">
      <w:pPr>
        <w:rPr>
          <w:rFonts w:ascii="Arial" w:hAnsi="Arial" w:cs="Arial"/>
          <w:bCs/>
        </w:rPr>
      </w:pPr>
      <w:r w:rsidRPr="00E84A29">
        <w:rPr>
          <w:rFonts w:ascii="Arial" w:hAnsi="Arial" w:cs="Arial"/>
          <w:bCs/>
        </w:rPr>
        <w:t>Myhill, A. (2017) ‘Measuring domestic violence: context is everything.’ Journal of Gender-Bas</w:t>
      </w:r>
      <w:r>
        <w:rPr>
          <w:rFonts w:ascii="Arial" w:hAnsi="Arial" w:cs="Arial"/>
          <w:bCs/>
        </w:rPr>
        <w:t>ed Violence, vol 1, no 1, 33–44.</w:t>
      </w:r>
    </w:p>
    <w:p w14:paraId="5D7017F6" w14:textId="3B797DD7" w:rsidR="0016089F" w:rsidRDefault="0016089F" w:rsidP="00FF2923">
      <w:pPr>
        <w:rPr>
          <w:rFonts w:ascii="Arial" w:hAnsi="Arial" w:cs="Arial"/>
          <w:bCs/>
        </w:rPr>
      </w:pPr>
      <w:r w:rsidRPr="006A65C2">
        <w:rPr>
          <w:rFonts w:ascii="Arial" w:hAnsi="Arial" w:cs="Arial"/>
          <w:bCs/>
        </w:rPr>
        <w:t xml:space="preserve">National Domestic Violence Helpline </w:t>
      </w:r>
      <w:r w:rsidR="002A6EDC" w:rsidRPr="006A65C2">
        <w:rPr>
          <w:rFonts w:ascii="Arial" w:hAnsi="Arial" w:cs="Arial"/>
          <w:bCs/>
        </w:rPr>
        <w:t>(</w:t>
      </w:r>
      <w:proofErr w:type="gramStart"/>
      <w:r w:rsidRPr="006A65C2">
        <w:rPr>
          <w:rFonts w:ascii="Arial" w:hAnsi="Arial" w:cs="Arial"/>
          <w:bCs/>
        </w:rPr>
        <w:t xml:space="preserve">2019 </w:t>
      </w:r>
      <w:r w:rsidR="002A6EDC" w:rsidRPr="006A65C2">
        <w:rPr>
          <w:rFonts w:ascii="Arial" w:hAnsi="Arial" w:cs="Arial"/>
          <w:bCs/>
        </w:rPr>
        <w:t>)</w:t>
      </w:r>
      <w:proofErr w:type="gramEnd"/>
      <w:r w:rsidR="002A6EDC" w:rsidRPr="006A65C2">
        <w:rPr>
          <w:rFonts w:ascii="Arial" w:hAnsi="Arial" w:cs="Arial"/>
          <w:bCs/>
        </w:rPr>
        <w:t xml:space="preserve"> </w:t>
      </w:r>
      <w:hyperlink r:id="rId34" w:history="1">
        <w:r w:rsidRPr="006A65C2">
          <w:rPr>
            <w:rStyle w:val="Hyperlink"/>
            <w:rFonts w:ascii="Arial" w:hAnsi="Arial" w:cs="Arial"/>
            <w:bCs/>
            <w:color w:val="auto"/>
          </w:rPr>
          <w:t>http://www.nationaldomesticviolencehelpline.org.uk/</w:t>
        </w:r>
      </w:hyperlink>
      <w:r w:rsidR="00120136">
        <w:rPr>
          <w:rStyle w:val="Hyperlink"/>
          <w:rFonts w:ascii="Arial" w:hAnsi="Arial" w:cs="Arial"/>
          <w:bCs/>
          <w:color w:val="auto"/>
        </w:rPr>
        <w:t>.</w:t>
      </w:r>
      <w:r w:rsidRPr="006A65C2">
        <w:rPr>
          <w:rFonts w:ascii="Arial" w:hAnsi="Arial" w:cs="Arial"/>
          <w:bCs/>
        </w:rPr>
        <w:t xml:space="preserve"> </w:t>
      </w:r>
    </w:p>
    <w:p w14:paraId="38D87E04" w14:textId="6C5AC3E1" w:rsidR="00E84A29" w:rsidRPr="006A65C2" w:rsidRDefault="00E84A29" w:rsidP="00FF2923">
      <w:pPr>
        <w:rPr>
          <w:rFonts w:ascii="Arial" w:hAnsi="Arial" w:cs="Arial"/>
          <w:bCs/>
        </w:rPr>
      </w:pPr>
      <w:r w:rsidRPr="00E84A29">
        <w:rPr>
          <w:rFonts w:ascii="Arial" w:hAnsi="Arial" w:cs="Arial"/>
          <w:bCs/>
        </w:rPr>
        <w:t>Office for National Statistics (ONS). (2022). Domestic abuse victim characteristics, England and Wales: year ending March 2022. Published online: ONS;</w:t>
      </w:r>
    </w:p>
    <w:p w14:paraId="30541CFF" w14:textId="77777777" w:rsidR="007E2468" w:rsidRPr="006A65C2" w:rsidRDefault="007E2468" w:rsidP="00FF2923">
      <w:pPr>
        <w:rPr>
          <w:rFonts w:ascii="Arial" w:hAnsi="Arial" w:cs="Arial"/>
          <w:bCs/>
        </w:rPr>
      </w:pPr>
      <w:r w:rsidRPr="006A65C2">
        <w:rPr>
          <w:rFonts w:ascii="Arial" w:hAnsi="Arial" w:cs="Arial"/>
          <w:bCs/>
        </w:rPr>
        <w:lastRenderedPageBreak/>
        <w:t xml:space="preserve">Public Health England (2015) Disability and </w:t>
      </w:r>
      <w:r w:rsidR="00D9302E" w:rsidRPr="006A65C2">
        <w:rPr>
          <w:rFonts w:ascii="Arial" w:hAnsi="Arial" w:cs="Arial"/>
          <w:bCs/>
        </w:rPr>
        <w:t>Domestic Abuse</w:t>
      </w:r>
      <w:r w:rsidRPr="006A65C2">
        <w:rPr>
          <w:rFonts w:ascii="Arial" w:hAnsi="Arial" w:cs="Arial"/>
          <w:bCs/>
        </w:rPr>
        <w:t>; Risk, Impacts and Response. The Stationary Office. London.</w:t>
      </w:r>
    </w:p>
    <w:p w14:paraId="25E93A4E" w14:textId="7CE6B7C2" w:rsidR="0016089F" w:rsidRPr="006A65C2" w:rsidRDefault="0016089F" w:rsidP="00FF2923">
      <w:pPr>
        <w:rPr>
          <w:rFonts w:ascii="Arial" w:hAnsi="Arial" w:cs="Arial"/>
          <w:bCs/>
        </w:rPr>
      </w:pPr>
      <w:r w:rsidRPr="006A65C2">
        <w:rPr>
          <w:rFonts w:ascii="Arial" w:hAnsi="Arial" w:cs="Arial"/>
          <w:bCs/>
        </w:rPr>
        <w:t>Pan Bedfordshire Child Protection Procedures, Bedford Borough, Central Bedfordshire and Luton S</w:t>
      </w:r>
      <w:r w:rsidR="0027379A">
        <w:rPr>
          <w:rFonts w:ascii="Arial" w:hAnsi="Arial" w:cs="Arial"/>
          <w:bCs/>
        </w:rPr>
        <w:t xml:space="preserve">afeguarding Children Boards (2023) </w:t>
      </w:r>
      <w:hyperlink r:id="rId35" w:history="1">
        <w:r w:rsidR="0027379A" w:rsidRPr="00D417DD">
          <w:rPr>
            <w:rStyle w:val="Hyperlink"/>
            <w:rFonts w:ascii="Arial" w:hAnsi="Arial" w:cs="Arial"/>
            <w:bCs/>
          </w:rPr>
          <w:t>https://bedfordscb.proceduresonline.com/index.html</w:t>
        </w:r>
      </w:hyperlink>
      <w:r w:rsidR="00120136">
        <w:rPr>
          <w:rStyle w:val="Hyperlink"/>
          <w:rFonts w:ascii="Arial" w:hAnsi="Arial" w:cs="Arial"/>
          <w:bCs/>
        </w:rPr>
        <w:t>.</w:t>
      </w:r>
      <w:r w:rsidR="0027379A">
        <w:rPr>
          <w:rFonts w:ascii="Arial" w:hAnsi="Arial" w:cs="Arial"/>
          <w:bCs/>
        </w:rPr>
        <w:t xml:space="preserve"> </w:t>
      </w:r>
      <w:r w:rsidRPr="006A65C2">
        <w:rPr>
          <w:rFonts w:ascii="Arial" w:hAnsi="Arial" w:cs="Arial"/>
          <w:bCs/>
        </w:rPr>
        <w:t xml:space="preserve"> </w:t>
      </w:r>
    </w:p>
    <w:p w14:paraId="7F6E89BD" w14:textId="5C2A432C" w:rsidR="0016089F" w:rsidRPr="006A65C2" w:rsidRDefault="0016089F" w:rsidP="00FF2923">
      <w:pPr>
        <w:pStyle w:val="ListParagraph"/>
        <w:ind w:left="0"/>
        <w:jc w:val="both"/>
        <w:rPr>
          <w:rFonts w:ascii="Arial" w:hAnsi="Arial" w:cs="Arial"/>
        </w:rPr>
      </w:pPr>
      <w:proofErr w:type="spellStart"/>
      <w:r w:rsidRPr="006A65C2">
        <w:rPr>
          <w:rFonts w:ascii="Arial" w:hAnsi="Arial" w:cs="Arial"/>
        </w:rPr>
        <w:t>SafeLives</w:t>
      </w:r>
      <w:proofErr w:type="spellEnd"/>
      <w:r w:rsidRPr="006A65C2">
        <w:rPr>
          <w:rFonts w:ascii="Arial" w:hAnsi="Arial" w:cs="Arial"/>
        </w:rPr>
        <w:t>, Spotlight Report #Hidden Victims. Disabled Survivors Too: Disabled People and Domestic Abuse 2017</w:t>
      </w:r>
      <w:r w:rsidR="00120136">
        <w:rPr>
          <w:rFonts w:ascii="Arial" w:hAnsi="Arial" w:cs="Arial"/>
        </w:rPr>
        <w:t>.</w:t>
      </w:r>
    </w:p>
    <w:p w14:paraId="4EA71BD5" w14:textId="436FAF6B" w:rsidR="00461359" w:rsidRPr="006A65C2" w:rsidRDefault="00461359" w:rsidP="00FF2923">
      <w:pPr>
        <w:rPr>
          <w:rFonts w:ascii="Arial" w:hAnsi="Arial" w:cs="Arial"/>
          <w:bCs/>
        </w:rPr>
      </w:pPr>
      <w:r w:rsidRPr="006A65C2">
        <w:rPr>
          <w:rFonts w:ascii="Arial" w:hAnsi="Arial" w:cs="Arial"/>
          <w:bCs/>
        </w:rPr>
        <w:t>Safeguarding Adults Policy and Procedures 2019</w:t>
      </w:r>
      <w:r w:rsidR="00120136">
        <w:rPr>
          <w:rFonts w:ascii="Arial" w:hAnsi="Arial" w:cs="Arial"/>
          <w:bCs/>
        </w:rPr>
        <w:t>.</w:t>
      </w:r>
    </w:p>
    <w:p w14:paraId="7BE3A419" w14:textId="36882FE9" w:rsidR="00461359" w:rsidRPr="006A65C2" w:rsidRDefault="00461359" w:rsidP="00FF2923">
      <w:pPr>
        <w:rPr>
          <w:rFonts w:ascii="Arial" w:hAnsi="Arial" w:cs="Arial"/>
        </w:rPr>
      </w:pPr>
      <w:proofErr w:type="spellStart"/>
      <w:r w:rsidRPr="006A65C2">
        <w:rPr>
          <w:rFonts w:ascii="Arial" w:hAnsi="Arial" w:cs="Arial"/>
        </w:rPr>
        <w:t>Safe</w:t>
      </w:r>
      <w:r w:rsidR="00ED31B9" w:rsidRPr="006A65C2">
        <w:rPr>
          <w:rFonts w:ascii="Arial" w:hAnsi="Arial" w:cs="Arial"/>
        </w:rPr>
        <w:t>Lives</w:t>
      </w:r>
      <w:proofErr w:type="spellEnd"/>
      <w:r w:rsidR="00ED31B9" w:rsidRPr="006A65C2">
        <w:rPr>
          <w:rFonts w:ascii="Arial" w:hAnsi="Arial" w:cs="Arial"/>
        </w:rPr>
        <w:t>, Spotlight Report #Hidden</w:t>
      </w:r>
      <w:r w:rsidRPr="006A65C2">
        <w:rPr>
          <w:rFonts w:ascii="Arial" w:hAnsi="Arial" w:cs="Arial"/>
        </w:rPr>
        <w:t>Victims. Disabled Survivors Too: Disabled People and Domestic Abuse 2017</w:t>
      </w:r>
      <w:r w:rsidR="00120136">
        <w:rPr>
          <w:rFonts w:ascii="Arial" w:hAnsi="Arial" w:cs="Arial"/>
        </w:rPr>
        <w:t>.</w:t>
      </w:r>
    </w:p>
    <w:p w14:paraId="671B5E99" w14:textId="6AD499B2" w:rsidR="00ED31B9" w:rsidRPr="006A65C2" w:rsidRDefault="00ED31B9" w:rsidP="00FF2923">
      <w:pPr>
        <w:rPr>
          <w:rFonts w:ascii="Arial" w:hAnsi="Arial" w:cs="Arial"/>
        </w:rPr>
      </w:pPr>
      <w:proofErr w:type="spellStart"/>
      <w:r w:rsidRPr="006A65C2">
        <w:rPr>
          <w:rFonts w:ascii="Arial" w:hAnsi="Arial" w:cs="Arial"/>
        </w:rPr>
        <w:t>SafeLives</w:t>
      </w:r>
      <w:proofErr w:type="spellEnd"/>
      <w:r w:rsidRPr="006A65C2">
        <w:rPr>
          <w:rFonts w:ascii="Arial" w:hAnsi="Arial" w:cs="Arial"/>
        </w:rPr>
        <w:t xml:space="preserve">, Spotlight Report #HiddenVictims Your Choice: ‘honour based violence, forced marriage and domestic abuse’ (undated) </w:t>
      </w:r>
      <w:hyperlink r:id="rId36" w:history="1">
        <w:r w:rsidRPr="006A65C2">
          <w:rPr>
            <w:rStyle w:val="Hyperlink"/>
            <w:rFonts w:ascii="Arial" w:hAnsi="Arial" w:cs="Arial"/>
            <w:color w:val="auto"/>
          </w:rPr>
          <w:t>http://safelives.org.uk/sites/default/files/resources/Spotlight%20on%20HBV%20and%20forced%20marriage-web.pdf</w:t>
        </w:r>
      </w:hyperlink>
      <w:r w:rsidR="00120136">
        <w:rPr>
          <w:rFonts w:ascii="Arial" w:hAnsi="Arial" w:cs="Arial"/>
        </w:rPr>
        <w:t>.</w:t>
      </w:r>
    </w:p>
    <w:p w14:paraId="2008F5D1" w14:textId="2774A0E1" w:rsidR="002F6821" w:rsidRDefault="002F6821" w:rsidP="00FF2923">
      <w:pPr>
        <w:rPr>
          <w:rFonts w:ascii="Arial" w:hAnsi="Arial" w:cs="Arial"/>
          <w:bCs/>
        </w:rPr>
      </w:pPr>
      <w:r w:rsidRPr="006A65C2">
        <w:rPr>
          <w:rFonts w:ascii="Arial" w:hAnsi="Arial" w:cs="Arial"/>
          <w:bCs/>
        </w:rPr>
        <w:t xml:space="preserve">Salvation Army, Spot the Signs 2019 </w:t>
      </w:r>
      <w:hyperlink r:id="rId37" w:history="1">
        <w:r w:rsidRPr="006A65C2">
          <w:rPr>
            <w:rStyle w:val="Hyperlink"/>
            <w:rFonts w:ascii="Arial" w:hAnsi="Arial" w:cs="Arial"/>
            <w:bCs/>
            <w:color w:val="auto"/>
          </w:rPr>
          <w:t>https://www.salvationarmy.org.uk/spot-signs</w:t>
        </w:r>
      </w:hyperlink>
      <w:r w:rsidR="00120136">
        <w:rPr>
          <w:rStyle w:val="Hyperlink"/>
          <w:rFonts w:ascii="Arial" w:hAnsi="Arial" w:cs="Arial"/>
          <w:bCs/>
          <w:color w:val="auto"/>
        </w:rPr>
        <w:t>.</w:t>
      </w:r>
      <w:r w:rsidRPr="006A65C2">
        <w:rPr>
          <w:rFonts w:ascii="Arial" w:hAnsi="Arial" w:cs="Arial"/>
          <w:bCs/>
        </w:rPr>
        <w:t xml:space="preserve"> </w:t>
      </w:r>
    </w:p>
    <w:p w14:paraId="12CB0B6D" w14:textId="2F7ED77D" w:rsidR="00BF14D8" w:rsidRDefault="00BF14D8" w:rsidP="00FF2923">
      <w:pPr>
        <w:rPr>
          <w:rFonts w:ascii="Arial" w:hAnsi="Arial" w:cs="Arial"/>
          <w:bCs/>
        </w:rPr>
      </w:pPr>
      <w:r w:rsidRPr="006A65C2">
        <w:rPr>
          <w:rFonts w:ascii="Arial" w:hAnsi="Arial" w:cs="Arial"/>
          <w:bCs/>
        </w:rPr>
        <w:t xml:space="preserve">Survivor’s Handbook 2019; Women’s Aid </w:t>
      </w:r>
      <w:hyperlink r:id="rId38" w:history="1">
        <w:r w:rsidRPr="006A65C2">
          <w:rPr>
            <w:rStyle w:val="Hyperlink"/>
            <w:rFonts w:ascii="Arial" w:hAnsi="Arial" w:cs="Arial"/>
            <w:bCs/>
            <w:color w:val="auto"/>
          </w:rPr>
          <w:t>https://www.womensaid.org.uk/the-survivors-handbook/</w:t>
        </w:r>
      </w:hyperlink>
      <w:r w:rsidR="00120136">
        <w:rPr>
          <w:rStyle w:val="Hyperlink"/>
          <w:rFonts w:ascii="Arial" w:hAnsi="Arial" w:cs="Arial"/>
          <w:bCs/>
          <w:color w:val="auto"/>
        </w:rPr>
        <w:t>.</w:t>
      </w:r>
      <w:r w:rsidRPr="006A65C2">
        <w:rPr>
          <w:rFonts w:ascii="Arial" w:hAnsi="Arial" w:cs="Arial"/>
          <w:bCs/>
        </w:rPr>
        <w:t xml:space="preserve"> </w:t>
      </w:r>
    </w:p>
    <w:p w14:paraId="027AA62E" w14:textId="54C090D8" w:rsidR="00E84A29" w:rsidRPr="00E84A29" w:rsidRDefault="00E84A29" w:rsidP="00E84A29">
      <w:pPr>
        <w:rPr>
          <w:rFonts w:ascii="Arial" w:hAnsi="Arial" w:cs="Arial"/>
          <w:bCs/>
        </w:rPr>
      </w:pPr>
      <w:r w:rsidRPr="00E84A29">
        <w:rPr>
          <w:rFonts w:ascii="Arial" w:hAnsi="Arial" w:cs="Arial"/>
          <w:bCs/>
        </w:rPr>
        <w:t>Thornton, S. (2017) ‘Police attempts to predict domestic murder and serious assaults: Is early warning possible yet?’, Cambridge journal of evidence</w:t>
      </w:r>
      <w:r>
        <w:rPr>
          <w:rFonts w:ascii="Arial" w:hAnsi="Arial" w:cs="Arial"/>
          <w:bCs/>
        </w:rPr>
        <w:t>-based policing 1 (2017): 64-80.</w:t>
      </w:r>
    </w:p>
    <w:p w14:paraId="391A5188" w14:textId="03E68151" w:rsidR="00E84A29" w:rsidRPr="006A65C2" w:rsidRDefault="00E84A29" w:rsidP="00E84A29">
      <w:pPr>
        <w:rPr>
          <w:rFonts w:ascii="Arial" w:hAnsi="Arial" w:cs="Arial"/>
          <w:bCs/>
        </w:rPr>
      </w:pPr>
      <w:r w:rsidRPr="00E84A29">
        <w:rPr>
          <w:rFonts w:ascii="Arial" w:hAnsi="Arial" w:cs="Arial"/>
          <w:bCs/>
        </w:rPr>
        <w:t xml:space="preserve">Turner, E. (2019) ‘Dashing Hopes? the Predictive Accuracy of Domestic Abuse Risk Assessment by Police’, The British Journal of Criminology, Volume 59, Issue 5, </w:t>
      </w:r>
      <w:r>
        <w:rPr>
          <w:rFonts w:ascii="Arial" w:hAnsi="Arial" w:cs="Arial"/>
          <w:bCs/>
        </w:rPr>
        <w:t>September 2019, Pages 1013–1034.</w:t>
      </w:r>
    </w:p>
    <w:p w14:paraId="1282066E" w14:textId="092A97AC" w:rsidR="00DE48B7" w:rsidRPr="006A65C2" w:rsidRDefault="00DE48B7" w:rsidP="00FF2923">
      <w:pPr>
        <w:rPr>
          <w:rFonts w:ascii="Arial" w:hAnsi="Arial" w:cs="Arial"/>
          <w:bCs/>
        </w:rPr>
      </w:pPr>
      <w:r w:rsidRPr="006A65C2">
        <w:rPr>
          <w:rFonts w:ascii="Arial" w:hAnsi="Arial" w:cs="Arial"/>
          <w:bCs/>
        </w:rPr>
        <w:t xml:space="preserve">UNICEF, Harmful Practices 2019 </w:t>
      </w:r>
      <w:hyperlink r:id="rId39" w:history="1">
        <w:r w:rsidRPr="006A65C2">
          <w:rPr>
            <w:rStyle w:val="Hyperlink"/>
            <w:rFonts w:ascii="Arial" w:hAnsi="Arial" w:cs="Arial"/>
            <w:bCs/>
            <w:color w:val="auto"/>
          </w:rPr>
          <w:t>https://www.unicef.org/protection/harmful-practices</w:t>
        </w:r>
      </w:hyperlink>
      <w:r w:rsidR="00120136">
        <w:rPr>
          <w:rStyle w:val="Hyperlink"/>
          <w:rFonts w:ascii="Arial" w:hAnsi="Arial" w:cs="Arial"/>
          <w:bCs/>
          <w:color w:val="auto"/>
        </w:rPr>
        <w:t>.</w:t>
      </w:r>
      <w:r w:rsidRPr="006A65C2">
        <w:rPr>
          <w:rFonts w:ascii="Arial" w:hAnsi="Arial" w:cs="Arial"/>
          <w:bCs/>
        </w:rPr>
        <w:t xml:space="preserve"> </w:t>
      </w:r>
    </w:p>
    <w:p w14:paraId="213D556C" w14:textId="157BCF68" w:rsidR="00DE48B7" w:rsidRDefault="00DE48B7" w:rsidP="00FF2923">
      <w:pPr>
        <w:rPr>
          <w:rFonts w:ascii="Arial" w:hAnsi="Arial" w:cs="Arial"/>
          <w:bCs/>
        </w:rPr>
      </w:pPr>
      <w:r w:rsidRPr="006A65C2">
        <w:rPr>
          <w:rFonts w:ascii="Arial" w:hAnsi="Arial" w:cs="Arial"/>
          <w:bCs/>
        </w:rPr>
        <w:t xml:space="preserve">United Nations Human Rights, Office of the High Commissioner  </w:t>
      </w:r>
      <w:hyperlink r:id="rId40" w:history="1">
        <w:r w:rsidRPr="006A65C2">
          <w:rPr>
            <w:rStyle w:val="Hyperlink"/>
            <w:rFonts w:ascii="Arial" w:hAnsi="Arial" w:cs="Arial"/>
            <w:bCs/>
            <w:color w:val="auto"/>
          </w:rPr>
          <w:t>https://www.ohchr.org/Documents/Issues/Women/WRGS/SexualHealth/INFO_Harm_Pract_WEB.pdf</w:t>
        </w:r>
      </w:hyperlink>
      <w:r w:rsidR="00E84A29">
        <w:rPr>
          <w:rFonts w:ascii="Arial" w:hAnsi="Arial" w:cs="Arial"/>
          <w:bCs/>
        </w:rPr>
        <w:t>.</w:t>
      </w:r>
    </w:p>
    <w:p w14:paraId="03B31703" w14:textId="2CA057C1" w:rsidR="00E84A29" w:rsidRPr="00E84A29" w:rsidRDefault="00E84A29" w:rsidP="00E84A29">
      <w:pPr>
        <w:rPr>
          <w:rFonts w:ascii="Arial" w:hAnsi="Arial" w:cs="Arial"/>
          <w:bCs/>
        </w:rPr>
      </w:pPr>
      <w:r w:rsidRPr="00E84A29">
        <w:rPr>
          <w:rFonts w:ascii="Arial" w:hAnsi="Arial" w:cs="Arial"/>
          <w:bCs/>
        </w:rPr>
        <w:t>Walby, S. and Allen, J. (2004) Domestic Violence, Sexual Assault and Stalking: Findings from the British Crime Survey. Home Office Research Study 276. London: Home Office</w:t>
      </w:r>
      <w:r w:rsidR="00120136">
        <w:rPr>
          <w:rFonts w:ascii="Arial" w:hAnsi="Arial" w:cs="Arial"/>
          <w:bCs/>
        </w:rPr>
        <w:t>.</w:t>
      </w:r>
      <w:r w:rsidRPr="00E84A29">
        <w:rPr>
          <w:rFonts w:ascii="Arial" w:hAnsi="Arial" w:cs="Arial"/>
          <w:bCs/>
        </w:rPr>
        <w:t xml:space="preserve"> </w:t>
      </w:r>
    </w:p>
    <w:p w14:paraId="49D08852" w14:textId="62144446" w:rsidR="00E84A29" w:rsidRPr="006A65C2" w:rsidRDefault="00E84A29" w:rsidP="00E84A29">
      <w:pPr>
        <w:rPr>
          <w:rFonts w:ascii="Arial" w:hAnsi="Arial" w:cs="Arial"/>
          <w:bCs/>
        </w:rPr>
      </w:pPr>
      <w:r w:rsidRPr="00E84A29">
        <w:rPr>
          <w:rFonts w:ascii="Arial" w:hAnsi="Arial" w:cs="Arial"/>
          <w:bCs/>
        </w:rPr>
        <w:t>Walby, S. and Towers, J. (May 2017) ‘Measuring violence to end violence: mainstreaming gender’, Journal of Gender-Based Violence, vol. 1, no 81-92.</w:t>
      </w:r>
    </w:p>
    <w:p w14:paraId="4902D132" w14:textId="2DCB0E1C" w:rsidR="0016089F" w:rsidRPr="006A65C2" w:rsidRDefault="0016089F" w:rsidP="00FF2923">
      <w:pPr>
        <w:rPr>
          <w:rFonts w:ascii="Arial" w:hAnsi="Arial" w:cs="Arial"/>
          <w:bCs/>
        </w:rPr>
      </w:pPr>
      <w:r w:rsidRPr="006A65C2">
        <w:rPr>
          <w:rFonts w:ascii="Arial" w:hAnsi="Arial" w:cs="Arial"/>
          <w:bCs/>
        </w:rPr>
        <w:t>Women’s Aid; Making a Safety Plan 2019</w:t>
      </w:r>
      <w:r w:rsidR="00120136">
        <w:rPr>
          <w:rFonts w:ascii="Arial" w:hAnsi="Arial" w:cs="Arial"/>
          <w:bCs/>
        </w:rPr>
        <w:t>.</w:t>
      </w:r>
    </w:p>
    <w:p w14:paraId="0C205784" w14:textId="09B62DA4" w:rsidR="00727A42" w:rsidRPr="006A65C2" w:rsidRDefault="00727A42" w:rsidP="00FF2923">
      <w:pPr>
        <w:rPr>
          <w:rFonts w:ascii="Arial" w:hAnsi="Arial" w:cs="Arial"/>
          <w:bCs/>
        </w:rPr>
      </w:pPr>
      <w:r w:rsidRPr="006A65C2">
        <w:rPr>
          <w:rFonts w:ascii="Arial" w:hAnsi="Arial" w:cs="Arial"/>
          <w:bCs/>
        </w:rPr>
        <w:t xml:space="preserve">Women’s Aid, Online and Digital Abuse 2019 </w:t>
      </w:r>
      <w:hyperlink r:id="rId41" w:history="1">
        <w:r w:rsidRPr="006A65C2">
          <w:rPr>
            <w:rStyle w:val="Hyperlink"/>
            <w:rFonts w:ascii="Arial" w:hAnsi="Arial" w:cs="Arial"/>
            <w:bCs/>
            <w:color w:val="auto"/>
          </w:rPr>
          <w:t>https://www.womensaid.org.uk/information-support/what-is-domestic-abuse/onlinesafety/</w:t>
        </w:r>
      </w:hyperlink>
      <w:r w:rsidR="00120136">
        <w:rPr>
          <w:rStyle w:val="Hyperlink"/>
          <w:rFonts w:ascii="Arial" w:hAnsi="Arial" w:cs="Arial"/>
          <w:bCs/>
          <w:color w:val="auto"/>
        </w:rPr>
        <w:t>.</w:t>
      </w:r>
      <w:r w:rsidRPr="006A65C2">
        <w:rPr>
          <w:rFonts w:ascii="Arial" w:hAnsi="Arial" w:cs="Arial"/>
          <w:bCs/>
        </w:rPr>
        <w:t xml:space="preserve"> </w:t>
      </w:r>
    </w:p>
    <w:p w14:paraId="4FCA0917" w14:textId="66960E22" w:rsidR="00565E04" w:rsidRPr="006A65C2" w:rsidRDefault="0016089F" w:rsidP="00FF2923">
      <w:pPr>
        <w:rPr>
          <w:rFonts w:ascii="Arial" w:hAnsi="Arial" w:cs="Arial"/>
        </w:rPr>
      </w:pPr>
      <w:r w:rsidRPr="006A65C2">
        <w:rPr>
          <w:rFonts w:ascii="Arial" w:hAnsi="Arial" w:cs="Arial"/>
          <w:bCs/>
        </w:rPr>
        <w:t xml:space="preserve">Working Together to Safeguard Children </w:t>
      </w:r>
      <w:r w:rsidR="002A6EDC" w:rsidRPr="006A65C2">
        <w:rPr>
          <w:rFonts w:ascii="Arial" w:hAnsi="Arial" w:cs="Arial"/>
          <w:bCs/>
        </w:rPr>
        <w:t>(</w:t>
      </w:r>
      <w:r w:rsidRPr="006A65C2">
        <w:rPr>
          <w:rFonts w:ascii="Arial" w:hAnsi="Arial" w:cs="Arial"/>
          <w:bCs/>
        </w:rPr>
        <w:t>2018</w:t>
      </w:r>
      <w:r w:rsidR="002A6EDC" w:rsidRPr="006A65C2">
        <w:rPr>
          <w:rFonts w:ascii="Arial" w:hAnsi="Arial" w:cs="Arial"/>
          <w:bCs/>
        </w:rPr>
        <w:t>).  A guide to inter-agency working to safeguard and promote the welfare of children</w:t>
      </w:r>
      <w:r w:rsidR="002A6EDC" w:rsidRPr="006A65C2">
        <w:rPr>
          <w:rFonts w:ascii="Arial" w:hAnsi="Arial" w:cs="Arial"/>
        </w:rPr>
        <w:t xml:space="preserve"> </w:t>
      </w:r>
      <w:hyperlink r:id="rId42" w:history="1">
        <w:r w:rsidR="002A09A6" w:rsidRPr="006A65C2">
          <w:rPr>
            <w:rStyle w:val="Hyperlink"/>
            <w:rFonts w:ascii="Arial" w:hAnsi="Arial" w:cs="Arial"/>
            <w:color w:val="auto"/>
          </w:rPr>
          <w:t>https://assets.publishing.service.gov.uk/government/uploads/system/uploads/attachment_data/file/779401/Working_Together_to_Safeguard-Children.pdf</w:t>
        </w:r>
      </w:hyperlink>
      <w:r w:rsidR="00120136">
        <w:rPr>
          <w:rStyle w:val="Hyperlink"/>
          <w:rFonts w:ascii="Arial" w:hAnsi="Arial" w:cs="Arial"/>
          <w:color w:val="auto"/>
        </w:rPr>
        <w:t>.</w:t>
      </w:r>
    </w:p>
    <w:p w14:paraId="0F646C51" w14:textId="44EB56BA" w:rsidR="008B48F1" w:rsidRDefault="008B48F1" w:rsidP="00FF2923">
      <w:pPr>
        <w:rPr>
          <w:rFonts w:ascii="Arial" w:hAnsi="Arial" w:cs="Arial"/>
        </w:rPr>
      </w:pPr>
    </w:p>
    <w:p w14:paraId="3F079E97" w14:textId="77777777" w:rsidR="00F20EDA" w:rsidRPr="006A65C2" w:rsidRDefault="00F20EDA" w:rsidP="00FF2923">
      <w:pPr>
        <w:rPr>
          <w:rFonts w:ascii="Arial" w:hAnsi="Arial" w:cs="Arial"/>
          <w:u w:val="single"/>
        </w:rPr>
      </w:pPr>
    </w:p>
    <w:p w14:paraId="6689BA31" w14:textId="77777777" w:rsidR="00AC35F8" w:rsidRPr="001A64CE" w:rsidRDefault="00565E04" w:rsidP="00E725A7">
      <w:pPr>
        <w:pStyle w:val="Heading1"/>
        <w:ind w:hanging="720"/>
        <w:rPr>
          <w:rFonts w:ascii="Arial" w:hAnsi="Arial" w:cs="Arial"/>
          <w:b/>
          <w:color w:val="auto"/>
          <w:sz w:val="22"/>
          <w:szCs w:val="22"/>
          <w:u w:val="single"/>
        </w:rPr>
      </w:pPr>
      <w:r w:rsidRPr="006A65C2">
        <w:rPr>
          <w:rFonts w:ascii="Arial" w:hAnsi="Arial" w:cs="Arial"/>
          <w:b/>
          <w:color w:val="auto"/>
        </w:rPr>
        <w:lastRenderedPageBreak/>
        <w:t xml:space="preserve">      </w:t>
      </w:r>
      <w:bookmarkStart w:id="273" w:name="_Toc234232336"/>
      <w:r w:rsidR="00AC35F8" w:rsidRPr="001A64CE">
        <w:rPr>
          <w:rFonts w:ascii="Arial" w:hAnsi="Arial" w:cs="Arial"/>
          <w:b/>
          <w:color w:val="auto"/>
          <w:sz w:val="22"/>
          <w:szCs w:val="22"/>
          <w:u w:val="single"/>
        </w:rPr>
        <w:t>Appendix 1</w:t>
      </w:r>
      <w:r w:rsidR="00E725A7" w:rsidRPr="001A64CE">
        <w:rPr>
          <w:rFonts w:ascii="Arial" w:hAnsi="Arial" w:cs="Arial"/>
          <w:b/>
          <w:color w:val="auto"/>
          <w:sz w:val="22"/>
          <w:szCs w:val="22"/>
          <w:u w:val="single"/>
        </w:rPr>
        <w:t xml:space="preserve"> - </w:t>
      </w:r>
      <w:r w:rsidR="00D9302E" w:rsidRPr="001A64CE">
        <w:rPr>
          <w:rFonts w:ascii="Arial" w:hAnsi="Arial" w:cs="Arial"/>
          <w:b/>
          <w:color w:val="auto"/>
          <w:sz w:val="22"/>
          <w:szCs w:val="22"/>
          <w:u w:val="single"/>
        </w:rPr>
        <w:t>Domestic Abuse</w:t>
      </w:r>
      <w:r w:rsidR="00E725A7" w:rsidRPr="001A64CE">
        <w:rPr>
          <w:rFonts w:ascii="Arial" w:hAnsi="Arial" w:cs="Arial"/>
          <w:b/>
          <w:color w:val="auto"/>
          <w:sz w:val="22"/>
          <w:szCs w:val="22"/>
          <w:u w:val="single"/>
        </w:rPr>
        <w:t xml:space="preserve"> </w:t>
      </w:r>
      <w:r w:rsidR="00FC36EF" w:rsidRPr="001A64CE">
        <w:rPr>
          <w:rFonts w:ascii="Arial" w:hAnsi="Arial" w:cs="Arial"/>
          <w:b/>
          <w:color w:val="auto"/>
          <w:sz w:val="22"/>
          <w:szCs w:val="22"/>
          <w:u w:val="single"/>
        </w:rPr>
        <w:t>Pathway</w:t>
      </w:r>
      <w:bookmarkEnd w:id="273"/>
    </w:p>
    <w:p w14:paraId="4CB8C776" w14:textId="77777777" w:rsidR="00AC35F8" w:rsidRPr="006A65C2" w:rsidRDefault="00FC36EF" w:rsidP="00FF2923">
      <w:pPr>
        <w:jc w:val="center"/>
        <w:rPr>
          <w:rFonts w:ascii="Arial" w:hAnsi="Arial" w:cs="Arial"/>
          <w:noProof/>
          <w:lang w:eastAsia="en-GB"/>
        </w:rPr>
      </w:pPr>
      <w:r w:rsidRPr="006A65C2">
        <w:rPr>
          <w:rFonts w:ascii="Arial" w:eastAsia="Calibri" w:hAnsi="Arial" w:cs="Arial"/>
          <w:noProof/>
          <w:lang w:eastAsia="en-GB"/>
        </w:rPr>
        <mc:AlternateContent>
          <mc:Choice Requires="wps">
            <w:drawing>
              <wp:anchor distT="0" distB="0" distL="114300" distR="114300" simplePos="0" relativeHeight="251665408" behindDoc="0" locked="0" layoutInCell="1" allowOverlap="1" wp14:anchorId="105E5FD1" wp14:editId="0F8E7EBD">
                <wp:simplePos x="0" y="0"/>
                <wp:positionH relativeFrom="margin">
                  <wp:posOffset>-66676</wp:posOffset>
                </wp:positionH>
                <wp:positionV relativeFrom="paragraph">
                  <wp:posOffset>145415</wp:posOffset>
                </wp:positionV>
                <wp:extent cx="5934075" cy="619125"/>
                <wp:effectExtent l="0" t="0" r="28575" b="28575"/>
                <wp:wrapNone/>
                <wp:docPr id="311"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19125"/>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E8EE4" w14:textId="77777777" w:rsidR="00351EFF" w:rsidRPr="00B21835" w:rsidRDefault="00351EFF" w:rsidP="005E4C0A">
                            <w:pPr>
                              <w:spacing w:before="155"/>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Recognise</w:t>
                            </w:r>
                          </w:p>
                          <w:p w14:paraId="65EC79FF" w14:textId="77777777" w:rsidR="00351EFF" w:rsidRPr="00310BED" w:rsidRDefault="00351EFF" w:rsidP="005E4C0A">
                            <w:pPr>
                              <w:jc w:val="center"/>
                              <w:rPr>
                                <w:rFonts w:ascii="Arial" w:eastAsia="Arial" w:hAnsi="Arial" w:cs="Arial"/>
                              </w:rPr>
                            </w:pPr>
                            <w:r w:rsidRPr="00310BED">
                              <w:rPr>
                                <w:rFonts w:ascii="Arial"/>
                                <w:spacing w:val="-1"/>
                              </w:rPr>
                              <w:t>Identify</w:t>
                            </w:r>
                            <w:r w:rsidRPr="00310BED">
                              <w:rPr>
                                <w:rFonts w:ascii="Arial"/>
                                <w:spacing w:val="-2"/>
                              </w:rPr>
                              <w:t xml:space="preserve"> </w:t>
                            </w:r>
                            <w:r w:rsidRPr="00310BED">
                              <w:rPr>
                                <w:rFonts w:ascii="Arial"/>
                                <w:spacing w:val="-1"/>
                              </w:rPr>
                              <w:t>Domestic</w:t>
                            </w:r>
                            <w:r w:rsidRPr="00310BED">
                              <w:rPr>
                                <w:rFonts w:ascii="Arial"/>
                                <w:spacing w:val="-2"/>
                              </w:rPr>
                              <w:t xml:space="preserve"> A</w:t>
                            </w:r>
                            <w:r w:rsidRPr="00310BED">
                              <w:rPr>
                                <w:rFonts w:ascii="Arial"/>
                              </w:rPr>
                              <w:t>buse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5E5FD1" id="Text Box 288" o:spid="_x0000_s1030" type="#_x0000_t202" style="position:absolute;left:0;text-align:left;margin-left:-5.25pt;margin-top:11.45pt;width:467.25pt;height:4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" filled="f" strokecolor="#00b050">
                <v:textbox inset="0,0,0,0">
                  <w:txbxContent>
                    <w:p w14:paraId="07EE8EE4" w14:textId="77777777" w:rsidR="00351EFF" w:rsidRPr="00B21835" w:rsidRDefault="00351EFF" w:rsidP="005E4C0A">
                      <w:pPr>
                        <w:spacing w:before="155"/>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Recognise</w:t>
                      </w:r>
                    </w:p>
                    <w:p w14:paraId="65EC79FF" w14:textId="77777777" w:rsidR="00351EFF" w:rsidRPr="00310BED" w:rsidRDefault="00351EFF" w:rsidP="005E4C0A">
                      <w:pPr>
                        <w:jc w:val="center"/>
                        <w:rPr>
                          <w:rFonts w:ascii="Arial" w:eastAsia="Arial" w:hAnsi="Arial" w:cs="Arial"/>
                        </w:rPr>
                      </w:pPr>
                      <w:r w:rsidRPr="00310BED">
                        <w:rPr>
                          <w:rFonts w:ascii="Arial"/>
                          <w:spacing w:val="-1"/>
                        </w:rPr>
                        <w:t>Identify</w:t>
                      </w:r>
                      <w:r w:rsidRPr="00310BED">
                        <w:rPr>
                          <w:rFonts w:ascii="Arial"/>
                          <w:spacing w:val="-2"/>
                        </w:rPr>
                        <w:t xml:space="preserve"> </w:t>
                      </w:r>
                      <w:r w:rsidRPr="00310BED">
                        <w:rPr>
                          <w:rFonts w:ascii="Arial"/>
                          <w:spacing w:val="-1"/>
                        </w:rPr>
                        <w:t>Domestic</w:t>
                      </w:r>
                      <w:r w:rsidRPr="00310BED">
                        <w:rPr>
                          <w:rFonts w:ascii="Arial"/>
                          <w:spacing w:val="-2"/>
                        </w:rPr>
                        <w:t xml:space="preserve"> A</w:t>
                      </w:r>
                      <w:r w:rsidRPr="00310BED">
                        <w:rPr>
                          <w:rFonts w:ascii="Arial"/>
                        </w:rPr>
                        <w:t>buse</w:t>
                      </w:r>
                    </w:p>
                  </w:txbxContent>
                </v:textbox>
                <w10:wrap anchorx="margin"/>
              </v:shape>
            </w:pict>
          </mc:Fallback>
        </mc:AlternateContent>
      </w:r>
    </w:p>
    <w:p w14:paraId="67C8D5A7" w14:textId="77777777" w:rsidR="005E4C0A" w:rsidRPr="006A65C2" w:rsidRDefault="005E4C0A" w:rsidP="00FF2923">
      <w:pPr>
        <w:jc w:val="center"/>
        <w:rPr>
          <w:rFonts w:ascii="Arial" w:hAnsi="Arial" w:cs="Arial"/>
          <w:noProof/>
          <w:lang w:eastAsia="en-GB"/>
        </w:rPr>
      </w:pPr>
    </w:p>
    <w:p w14:paraId="1EB95511" w14:textId="77777777" w:rsidR="005E4C0A" w:rsidRPr="006A65C2" w:rsidRDefault="005E4C0A" w:rsidP="00FF2923">
      <w:pPr>
        <w:jc w:val="center"/>
        <w:rPr>
          <w:rFonts w:ascii="Arial" w:hAnsi="Arial" w:cs="Arial"/>
          <w:noProof/>
          <w:lang w:eastAsia="en-GB"/>
        </w:rPr>
      </w:pPr>
    </w:p>
    <w:p w14:paraId="47012825" w14:textId="77777777" w:rsidR="005E4C0A" w:rsidRPr="006A65C2" w:rsidRDefault="00310BED" w:rsidP="00FF2923">
      <w:pPr>
        <w:jc w:val="center"/>
        <w:rPr>
          <w:rFonts w:ascii="Arial" w:hAnsi="Arial" w:cs="Arial"/>
          <w:noProof/>
          <w:lang w:eastAsia="en-GB"/>
        </w:rPr>
      </w:pPr>
      <w:r w:rsidRPr="006A65C2">
        <w:rPr>
          <w:rFonts w:ascii="Arial" w:eastAsia="Calibri" w:hAnsi="Arial" w:cs="Arial"/>
          <w:noProof/>
          <w:lang w:eastAsia="en-GB"/>
        </w:rPr>
        <mc:AlternateContent>
          <mc:Choice Requires="wps">
            <w:drawing>
              <wp:anchor distT="0" distB="0" distL="114300" distR="114300" simplePos="0" relativeHeight="251661312" behindDoc="0" locked="0" layoutInCell="1" allowOverlap="1" wp14:anchorId="68A0D9C5" wp14:editId="7DCF54D9">
                <wp:simplePos x="0" y="0"/>
                <wp:positionH relativeFrom="margin">
                  <wp:posOffset>-47625</wp:posOffset>
                </wp:positionH>
                <wp:positionV relativeFrom="paragraph">
                  <wp:posOffset>60960</wp:posOffset>
                </wp:positionV>
                <wp:extent cx="5924550" cy="2895600"/>
                <wp:effectExtent l="0" t="0" r="19050" b="19050"/>
                <wp:wrapNone/>
                <wp:docPr id="307"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895600"/>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7772E3CE" w14:textId="77777777" w:rsidR="00351EFF" w:rsidRPr="00B21835" w:rsidRDefault="00351EFF" w:rsidP="00B20450">
                            <w:pPr>
                              <w:spacing w:before="170"/>
                              <w:ind w:left="-1"/>
                              <w:jc w:val="center"/>
                              <w:rPr>
                                <w:rFonts w:ascii="Arial" w:eastAsia="Arial" w:hAnsi="Arial" w:cs="Arial"/>
                                <w:b/>
                                <w:bCs/>
                                <w:color w:val="538135" w:themeColor="accent6" w:themeShade="BF"/>
                                <w:sz w:val="24"/>
                                <w:szCs w:val="24"/>
                                <w:u w:val="single"/>
                              </w:rPr>
                            </w:pPr>
                            <w:r w:rsidRPr="00B21835">
                              <w:rPr>
                                <w:rFonts w:ascii="Arial"/>
                                <w:b/>
                                <w:color w:val="538135" w:themeColor="accent6" w:themeShade="BF"/>
                                <w:sz w:val="24"/>
                                <w:szCs w:val="24"/>
                                <w:u w:val="single"/>
                              </w:rPr>
                              <w:t>Respond</w:t>
                            </w:r>
                          </w:p>
                          <w:p w14:paraId="0D9A408A" w14:textId="5B06362F" w:rsidR="00351EFF" w:rsidRPr="00310BED" w:rsidRDefault="00AE1416" w:rsidP="006D40DB">
                            <w:pPr>
                              <w:pStyle w:val="ListParagraph"/>
                              <w:numPr>
                                <w:ilvl w:val="0"/>
                                <w:numId w:val="4"/>
                              </w:numPr>
                              <w:spacing w:line="252" w:lineRule="exact"/>
                              <w:rPr>
                                <w:rFonts w:ascii="Arial" w:eastAsia="Arial" w:hAnsi="Arial" w:cs="Arial"/>
                              </w:rPr>
                            </w:pPr>
                            <w:r>
                              <w:rPr>
                                <w:rFonts w:ascii="Arial"/>
                                <w:spacing w:val="-1"/>
                              </w:rPr>
                              <w:t>If safe and clinically appropriate to do so c</w:t>
                            </w:r>
                            <w:r w:rsidR="00351EFF" w:rsidRPr="00310BED">
                              <w:rPr>
                                <w:rFonts w:ascii="Arial"/>
                                <w:spacing w:val="-1"/>
                              </w:rPr>
                              <w:t>omplete</w:t>
                            </w:r>
                            <w:r w:rsidR="00351EFF" w:rsidRPr="00310BED">
                              <w:rPr>
                                <w:rFonts w:ascii="Arial"/>
                                <w:spacing w:val="1"/>
                              </w:rPr>
                              <w:t xml:space="preserve"> </w:t>
                            </w:r>
                            <w:r w:rsidR="00351EFF" w:rsidRPr="00310BED">
                              <w:rPr>
                                <w:rFonts w:ascii="Arial"/>
                                <w:spacing w:val="-1"/>
                              </w:rPr>
                              <w:t>DASH</w:t>
                            </w:r>
                            <w:r w:rsidR="00351EFF" w:rsidRPr="00310BED">
                              <w:rPr>
                                <w:rFonts w:ascii="Arial"/>
                              </w:rPr>
                              <w:t xml:space="preserve"> </w:t>
                            </w:r>
                            <w:r w:rsidR="00351EFF" w:rsidRPr="00310BED">
                              <w:rPr>
                                <w:rFonts w:ascii="Arial"/>
                                <w:spacing w:val="-2"/>
                              </w:rPr>
                              <w:t>Risk</w:t>
                            </w:r>
                            <w:r w:rsidR="00351EFF" w:rsidRPr="00310BED">
                              <w:rPr>
                                <w:rFonts w:ascii="Arial"/>
                                <w:spacing w:val="1"/>
                              </w:rPr>
                              <w:t xml:space="preserve"> </w:t>
                            </w:r>
                            <w:r w:rsidR="00351EFF" w:rsidRPr="00310BED">
                              <w:rPr>
                                <w:rFonts w:ascii="Arial"/>
                                <w:spacing w:val="-1"/>
                              </w:rPr>
                              <w:t>Identification</w:t>
                            </w:r>
                            <w:r w:rsidR="00351EFF" w:rsidRPr="00310BED">
                              <w:rPr>
                                <w:rFonts w:ascii="Arial"/>
                              </w:rPr>
                              <w:t xml:space="preserve"> </w:t>
                            </w:r>
                            <w:r w:rsidR="00351EFF" w:rsidRPr="00310BED">
                              <w:rPr>
                                <w:rFonts w:ascii="Arial"/>
                                <w:spacing w:val="-1"/>
                              </w:rPr>
                              <w:t>Checklist (DASH-RIC)</w:t>
                            </w:r>
                            <w:r w:rsidR="00351EFF" w:rsidRPr="00310BED">
                              <w:rPr>
                                <w:rFonts w:ascii="Arial"/>
                                <w:spacing w:val="1"/>
                              </w:rPr>
                              <w:t xml:space="preserve"> </w:t>
                            </w:r>
                            <w:r w:rsidR="00351EFF" w:rsidRPr="00310BED">
                              <w:rPr>
                                <w:rFonts w:ascii="Arial"/>
                                <w:spacing w:val="-2"/>
                              </w:rPr>
                              <w:t>with</w:t>
                            </w:r>
                            <w:r w:rsidR="00351EFF" w:rsidRPr="00310BED">
                              <w:rPr>
                                <w:rFonts w:ascii="Arial"/>
                              </w:rPr>
                              <w:t xml:space="preserve"> </w:t>
                            </w:r>
                            <w:r w:rsidR="00351EFF" w:rsidRPr="00310BED">
                              <w:rPr>
                                <w:rFonts w:ascii="Arial"/>
                                <w:spacing w:val="-1"/>
                              </w:rPr>
                              <w:t>survivor</w:t>
                            </w:r>
                            <w:r w:rsidR="00351EFF" w:rsidRPr="00310BED">
                              <w:rPr>
                                <w:rFonts w:ascii="Arial"/>
                                <w:spacing w:val="1"/>
                              </w:rPr>
                              <w:t xml:space="preserve"> </w:t>
                            </w:r>
                            <w:r w:rsidR="00351EFF" w:rsidRPr="00310BED">
                              <w:rPr>
                                <w:rFonts w:ascii="Arial"/>
                                <w:spacing w:val="-1"/>
                              </w:rPr>
                              <w:t>consent</w:t>
                            </w:r>
                          </w:p>
                          <w:p w14:paraId="71AA946B" w14:textId="77777777" w:rsidR="00351EFF" w:rsidRPr="00310BED" w:rsidRDefault="00351EFF" w:rsidP="006D40DB">
                            <w:pPr>
                              <w:pStyle w:val="ListParagraph"/>
                              <w:numPr>
                                <w:ilvl w:val="0"/>
                                <w:numId w:val="4"/>
                              </w:numPr>
                              <w:ind w:right="281"/>
                              <w:rPr>
                                <w:rFonts w:ascii="Arial" w:eastAsia="Arial" w:hAnsi="Arial" w:cs="Arial"/>
                              </w:rPr>
                            </w:pPr>
                            <w:r w:rsidRPr="00310BED">
                              <w:rPr>
                                <w:rFonts w:ascii="Arial"/>
                                <w:spacing w:val="-1"/>
                              </w:rPr>
                              <w:t xml:space="preserve">Refer </w:t>
                            </w:r>
                            <w:r w:rsidRPr="00310BED">
                              <w:rPr>
                                <w:rFonts w:ascii="Arial"/>
                              </w:rPr>
                              <w:t xml:space="preserve">to </w:t>
                            </w:r>
                            <w:r w:rsidRPr="00310BED">
                              <w:rPr>
                                <w:rFonts w:ascii="Arial"/>
                                <w:spacing w:val="-2"/>
                              </w:rPr>
                              <w:t>MARAC</w:t>
                            </w:r>
                            <w:r w:rsidRPr="00310BED">
                              <w:rPr>
                                <w:rFonts w:ascii="Arial"/>
                              </w:rPr>
                              <w:t xml:space="preserve"> </w:t>
                            </w:r>
                            <w:r w:rsidRPr="00310BED">
                              <w:rPr>
                                <w:rFonts w:ascii="Arial"/>
                                <w:spacing w:val="-1"/>
                              </w:rPr>
                              <w:t>using</w:t>
                            </w:r>
                            <w:r w:rsidRPr="00310BED">
                              <w:rPr>
                                <w:rFonts w:ascii="Arial"/>
                              </w:rPr>
                              <w:t xml:space="preserve"> </w:t>
                            </w:r>
                            <w:r w:rsidRPr="00310BED">
                              <w:rPr>
                                <w:rFonts w:ascii="Arial"/>
                                <w:spacing w:val="-2"/>
                              </w:rPr>
                              <w:t>MARAC</w:t>
                            </w:r>
                            <w:r w:rsidRPr="00310BED">
                              <w:rPr>
                                <w:rFonts w:ascii="Arial"/>
                              </w:rPr>
                              <w:t xml:space="preserve"> </w:t>
                            </w:r>
                            <w:r w:rsidRPr="00310BED">
                              <w:rPr>
                                <w:rFonts w:ascii="Arial"/>
                                <w:spacing w:val="-1"/>
                              </w:rPr>
                              <w:t>referral</w:t>
                            </w:r>
                            <w:r w:rsidRPr="00310BED">
                              <w:rPr>
                                <w:rFonts w:ascii="Arial"/>
                                <w:spacing w:val="-5"/>
                              </w:rPr>
                              <w:t xml:space="preserve"> </w:t>
                            </w:r>
                            <w:r w:rsidRPr="00310BED">
                              <w:rPr>
                                <w:rFonts w:ascii="Arial"/>
                              </w:rPr>
                              <w:t>form</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DASH-RIC</w:t>
                            </w:r>
                            <w:r w:rsidRPr="00310BED">
                              <w:rPr>
                                <w:rFonts w:ascii="Arial"/>
                              </w:rPr>
                              <w:t xml:space="preserve"> </w:t>
                            </w:r>
                            <w:r w:rsidRPr="00310BED">
                              <w:rPr>
                                <w:rFonts w:ascii="Arial"/>
                                <w:spacing w:val="-1"/>
                              </w:rPr>
                              <w:t>indicates</w:t>
                            </w:r>
                            <w:r w:rsidRPr="00310BED">
                              <w:rPr>
                                <w:rFonts w:ascii="Arial"/>
                                <w:spacing w:val="-4"/>
                              </w:rPr>
                              <w:t xml:space="preserve"> </w:t>
                            </w:r>
                            <w:r w:rsidRPr="00310BED">
                              <w:rPr>
                                <w:rFonts w:ascii="Arial"/>
                                <w:spacing w:val="-1"/>
                              </w:rPr>
                              <w:t>High</w:t>
                            </w:r>
                            <w:r w:rsidRPr="00310BED">
                              <w:rPr>
                                <w:rFonts w:ascii="Arial"/>
                              </w:rPr>
                              <w:t xml:space="preserve"> </w:t>
                            </w:r>
                            <w:r w:rsidRPr="00310BED">
                              <w:rPr>
                                <w:rFonts w:ascii="Arial"/>
                                <w:spacing w:val="-2"/>
                              </w:rPr>
                              <w:t>Risk</w:t>
                            </w:r>
                            <w:r w:rsidRPr="00310BED">
                              <w:rPr>
                                <w:rFonts w:ascii="Arial"/>
                                <w:spacing w:val="1"/>
                              </w:rPr>
                              <w:t xml:space="preserve"> </w:t>
                            </w:r>
                            <w:r w:rsidRPr="00310BED">
                              <w:rPr>
                                <w:rFonts w:ascii="Arial"/>
                                <w:spacing w:val="-1"/>
                              </w:rPr>
                              <w:t>(over</w:t>
                            </w:r>
                            <w:r w:rsidRPr="00310BED">
                              <w:rPr>
                                <w:rFonts w:ascii="Arial"/>
                                <w:spacing w:val="1"/>
                              </w:rPr>
                              <w:t xml:space="preserve"> </w:t>
                            </w:r>
                            <w:r w:rsidRPr="00310BED">
                              <w:rPr>
                                <w:rFonts w:ascii="Arial"/>
                              </w:rPr>
                              <w:t>14</w:t>
                            </w:r>
                            <w:r w:rsidRPr="00310BED">
                              <w:rPr>
                                <w:rFonts w:ascii="Arial"/>
                                <w:spacing w:val="73"/>
                              </w:rPr>
                              <w:t xml:space="preserve"> </w:t>
                            </w:r>
                            <w:r w:rsidRPr="00310BED">
                              <w:rPr>
                                <w:rFonts w:ascii="Arial"/>
                                <w:spacing w:val="-1"/>
                              </w:rPr>
                              <w:t>ticks, potential</w:t>
                            </w:r>
                            <w:r w:rsidRPr="00310BED">
                              <w:rPr>
                                <w:rFonts w:ascii="Arial"/>
                                <w:spacing w:val="1"/>
                              </w:rPr>
                              <w:t xml:space="preserve"> for escalation </w:t>
                            </w:r>
                            <w:r w:rsidRPr="00310BED">
                              <w:rPr>
                                <w:rFonts w:ascii="Arial"/>
                                <w:spacing w:val="-2"/>
                              </w:rPr>
                              <w:t>or</w:t>
                            </w:r>
                            <w:r w:rsidRPr="00310BED">
                              <w:rPr>
                                <w:rFonts w:ascii="Arial"/>
                                <w:spacing w:val="1"/>
                              </w:rPr>
                              <w:t xml:space="preserve"> </w:t>
                            </w:r>
                            <w:r w:rsidRPr="00310BED">
                              <w:rPr>
                                <w:rFonts w:ascii="Arial"/>
                                <w:spacing w:val="-1"/>
                              </w:rPr>
                              <w:t>professional judgement). If</w:t>
                            </w:r>
                            <w:r w:rsidRPr="00310BED">
                              <w:rPr>
                                <w:rFonts w:ascii="Arial"/>
                                <w:spacing w:val="2"/>
                              </w:rPr>
                              <w:t xml:space="preserve"> </w:t>
                            </w:r>
                            <w:r w:rsidRPr="00310BED">
                              <w:rPr>
                                <w:rFonts w:ascii="Arial"/>
                                <w:spacing w:val="-1"/>
                              </w:rPr>
                              <w:t>survivor</w:t>
                            </w:r>
                            <w:r w:rsidRPr="00310BED">
                              <w:rPr>
                                <w:rFonts w:ascii="Arial"/>
                                <w:spacing w:val="1"/>
                              </w:rPr>
                              <w:t xml:space="preserve"> </w:t>
                            </w:r>
                            <w:r w:rsidRPr="00310BED">
                              <w:rPr>
                                <w:rFonts w:ascii="Arial"/>
                                <w:spacing w:val="-1"/>
                              </w:rPr>
                              <w:t>does</w:t>
                            </w:r>
                            <w:r w:rsidRPr="00310BED">
                              <w:rPr>
                                <w:rFonts w:ascii="Arial"/>
                              </w:rPr>
                              <w:t xml:space="preserve"> </w:t>
                            </w:r>
                            <w:r w:rsidRPr="00310BED">
                              <w:rPr>
                                <w:rFonts w:ascii="Arial"/>
                                <w:spacing w:val="-1"/>
                              </w:rPr>
                              <w:t>not</w:t>
                            </w:r>
                            <w:r w:rsidRPr="00310BED">
                              <w:rPr>
                                <w:rFonts w:ascii="Arial"/>
                                <w:spacing w:val="2"/>
                              </w:rPr>
                              <w:t xml:space="preserve"> </w:t>
                            </w:r>
                            <w:r w:rsidRPr="00310BED">
                              <w:rPr>
                                <w:rFonts w:ascii="Arial"/>
                                <w:spacing w:val="-1"/>
                              </w:rPr>
                              <w:t xml:space="preserve">consent </w:t>
                            </w:r>
                            <w:r w:rsidRPr="00310BED">
                              <w:rPr>
                                <w:rFonts w:ascii="Arial"/>
                              </w:rPr>
                              <w:t xml:space="preserve">to </w:t>
                            </w:r>
                            <w:r w:rsidRPr="00310BED">
                              <w:rPr>
                                <w:rFonts w:ascii="Arial"/>
                                <w:spacing w:val="-1"/>
                              </w:rPr>
                              <w:t>DASH-RIC</w:t>
                            </w:r>
                            <w:r w:rsidRPr="00310BED">
                              <w:rPr>
                                <w:rFonts w:ascii="Arial"/>
                                <w:spacing w:val="-3"/>
                              </w:rPr>
                              <w:t xml:space="preserve"> </w:t>
                            </w:r>
                            <w:r w:rsidRPr="00310BED">
                              <w:rPr>
                                <w:rFonts w:ascii="Arial"/>
                                <w:spacing w:val="-1"/>
                              </w:rPr>
                              <w:t>consider</w:t>
                            </w:r>
                            <w:r w:rsidRPr="00310BED">
                              <w:rPr>
                                <w:rFonts w:ascii="Arial"/>
                                <w:spacing w:val="1"/>
                              </w:rPr>
                              <w:t xml:space="preserve"> </w:t>
                            </w:r>
                            <w:r w:rsidRPr="00310BED">
                              <w:rPr>
                                <w:rFonts w:ascii="Arial"/>
                                <w:spacing w:val="-1"/>
                              </w:rPr>
                              <w:t>completing</w:t>
                            </w:r>
                            <w:r w:rsidRPr="00310BED">
                              <w:rPr>
                                <w:rFonts w:ascii="Arial"/>
                                <w:spacing w:val="2"/>
                              </w:rPr>
                              <w:t xml:space="preserve"> </w:t>
                            </w:r>
                            <w:r w:rsidRPr="00310BED">
                              <w:rPr>
                                <w:rFonts w:ascii="Arial"/>
                                <w:spacing w:val="-1"/>
                              </w:rPr>
                              <w:t>referral to MARAC</w:t>
                            </w:r>
                            <w:r w:rsidRPr="00310BED">
                              <w:rPr>
                                <w:rFonts w:ascii="Arial"/>
                                <w:spacing w:val="-3"/>
                              </w:rPr>
                              <w:t xml:space="preserve"> </w:t>
                            </w:r>
                            <w:r w:rsidRPr="00310BED">
                              <w:rPr>
                                <w:rFonts w:ascii="Arial"/>
                              </w:rPr>
                              <w:t xml:space="preserve">on </w:t>
                            </w:r>
                            <w:r w:rsidRPr="00310BED">
                              <w:rPr>
                                <w:rFonts w:ascii="Arial"/>
                                <w:spacing w:val="-1"/>
                              </w:rPr>
                              <w:t>professional</w:t>
                            </w:r>
                            <w:r w:rsidRPr="00310BED">
                              <w:rPr>
                                <w:rFonts w:ascii="Arial"/>
                                <w:spacing w:val="41"/>
                              </w:rPr>
                              <w:t xml:space="preserve"> </w:t>
                            </w:r>
                            <w:r w:rsidRPr="00310BED">
                              <w:rPr>
                                <w:rFonts w:ascii="Arial"/>
                                <w:spacing w:val="-1"/>
                              </w:rPr>
                              <w:t>judgement.</w:t>
                            </w:r>
                          </w:p>
                          <w:p w14:paraId="380CC61B" w14:textId="778B5622" w:rsidR="00351EFF" w:rsidRPr="00310BED" w:rsidRDefault="00351EFF" w:rsidP="008B48F1">
                            <w:pPr>
                              <w:pStyle w:val="ListParagraph"/>
                              <w:numPr>
                                <w:ilvl w:val="0"/>
                                <w:numId w:val="4"/>
                              </w:numPr>
                              <w:spacing w:before="1"/>
                              <w:ind w:right="1751"/>
                              <w:rPr>
                                <w:rFonts w:ascii="Arial" w:eastAsia="Arial" w:hAnsi="Arial" w:cs="Arial"/>
                              </w:rPr>
                            </w:pPr>
                            <w:r w:rsidRPr="008B48F1">
                              <w:rPr>
                                <w:rFonts w:ascii="Arial" w:eastAsia="Arial" w:hAnsi="Arial" w:cs="Arial"/>
                                <w:spacing w:val="-1"/>
                              </w:rPr>
                              <w:t>A referral to children’s social care should be undertaken where a child is at risk of, or is suffering significant harm</w:t>
                            </w:r>
                            <w:r w:rsidRPr="00310BED">
                              <w:rPr>
                                <w:rFonts w:ascii="Arial" w:eastAsia="Arial" w:hAnsi="Arial" w:cs="Arial"/>
                                <w:spacing w:val="-1"/>
                              </w:rPr>
                              <w:t>.</w:t>
                            </w:r>
                          </w:p>
                          <w:p w14:paraId="5D18CFC0" w14:textId="77777777" w:rsidR="00351EFF" w:rsidRPr="00310BED" w:rsidRDefault="00351EFF" w:rsidP="006D40DB">
                            <w:pPr>
                              <w:pStyle w:val="ListParagraph"/>
                              <w:numPr>
                                <w:ilvl w:val="0"/>
                                <w:numId w:val="4"/>
                              </w:numPr>
                              <w:spacing w:before="1" w:line="252" w:lineRule="exact"/>
                              <w:rPr>
                                <w:rFonts w:ascii="Arial" w:eastAsia="Arial" w:hAnsi="Arial" w:cs="Arial"/>
                              </w:rPr>
                            </w:pPr>
                            <w:r w:rsidRPr="00310BED">
                              <w:rPr>
                                <w:rFonts w:ascii="Arial"/>
                                <w:spacing w:val="-1"/>
                              </w:rPr>
                              <w:t>If</w:t>
                            </w:r>
                            <w:r w:rsidRPr="00310BED">
                              <w:rPr>
                                <w:rFonts w:ascii="Arial"/>
                                <w:spacing w:val="2"/>
                              </w:rPr>
                              <w:t xml:space="preserve"> </w:t>
                            </w:r>
                            <w:r w:rsidRPr="00310BED">
                              <w:rPr>
                                <w:rFonts w:ascii="Arial"/>
                                <w:spacing w:val="-2"/>
                              </w:rPr>
                              <w:t>risk</w:t>
                            </w:r>
                            <w:r w:rsidRPr="00310BED">
                              <w:rPr>
                                <w:rFonts w:ascii="Arial"/>
                                <w:spacing w:val="1"/>
                              </w:rPr>
                              <w:t xml:space="preserve"> </w:t>
                            </w:r>
                            <w:r w:rsidRPr="00310BED">
                              <w:rPr>
                                <w:rFonts w:ascii="Arial"/>
                                <w:spacing w:val="-2"/>
                              </w:rPr>
                              <w:t>of</w:t>
                            </w:r>
                            <w:r w:rsidRPr="00310BED">
                              <w:rPr>
                                <w:rFonts w:ascii="Arial"/>
                                <w:spacing w:val="2"/>
                              </w:rPr>
                              <w:t xml:space="preserve"> </w:t>
                            </w:r>
                            <w:r w:rsidRPr="00310BED">
                              <w:rPr>
                                <w:rFonts w:ascii="Arial"/>
                                <w:spacing w:val="-1"/>
                              </w:rPr>
                              <w:t>immediate</w:t>
                            </w:r>
                            <w:r w:rsidRPr="00310BED">
                              <w:rPr>
                                <w:rFonts w:ascii="Arial"/>
                                <w:spacing w:val="1"/>
                              </w:rPr>
                              <w:t xml:space="preserve"> </w:t>
                            </w:r>
                            <w:r w:rsidRPr="00310BED">
                              <w:rPr>
                                <w:rFonts w:ascii="Arial"/>
                                <w:spacing w:val="-1"/>
                              </w:rPr>
                              <w:t>significant</w:t>
                            </w:r>
                            <w:r w:rsidRPr="00310BED">
                              <w:rPr>
                                <w:rFonts w:ascii="Arial"/>
                                <w:spacing w:val="2"/>
                              </w:rPr>
                              <w:t xml:space="preserve"> </w:t>
                            </w:r>
                            <w:r w:rsidRPr="00310BED">
                              <w:rPr>
                                <w:rFonts w:ascii="Arial"/>
                                <w:spacing w:val="-1"/>
                              </w:rPr>
                              <w:t>harm call</w:t>
                            </w:r>
                            <w:r w:rsidRPr="00310BED">
                              <w:rPr>
                                <w:rFonts w:ascii="Arial"/>
                              </w:rPr>
                              <w:t xml:space="preserve"> </w:t>
                            </w:r>
                            <w:r w:rsidRPr="00310BED">
                              <w:rPr>
                                <w:rFonts w:ascii="Arial"/>
                                <w:spacing w:val="-1"/>
                              </w:rPr>
                              <w:t>999</w:t>
                            </w:r>
                          </w:p>
                          <w:p w14:paraId="1BE6DFB4" w14:textId="77777777" w:rsidR="00351EFF" w:rsidRPr="00310BED" w:rsidRDefault="00351EFF" w:rsidP="006D40DB">
                            <w:pPr>
                              <w:pStyle w:val="ListParagraph"/>
                              <w:numPr>
                                <w:ilvl w:val="0"/>
                                <w:numId w:val="4"/>
                              </w:numPr>
                              <w:spacing w:before="1" w:line="252" w:lineRule="exact"/>
                              <w:rPr>
                                <w:rFonts w:ascii="Arial"/>
                                <w:spacing w:val="-1"/>
                              </w:rPr>
                            </w:pPr>
                            <w:r w:rsidRPr="00310BED">
                              <w:rPr>
                                <w:rFonts w:ascii="Arial"/>
                                <w:spacing w:val="-1"/>
                              </w:rPr>
                              <w:t>Provide</w:t>
                            </w:r>
                            <w:r w:rsidRPr="00310BED">
                              <w:rPr>
                                <w:rFonts w:ascii="Arial"/>
                              </w:rPr>
                              <w:t xml:space="preserve"> </w:t>
                            </w:r>
                            <w:r w:rsidRPr="00310BED">
                              <w:rPr>
                                <w:rFonts w:ascii="Arial"/>
                                <w:spacing w:val="-1"/>
                              </w:rPr>
                              <w:t>survivor</w:t>
                            </w:r>
                            <w:r w:rsidRPr="00310BED">
                              <w:rPr>
                                <w:rFonts w:ascii="Arial"/>
                                <w:spacing w:val="1"/>
                              </w:rPr>
                              <w:t xml:space="preserve"> </w:t>
                            </w:r>
                            <w:r w:rsidRPr="00310BED">
                              <w:rPr>
                                <w:rFonts w:ascii="Arial"/>
                                <w:spacing w:val="-2"/>
                              </w:rPr>
                              <w:t>with</w:t>
                            </w:r>
                            <w:r w:rsidRPr="00310BED">
                              <w:rPr>
                                <w:rFonts w:ascii="Arial"/>
                              </w:rPr>
                              <w:t xml:space="preserve"> contact</w:t>
                            </w:r>
                            <w:r w:rsidRPr="00310BED">
                              <w:rPr>
                                <w:rFonts w:ascii="Arial"/>
                                <w:spacing w:val="1"/>
                              </w:rPr>
                              <w:t xml:space="preserve"> </w:t>
                            </w:r>
                            <w:r w:rsidRPr="00310BED">
                              <w:rPr>
                                <w:rFonts w:ascii="Arial"/>
                                <w:spacing w:val="-1"/>
                              </w:rPr>
                              <w:t>details</w:t>
                            </w:r>
                            <w:r w:rsidRPr="00310BED">
                              <w:rPr>
                                <w:rFonts w:ascii="Arial"/>
                                <w:spacing w:val="-2"/>
                              </w:rPr>
                              <w:t xml:space="preserve"> </w:t>
                            </w:r>
                            <w:r w:rsidRPr="00310BED">
                              <w:rPr>
                                <w:rFonts w:ascii="Arial"/>
                              </w:rPr>
                              <w:t>for</w:t>
                            </w:r>
                            <w:r w:rsidRPr="00310BED">
                              <w:rPr>
                                <w:rFonts w:ascii="Arial"/>
                                <w:spacing w:val="-1"/>
                              </w:rPr>
                              <w:t xml:space="preserve"> local</w:t>
                            </w:r>
                            <w:r w:rsidRPr="00310BED">
                              <w:rPr>
                                <w:rFonts w:ascii="Arial"/>
                              </w:rPr>
                              <w:t xml:space="preserve"> </w:t>
                            </w:r>
                            <w:r w:rsidRPr="00310BED">
                              <w:rPr>
                                <w:rFonts w:ascii="Arial"/>
                                <w:spacing w:val="-1"/>
                              </w:rPr>
                              <w:t>support</w:t>
                            </w:r>
                            <w:r w:rsidRPr="00310BED">
                              <w:rPr>
                                <w:rFonts w:ascii="Arial"/>
                              </w:rPr>
                              <w:t xml:space="preserve"> </w:t>
                            </w:r>
                            <w:r w:rsidRPr="00310BED">
                              <w:rPr>
                                <w:rFonts w:ascii="Arial"/>
                                <w:spacing w:val="-1"/>
                              </w:rPr>
                              <w:t>services.</w:t>
                            </w:r>
                          </w:p>
                          <w:p w14:paraId="0320C5E6" w14:textId="77777777" w:rsidR="00351EFF" w:rsidRPr="00310BED" w:rsidRDefault="00351EFF" w:rsidP="006D40DB">
                            <w:pPr>
                              <w:pStyle w:val="ListParagraph"/>
                              <w:numPr>
                                <w:ilvl w:val="0"/>
                                <w:numId w:val="4"/>
                              </w:numPr>
                              <w:ind w:right="390"/>
                              <w:rPr>
                                <w:rFonts w:ascii="Arial" w:eastAsia="Arial" w:hAnsi="Arial" w:cs="Arial"/>
                              </w:rPr>
                            </w:pPr>
                            <w:r w:rsidRPr="00310BED">
                              <w:rPr>
                                <w:rFonts w:ascii="Arial"/>
                                <w:spacing w:val="-1"/>
                              </w:rPr>
                              <w:t>Consider</w:t>
                            </w:r>
                            <w:r w:rsidRPr="00310BED">
                              <w:rPr>
                                <w:rFonts w:ascii="Arial"/>
                                <w:spacing w:val="1"/>
                              </w:rPr>
                              <w:t xml:space="preserve"> </w:t>
                            </w:r>
                            <w:r w:rsidRPr="00310BED">
                              <w:rPr>
                                <w:rFonts w:ascii="Arial"/>
                                <w:spacing w:val="-1"/>
                              </w:rPr>
                              <w:t xml:space="preserve">additional </w:t>
                            </w:r>
                            <w:r w:rsidRPr="00310BED">
                              <w:rPr>
                                <w:rFonts w:ascii="Arial"/>
                                <w:spacing w:val="-2"/>
                              </w:rPr>
                              <w:t xml:space="preserve">risk </w:t>
                            </w:r>
                            <w:r w:rsidRPr="00310BED">
                              <w:rPr>
                                <w:rFonts w:ascii="Arial"/>
                              </w:rPr>
                              <w:t>factors</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rPr>
                              <w:t>as mental health,</w:t>
                            </w:r>
                            <w:r w:rsidRPr="00310BED">
                              <w:rPr>
                                <w:rFonts w:ascii="Arial"/>
                                <w:spacing w:val="2"/>
                              </w:rPr>
                              <w:t xml:space="preserve"> </w:t>
                            </w:r>
                            <w:r w:rsidRPr="00310BED">
                              <w:rPr>
                                <w:rFonts w:ascii="Arial"/>
                                <w:spacing w:val="-1"/>
                              </w:rPr>
                              <w:t>mental</w:t>
                            </w:r>
                            <w:r w:rsidRPr="00310BED">
                              <w:rPr>
                                <w:rFonts w:ascii="Arial"/>
                                <w:spacing w:val="-3"/>
                              </w:rPr>
                              <w:t xml:space="preserve"> </w:t>
                            </w:r>
                            <w:r w:rsidRPr="00310BED">
                              <w:rPr>
                                <w:rFonts w:ascii="Arial"/>
                                <w:spacing w:val="-1"/>
                              </w:rPr>
                              <w:t>distress, older</w:t>
                            </w:r>
                            <w:r w:rsidRPr="00310BED">
                              <w:rPr>
                                <w:rFonts w:ascii="Arial"/>
                                <w:spacing w:val="1"/>
                              </w:rPr>
                              <w:t xml:space="preserve"> </w:t>
                            </w:r>
                            <w:r w:rsidRPr="00310BED">
                              <w:rPr>
                                <w:rFonts w:ascii="Arial"/>
                                <w:spacing w:val="-1"/>
                              </w:rPr>
                              <w:t xml:space="preserve">adults, </w:t>
                            </w:r>
                            <w:r w:rsidRPr="00310BED">
                              <w:rPr>
                                <w:rFonts w:ascii="Arial"/>
                                <w:spacing w:val="-2"/>
                              </w:rPr>
                              <w:t>disability</w:t>
                            </w:r>
                            <w:r w:rsidRPr="00310BED">
                              <w:rPr>
                                <w:rFonts w:ascii="Arial"/>
                                <w:spacing w:val="-1"/>
                              </w:rPr>
                              <w:t>,</w:t>
                            </w:r>
                            <w:r w:rsidRPr="00310BED">
                              <w:rPr>
                                <w:rFonts w:ascii="Arial"/>
                                <w:spacing w:val="1"/>
                              </w:rPr>
                              <w:t xml:space="preserve"> </w:t>
                            </w:r>
                            <w:r w:rsidRPr="00310BED">
                              <w:rPr>
                                <w:rFonts w:ascii="Arial"/>
                                <w:spacing w:val="-1"/>
                              </w:rPr>
                              <w:t>pregnancy</w:t>
                            </w:r>
                            <w:r w:rsidRPr="00310BED">
                              <w:rPr>
                                <w:rFonts w:ascii="Arial"/>
                                <w:spacing w:val="69"/>
                              </w:rPr>
                              <w:t xml:space="preserve"> </w:t>
                            </w:r>
                            <w:r w:rsidRPr="00310BED">
                              <w:rPr>
                                <w:rFonts w:ascii="Arial"/>
                                <w:spacing w:val="-1"/>
                              </w:rPr>
                              <w:t>and</w:t>
                            </w:r>
                            <w:r w:rsidRPr="00310BED">
                              <w:rPr>
                                <w:rFonts w:ascii="Arial"/>
                              </w:rPr>
                              <w:t xml:space="preserve"> </w:t>
                            </w:r>
                            <w:r w:rsidRPr="00310BED">
                              <w:rPr>
                                <w:rFonts w:ascii="Arial"/>
                                <w:spacing w:val="-1"/>
                              </w:rPr>
                              <w:t>LGBT+</w:t>
                            </w:r>
                            <w:r w:rsidRPr="00310BED">
                              <w:rPr>
                                <w:rFonts w:ascii="Arial"/>
                                <w:spacing w:val="1"/>
                              </w:rPr>
                              <w:t xml:space="preserve"> </w:t>
                            </w:r>
                            <w:r w:rsidRPr="00310BED">
                              <w:rPr>
                                <w:rFonts w:ascii="Arial"/>
                                <w:spacing w:val="-1"/>
                              </w:rPr>
                              <w:t>and</w:t>
                            </w:r>
                            <w:r w:rsidRPr="00310BED">
                              <w:rPr>
                                <w:rFonts w:ascii="Arial"/>
                                <w:spacing w:val="-2"/>
                              </w:rPr>
                              <w:t xml:space="preserve"> </w:t>
                            </w:r>
                            <w:r w:rsidRPr="00310BED">
                              <w:rPr>
                                <w:rFonts w:ascii="Arial"/>
                                <w:spacing w:val="-1"/>
                              </w:rPr>
                              <w:t>include</w:t>
                            </w:r>
                            <w:r w:rsidRPr="00310BED">
                              <w:rPr>
                                <w:rFonts w:ascii="Arial"/>
                              </w:rPr>
                              <w:t xml:space="preserve"> in </w:t>
                            </w:r>
                            <w:r w:rsidRPr="00310BED">
                              <w:rPr>
                                <w:rFonts w:ascii="Arial"/>
                                <w:spacing w:val="-1"/>
                              </w:rPr>
                              <w:t>assessment.</w:t>
                            </w:r>
                          </w:p>
                          <w:p w14:paraId="1B54C34D" w14:textId="77777777" w:rsidR="00351EFF" w:rsidRPr="00310BED" w:rsidRDefault="00351EFF" w:rsidP="006D40DB">
                            <w:pPr>
                              <w:pStyle w:val="ListParagraph"/>
                              <w:numPr>
                                <w:ilvl w:val="0"/>
                                <w:numId w:val="4"/>
                              </w:numPr>
                              <w:spacing w:line="252" w:lineRule="exact"/>
                              <w:rPr>
                                <w:rFonts w:ascii="Arial" w:eastAsia="Arial" w:hAnsi="Arial" w:cs="Arial"/>
                              </w:rPr>
                            </w:pPr>
                            <w:r w:rsidRPr="00310BED">
                              <w:rPr>
                                <w:rFonts w:ascii="Arial"/>
                                <w:spacing w:val="-1"/>
                              </w:rPr>
                              <w:t>Liaise</w:t>
                            </w:r>
                            <w:r w:rsidRPr="00310BED">
                              <w:rPr>
                                <w:rFonts w:ascii="Arial"/>
                              </w:rPr>
                              <w:t xml:space="preserve"> </w:t>
                            </w:r>
                            <w:r w:rsidRPr="00310BED">
                              <w:rPr>
                                <w:rFonts w:ascii="Arial"/>
                                <w:spacing w:val="-1"/>
                              </w:rPr>
                              <w:t>with</w:t>
                            </w:r>
                            <w:r w:rsidRPr="00310BED">
                              <w:rPr>
                                <w:rFonts w:ascii="Arial"/>
                              </w:rPr>
                              <w:t xml:space="preserve"> </w:t>
                            </w:r>
                            <w:r w:rsidRPr="00310BED">
                              <w:rPr>
                                <w:rFonts w:ascii="Arial"/>
                                <w:spacing w:val="-1"/>
                              </w:rPr>
                              <w:t>other</w:t>
                            </w:r>
                            <w:r w:rsidRPr="00310BED">
                              <w:rPr>
                                <w:rFonts w:ascii="Arial"/>
                                <w:spacing w:val="1"/>
                              </w:rPr>
                              <w:t xml:space="preserve"> </w:t>
                            </w:r>
                            <w:r w:rsidRPr="00310BED">
                              <w:rPr>
                                <w:rFonts w:ascii="Arial"/>
                                <w:spacing w:val="-1"/>
                              </w:rPr>
                              <w:t>professionals</w:t>
                            </w:r>
                            <w:r w:rsidRPr="00310BED">
                              <w:rPr>
                                <w:rFonts w:ascii="Arial"/>
                                <w:spacing w:val="1"/>
                              </w:rPr>
                              <w:t xml:space="preserve"> </w:t>
                            </w:r>
                            <w:r w:rsidRPr="00310BED">
                              <w:rPr>
                                <w:rFonts w:ascii="Arial"/>
                              </w:rPr>
                              <w:t>as</w:t>
                            </w:r>
                            <w:r w:rsidRPr="00310BED">
                              <w:rPr>
                                <w:rFonts w:ascii="Arial"/>
                                <w:spacing w:val="-2"/>
                              </w:rPr>
                              <w:t xml:space="preserve"> </w:t>
                            </w:r>
                            <w:r>
                              <w:rPr>
                                <w:rFonts w:ascii="Arial"/>
                                <w:spacing w:val="-1"/>
                              </w:rPr>
                              <w:t>required</w:t>
                            </w:r>
                          </w:p>
                          <w:p w14:paraId="1DD5240A" w14:textId="77777777" w:rsidR="00351EFF" w:rsidRPr="00310BED" w:rsidRDefault="00351EFF" w:rsidP="006D40DB">
                            <w:pPr>
                              <w:pStyle w:val="ListParagraph"/>
                              <w:numPr>
                                <w:ilvl w:val="0"/>
                                <w:numId w:val="4"/>
                              </w:numPr>
                              <w:spacing w:line="252" w:lineRule="exact"/>
                              <w:rPr>
                                <w:rFonts w:ascii="Arial" w:eastAsia="Arial" w:hAnsi="Arial" w:cs="Arial"/>
                              </w:rPr>
                            </w:pPr>
                            <w:r>
                              <w:rPr>
                                <w:rFonts w:ascii="Arial"/>
                                <w:spacing w:val="-1"/>
                              </w:rPr>
                              <w:t>Document in Patient Electronic Records as per ELFT Health Records Policy</w:t>
                            </w:r>
                          </w:p>
                          <w:p w14:paraId="14D44D8E" w14:textId="77777777" w:rsidR="00351EFF" w:rsidRPr="00B21835" w:rsidRDefault="00351EFF" w:rsidP="00B20450">
                            <w:pPr>
                              <w:ind w:left="958" w:right="1257"/>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0D9C5" id="Text Box 273" o:spid="_x0000_s1031" type="#_x0000_t202" style="position:absolute;left:0;text-align:left;margin-left:-3.75pt;margin-top:4.8pt;width:466.5pt;height:2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" filled="f" strokecolor="#00b050">
                <v:textbox inset="0,0,0,0">
                  <w:txbxContent>
                    <w:p w14:paraId="7772E3CE" w14:textId="77777777" w:rsidR="00351EFF" w:rsidRPr="00B21835" w:rsidRDefault="00351EFF" w:rsidP="00B20450">
                      <w:pPr>
                        <w:spacing w:before="170"/>
                        <w:ind w:left="-1"/>
                        <w:jc w:val="center"/>
                        <w:rPr>
                          <w:rFonts w:ascii="Arial" w:eastAsia="Arial" w:hAnsi="Arial" w:cs="Arial"/>
                          <w:b/>
                          <w:bCs/>
                          <w:color w:val="538135" w:themeColor="accent6" w:themeShade="BF"/>
                          <w:sz w:val="24"/>
                          <w:szCs w:val="24"/>
                          <w:u w:val="single"/>
                        </w:rPr>
                      </w:pPr>
                      <w:r w:rsidRPr="00B21835">
                        <w:rPr>
                          <w:rFonts w:ascii="Arial"/>
                          <w:b/>
                          <w:color w:val="538135" w:themeColor="accent6" w:themeShade="BF"/>
                          <w:sz w:val="24"/>
                          <w:szCs w:val="24"/>
                          <w:u w:val="single"/>
                        </w:rPr>
                        <w:t>Respond</w:t>
                      </w:r>
                    </w:p>
                    <w:p w14:paraId="0D9A408A" w14:textId="5B06362F" w:rsidR="00351EFF" w:rsidRPr="00310BED" w:rsidRDefault="00AE1416" w:rsidP="006D40DB">
                      <w:pPr>
                        <w:pStyle w:val="ListParagraph"/>
                        <w:numPr>
                          <w:ilvl w:val="0"/>
                          <w:numId w:val="4"/>
                        </w:numPr>
                        <w:spacing w:line="252" w:lineRule="exact"/>
                        <w:rPr>
                          <w:rFonts w:ascii="Arial" w:eastAsia="Arial" w:hAnsi="Arial" w:cs="Arial"/>
                        </w:rPr>
                      </w:pPr>
                      <w:r>
                        <w:rPr>
                          <w:rFonts w:ascii="Arial"/>
                          <w:spacing w:val="-1"/>
                        </w:rPr>
                        <w:t>If safe and clinically appropriate to do so c</w:t>
                      </w:r>
                      <w:r w:rsidR="00351EFF" w:rsidRPr="00310BED">
                        <w:rPr>
                          <w:rFonts w:ascii="Arial"/>
                          <w:spacing w:val="-1"/>
                        </w:rPr>
                        <w:t>omplete</w:t>
                      </w:r>
                      <w:r w:rsidR="00351EFF" w:rsidRPr="00310BED">
                        <w:rPr>
                          <w:rFonts w:ascii="Arial"/>
                          <w:spacing w:val="1"/>
                        </w:rPr>
                        <w:t xml:space="preserve"> </w:t>
                      </w:r>
                      <w:r w:rsidR="00351EFF" w:rsidRPr="00310BED">
                        <w:rPr>
                          <w:rFonts w:ascii="Arial"/>
                          <w:spacing w:val="-1"/>
                        </w:rPr>
                        <w:t>DASH</w:t>
                      </w:r>
                      <w:r w:rsidR="00351EFF" w:rsidRPr="00310BED">
                        <w:rPr>
                          <w:rFonts w:ascii="Arial"/>
                        </w:rPr>
                        <w:t xml:space="preserve"> </w:t>
                      </w:r>
                      <w:r w:rsidR="00351EFF" w:rsidRPr="00310BED">
                        <w:rPr>
                          <w:rFonts w:ascii="Arial"/>
                          <w:spacing w:val="-2"/>
                        </w:rPr>
                        <w:t>Risk</w:t>
                      </w:r>
                      <w:r w:rsidR="00351EFF" w:rsidRPr="00310BED">
                        <w:rPr>
                          <w:rFonts w:ascii="Arial"/>
                          <w:spacing w:val="1"/>
                        </w:rPr>
                        <w:t xml:space="preserve"> </w:t>
                      </w:r>
                      <w:r w:rsidR="00351EFF" w:rsidRPr="00310BED">
                        <w:rPr>
                          <w:rFonts w:ascii="Arial"/>
                          <w:spacing w:val="-1"/>
                        </w:rPr>
                        <w:t>Identification</w:t>
                      </w:r>
                      <w:r w:rsidR="00351EFF" w:rsidRPr="00310BED">
                        <w:rPr>
                          <w:rFonts w:ascii="Arial"/>
                        </w:rPr>
                        <w:t xml:space="preserve"> </w:t>
                      </w:r>
                      <w:r w:rsidR="00351EFF" w:rsidRPr="00310BED">
                        <w:rPr>
                          <w:rFonts w:ascii="Arial"/>
                          <w:spacing w:val="-1"/>
                        </w:rPr>
                        <w:t>Checklist (DASH-RIC)</w:t>
                      </w:r>
                      <w:r w:rsidR="00351EFF" w:rsidRPr="00310BED">
                        <w:rPr>
                          <w:rFonts w:ascii="Arial"/>
                          <w:spacing w:val="1"/>
                        </w:rPr>
                        <w:t xml:space="preserve"> </w:t>
                      </w:r>
                      <w:r w:rsidR="00351EFF" w:rsidRPr="00310BED">
                        <w:rPr>
                          <w:rFonts w:ascii="Arial"/>
                          <w:spacing w:val="-2"/>
                        </w:rPr>
                        <w:t>with</w:t>
                      </w:r>
                      <w:r w:rsidR="00351EFF" w:rsidRPr="00310BED">
                        <w:rPr>
                          <w:rFonts w:ascii="Arial"/>
                        </w:rPr>
                        <w:t xml:space="preserve"> </w:t>
                      </w:r>
                      <w:r w:rsidR="00351EFF" w:rsidRPr="00310BED">
                        <w:rPr>
                          <w:rFonts w:ascii="Arial"/>
                          <w:spacing w:val="-1"/>
                        </w:rPr>
                        <w:t>survivor</w:t>
                      </w:r>
                      <w:r w:rsidR="00351EFF" w:rsidRPr="00310BED">
                        <w:rPr>
                          <w:rFonts w:ascii="Arial"/>
                          <w:spacing w:val="1"/>
                        </w:rPr>
                        <w:t xml:space="preserve"> </w:t>
                      </w:r>
                      <w:r w:rsidR="00351EFF" w:rsidRPr="00310BED">
                        <w:rPr>
                          <w:rFonts w:ascii="Arial"/>
                          <w:spacing w:val="-1"/>
                        </w:rPr>
                        <w:t>consent</w:t>
                      </w:r>
                    </w:p>
                    <w:p w14:paraId="71AA946B" w14:textId="77777777" w:rsidR="00351EFF" w:rsidRPr="00310BED" w:rsidRDefault="00351EFF" w:rsidP="006D40DB">
                      <w:pPr>
                        <w:pStyle w:val="ListParagraph"/>
                        <w:numPr>
                          <w:ilvl w:val="0"/>
                          <w:numId w:val="4"/>
                        </w:numPr>
                        <w:ind w:right="281"/>
                        <w:rPr>
                          <w:rFonts w:ascii="Arial" w:eastAsia="Arial" w:hAnsi="Arial" w:cs="Arial"/>
                        </w:rPr>
                      </w:pPr>
                      <w:r w:rsidRPr="00310BED">
                        <w:rPr>
                          <w:rFonts w:ascii="Arial"/>
                          <w:spacing w:val="-1"/>
                        </w:rPr>
                        <w:t xml:space="preserve">Refer </w:t>
                      </w:r>
                      <w:r w:rsidRPr="00310BED">
                        <w:rPr>
                          <w:rFonts w:ascii="Arial"/>
                        </w:rPr>
                        <w:t xml:space="preserve">to </w:t>
                      </w:r>
                      <w:r w:rsidRPr="00310BED">
                        <w:rPr>
                          <w:rFonts w:ascii="Arial"/>
                          <w:spacing w:val="-2"/>
                        </w:rPr>
                        <w:t>MARAC</w:t>
                      </w:r>
                      <w:r w:rsidRPr="00310BED">
                        <w:rPr>
                          <w:rFonts w:ascii="Arial"/>
                        </w:rPr>
                        <w:t xml:space="preserve"> </w:t>
                      </w:r>
                      <w:r w:rsidRPr="00310BED">
                        <w:rPr>
                          <w:rFonts w:ascii="Arial"/>
                          <w:spacing w:val="-1"/>
                        </w:rPr>
                        <w:t>using</w:t>
                      </w:r>
                      <w:r w:rsidRPr="00310BED">
                        <w:rPr>
                          <w:rFonts w:ascii="Arial"/>
                        </w:rPr>
                        <w:t xml:space="preserve"> </w:t>
                      </w:r>
                      <w:r w:rsidRPr="00310BED">
                        <w:rPr>
                          <w:rFonts w:ascii="Arial"/>
                          <w:spacing w:val="-2"/>
                        </w:rPr>
                        <w:t>MARAC</w:t>
                      </w:r>
                      <w:r w:rsidRPr="00310BED">
                        <w:rPr>
                          <w:rFonts w:ascii="Arial"/>
                        </w:rPr>
                        <w:t xml:space="preserve"> </w:t>
                      </w:r>
                      <w:r w:rsidRPr="00310BED">
                        <w:rPr>
                          <w:rFonts w:ascii="Arial"/>
                          <w:spacing w:val="-1"/>
                        </w:rPr>
                        <w:t>referral</w:t>
                      </w:r>
                      <w:r w:rsidRPr="00310BED">
                        <w:rPr>
                          <w:rFonts w:ascii="Arial"/>
                          <w:spacing w:val="-5"/>
                        </w:rPr>
                        <w:t xml:space="preserve"> </w:t>
                      </w:r>
                      <w:r w:rsidRPr="00310BED">
                        <w:rPr>
                          <w:rFonts w:ascii="Arial"/>
                        </w:rPr>
                        <w:t>form</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DASH-RIC</w:t>
                      </w:r>
                      <w:r w:rsidRPr="00310BED">
                        <w:rPr>
                          <w:rFonts w:ascii="Arial"/>
                        </w:rPr>
                        <w:t xml:space="preserve"> </w:t>
                      </w:r>
                      <w:r w:rsidRPr="00310BED">
                        <w:rPr>
                          <w:rFonts w:ascii="Arial"/>
                          <w:spacing w:val="-1"/>
                        </w:rPr>
                        <w:t>indicates</w:t>
                      </w:r>
                      <w:r w:rsidRPr="00310BED">
                        <w:rPr>
                          <w:rFonts w:ascii="Arial"/>
                          <w:spacing w:val="-4"/>
                        </w:rPr>
                        <w:t xml:space="preserve"> </w:t>
                      </w:r>
                      <w:r w:rsidRPr="00310BED">
                        <w:rPr>
                          <w:rFonts w:ascii="Arial"/>
                          <w:spacing w:val="-1"/>
                        </w:rPr>
                        <w:t>High</w:t>
                      </w:r>
                      <w:r w:rsidRPr="00310BED">
                        <w:rPr>
                          <w:rFonts w:ascii="Arial"/>
                        </w:rPr>
                        <w:t xml:space="preserve"> </w:t>
                      </w:r>
                      <w:r w:rsidRPr="00310BED">
                        <w:rPr>
                          <w:rFonts w:ascii="Arial"/>
                          <w:spacing w:val="-2"/>
                        </w:rPr>
                        <w:t>Risk</w:t>
                      </w:r>
                      <w:r w:rsidRPr="00310BED">
                        <w:rPr>
                          <w:rFonts w:ascii="Arial"/>
                          <w:spacing w:val="1"/>
                        </w:rPr>
                        <w:t xml:space="preserve"> </w:t>
                      </w:r>
                      <w:r w:rsidRPr="00310BED">
                        <w:rPr>
                          <w:rFonts w:ascii="Arial"/>
                          <w:spacing w:val="-1"/>
                        </w:rPr>
                        <w:t>(over</w:t>
                      </w:r>
                      <w:r w:rsidRPr="00310BED">
                        <w:rPr>
                          <w:rFonts w:ascii="Arial"/>
                          <w:spacing w:val="1"/>
                        </w:rPr>
                        <w:t xml:space="preserve"> </w:t>
                      </w:r>
                      <w:r w:rsidRPr="00310BED">
                        <w:rPr>
                          <w:rFonts w:ascii="Arial"/>
                        </w:rPr>
                        <w:t>14</w:t>
                      </w:r>
                      <w:r w:rsidRPr="00310BED">
                        <w:rPr>
                          <w:rFonts w:ascii="Arial"/>
                          <w:spacing w:val="73"/>
                        </w:rPr>
                        <w:t xml:space="preserve"> </w:t>
                      </w:r>
                      <w:r w:rsidRPr="00310BED">
                        <w:rPr>
                          <w:rFonts w:ascii="Arial"/>
                          <w:spacing w:val="-1"/>
                        </w:rPr>
                        <w:t>ticks, potential</w:t>
                      </w:r>
                      <w:r w:rsidRPr="00310BED">
                        <w:rPr>
                          <w:rFonts w:ascii="Arial"/>
                          <w:spacing w:val="1"/>
                        </w:rPr>
                        <w:t xml:space="preserve"> for escalation </w:t>
                      </w:r>
                      <w:r w:rsidRPr="00310BED">
                        <w:rPr>
                          <w:rFonts w:ascii="Arial"/>
                          <w:spacing w:val="-2"/>
                        </w:rPr>
                        <w:t>or</w:t>
                      </w:r>
                      <w:r w:rsidRPr="00310BED">
                        <w:rPr>
                          <w:rFonts w:ascii="Arial"/>
                          <w:spacing w:val="1"/>
                        </w:rPr>
                        <w:t xml:space="preserve"> </w:t>
                      </w:r>
                      <w:r w:rsidRPr="00310BED">
                        <w:rPr>
                          <w:rFonts w:ascii="Arial"/>
                          <w:spacing w:val="-1"/>
                        </w:rPr>
                        <w:t>professional judgement). If</w:t>
                      </w:r>
                      <w:r w:rsidRPr="00310BED">
                        <w:rPr>
                          <w:rFonts w:ascii="Arial"/>
                          <w:spacing w:val="2"/>
                        </w:rPr>
                        <w:t xml:space="preserve"> </w:t>
                      </w:r>
                      <w:r w:rsidRPr="00310BED">
                        <w:rPr>
                          <w:rFonts w:ascii="Arial"/>
                          <w:spacing w:val="-1"/>
                        </w:rPr>
                        <w:t>survivor</w:t>
                      </w:r>
                      <w:r w:rsidRPr="00310BED">
                        <w:rPr>
                          <w:rFonts w:ascii="Arial"/>
                          <w:spacing w:val="1"/>
                        </w:rPr>
                        <w:t xml:space="preserve"> </w:t>
                      </w:r>
                      <w:r w:rsidRPr="00310BED">
                        <w:rPr>
                          <w:rFonts w:ascii="Arial"/>
                          <w:spacing w:val="-1"/>
                        </w:rPr>
                        <w:t>does</w:t>
                      </w:r>
                      <w:r w:rsidRPr="00310BED">
                        <w:rPr>
                          <w:rFonts w:ascii="Arial"/>
                        </w:rPr>
                        <w:t xml:space="preserve"> </w:t>
                      </w:r>
                      <w:r w:rsidRPr="00310BED">
                        <w:rPr>
                          <w:rFonts w:ascii="Arial"/>
                          <w:spacing w:val="-1"/>
                        </w:rPr>
                        <w:t>not</w:t>
                      </w:r>
                      <w:r w:rsidRPr="00310BED">
                        <w:rPr>
                          <w:rFonts w:ascii="Arial"/>
                          <w:spacing w:val="2"/>
                        </w:rPr>
                        <w:t xml:space="preserve"> </w:t>
                      </w:r>
                      <w:r w:rsidRPr="00310BED">
                        <w:rPr>
                          <w:rFonts w:ascii="Arial"/>
                          <w:spacing w:val="-1"/>
                        </w:rPr>
                        <w:t xml:space="preserve">consent </w:t>
                      </w:r>
                      <w:r w:rsidRPr="00310BED">
                        <w:rPr>
                          <w:rFonts w:ascii="Arial"/>
                        </w:rPr>
                        <w:t xml:space="preserve">to </w:t>
                      </w:r>
                      <w:r w:rsidRPr="00310BED">
                        <w:rPr>
                          <w:rFonts w:ascii="Arial"/>
                          <w:spacing w:val="-1"/>
                        </w:rPr>
                        <w:t>DASH-RIC</w:t>
                      </w:r>
                      <w:r w:rsidRPr="00310BED">
                        <w:rPr>
                          <w:rFonts w:ascii="Arial"/>
                          <w:spacing w:val="-3"/>
                        </w:rPr>
                        <w:t xml:space="preserve"> </w:t>
                      </w:r>
                      <w:r w:rsidRPr="00310BED">
                        <w:rPr>
                          <w:rFonts w:ascii="Arial"/>
                          <w:spacing w:val="-1"/>
                        </w:rPr>
                        <w:t>consider</w:t>
                      </w:r>
                      <w:r w:rsidRPr="00310BED">
                        <w:rPr>
                          <w:rFonts w:ascii="Arial"/>
                          <w:spacing w:val="1"/>
                        </w:rPr>
                        <w:t xml:space="preserve"> </w:t>
                      </w:r>
                      <w:r w:rsidRPr="00310BED">
                        <w:rPr>
                          <w:rFonts w:ascii="Arial"/>
                          <w:spacing w:val="-1"/>
                        </w:rPr>
                        <w:t>completing</w:t>
                      </w:r>
                      <w:r w:rsidRPr="00310BED">
                        <w:rPr>
                          <w:rFonts w:ascii="Arial"/>
                          <w:spacing w:val="2"/>
                        </w:rPr>
                        <w:t xml:space="preserve"> </w:t>
                      </w:r>
                      <w:r w:rsidRPr="00310BED">
                        <w:rPr>
                          <w:rFonts w:ascii="Arial"/>
                          <w:spacing w:val="-1"/>
                        </w:rPr>
                        <w:t>referral to MARAC</w:t>
                      </w:r>
                      <w:r w:rsidRPr="00310BED">
                        <w:rPr>
                          <w:rFonts w:ascii="Arial"/>
                          <w:spacing w:val="-3"/>
                        </w:rPr>
                        <w:t xml:space="preserve"> </w:t>
                      </w:r>
                      <w:r w:rsidRPr="00310BED">
                        <w:rPr>
                          <w:rFonts w:ascii="Arial"/>
                        </w:rPr>
                        <w:t xml:space="preserve">on </w:t>
                      </w:r>
                      <w:r w:rsidRPr="00310BED">
                        <w:rPr>
                          <w:rFonts w:ascii="Arial"/>
                          <w:spacing w:val="-1"/>
                        </w:rPr>
                        <w:t>professional</w:t>
                      </w:r>
                      <w:r w:rsidRPr="00310BED">
                        <w:rPr>
                          <w:rFonts w:ascii="Arial"/>
                          <w:spacing w:val="41"/>
                        </w:rPr>
                        <w:t xml:space="preserve"> </w:t>
                      </w:r>
                      <w:r w:rsidRPr="00310BED">
                        <w:rPr>
                          <w:rFonts w:ascii="Arial"/>
                          <w:spacing w:val="-1"/>
                        </w:rPr>
                        <w:t>judgement.</w:t>
                      </w:r>
                    </w:p>
                    <w:p w14:paraId="380CC61B" w14:textId="778B5622" w:rsidR="00351EFF" w:rsidRPr="00310BED" w:rsidRDefault="00351EFF" w:rsidP="008B48F1">
                      <w:pPr>
                        <w:pStyle w:val="ListParagraph"/>
                        <w:numPr>
                          <w:ilvl w:val="0"/>
                          <w:numId w:val="4"/>
                        </w:numPr>
                        <w:spacing w:before="1"/>
                        <w:ind w:right="1751"/>
                        <w:rPr>
                          <w:rFonts w:ascii="Arial" w:eastAsia="Arial" w:hAnsi="Arial" w:cs="Arial"/>
                        </w:rPr>
                      </w:pPr>
                      <w:r w:rsidRPr="008B48F1">
                        <w:rPr>
                          <w:rFonts w:ascii="Arial" w:eastAsia="Arial" w:hAnsi="Arial" w:cs="Arial"/>
                          <w:spacing w:val="-1"/>
                        </w:rPr>
                        <w:t>A referral to children’s social care should be undertaken where a child is at risk of, or is suffering significant harm</w:t>
                      </w:r>
                      <w:r w:rsidRPr="00310BED">
                        <w:rPr>
                          <w:rFonts w:ascii="Arial" w:eastAsia="Arial" w:hAnsi="Arial" w:cs="Arial"/>
                          <w:spacing w:val="-1"/>
                        </w:rPr>
                        <w:t>.</w:t>
                      </w:r>
                    </w:p>
                    <w:p w14:paraId="5D18CFC0" w14:textId="77777777" w:rsidR="00351EFF" w:rsidRPr="00310BED" w:rsidRDefault="00351EFF" w:rsidP="006D40DB">
                      <w:pPr>
                        <w:pStyle w:val="ListParagraph"/>
                        <w:numPr>
                          <w:ilvl w:val="0"/>
                          <w:numId w:val="4"/>
                        </w:numPr>
                        <w:spacing w:before="1" w:line="252" w:lineRule="exact"/>
                        <w:rPr>
                          <w:rFonts w:ascii="Arial" w:eastAsia="Arial" w:hAnsi="Arial" w:cs="Arial"/>
                        </w:rPr>
                      </w:pPr>
                      <w:r w:rsidRPr="00310BED">
                        <w:rPr>
                          <w:rFonts w:ascii="Arial"/>
                          <w:spacing w:val="-1"/>
                        </w:rPr>
                        <w:t>If</w:t>
                      </w:r>
                      <w:r w:rsidRPr="00310BED">
                        <w:rPr>
                          <w:rFonts w:ascii="Arial"/>
                          <w:spacing w:val="2"/>
                        </w:rPr>
                        <w:t xml:space="preserve"> </w:t>
                      </w:r>
                      <w:r w:rsidRPr="00310BED">
                        <w:rPr>
                          <w:rFonts w:ascii="Arial"/>
                          <w:spacing w:val="-2"/>
                        </w:rPr>
                        <w:t>risk</w:t>
                      </w:r>
                      <w:r w:rsidRPr="00310BED">
                        <w:rPr>
                          <w:rFonts w:ascii="Arial"/>
                          <w:spacing w:val="1"/>
                        </w:rPr>
                        <w:t xml:space="preserve"> </w:t>
                      </w:r>
                      <w:r w:rsidRPr="00310BED">
                        <w:rPr>
                          <w:rFonts w:ascii="Arial"/>
                          <w:spacing w:val="-2"/>
                        </w:rPr>
                        <w:t>of</w:t>
                      </w:r>
                      <w:r w:rsidRPr="00310BED">
                        <w:rPr>
                          <w:rFonts w:ascii="Arial"/>
                          <w:spacing w:val="2"/>
                        </w:rPr>
                        <w:t xml:space="preserve"> </w:t>
                      </w:r>
                      <w:r w:rsidRPr="00310BED">
                        <w:rPr>
                          <w:rFonts w:ascii="Arial"/>
                          <w:spacing w:val="-1"/>
                        </w:rPr>
                        <w:t>immediate</w:t>
                      </w:r>
                      <w:r w:rsidRPr="00310BED">
                        <w:rPr>
                          <w:rFonts w:ascii="Arial"/>
                          <w:spacing w:val="1"/>
                        </w:rPr>
                        <w:t xml:space="preserve"> </w:t>
                      </w:r>
                      <w:r w:rsidRPr="00310BED">
                        <w:rPr>
                          <w:rFonts w:ascii="Arial"/>
                          <w:spacing w:val="-1"/>
                        </w:rPr>
                        <w:t>significant</w:t>
                      </w:r>
                      <w:r w:rsidRPr="00310BED">
                        <w:rPr>
                          <w:rFonts w:ascii="Arial"/>
                          <w:spacing w:val="2"/>
                        </w:rPr>
                        <w:t xml:space="preserve"> </w:t>
                      </w:r>
                      <w:r w:rsidRPr="00310BED">
                        <w:rPr>
                          <w:rFonts w:ascii="Arial"/>
                          <w:spacing w:val="-1"/>
                        </w:rPr>
                        <w:t>harm call</w:t>
                      </w:r>
                      <w:r w:rsidRPr="00310BED">
                        <w:rPr>
                          <w:rFonts w:ascii="Arial"/>
                        </w:rPr>
                        <w:t xml:space="preserve"> </w:t>
                      </w:r>
                      <w:r w:rsidRPr="00310BED">
                        <w:rPr>
                          <w:rFonts w:ascii="Arial"/>
                          <w:spacing w:val="-1"/>
                        </w:rPr>
                        <w:t>999</w:t>
                      </w:r>
                    </w:p>
                    <w:p w14:paraId="1BE6DFB4" w14:textId="77777777" w:rsidR="00351EFF" w:rsidRPr="00310BED" w:rsidRDefault="00351EFF" w:rsidP="006D40DB">
                      <w:pPr>
                        <w:pStyle w:val="ListParagraph"/>
                        <w:numPr>
                          <w:ilvl w:val="0"/>
                          <w:numId w:val="4"/>
                        </w:numPr>
                        <w:spacing w:before="1" w:line="252" w:lineRule="exact"/>
                        <w:rPr>
                          <w:rFonts w:ascii="Arial"/>
                          <w:spacing w:val="-1"/>
                        </w:rPr>
                      </w:pPr>
                      <w:r w:rsidRPr="00310BED">
                        <w:rPr>
                          <w:rFonts w:ascii="Arial"/>
                          <w:spacing w:val="-1"/>
                        </w:rPr>
                        <w:t>Provide</w:t>
                      </w:r>
                      <w:r w:rsidRPr="00310BED">
                        <w:rPr>
                          <w:rFonts w:ascii="Arial"/>
                        </w:rPr>
                        <w:t xml:space="preserve"> </w:t>
                      </w:r>
                      <w:r w:rsidRPr="00310BED">
                        <w:rPr>
                          <w:rFonts w:ascii="Arial"/>
                          <w:spacing w:val="-1"/>
                        </w:rPr>
                        <w:t>survivor</w:t>
                      </w:r>
                      <w:r w:rsidRPr="00310BED">
                        <w:rPr>
                          <w:rFonts w:ascii="Arial"/>
                          <w:spacing w:val="1"/>
                        </w:rPr>
                        <w:t xml:space="preserve"> </w:t>
                      </w:r>
                      <w:r w:rsidRPr="00310BED">
                        <w:rPr>
                          <w:rFonts w:ascii="Arial"/>
                          <w:spacing w:val="-2"/>
                        </w:rPr>
                        <w:t>with</w:t>
                      </w:r>
                      <w:r w:rsidRPr="00310BED">
                        <w:rPr>
                          <w:rFonts w:ascii="Arial"/>
                        </w:rPr>
                        <w:t xml:space="preserve"> contact</w:t>
                      </w:r>
                      <w:r w:rsidRPr="00310BED">
                        <w:rPr>
                          <w:rFonts w:ascii="Arial"/>
                          <w:spacing w:val="1"/>
                        </w:rPr>
                        <w:t xml:space="preserve"> </w:t>
                      </w:r>
                      <w:r w:rsidRPr="00310BED">
                        <w:rPr>
                          <w:rFonts w:ascii="Arial"/>
                          <w:spacing w:val="-1"/>
                        </w:rPr>
                        <w:t>details</w:t>
                      </w:r>
                      <w:r w:rsidRPr="00310BED">
                        <w:rPr>
                          <w:rFonts w:ascii="Arial"/>
                          <w:spacing w:val="-2"/>
                        </w:rPr>
                        <w:t xml:space="preserve"> </w:t>
                      </w:r>
                      <w:r w:rsidRPr="00310BED">
                        <w:rPr>
                          <w:rFonts w:ascii="Arial"/>
                        </w:rPr>
                        <w:t>for</w:t>
                      </w:r>
                      <w:r w:rsidRPr="00310BED">
                        <w:rPr>
                          <w:rFonts w:ascii="Arial"/>
                          <w:spacing w:val="-1"/>
                        </w:rPr>
                        <w:t xml:space="preserve"> local</w:t>
                      </w:r>
                      <w:r w:rsidRPr="00310BED">
                        <w:rPr>
                          <w:rFonts w:ascii="Arial"/>
                        </w:rPr>
                        <w:t xml:space="preserve"> </w:t>
                      </w:r>
                      <w:r w:rsidRPr="00310BED">
                        <w:rPr>
                          <w:rFonts w:ascii="Arial"/>
                          <w:spacing w:val="-1"/>
                        </w:rPr>
                        <w:t>support</w:t>
                      </w:r>
                      <w:r w:rsidRPr="00310BED">
                        <w:rPr>
                          <w:rFonts w:ascii="Arial"/>
                        </w:rPr>
                        <w:t xml:space="preserve"> </w:t>
                      </w:r>
                      <w:r w:rsidRPr="00310BED">
                        <w:rPr>
                          <w:rFonts w:ascii="Arial"/>
                          <w:spacing w:val="-1"/>
                        </w:rPr>
                        <w:t>services.</w:t>
                      </w:r>
                    </w:p>
                    <w:p w14:paraId="0320C5E6" w14:textId="77777777" w:rsidR="00351EFF" w:rsidRPr="00310BED" w:rsidRDefault="00351EFF" w:rsidP="006D40DB">
                      <w:pPr>
                        <w:pStyle w:val="ListParagraph"/>
                        <w:numPr>
                          <w:ilvl w:val="0"/>
                          <w:numId w:val="4"/>
                        </w:numPr>
                        <w:ind w:right="390"/>
                        <w:rPr>
                          <w:rFonts w:ascii="Arial" w:eastAsia="Arial" w:hAnsi="Arial" w:cs="Arial"/>
                        </w:rPr>
                      </w:pPr>
                      <w:r w:rsidRPr="00310BED">
                        <w:rPr>
                          <w:rFonts w:ascii="Arial"/>
                          <w:spacing w:val="-1"/>
                        </w:rPr>
                        <w:t>Consider</w:t>
                      </w:r>
                      <w:r w:rsidRPr="00310BED">
                        <w:rPr>
                          <w:rFonts w:ascii="Arial"/>
                          <w:spacing w:val="1"/>
                        </w:rPr>
                        <w:t xml:space="preserve"> </w:t>
                      </w:r>
                      <w:r w:rsidRPr="00310BED">
                        <w:rPr>
                          <w:rFonts w:ascii="Arial"/>
                          <w:spacing w:val="-1"/>
                        </w:rPr>
                        <w:t xml:space="preserve">additional </w:t>
                      </w:r>
                      <w:r w:rsidRPr="00310BED">
                        <w:rPr>
                          <w:rFonts w:ascii="Arial"/>
                          <w:spacing w:val="-2"/>
                        </w:rPr>
                        <w:t xml:space="preserve">risk </w:t>
                      </w:r>
                      <w:r w:rsidRPr="00310BED">
                        <w:rPr>
                          <w:rFonts w:ascii="Arial"/>
                        </w:rPr>
                        <w:t>factors</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rPr>
                        <w:t>as mental health,</w:t>
                      </w:r>
                      <w:r w:rsidRPr="00310BED">
                        <w:rPr>
                          <w:rFonts w:ascii="Arial"/>
                          <w:spacing w:val="2"/>
                        </w:rPr>
                        <w:t xml:space="preserve"> </w:t>
                      </w:r>
                      <w:r w:rsidRPr="00310BED">
                        <w:rPr>
                          <w:rFonts w:ascii="Arial"/>
                          <w:spacing w:val="-1"/>
                        </w:rPr>
                        <w:t>mental</w:t>
                      </w:r>
                      <w:r w:rsidRPr="00310BED">
                        <w:rPr>
                          <w:rFonts w:ascii="Arial"/>
                          <w:spacing w:val="-3"/>
                        </w:rPr>
                        <w:t xml:space="preserve"> </w:t>
                      </w:r>
                      <w:r w:rsidRPr="00310BED">
                        <w:rPr>
                          <w:rFonts w:ascii="Arial"/>
                          <w:spacing w:val="-1"/>
                        </w:rPr>
                        <w:t>distress, older</w:t>
                      </w:r>
                      <w:r w:rsidRPr="00310BED">
                        <w:rPr>
                          <w:rFonts w:ascii="Arial"/>
                          <w:spacing w:val="1"/>
                        </w:rPr>
                        <w:t xml:space="preserve"> </w:t>
                      </w:r>
                      <w:r w:rsidRPr="00310BED">
                        <w:rPr>
                          <w:rFonts w:ascii="Arial"/>
                          <w:spacing w:val="-1"/>
                        </w:rPr>
                        <w:t xml:space="preserve">adults, </w:t>
                      </w:r>
                      <w:r w:rsidRPr="00310BED">
                        <w:rPr>
                          <w:rFonts w:ascii="Arial"/>
                          <w:spacing w:val="-2"/>
                        </w:rPr>
                        <w:t>disability</w:t>
                      </w:r>
                      <w:r w:rsidRPr="00310BED">
                        <w:rPr>
                          <w:rFonts w:ascii="Arial"/>
                          <w:spacing w:val="-1"/>
                        </w:rPr>
                        <w:t>,</w:t>
                      </w:r>
                      <w:r w:rsidRPr="00310BED">
                        <w:rPr>
                          <w:rFonts w:ascii="Arial"/>
                          <w:spacing w:val="1"/>
                        </w:rPr>
                        <w:t xml:space="preserve"> </w:t>
                      </w:r>
                      <w:r w:rsidRPr="00310BED">
                        <w:rPr>
                          <w:rFonts w:ascii="Arial"/>
                          <w:spacing w:val="-1"/>
                        </w:rPr>
                        <w:t>pregnancy</w:t>
                      </w:r>
                      <w:r w:rsidRPr="00310BED">
                        <w:rPr>
                          <w:rFonts w:ascii="Arial"/>
                          <w:spacing w:val="69"/>
                        </w:rPr>
                        <w:t xml:space="preserve"> </w:t>
                      </w:r>
                      <w:r w:rsidRPr="00310BED">
                        <w:rPr>
                          <w:rFonts w:ascii="Arial"/>
                          <w:spacing w:val="-1"/>
                        </w:rPr>
                        <w:t>and</w:t>
                      </w:r>
                      <w:r w:rsidRPr="00310BED">
                        <w:rPr>
                          <w:rFonts w:ascii="Arial"/>
                        </w:rPr>
                        <w:t xml:space="preserve"> </w:t>
                      </w:r>
                      <w:r w:rsidRPr="00310BED">
                        <w:rPr>
                          <w:rFonts w:ascii="Arial"/>
                          <w:spacing w:val="-1"/>
                        </w:rPr>
                        <w:t>LGBT+</w:t>
                      </w:r>
                      <w:r w:rsidRPr="00310BED">
                        <w:rPr>
                          <w:rFonts w:ascii="Arial"/>
                          <w:spacing w:val="1"/>
                        </w:rPr>
                        <w:t xml:space="preserve"> </w:t>
                      </w:r>
                      <w:r w:rsidRPr="00310BED">
                        <w:rPr>
                          <w:rFonts w:ascii="Arial"/>
                          <w:spacing w:val="-1"/>
                        </w:rPr>
                        <w:t>and</w:t>
                      </w:r>
                      <w:r w:rsidRPr="00310BED">
                        <w:rPr>
                          <w:rFonts w:ascii="Arial"/>
                          <w:spacing w:val="-2"/>
                        </w:rPr>
                        <w:t xml:space="preserve"> </w:t>
                      </w:r>
                      <w:r w:rsidRPr="00310BED">
                        <w:rPr>
                          <w:rFonts w:ascii="Arial"/>
                          <w:spacing w:val="-1"/>
                        </w:rPr>
                        <w:t>include</w:t>
                      </w:r>
                      <w:r w:rsidRPr="00310BED">
                        <w:rPr>
                          <w:rFonts w:ascii="Arial"/>
                        </w:rPr>
                        <w:t xml:space="preserve"> in </w:t>
                      </w:r>
                      <w:r w:rsidRPr="00310BED">
                        <w:rPr>
                          <w:rFonts w:ascii="Arial"/>
                          <w:spacing w:val="-1"/>
                        </w:rPr>
                        <w:t>assessment.</w:t>
                      </w:r>
                    </w:p>
                    <w:p w14:paraId="1B54C34D" w14:textId="77777777" w:rsidR="00351EFF" w:rsidRPr="00310BED" w:rsidRDefault="00351EFF" w:rsidP="006D40DB">
                      <w:pPr>
                        <w:pStyle w:val="ListParagraph"/>
                        <w:numPr>
                          <w:ilvl w:val="0"/>
                          <w:numId w:val="4"/>
                        </w:numPr>
                        <w:spacing w:line="252" w:lineRule="exact"/>
                        <w:rPr>
                          <w:rFonts w:ascii="Arial" w:eastAsia="Arial" w:hAnsi="Arial" w:cs="Arial"/>
                        </w:rPr>
                      </w:pPr>
                      <w:r w:rsidRPr="00310BED">
                        <w:rPr>
                          <w:rFonts w:ascii="Arial"/>
                          <w:spacing w:val="-1"/>
                        </w:rPr>
                        <w:t>Liaise</w:t>
                      </w:r>
                      <w:r w:rsidRPr="00310BED">
                        <w:rPr>
                          <w:rFonts w:ascii="Arial"/>
                        </w:rPr>
                        <w:t xml:space="preserve"> </w:t>
                      </w:r>
                      <w:r w:rsidRPr="00310BED">
                        <w:rPr>
                          <w:rFonts w:ascii="Arial"/>
                          <w:spacing w:val="-1"/>
                        </w:rPr>
                        <w:t>with</w:t>
                      </w:r>
                      <w:r w:rsidRPr="00310BED">
                        <w:rPr>
                          <w:rFonts w:ascii="Arial"/>
                        </w:rPr>
                        <w:t xml:space="preserve"> </w:t>
                      </w:r>
                      <w:r w:rsidRPr="00310BED">
                        <w:rPr>
                          <w:rFonts w:ascii="Arial"/>
                          <w:spacing w:val="-1"/>
                        </w:rPr>
                        <w:t>other</w:t>
                      </w:r>
                      <w:r w:rsidRPr="00310BED">
                        <w:rPr>
                          <w:rFonts w:ascii="Arial"/>
                          <w:spacing w:val="1"/>
                        </w:rPr>
                        <w:t xml:space="preserve"> </w:t>
                      </w:r>
                      <w:r w:rsidRPr="00310BED">
                        <w:rPr>
                          <w:rFonts w:ascii="Arial"/>
                          <w:spacing w:val="-1"/>
                        </w:rPr>
                        <w:t>professionals</w:t>
                      </w:r>
                      <w:r w:rsidRPr="00310BED">
                        <w:rPr>
                          <w:rFonts w:ascii="Arial"/>
                          <w:spacing w:val="1"/>
                        </w:rPr>
                        <w:t xml:space="preserve"> </w:t>
                      </w:r>
                      <w:r w:rsidRPr="00310BED">
                        <w:rPr>
                          <w:rFonts w:ascii="Arial"/>
                        </w:rPr>
                        <w:t>as</w:t>
                      </w:r>
                      <w:r w:rsidRPr="00310BED">
                        <w:rPr>
                          <w:rFonts w:ascii="Arial"/>
                          <w:spacing w:val="-2"/>
                        </w:rPr>
                        <w:t xml:space="preserve"> </w:t>
                      </w:r>
                      <w:r>
                        <w:rPr>
                          <w:rFonts w:ascii="Arial"/>
                          <w:spacing w:val="-1"/>
                        </w:rPr>
                        <w:t>required</w:t>
                      </w:r>
                    </w:p>
                    <w:p w14:paraId="1DD5240A" w14:textId="77777777" w:rsidR="00351EFF" w:rsidRPr="00310BED" w:rsidRDefault="00351EFF" w:rsidP="006D40DB">
                      <w:pPr>
                        <w:pStyle w:val="ListParagraph"/>
                        <w:numPr>
                          <w:ilvl w:val="0"/>
                          <w:numId w:val="4"/>
                        </w:numPr>
                        <w:spacing w:line="252" w:lineRule="exact"/>
                        <w:rPr>
                          <w:rFonts w:ascii="Arial" w:eastAsia="Arial" w:hAnsi="Arial" w:cs="Arial"/>
                        </w:rPr>
                      </w:pPr>
                      <w:r>
                        <w:rPr>
                          <w:rFonts w:ascii="Arial"/>
                          <w:spacing w:val="-1"/>
                        </w:rPr>
                        <w:t>Document in Patient Electronic Records as per ELFT Health Records Policy</w:t>
                      </w:r>
                    </w:p>
                    <w:p w14:paraId="14D44D8E" w14:textId="77777777" w:rsidR="00351EFF" w:rsidRPr="00B21835" w:rsidRDefault="00351EFF" w:rsidP="00B20450">
                      <w:pPr>
                        <w:ind w:left="958" w:right="1257"/>
                        <w:rPr>
                          <w:rFonts w:ascii="Arial" w:eastAsia="Arial" w:hAnsi="Arial" w:cs="Arial"/>
                          <w:sz w:val="20"/>
                          <w:szCs w:val="20"/>
                        </w:rPr>
                      </w:pPr>
                    </w:p>
                  </w:txbxContent>
                </v:textbox>
                <w10:wrap anchorx="margin"/>
              </v:shape>
            </w:pict>
          </mc:Fallback>
        </mc:AlternateContent>
      </w:r>
    </w:p>
    <w:p w14:paraId="126DEB69" w14:textId="77777777" w:rsidR="005E4C0A" w:rsidRPr="006A65C2" w:rsidRDefault="005E4C0A" w:rsidP="00FF2923">
      <w:pPr>
        <w:jc w:val="center"/>
        <w:rPr>
          <w:rFonts w:ascii="Arial" w:hAnsi="Arial" w:cs="Arial"/>
          <w:noProof/>
          <w:lang w:eastAsia="en-GB"/>
        </w:rPr>
      </w:pPr>
    </w:p>
    <w:p w14:paraId="1DECD810" w14:textId="77777777" w:rsidR="005E4C0A" w:rsidRPr="006A65C2" w:rsidRDefault="005E4C0A" w:rsidP="00FF2923">
      <w:pPr>
        <w:jc w:val="center"/>
        <w:rPr>
          <w:rFonts w:ascii="Arial" w:hAnsi="Arial" w:cs="Arial"/>
          <w:noProof/>
          <w:lang w:eastAsia="en-GB"/>
        </w:rPr>
      </w:pPr>
    </w:p>
    <w:p w14:paraId="2229AB24" w14:textId="77777777" w:rsidR="005E4C0A" w:rsidRPr="006A65C2" w:rsidRDefault="005E4C0A" w:rsidP="00FF2923">
      <w:pPr>
        <w:jc w:val="center"/>
        <w:rPr>
          <w:rFonts w:ascii="Arial" w:hAnsi="Arial" w:cs="Arial"/>
        </w:rPr>
      </w:pPr>
    </w:p>
    <w:p w14:paraId="339748F0" w14:textId="77777777" w:rsidR="00B20450" w:rsidRPr="006A65C2" w:rsidRDefault="00B20450" w:rsidP="00FF2923">
      <w:pPr>
        <w:jc w:val="center"/>
        <w:rPr>
          <w:rFonts w:ascii="Arial" w:hAnsi="Arial" w:cs="Arial"/>
        </w:rPr>
      </w:pPr>
    </w:p>
    <w:p w14:paraId="4DD5F641" w14:textId="77777777" w:rsidR="00B20450" w:rsidRPr="006A65C2" w:rsidRDefault="00B20450" w:rsidP="00FF2923">
      <w:pPr>
        <w:jc w:val="both"/>
        <w:rPr>
          <w:rFonts w:ascii="Arial" w:hAnsi="Arial" w:cs="Arial"/>
        </w:rPr>
      </w:pPr>
    </w:p>
    <w:p w14:paraId="2454F800" w14:textId="77777777" w:rsidR="00B20450" w:rsidRPr="006A65C2" w:rsidRDefault="00B20450" w:rsidP="00FF2923">
      <w:pPr>
        <w:jc w:val="both"/>
        <w:rPr>
          <w:rFonts w:ascii="Arial" w:hAnsi="Arial" w:cs="Arial"/>
        </w:rPr>
      </w:pPr>
    </w:p>
    <w:p w14:paraId="6ABAF06A" w14:textId="77777777" w:rsidR="00B20450" w:rsidRPr="006A65C2" w:rsidRDefault="00B20450" w:rsidP="00FF2923">
      <w:pPr>
        <w:jc w:val="both"/>
        <w:rPr>
          <w:rFonts w:ascii="Arial" w:hAnsi="Arial" w:cs="Arial"/>
        </w:rPr>
      </w:pPr>
    </w:p>
    <w:p w14:paraId="20A5F93D" w14:textId="77777777" w:rsidR="00B20450" w:rsidRPr="006A65C2" w:rsidRDefault="00B20450" w:rsidP="00FF2923">
      <w:pPr>
        <w:jc w:val="both"/>
        <w:rPr>
          <w:rFonts w:ascii="Arial" w:hAnsi="Arial" w:cs="Arial"/>
        </w:rPr>
      </w:pPr>
    </w:p>
    <w:p w14:paraId="1A574DC3" w14:textId="77777777" w:rsidR="00B20450" w:rsidRPr="006A65C2" w:rsidRDefault="00B20450" w:rsidP="00FF2923">
      <w:pPr>
        <w:jc w:val="both"/>
        <w:rPr>
          <w:rFonts w:ascii="Arial" w:hAnsi="Arial" w:cs="Arial"/>
        </w:rPr>
      </w:pPr>
    </w:p>
    <w:p w14:paraId="224EF8F3" w14:textId="77777777" w:rsidR="00B20450" w:rsidRPr="006A65C2" w:rsidRDefault="00B20450" w:rsidP="00FF2923">
      <w:pPr>
        <w:jc w:val="both"/>
        <w:rPr>
          <w:rFonts w:ascii="Arial" w:hAnsi="Arial" w:cs="Arial"/>
        </w:rPr>
      </w:pPr>
    </w:p>
    <w:p w14:paraId="4AB14437" w14:textId="77777777" w:rsidR="00B20450" w:rsidRPr="006A65C2" w:rsidRDefault="00310BED" w:rsidP="00FF2923">
      <w:pPr>
        <w:jc w:val="both"/>
        <w:rPr>
          <w:rFonts w:ascii="Arial" w:hAnsi="Arial" w:cs="Arial"/>
        </w:rPr>
      </w:pPr>
      <w:r w:rsidRPr="006A65C2">
        <w:rPr>
          <w:rFonts w:ascii="Arial" w:eastAsia="Calibri" w:hAnsi="Arial" w:cs="Arial"/>
          <w:noProof/>
          <w:lang w:eastAsia="en-GB"/>
        </w:rPr>
        <mc:AlternateContent>
          <mc:Choice Requires="wps">
            <w:drawing>
              <wp:anchor distT="0" distB="0" distL="114300" distR="114300" simplePos="0" relativeHeight="251663360" behindDoc="0" locked="0" layoutInCell="1" allowOverlap="1" wp14:anchorId="15F6F375" wp14:editId="3DE69543">
                <wp:simplePos x="0" y="0"/>
                <wp:positionH relativeFrom="margin">
                  <wp:posOffset>-47625</wp:posOffset>
                </wp:positionH>
                <wp:positionV relativeFrom="paragraph">
                  <wp:posOffset>53975</wp:posOffset>
                </wp:positionV>
                <wp:extent cx="5924550" cy="1800225"/>
                <wp:effectExtent l="0" t="0" r="19050" b="28575"/>
                <wp:wrapNone/>
                <wp:docPr id="281"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800225"/>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A075" w14:textId="77777777" w:rsidR="00351EFF" w:rsidRPr="00B21835" w:rsidRDefault="00351EFF" w:rsidP="00B20450">
                            <w:pPr>
                              <w:spacing w:before="170"/>
                              <w:ind w:left="1653"/>
                              <w:rPr>
                                <w:rFonts w:ascii="Arial" w:eastAsia="Arial" w:hAnsi="Arial" w:cs="Arial"/>
                                <w:color w:val="538135" w:themeColor="accent6" w:themeShade="BF"/>
                                <w:sz w:val="24"/>
                                <w:szCs w:val="24"/>
                                <w:u w:val="single"/>
                              </w:rPr>
                            </w:pPr>
                            <w:r w:rsidRPr="00B21835">
                              <w:rPr>
                                <w:rFonts w:ascii="Arial"/>
                                <w:b/>
                                <w:color w:val="538135" w:themeColor="accent6" w:themeShade="BF"/>
                                <w:spacing w:val="-1"/>
                                <w:sz w:val="24"/>
                                <w:szCs w:val="24"/>
                                <w:u w:val="single"/>
                              </w:rPr>
                              <w:t>Information</w:t>
                            </w:r>
                            <w:r w:rsidRPr="00B21835">
                              <w:rPr>
                                <w:rFonts w:ascii="Arial"/>
                                <w:b/>
                                <w:color w:val="538135" w:themeColor="accent6" w:themeShade="BF"/>
                                <w:spacing w:val="-13"/>
                                <w:sz w:val="24"/>
                                <w:szCs w:val="24"/>
                                <w:u w:val="single"/>
                              </w:rPr>
                              <w:t xml:space="preserve"> </w:t>
                            </w:r>
                            <w:r w:rsidRPr="00B21835">
                              <w:rPr>
                                <w:rFonts w:ascii="Arial"/>
                                <w:b/>
                                <w:color w:val="538135" w:themeColor="accent6" w:themeShade="BF"/>
                                <w:sz w:val="24"/>
                                <w:szCs w:val="24"/>
                                <w:u w:val="single"/>
                              </w:rPr>
                              <w:t>Sharing</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and</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Domestic</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Violence</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z w:val="24"/>
                                <w:szCs w:val="24"/>
                                <w:u w:val="single"/>
                              </w:rPr>
                              <w:t>and</w:t>
                            </w:r>
                            <w:r w:rsidRPr="00B21835">
                              <w:rPr>
                                <w:rFonts w:ascii="Arial"/>
                                <w:b/>
                                <w:color w:val="538135" w:themeColor="accent6" w:themeShade="BF"/>
                                <w:spacing w:val="-8"/>
                                <w:sz w:val="24"/>
                                <w:szCs w:val="24"/>
                                <w:u w:val="single"/>
                              </w:rPr>
                              <w:t xml:space="preserve"> </w:t>
                            </w:r>
                            <w:r w:rsidRPr="00B21835">
                              <w:rPr>
                                <w:rFonts w:ascii="Arial"/>
                                <w:b/>
                                <w:color w:val="538135" w:themeColor="accent6" w:themeShade="BF"/>
                                <w:spacing w:val="-2"/>
                                <w:sz w:val="24"/>
                                <w:szCs w:val="24"/>
                                <w:u w:val="single"/>
                              </w:rPr>
                              <w:t>Abuse</w:t>
                            </w:r>
                          </w:p>
                          <w:p w14:paraId="1D977096" w14:textId="77777777" w:rsidR="00351EFF" w:rsidRPr="00310BED" w:rsidRDefault="00351EFF" w:rsidP="00B20450">
                            <w:pPr>
                              <w:ind w:left="244" w:right="413"/>
                              <w:rPr>
                                <w:rFonts w:ascii="Arial" w:eastAsia="Arial" w:hAnsi="Arial" w:cs="Arial"/>
                              </w:rPr>
                            </w:pPr>
                            <w:r w:rsidRPr="00310BED">
                              <w:rPr>
                                <w:rFonts w:ascii="Arial"/>
                              </w:rPr>
                              <w:t xml:space="preserve">A </w:t>
                            </w:r>
                            <w:r w:rsidRPr="00310BED">
                              <w:rPr>
                                <w:rFonts w:ascii="Arial"/>
                                <w:spacing w:val="-1"/>
                              </w:rPr>
                              <w:t xml:space="preserve">crucial part </w:t>
                            </w:r>
                            <w:r w:rsidRPr="00310BED">
                              <w:rPr>
                                <w:rFonts w:ascii="Arial"/>
                                <w:spacing w:val="-2"/>
                              </w:rPr>
                              <w:t>of</w:t>
                            </w:r>
                            <w:r w:rsidRPr="00310BED">
                              <w:rPr>
                                <w:rFonts w:ascii="Arial"/>
                                <w:spacing w:val="2"/>
                              </w:rPr>
                              <w:t xml:space="preserve"> </w:t>
                            </w:r>
                            <w:r w:rsidRPr="00310BED">
                              <w:rPr>
                                <w:rFonts w:ascii="Arial"/>
                                <w:spacing w:val="-1"/>
                              </w:rPr>
                              <w:t>safeguarding</w:t>
                            </w:r>
                            <w:r w:rsidRPr="00310BED">
                              <w:rPr>
                                <w:rFonts w:ascii="Arial"/>
                                <w:spacing w:val="2"/>
                              </w:rPr>
                              <w:t xml:space="preserve"> </w:t>
                            </w:r>
                            <w:r w:rsidRPr="00310BED">
                              <w:rPr>
                                <w:rFonts w:ascii="Arial"/>
                                <w:spacing w:val="-1"/>
                              </w:rPr>
                              <w:t>in</w:t>
                            </w:r>
                            <w:r w:rsidRPr="00310BED">
                              <w:rPr>
                                <w:rFonts w:ascii="Arial"/>
                              </w:rPr>
                              <w:t xml:space="preserve"> </w:t>
                            </w:r>
                            <w:r w:rsidRPr="00310BED">
                              <w:rPr>
                                <w:rFonts w:ascii="Arial"/>
                                <w:spacing w:val="-1"/>
                              </w:rPr>
                              <w:t>domestic</w:t>
                            </w:r>
                            <w:r w:rsidRPr="00310BED">
                              <w:rPr>
                                <w:rFonts w:ascii="Arial"/>
                                <w:spacing w:val="1"/>
                              </w:rPr>
                              <w:t xml:space="preserve"> </w:t>
                            </w:r>
                            <w:r w:rsidRPr="00310BED">
                              <w:rPr>
                                <w:rFonts w:ascii="Arial"/>
                              </w:rPr>
                              <w:t>abuse</w:t>
                            </w:r>
                            <w:r w:rsidRPr="00310BED">
                              <w:rPr>
                                <w:rFonts w:ascii="Arial"/>
                                <w:spacing w:val="-3"/>
                              </w:rPr>
                              <w:t xml:space="preserve"> </w:t>
                            </w:r>
                            <w:r w:rsidRPr="00310BED">
                              <w:rPr>
                                <w:rFonts w:ascii="Arial"/>
                                <w:spacing w:val="-1"/>
                              </w:rPr>
                              <w:t>is</w:t>
                            </w:r>
                            <w:r w:rsidRPr="00310BED">
                              <w:rPr>
                                <w:rFonts w:ascii="Arial"/>
                                <w:spacing w:val="1"/>
                              </w:rPr>
                              <w:t xml:space="preserve"> </w:t>
                            </w:r>
                            <w:r w:rsidRPr="00310BED">
                              <w:rPr>
                                <w:rFonts w:ascii="Arial"/>
                                <w:spacing w:val="-1"/>
                              </w:rPr>
                              <w:t>information</w:t>
                            </w:r>
                            <w:r w:rsidRPr="00310BED">
                              <w:rPr>
                                <w:rFonts w:ascii="Arial"/>
                              </w:rPr>
                              <w:t xml:space="preserve"> </w:t>
                            </w:r>
                            <w:r w:rsidRPr="00310BED">
                              <w:rPr>
                                <w:rFonts w:ascii="Arial"/>
                                <w:spacing w:val="-1"/>
                              </w:rPr>
                              <w:t>sharing</w:t>
                            </w:r>
                            <w:r w:rsidRPr="00310BED">
                              <w:rPr>
                                <w:rFonts w:ascii="Arial"/>
                                <w:spacing w:val="2"/>
                              </w:rPr>
                              <w:t xml:space="preserve"> </w:t>
                            </w:r>
                            <w:r w:rsidRPr="00310BED">
                              <w:rPr>
                                <w:rFonts w:ascii="Arial"/>
                                <w:spacing w:val="-2"/>
                              </w:rPr>
                              <w:t>with</w:t>
                            </w:r>
                            <w:r w:rsidRPr="00310BED">
                              <w:rPr>
                                <w:rFonts w:ascii="Arial"/>
                              </w:rPr>
                              <w:t xml:space="preserve"> </w:t>
                            </w:r>
                            <w:r w:rsidRPr="00310BED">
                              <w:rPr>
                                <w:rFonts w:ascii="Arial"/>
                                <w:spacing w:val="-1"/>
                              </w:rPr>
                              <w:t>relevant</w:t>
                            </w:r>
                            <w:r w:rsidRPr="00310BED">
                              <w:rPr>
                                <w:rFonts w:ascii="Arial"/>
                                <w:spacing w:val="31"/>
                              </w:rPr>
                              <w:t xml:space="preserve"> </w:t>
                            </w:r>
                            <w:r w:rsidRPr="00310BED">
                              <w:rPr>
                                <w:rFonts w:ascii="Arial"/>
                                <w:spacing w:val="-1"/>
                              </w:rPr>
                              <w:t>agencies.</w:t>
                            </w:r>
                            <w:r w:rsidRPr="00310BED">
                              <w:rPr>
                                <w:rFonts w:ascii="Arial"/>
                              </w:rPr>
                              <w:t xml:space="preserve"> </w:t>
                            </w:r>
                            <w:r w:rsidRPr="00310BED">
                              <w:rPr>
                                <w:rFonts w:ascii="Arial"/>
                                <w:b/>
                              </w:rPr>
                              <w:t>It</w:t>
                            </w:r>
                            <w:r w:rsidRPr="00310BED">
                              <w:rPr>
                                <w:rFonts w:ascii="Arial"/>
                                <w:b/>
                                <w:spacing w:val="-1"/>
                              </w:rPr>
                              <w:t xml:space="preserve"> </w:t>
                            </w:r>
                            <w:r w:rsidRPr="00310BED">
                              <w:rPr>
                                <w:rFonts w:ascii="Arial"/>
                                <w:b/>
                              </w:rPr>
                              <w:t>is</w:t>
                            </w:r>
                            <w:r w:rsidRPr="00310BED">
                              <w:rPr>
                                <w:rFonts w:ascii="Arial"/>
                                <w:b/>
                                <w:spacing w:val="-2"/>
                              </w:rPr>
                              <w:t xml:space="preserve"> always</w:t>
                            </w:r>
                            <w:r w:rsidRPr="00310BED">
                              <w:rPr>
                                <w:rFonts w:ascii="Arial"/>
                                <w:b/>
                              </w:rPr>
                              <w:t xml:space="preserve"> </w:t>
                            </w:r>
                            <w:r w:rsidRPr="00310BED">
                              <w:rPr>
                                <w:rFonts w:ascii="Arial"/>
                                <w:b/>
                                <w:spacing w:val="-1"/>
                              </w:rPr>
                              <w:t>desirable</w:t>
                            </w:r>
                            <w:r w:rsidRPr="00310BED">
                              <w:rPr>
                                <w:rFonts w:ascii="Arial"/>
                                <w:b/>
                                <w:spacing w:val="-2"/>
                              </w:rPr>
                              <w:t xml:space="preserve"> </w:t>
                            </w:r>
                            <w:r w:rsidRPr="00310BED">
                              <w:rPr>
                                <w:rFonts w:ascii="Arial"/>
                                <w:b/>
                              </w:rPr>
                              <w:t>to</w:t>
                            </w:r>
                            <w:r w:rsidRPr="00310BED">
                              <w:rPr>
                                <w:rFonts w:ascii="Arial"/>
                                <w:b/>
                                <w:spacing w:val="-2"/>
                              </w:rPr>
                              <w:t xml:space="preserve"> </w:t>
                            </w:r>
                            <w:r w:rsidRPr="00310BED">
                              <w:rPr>
                                <w:rFonts w:ascii="Arial"/>
                                <w:b/>
                                <w:spacing w:val="-1"/>
                              </w:rPr>
                              <w:t>gain</w:t>
                            </w:r>
                            <w:r w:rsidRPr="00310BED">
                              <w:rPr>
                                <w:rFonts w:ascii="Arial"/>
                                <w:b/>
                                <w:spacing w:val="-2"/>
                              </w:rPr>
                              <w:t xml:space="preserve"> </w:t>
                            </w:r>
                            <w:r w:rsidRPr="00310BED">
                              <w:rPr>
                                <w:rFonts w:ascii="Arial"/>
                                <w:b/>
                              </w:rPr>
                              <w:t xml:space="preserve">the </w:t>
                            </w:r>
                            <w:r w:rsidRPr="00310BED">
                              <w:rPr>
                                <w:rFonts w:ascii="Arial"/>
                                <w:b/>
                                <w:spacing w:val="-1"/>
                              </w:rPr>
                              <w:t>consent</w:t>
                            </w:r>
                            <w:r w:rsidRPr="00310BED">
                              <w:rPr>
                                <w:rFonts w:ascii="Arial"/>
                                <w:b/>
                                <w:spacing w:val="1"/>
                              </w:rPr>
                              <w:t xml:space="preserve"> </w:t>
                            </w:r>
                            <w:r w:rsidRPr="00310BED">
                              <w:rPr>
                                <w:rFonts w:ascii="Arial"/>
                                <w:b/>
                                <w:spacing w:val="-2"/>
                              </w:rPr>
                              <w:t>of</w:t>
                            </w:r>
                            <w:r w:rsidRPr="00310BED">
                              <w:rPr>
                                <w:rFonts w:ascii="Arial"/>
                                <w:b/>
                                <w:spacing w:val="-1"/>
                              </w:rPr>
                              <w:t xml:space="preserve"> </w:t>
                            </w:r>
                            <w:r w:rsidRPr="00310BED">
                              <w:rPr>
                                <w:rFonts w:ascii="Arial"/>
                                <w:b/>
                              </w:rPr>
                              <w:t xml:space="preserve">the </w:t>
                            </w:r>
                            <w:r w:rsidRPr="00310BED">
                              <w:rPr>
                                <w:rFonts w:ascii="Arial"/>
                                <w:b/>
                                <w:spacing w:val="-1"/>
                              </w:rPr>
                              <w:t>survivor</w:t>
                            </w:r>
                            <w:r w:rsidRPr="00310BED">
                              <w:rPr>
                                <w:rFonts w:ascii="Arial"/>
                                <w:b/>
                                <w:spacing w:val="5"/>
                              </w:rPr>
                              <w:t xml:space="preserve"> </w:t>
                            </w:r>
                            <w:r w:rsidRPr="00310BED">
                              <w:rPr>
                                <w:rFonts w:ascii="Arial"/>
                                <w:b/>
                                <w:spacing w:val="-1"/>
                              </w:rPr>
                              <w:t>before</w:t>
                            </w:r>
                            <w:r w:rsidRPr="00310BED">
                              <w:rPr>
                                <w:rFonts w:ascii="Arial"/>
                                <w:b/>
                                <w:spacing w:val="1"/>
                              </w:rPr>
                              <w:t xml:space="preserve"> </w:t>
                            </w:r>
                            <w:r w:rsidRPr="00310BED">
                              <w:rPr>
                                <w:rFonts w:ascii="Arial"/>
                                <w:b/>
                                <w:spacing w:val="-1"/>
                              </w:rPr>
                              <w:t>sharing</w:t>
                            </w:r>
                            <w:r w:rsidRPr="00310BED">
                              <w:rPr>
                                <w:rFonts w:ascii="Arial"/>
                                <w:b/>
                                <w:spacing w:val="53"/>
                              </w:rPr>
                              <w:t xml:space="preserve"> </w:t>
                            </w:r>
                            <w:r w:rsidRPr="00310BED">
                              <w:rPr>
                                <w:rFonts w:ascii="Arial"/>
                                <w:b/>
                                <w:spacing w:val="-1"/>
                              </w:rPr>
                              <w:t>information.</w:t>
                            </w:r>
                            <w:r w:rsidRPr="00310BED">
                              <w:rPr>
                                <w:rFonts w:ascii="Arial"/>
                                <w:b/>
                                <w:spacing w:val="-2"/>
                              </w:rPr>
                              <w:t xml:space="preserve"> </w:t>
                            </w:r>
                            <w:r w:rsidRPr="00310BED">
                              <w:rPr>
                                <w:rFonts w:ascii="Arial"/>
                              </w:rPr>
                              <w:t>There</w:t>
                            </w:r>
                            <w:r w:rsidRPr="00310BED">
                              <w:rPr>
                                <w:rFonts w:ascii="Arial"/>
                                <w:spacing w:val="-4"/>
                              </w:rPr>
                              <w:t xml:space="preserve"> </w:t>
                            </w:r>
                            <w:r w:rsidRPr="00310BED">
                              <w:rPr>
                                <w:rFonts w:ascii="Arial"/>
                              </w:rPr>
                              <w:t>may</w:t>
                            </w:r>
                            <w:r w:rsidRPr="00310BED">
                              <w:rPr>
                                <w:rFonts w:ascii="Arial"/>
                                <w:spacing w:val="-2"/>
                              </w:rPr>
                              <w:t xml:space="preserve"> </w:t>
                            </w:r>
                            <w:r w:rsidRPr="00310BED">
                              <w:rPr>
                                <w:rFonts w:ascii="Arial"/>
                              </w:rPr>
                              <w:t xml:space="preserve">be </w:t>
                            </w:r>
                            <w:r w:rsidRPr="00310BED">
                              <w:rPr>
                                <w:rFonts w:ascii="Arial"/>
                                <w:spacing w:val="-1"/>
                              </w:rPr>
                              <w:t>times</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consent cannot</w:t>
                            </w:r>
                            <w:r w:rsidRPr="00310BED">
                              <w:rPr>
                                <w:rFonts w:ascii="Arial"/>
                                <w:spacing w:val="2"/>
                              </w:rPr>
                              <w:t xml:space="preserve"> </w:t>
                            </w:r>
                            <w:r w:rsidRPr="00310BED">
                              <w:rPr>
                                <w:rFonts w:ascii="Arial"/>
                              </w:rPr>
                              <w:t>be</w:t>
                            </w:r>
                            <w:r w:rsidRPr="00310BED">
                              <w:rPr>
                                <w:rFonts w:ascii="Arial"/>
                                <w:spacing w:val="-5"/>
                              </w:rPr>
                              <w:t xml:space="preserve"> </w:t>
                            </w:r>
                            <w:r w:rsidRPr="00310BED">
                              <w:rPr>
                                <w:rFonts w:ascii="Arial"/>
                                <w:spacing w:val="-1"/>
                              </w:rPr>
                              <w:t xml:space="preserve">gained. </w:t>
                            </w:r>
                            <w:r w:rsidRPr="00310BED">
                              <w:rPr>
                                <w:rFonts w:ascii="Arial"/>
                              </w:rPr>
                              <w:t>In</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spacing w:val="-1"/>
                              </w:rPr>
                              <w:t>cases</w:t>
                            </w:r>
                            <w:r w:rsidRPr="00310BED">
                              <w:rPr>
                                <w:rFonts w:ascii="Arial"/>
                                <w:spacing w:val="-2"/>
                              </w:rPr>
                              <w:t xml:space="preserve"> </w:t>
                            </w:r>
                            <w:r w:rsidRPr="00310BED">
                              <w:rPr>
                                <w:rFonts w:ascii="Arial"/>
                              </w:rPr>
                              <w:t xml:space="preserve">a </w:t>
                            </w:r>
                            <w:r w:rsidRPr="00310BED">
                              <w:rPr>
                                <w:rFonts w:ascii="Arial"/>
                                <w:spacing w:val="-1"/>
                              </w:rPr>
                              <w:t>decision</w:t>
                            </w:r>
                            <w:r w:rsidRPr="00310BED">
                              <w:rPr>
                                <w:rFonts w:ascii="Arial"/>
                              </w:rPr>
                              <w:t xml:space="preserve"> </w:t>
                            </w:r>
                            <w:r w:rsidRPr="00310BED">
                              <w:rPr>
                                <w:rFonts w:ascii="Arial"/>
                                <w:spacing w:val="-1"/>
                              </w:rPr>
                              <w:t>is</w:t>
                            </w:r>
                            <w:r w:rsidRPr="00310BED">
                              <w:rPr>
                                <w:rFonts w:ascii="Arial"/>
                                <w:spacing w:val="59"/>
                              </w:rPr>
                              <w:t xml:space="preserve"> </w:t>
                            </w:r>
                            <w:r w:rsidRPr="00310BED">
                              <w:rPr>
                                <w:rFonts w:ascii="Arial"/>
                                <w:spacing w:val="-1"/>
                              </w:rPr>
                              <w:t>required</w:t>
                            </w:r>
                            <w:r w:rsidRPr="00310BED">
                              <w:rPr>
                                <w:rFonts w:ascii="Arial"/>
                              </w:rPr>
                              <w:t xml:space="preserve"> </w:t>
                            </w:r>
                            <w:r w:rsidRPr="00310BED">
                              <w:rPr>
                                <w:rFonts w:ascii="Arial"/>
                                <w:spacing w:val="-1"/>
                              </w:rPr>
                              <w:t>about</w:t>
                            </w:r>
                            <w:r w:rsidRPr="00310BED">
                              <w:rPr>
                                <w:rFonts w:ascii="Arial"/>
                                <w:spacing w:val="2"/>
                              </w:rPr>
                              <w:t xml:space="preserve"> </w:t>
                            </w:r>
                            <w:r w:rsidRPr="00310BED">
                              <w:rPr>
                                <w:rFonts w:ascii="Arial"/>
                                <w:spacing w:val="-1"/>
                              </w:rPr>
                              <w:t>whether to</w:t>
                            </w:r>
                            <w:r w:rsidRPr="00310BED">
                              <w:rPr>
                                <w:rFonts w:ascii="Arial"/>
                              </w:rPr>
                              <w:t xml:space="preserve"> share</w:t>
                            </w:r>
                            <w:r w:rsidRPr="00310BED">
                              <w:rPr>
                                <w:rFonts w:ascii="Arial"/>
                                <w:spacing w:val="-2"/>
                              </w:rPr>
                              <w:t xml:space="preserve"> </w:t>
                            </w:r>
                            <w:r w:rsidRPr="00310BED">
                              <w:rPr>
                                <w:rFonts w:ascii="Arial"/>
                              </w:rPr>
                              <w:t>the</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spacing w:val="-1"/>
                              </w:rPr>
                              <w:t>without</w:t>
                            </w:r>
                            <w:r w:rsidRPr="00310BED">
                              <w:rPr>
                                <w:rFonts w:ascii="Arial"/>
                                <w:spacing w:val="1"/>
                              </w:rPr>
                              <w:t xml:space="preserve"> </w:t>
                            </w:r>
                            <w:r w:rsidRPr="00310BED">
                              <w:rPr>
                                <w:rFonts w:ascii="Arial"/>
                                <w:spacing w:val="-1"/>
                              </w:rPr>
                              <w:t>consent and</w:t>
                            </w:r>
                            <w:r w:rsidRPr="00310BED">
                              <w:rPr>
                                <w:rFonts w:ascii="Arial"/>
                              </w:rPr>
                              <w:t xml:space="preserve"> </w:t>
                            </w:r>
                            <w:r w:rsidRPr="00310BED">
                              <w:rPr>
                                <w:rFonts w:ascii="Arial"/>
                                <w:spacing w:val="-1"/>
                              </w:rPr>
                              <w:t>what</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rPr>
                              <w:t xml:space="preserve">to </w:t>
                            </w:r>
                            <w:r w:rsidRPr="00310BED">
                              <w:rPr>
                                <w:rFonts w:ascii="Arial"/>
                                <w:spacing w:val="-1"/>
                              </w:rPr>
                              <w:t>share.</w:t>
                            </w:r>
                            <w:r w:rsidRPr="00310BED">
                              <w:rPr>
                                <w:rFonts w:ascii="Arial"/>
                                <w:spacing w:val="33"/>
                              </w:rPr>
                              <w:t xml:space="preserve"> </w:t>
                            </w:r>
                            <w:r w:rsidRPr="00310BED">
                              <w:rPr>
                                <w:rFonts w:ascii="Arial"/>
                                <w:spacing w:val="-1"/>
                              </w:rPr>
                              <w:t>Information</w:t>
                            </w:r>
                            <w:r w:rsidRPr="00310BED">
                              <w:rPr>
                                <w:rFonts w:ascii="Arial"/>
                              </w:rPr>
                              <w:t xml:space="preserve"> can</w:t>
                            </w:r>
                            <w:r w:rsidRPr="00310BED">
                              <w:rPr>
                                <w:rFonts w:ascii="Arial"/>
                                <w:spacing w:val="-2"/>
                              </w:rPr>
                              <w:t xml:space="preserve"> </w:t>
                            </w:r>
                            <w:r w:rsidRPr="00310BED">
                              <w:rPr>
                                <w:rFonts w:ascii="Arial"/>
                              </w:rPr>
                              <w:t xml:space="preserve">be </w:t>
                            </w:r>
                            <w:r w:rsidRPr="00310BED">
                              <w:rPr>
                                <w:rFonts w:ascii="Arial"/>
                                <w:spacing w:val="-2"/>
                              </w:rPr>
                              <w:t>shared</w:t>
                            </w:r>
                            <w:r w:rsidRPr="00310BED">
                              <w:rPr>
                                <w:rFonts w:ascii="Arial"/>
                              </w:rPr>
                              <w:t xml:space="preserve"> </w:t>
                            </w:r>
                            <w:r w:rsidRPr="00310BED">
                              <w:rPr>
                                <w:rFonts w:ascii="Arial"/>
                                <w:spacing w:val="-1"/>
                              </w:rPr>
                              <w:t>without</w:t>
                            </w:r>
                            <w:r w:rsidRPr="00310BED">
                              <w:rPr>
                                <w:rFonts w:ascii="Arial"/>
                                <w:spacing w:val="1"/>
                              </w:rPr>
                              <w:t xml:space="preserve"> </w:t>
                            </w:r>
                            <w:r w:rsidRPr="00310BED">
                              <w:rPr>
                                <w:rFonts w:ascii="Arial"/>
                                <w:spacing w:val="-1"/>
                              </w:rPr>
                              <w:t>consent</w:t>
                            </w:r>
                            <w:r w:rsidRPr="00310BED">
                              <w:rPr>
                                <w:rFonts w:ascii="Arial"/>
                                <w:spacing w:val="2"/>
                              </w:rPr>
                              <w:t xml:space="preserve"> </w:t>
                            </w:r>
                            <w:r w:rsidRPr="00310BED">
                              <w:rPr>
                                <w:rFonts w:ascii="Arial"/>
                                <w:spacing w:val="-2"/>
                              </w:rPr>
                              <w:t>if</w:t>
                            </w:r>
                            <w:r w:rsidRPr="00310BED">
                              <w:rPr>
                                <w:rFonts w:ascii="Arial"/>
                                <w:spacing w:val="2"/>
                              </w:rPr>
                              <w:t xml:space="preserve"> </w:t>
                            </w:r>
                            <w:r w:rsidRPr="00310BED">
                              <w:rPr>
                                <w:rFonts w:ascii="Arial"/>
                                <w:spacing w:val="-1"/>
                              </w:rPr>
                              <w:t>you</w:t>
                            </w:r>
                            <w:r w:rsidRPr="00310BED">
                              <w:rPr>
                                <w:rFonts w:ascii="Arial"/>
                              </w:rPr>
                              <w:t xml:space="preserve"> </w:t>
                            </w:r>
                            <w:r w:rsidRPr="00310BED">
                              <w:rPr>
                                <w:rFonts w:ascii="Arial"/>
                                <w:spacing w:val="-1"/>
                              </w:rPr>
                              <w:t>have</w:t>
                            </w:r>
                            <w:r w:rsidRPr="00310BED">
                              <w:rPr>
                                <w:rFonts w:ascii="Arial"/>
                                <w:spacing w:val="4"/>
                              </w:rPr>
                              <w:t xml:space="preserve"> </w:t>
                            </w:r>
                            <w:r w:rsidRPr="00310BED">
                              <w:rPr>
                                <w:rFonts w:ascii="Arial"/>
                              </w:rPr>
                              <w:t xml:space="preserve">a </w:t>
                            </w:r>
                            <w:r w:rsidRPr="00310BED">
                              <w:rPr>
                                <w:rFonts w:ascii="Arial"/>
                                <w:spacing w:val="-1"/>
                              </w:rPr>
                              <w:t>lawful basis</w:t>
                            </w:r>
                            <w:r w:rsidRPr="00310BED">
                              <w:rPr>
                                <w:rFonts w:ascii="Arial"/>
                                <w:spacing w:val="1"/>
                              </w:rPr>
                              <w:t xml:space="preserve"> </w:t>
                            </w:r>
                            <w:r w:rsidRPr="00310BED">
                              <w:rPr>
                                <w:rFonts w:ascii="Arial"/>
                                <w:spacing w:val="-1"/>
                              </w:rPr>
                              <w:t>to</w:t>
                            </w:r>
                            <w:r w:rsidRPr="00310BED">
                              <w:rPr>
                                <w:rFonts w:ascii="Arial"/>
                              </w:rPr>
                              <w:t xml:space="preserve"> do</w:t>
                            </w:r>
                            <w:r w:rsidRPr="00310BED">
                              <w:rPr>
                                <w:rFonts w:ascii="Arial"/>
                                <w:spacing w:val="-2"/>
                              </w:rPr>
                              <w:t xml:space="preserve"> </w:t>
                            </w:r>
                            <w:r w:rsidRPr="00310BED">
                              <w:rPr>
                                <w:rFonts w:ascii="Arial"/>
                                <w:spacing w:val="-1"/>
                              </w:rPr>
                              <w:t>this</w:t>
                            </w:r>
                            <w:r w:rsidRPr="00310BED">
                              <w:rPr>
                                <w:rFonts w:ascii="Arial"/>
                                <w:spacing w:val="-2"/>
                              </w:rPr>
                              <w:t xml:space="preserve"> </w:t>
                            </w:r>
                            <w:r w:rsidRPr="00310BED">
                              <w:rPr>
                                <w:rFonts w:ascii="Arial"/>
                              </w:rPr>
                              <w:t>such as</w:t>
                            </w:r>
                            <w:r w:rsidRPr="00310BED">
                              <w:rPr>
                                <w:rFonts w:ascii="Arial"/>
                                <w:spacing w:val="-2"/>
                              </w:rPr>
                              <w:t xml:space="preserve"> when</w:t>
                            </w:r>
                            <w:r w:rsidRPr="00310BED">
                              <w:rPr>
                                <w:rFonts w:ascii="Arial"/>
                                <w:spacing w:val="45"/>
                              </w:rPr>
                              <w:t xml:space="preserve"> </w:t>
                            </w:r>
                            <w:r w:rsidRPr="00310BED">
                              <w:rPr>
                                <w:rFonts w:ascii="Arial"/>
                              </w:rPr>
                              <w:t>safety</w:t>
                            </w:r>
                            <w:r w:rsidRPr="00310BED">
                              <w:rPr>
                                <w:rFonts w:ascii="Arial"/>
                                <w:spacing w:val="-1"/>
                              </w:rPr>
                              <w:t xml:space="preserve"> is</w:t>
                            </w:r>
                            <w:r w:rsidRPr="00310BED">
                              <w:rPr>
                                <w:rFonts w:ascii="Arial"/>
                                <w:spacing w:val="1"/>
                              </w:rPr>
                              <w:t xml:space="preserve"> </w:t>
                            </w:r>
                            <w:r w:rsidRPr="00310BED">
                              <w:rPr>
                                <w:rFonts w:ascii="Arial"/>
                                <w:spacing w:val="-2"/>
                              </w:rPr>
                              <w:t>at</w:t>
                            </w:r>
                            <w:r w:rsidRPr="00310BED">
                              <w:rPr>
                                <w:rFonts w:ascii="Arial"/>
                                <w:spacing w:val="-1"/>
                              </w:rPr>
                              <w:t xml:space="preserve"> </w:t>
                            </w:r>
                            <w:r w:rsidRPr="00310BED">
                              <w:rPr>
                                <w:rFonts w:ascii="Arial"/>
                                <w:spacing w:val="-2"/>
                              </w:rPr>
                              <w:t>risk</w:t>
                            </w:r>
                            <w:r w:rsidRPr="00310BED">
                              <w:rPr>
                                <w:rFonts w:ascii="Arial"/>
                                <w:spacing w:val="3"/>
                              </w:rPr>
                              <w:t xml:space="preserve"> </w:t>
                            </w:r>
                            <w:r w:rsidRPr="00310BED">
                              <w:rPr>
                                <w:rFonts w:ascii="Arial"/>
                                <w:spacing w:val="-2"/>
                              </w:rPr>
                              <w:t>or</w:t>
                            </w:r>
                            <w:r w:rsidRPr="00310BED">
                              <w:rPr>
                                <w:rFonts w:ascii="Arial"/>
                                <w:spacing w:val="-1"/>
                              </w:rPr>
                              <w:t xml:space="preserve"> </w:t>
                            </w:r>
                            <w:r w:rsidRPr="00310BED">
                              <w:rPr>
                                <w:rFonts w:ascii="Arial"/>
                              </w:rPr>
                              <w:t>to</w:t>
                            </w:r>
                            <w:r w:rsidRPr="00310BED">
                              <w:rPr>
                                <w:rFonts w:ascii="Arial"/>
                                <w:spacing w:val="-2"/>
                              </w:rPr>
                              <w:t xml:space="preserve"> </w:t>
                            </w:r>
                            <w:r w:rsidRPr="00310BED">
                              <w:rPr>
                                <w:rFonts w:ascii="Arial"/>
                                <w:spacing w:val="-1"/>
                              </w:rPr>
                              <w:t>safeguard</w:t>
                            </w:r>
                            <w:r w:rsidRPr="00310BED">
                              <w:rPr>
                                <w:rFonts w:ascii="Arial"/>
                              </w:rPr>
                              <w:t xml:space="preserve"> an</w:t>
                            </w:r>
                            <w:r w:rsidRPr="00310BED">
                              <w:rPr>
                                <w:rFonts w:ascii="Arial"/>
                                <w:spacing w:val="-2"/>
                              </w:rPr>
                              <w:t xml:space="preserve"> </w:t>
                            </w:r>
                            <w:r w:rsidRPr="00310BED">
                              <w:rPr>
                                <w:rFonts w:ascii="Arial"/>
                                <w:spacing w:val="-1"/>
                              </w:rPr>
                              <w:t>adult</w:t>
                            </w:r>
                            <w:r w:rsidRPr="00310BED">
                              <w:rPr>
                                <w:rFonts w:ascii="Arial"/>
                                <w:spacing w:val="2"/>
                              </w:rPr>
                              <w:t xml:space="preserve"> </w:t>
                            </w:r>
                            <w:r w:rsidRPr="00310BED">
                              <w:rPr>
                                <w:rFonts w:ascii="Arial"/>
                                <w:spacing w:val="-2"/>
                              </w:rPr>
                              <w:t>or</w:t>
                            </w:r>
                            <w:r w:rsidRPr="00310BED">
                              <w:rPr>
                                <w:rFonts w:ascii="Arial"/>
                                <w:spacing w:val="-1"/>
                              </w:rPr>
                              <w:t xml:space="preserve"> child.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6F375" id="Text Box 258" o:spid="_x0000_s1032" type="#_x0000_t202" style="position:absolute;left:0;text-align:left;margin-left:-3.75pt;margin-top:4.25pt;width:466.5pt;height:14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" filled="f" strokecolor="#00b050">
                <v:textbox inset="0,0,0,0">
                  <w:txbxContent>
                    <w:p w14:paraId="0E8BA075" w14:textId="77777777" w:rsidR="00351EFF" w:rsidRPr="00B21835" w:rsidRDefault="00351EFF" w:rsidP="00B20450">
                      <w:pPr>
                        <w:spacing w:before="170"/>
                        <w:ind w:left="1653"/>
                        <w:rPr>
                          <w:rFonts w:ascii="Arial" w:eastAsia="Arial" w:hAnsi="Arial" w:cs="Arial"/>
                          <w:color w:val="538135" w:themeColor="accent6" w:themeShade="BF"/>
                          <w:sz w:val="24"/>
                          <w:szCs w:val="24"/>
                          <w:u w:val="single"/>
                        </w:rPr>
                      </w:pPr>
                      <w:r w:rsidRPr="00B21835">
                        <w:rPr>
                          <w:rFonts w:ascii="Arial"/>
                          <w:b/>
                          <w:color w:val="538135" w:themeColor="accent6" w:themeShade="BF"/>
                          <w:spacing w:val="-1"/>
                          <w:sz w:val="24"/>
                          <w:szCs w:val="24"/>
                          <w:u w:val="single"/>
                        </w:rPr>
                        <w:t>Information</w:t>
                      </w:r>
                      <w:r w:rsidRPr="00B21835">
                        <w:rPr>
                          <w:rFonts w:ascii="Arial"/>
                          <w:b/>
                          <w:color w:val="538135" w:themeColor="accent6" w:themeShade="BF"/>
                          <w:spacing w:val="-13"/>
                          <w:sz w:val="24"/>
                          <w:szCs w:val="24"/>
                          <w:u w:val="single"/>
                        </w:rPr>
                        <w:t xml:space="preserve"> </w:t>
                      </w:r>
                      <w:r w:rsidRPr="00B21835">
                        <w:rPr>
                          <w:rFonts w:ascii="Arial"/>
                          <w:b/>
                          <w:color w:val="538135" w:themeColor="accent6" w:themeShade="BF"/>
                          <w:sz w:val="24"/>
                          <w:szCs w:val="24"/>
                          <w:u w:val="single"/>
                        </w:rPr>
                        <w:t>Sharing</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and</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Domestic</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Violence</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z w:val="24"/>
                          <w:szCs w:val="24"/>
                          <w:u w:val="single"/>
                        </w:rPr>
                        <w:t>and</w:t>
                      </w:r>
                      <w:r w:rsidRPr="00B21835">
                        <w:rPr>
                          <w:rFonts w:ascii="Arial"/>
                          <w:b/>
                          <w:color w:val="538135" w:themeColor="accent6" w:themeShade="BF"/>
                          <w:spacing w:val="-8"/>
                          <w:sz w:val="24"/>
                          <w:szCs w:val="24"/>
                          <w:u w:val="single"/>
                        </w:rPr>
                        <w:t xml:space="preserve"> </w:t>
                      </w:r>
                      <w:r w:rsidRPr="00B21835">
                        <w:rPr>
                          <w:rFonts w:ascii="Arial"/>
                          <w:b/>
                          <w:color w:val="538135" w:themeColor="accent6" w:themeShade="BF"/>
                          <w:spacing w:val="-2"/>
                          <w:sz w:val="24"/>
                          <w:szCs w:val="24"/>
                          <w:u w:val="single"/>
                        </w:rPr>
                        <w:t>Abuse</w:t>
                      </w:r>
                    </w:p>
                    <w:p w14:paraId="1D977096" w14:textId="77777777" w:rsidR="00351EFF" w:rsidRPr="00310BED" w:rsidRDefault="00351EFF" w:rsidP="00B20450">
                      <w:pPr>
                        <w:ind w:left="244" w:right="413"/>
                        <w:rPr>
                          <w:rFonts w:ascii="Arial" w:eastAsia="Arial" w:hAnsi="Arial" w:cs="Arial"/>
                        </w:rPr>
                      </w:pPr>
                      <w:r w:rsidRPr="00310BED">
                        <w:rPr>
                          <w:rFonts w:ascii="Arial"/>
                        </w:rPr>
                        <w:t xml:space="preserve">A </w:t>
                      </w:r>
                      <w:r w:rsidRPr="00310BED">
                        <w:rPr>
                          <w:rFonts w:ascii="Arial"/>
                          <w:spacing w:val="-1"/>
                        </w:rPr>
                        <w:t xml:space="preserve">crucial part </w:t>
                      </w:r>
                      <w:r w:rsidRPr="00310BED">
                        <w:rPr>
                          <w:rFonts w:ascii="Arial"/>
                          <w:spacing w:val="-2"/>
                        </w:rPr>
                        <w:t>of</w:t>
                      </w:r>
                      <w:r w:rsidRPr="00310BED">
                        <w:rPr>
                          <w:rFonts w:ascii="Arial"/>
                          <w:spacing w:val="2"/>
                        </w:rPr>
                        <w:t xml:space="preserve"> </w:t>
                      </w:r>
                      <w:r w:rsidRPr="00310BED">
                        <w:rPr>
                          <w:rFonts w:ascii="Arial"/>
                          <w:spacing w:val="-1"/>
                        </w:rPr>
                        <w:t>safeguarding</w:t>
                      </w:r>
                      <w:r w:rsidRPr="00310BED">
                        <w:rPr>
                          <w:rFonts w:ascii="Arial"/>
                          <w:spacing w:val="2"/>
                        </w:rPr>
                        <w:t xml:space="preserve"> </w:t>
                      </w:r>
                      <w:r w:rsidRPr="00310BED">
                        <w:rPr>
                          <w:rFonts w:ascii="Arial"/>
                          <w:spacing w:val="-1"/>
                        </w:rPr>
                        <w:t>in</w:t>
                      </w:r>
                      <w:r w:rsidRPr="00310BED">
                        <w:rPr>
                          <w:rFonts w:ascii="Arial"/>
                        </w:rPr>
                        <w:t xml:space="preserve"> </w:t>
                      </w:r>
                      <w:r w:rsidRPr="00310BED">
                        <w:rPr>
                          <w:rFonts w:ascii="Arial"/>
                          <w:spacing w:val="-1"/>
                        </w:rPr>
                        <w:t>domestic</w:t>
                      </w:r>
                      <w:r w:rsidRPr="00310BED">
                        <w:rPr>
                          <w:rFonts w:ascii="Arial"/>
                          <w:spacing w:val="1"/>
                        </w:rPr>
                        <w:t xml:space="preserve"> </w:t>
                      </w:r>
                      <w:r w:rsidRPr="00310BED">
                        <w:rPr>
                          <w:rFonts w:ascii="Arial"/>
                        </w:rPr>
                        <w:t>abuse</w:t>
                      </w:r>
                      <w:r w:rsidRPr="00310BED">
                        <w:rPr>
                          <w:rFonts w:ascii="Arial"/>
                          <w:spacing w:val="-3"/>
                        </w:rPr>
                        <w:t xml:space="preserve"> </w:t>
                      </w:r>
                      <w:r w:rsidRPr="00310BED">
                        <w:rPr>
                          <w:rFonts w:ascii="Arial"/>
                          <w:spacing w:val="-1"/>
                        </w:rPr>
                        <w:t>is</w:t>
                      </w:r>
                      <w:r w:rsidRPr="00310BED">
                        <w:rPr>
                          <w:rFonts w:ascii="Arial"/>
                          <w:spacing w:val="1"/>
                        </w:rPr>
                        <w:t xml:space="preserve"> </w:t>
                      </w:r>
                      <w:r w:rsidRPr="00310BED">
                        <w:rPr>
                          <w:rFonts w:ascii="Arial"/>
                          <w:spacing w:val="-1"/>
                        </w:rPr>
                        <w:t>information</w:t>
                      </w:r>
                      <w:r w:rsidRPr="00310BED">
                        <w:rPr>
                          <w:rFonts w:ascii="Arial"/>
                        </w:rPr>
                        <w:t xml:space="preserve"> </w:t>
                      </w:r>
                      <w:r w:rsidRPr="00310BED">
                        <w:rPr>
                          <w:rFonts w:ascii="Arial"/>
                          <w:spacing w:val="-1"/>
                        </w:rPr>
                        <w:t>sharing</w:t>
                      </w:r>
                      <w:r w:rsidRPr="00310BED">
                        <w:rPr>
                          <w:rFonts w:ascii="Arial"/>
                          <w:spacing w:val="2"/>
                        </w:rPr>
                        <w:t xml:space="preserve"> </w:t>
                      </w:r>
                      <w:r w:rsidRPr="00310BED">
                        <w:rPr>
                          <w:rFonts w:ascii="Arial"/>
                          <w:spacing w:val="-2"/>
                        </w:rPr>
                        <w:t>with</w:t>
                      </w:r>
                      <w:r w:rsidRPr="00310BED">
                        <w:rPr>
                          <w:rFonts w:ascii="Arial"/>
                        </w:rPr>
                        <w:t xml:space="preserve"> </w:t>
                      </w:r>
                      <w:r w:rsidRPr="00310BED">
                        <w:rPr>
                          <w:rFonts w:ascii="Arial"/>
                          <w:spacing w:val="-1"/>
                        </w:rPr>
                        <w:t>relevant</w:t>
                      </w:r>
                      <w:r w:rsidRPr="00310BED">
                        <w:rPr>
                          <w:rFonts w:ascii="Arial"/>
                          <w:spacing w:val="31"/>
                        </w:rPr>
                        <w:t xml:space="preserve"> </w:t>
                      </w:r>
                      <w:r w:rsidRPr="00310BED">
                        <w:rPr>
                          <w:rFonts w:ascii="Arial"/>
                          <w:spacing w:val="-1"/>
                        </w:rPr>
                        <w:t>agencies.</w:t>
                      </w:r>
                      <w:r w:rsidRPr="00310BED">
                        <w:rPr>
                          <w:rFonts w:ascii="Arial"/>
                        </w:rPr>
                        <w:t xml:space="preserve"> </w:t>
                      </w:r>
                      <w:r w:rsidRPr="00310BED">
                        <w:rPr>
                          <w:rFonts w:ascii="Arial"/>
                          <w:b/>
                        </w:rPr>
                        <w:t>It</w:t>
                      </w:r>
                      <w:r w:rsidRPr="00310BED">
                        <w:rPr>
                          <w:rFonts w:ascii="Arial"/>
                          <w:b/>
                          <w:spacing w:val="-1"/>
                        </w:rPr>
                        <w:t xml:space="preserve"> </w:t>
                      </w:r>
                      <w:r w:rsidRPr="00310BED">
                        <w:rPr>
                          <w:rFonts w:ascii="Arial"/>
                          <w:b/>
                        </w:rPr>
                        <w:t>is</w:t>
                      </w:r>
                      <w:r w:rsidRPr="00310BED">
                        <w:rPr>
                          <w:rFonts w:ascii="Arial"/>
                          <w:b/>
                          <w:spacing w:val="-2"/>
                        </w:rPr>
                        <w:t xml:space="preserve"> always</w:t>
                      </w:r>
                      <w:r w:rsidRPr="00310BED">
                        <w:rPr>
                          <w:rFonts w:ascii="Arial"/>
                          <w:b/>
                        </w:rPr>
                        <w:t xml:space="preserve"> </w:t>
                      </w:r>
                      <w:r w:rsidRPr="00310BED">
                        <w:rPr>
                          <w:rFonts w:ascii="Arial"/>
                          <w:b/>
                          <w:spacing w:val="-1"/>
                        </w:rPr>
                        <w:t>desirable</w:t>
                      </w:r>
                      <w:r w:rsidRPr="00310BED">
                        <w:rPr>
                          <w:rFonts w:ascii="Arial"/>
                          <w:b/>
                          <w:spacing w:val="-2"/>
                        </w:rPr>
                        <w:t xml:space="preserve"> </w:t>
                      </w:r>
                      <w:r w:rsidRPr="00310BED">
                        <w:rPr>
                          <w:rFonts w:ascii="Arial"/>
                          <w:b/>
                        </w:rPr>
                        <w:t>to</w:t>
                      </w:r>
                      <w:r w:rsidRPr="00310BED">
                        <w:rPr>
                          <w:rFonts w:ascii="Arial"/>
                          <w:b/>
                          <w:spacing w:val="-2"/>
                        </w:rPr>
                        <w:t xml:space="preserve"> </w:t>
                      </w:r>
                      <w:r w:rsidRPr="00310BED">
                        <w:rPr>
                          <w:rFonts w:ascii="Arial"/>
                          <w:b/>
                          <w:spacing w:val="-1"/>
                        </w:rPr>
                        <w:t>gain</w:t>
                      </w:r>
                      <w:r w:rsidRPr="00310BED">
                        <w:rPr>
                          <w:rFonts w:ascii="Arial"/>
                          <w:b/>
                          <w:spacing w:val="-2"/>
                        </w:rPr>
                        <w:t xml:space="preserve"> </w:t>
                      </w:r>
                      <w:r w:rsidRPr="00310BED">
                        <w:rPr>
                          <w:rFonts w:ascii="Arial"/>
                          <w:b/>
                        </w:rPr>
                        <w:t xml:space="preserve">the </w:t>
                      </w:r>
                      <w:r w:rsidRPr="00310BED">
                        <w:rPr>
                          <w:rFonts w:ascii="Arial"/>
                          <w:b/>
                          <w:spacing w:val="-1"/>
                        </w:rPr>
                        <w:t>consent</w:t>
                      </w:r>
                      <w:r w:rsidRPr="00310BED">
                        <w:rPr>
                          <w:rFonts w:ascii="Arial"/>
                          <w:b/>
                          <w:spacing w:val="1"/>
                        </w:rPr>
                        <w:t xml:space="preserve"> </w:t>
                      </w:r>
                      <w:r w:rsidRPr="00310BED">
                        <w:rPr>
                          <w:rFonts w:ascii="Arial"/>
                          <w:b/>
                          <w:spacing w:val="-2"/>
                        </w:rPr>
                        <w:t>of</w:t>
                      </w:r>
                      <w:r w:rsidRPr="00310BED">
                        <w:rPr>
                          <w:rFonts w:ascii="Arial"/>
                          <w:b/>
                          <w:spacing w:val="-1"/>
                        </w:rPr>
                        <w:t xml:space="preserve"> </w:t>
                      </w:r>
                      <w:r w:rsidRPr="00310BED">
                        <w:rPr>
                          <w:rFonts w:ascii="Arial"/>
                          <w:b/>
                        </w:rPr>
                        <w:t xml:space="preserve">the </w:t>
                      </w:r>
                      <w:r w:rsidRPr="00310BED">
                        <w:rPr>
                          <w:rFonts w:ascii="Arial"/>
                          <w:b/>
                          <w:spacing w:val="-1"/>
                        </w:rPr>
                        <w:t>survivor</w:t>
                      </w:r>
                      <w:r w:rsidRPr="00310BED">
                        <w:rPr>
                          <w:rFonts w:ascii="Arial"/>
                          <w:b/>
                          <w:spacing w:val="5"/>
                        </w:rPr>
                        <w:t xml:space="preserve"> </w:t>
                      </w:r>
                      <w:r w:rsidRPr="00310BED">
                        <w:rPr>
                          <w:rFonts w:ascii="Arial"/>
                          <w:b/>
                          <w:spacing w:val="-1"/>
                        </w:rPr>
                        <w:t>before</w:t>
                      </w:r>
                      <w:r w:rsidRPr="00310BED">
                        <w:rPr>
                          <w:rFonts w:ascii="Arial"/>
                          <w:b/>
                          <w:spacing w:val="1"/>
                        </w:rPr>
                        <w:t xml:space="preserve"> </w:t>
                      </w:r>
                      <w:r w:rsidRPr="00310BED">
                        <w:rPr>
                          <w:rFonts w:ascii="Arial"/>
                          <w:b/>
                          <w:spacing w:val="-1"/>
                        </w:rPr>
                        <w:t>sharing</w:t>
                      </w:r>
                      <w:r w:rsidRPr="00310BED">
                        <w:rPr>
                          <w:rFonts w:ascii="Arial"/>
                          <w:b/>
                          <w:spacing w:val="53"/>
                        </w:rPr>
                        <w:t xml:space="preserve"> </w:t>
                      </w:r>
                      <w:r w:rsidRPr="00310BED">
                        <w:rPr>
                          <w:rFonts w:ascii="Arial"/>
                          <w:b/>
                          <w:spacing w:val="-1"/>
                        </w:rPr>
                        <w:t>information.</w:t>
                      </w:r>
                      <w:r w:rsidRPr="00310BED">
                        <w:rPr>
                          <w:rFonts w:ascii="Arial"/>
                          <w:b/>
                          <w:spacing w:val="-2"/>
                        </w:rPr>
                        <w:t xml:space="preserve"> </w:t>
                      </w:r>
                      <w:r w:rsidRPr="00310BED">
                        <w:rPr>
                          <w:rFonts w:ascii="Arial"/>
                        </w:rPr>
                        <w:t>There</w:t>
                      </w:r>
                      <w:r w:rsidRPr="00310BED">
                        <w:rPr>
                          <w:rFonts w:ascii="Arial"/>
                          <w:spacing w:val="-4"/>
                        </w:rPr>
                        <w:t xml:space="preserve"> </w:t>
                      </w:r>
                      <w:r w:rsidRPr="00310BED">
                        <w:rPr>
                          <w:rFonts w:ascii="Arial"/>
                        </w:rPr>
                        <w:t>may</w:t>
                      </w:r>
                      <w:r w:rsidRPr="00310BED">
                        <w:rPr>
                          <w:rFonts w:ascii="Arial"/>
                          <w:spacing w:val="-2"/>
                        </w:rPr>
                        <w:t xml:space="preserve"> </w:t>
                      </w:r>
                      <w:r w:rsidRPr="00310BED">
                        <w:rPr>
                          <w:rFonts w:ascii="Arial"/>
                        </w:rPr>
                        <w:t xml:space="preserve">be </w:t>
                      </w:r>
                      <w:r w:rsidRPr="00310BED">
                        <w:rPr>
                          <w:rFonts w:ascii="Arial"/>
                          <w:spacing w:val="-1"/>
                        </w:rPr>
                        <w:t>times</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consent cannot</w:t>
                      </w:r>
                      <w:r w:rsidRPr="00310BED">
                        <w:rPr>
                          <w:rFonts w:ascii="Arial"/>
                          <w:spacing w:val="2"/>
                        </w:rPr>
                        <w:t xml:space="preserve"> </w:t>
                      </w:r>
                      <w:r w:rsidRPr="00310BED">
                        <w:rPr>
                          <w:rFonts w:ascii="Arial"/>
                        </w:rPr>
                        <w:t>be</w:t>
                      </w:r>
                      <w:r w:rsidRPr="00310BED">
                        <w:rPr>
                          <w:rFonts w:ascii="Arial"/>
                          <w:spacing w:val="-5"/>
                        </w:rPr>
                        <w:t xml:space="preserve"> </w:t>
                      </w:r>
                      <w:r w:rsidRPr="00310BED">
                        <w:rPr>
                          <w:rFonts w:ascii="Arial"/>
                          <w:spacing w:val="-1"/>
                        </w:rPr>
                        <w:t xml:space="preserve">gained. </w:t>
                      </w:r>
                      <w:r w:rsidRPr="00310BED">
                        <w:rPr>
                          <w:rFonts w:ascii="Arial"/>
                        </w:rPr>
                        <w:t>In</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spacing w:val="-1"/>
                        </w:rPr>
                        <w:t>cases</w:t>
                      </w:r>
                      <w:r w:rsidRPr="00310BED">
                        <w:rPr>
                          <w:rFonts w:ascii="Arial"/>
                          <w:spacing w:val="-2"/>
                        </w:rPr>
                        <w:t xml:space="preserve"> </w:t>
                      </w:r>
                      <w:r w:rsidRPr="00310BED">
                        <w:rPr>
                          <w:rFonts w:ascii="Arial"/>
                        </w:rPr>
                        <w:t xml:space="preserve">a </w:t>
                      </w:r>
                      <w:r w:rsidRPr="00310BED">
                        <w:rPr>
                          <w:rFonts w:ascii="Arial"/>
                          <w:spacing w:val="-1"/>
                        </w:rPr>
                        <w:t>decision</w:t>
                      </w:r>
                      <w:r w:rsidRPr="00310BED">
                        <w:rPr>
                          <w:rFonts w:ascii="Arial"/>
                        </w:rPr>
                        <w:t xml:space="preserve"> </w:t>
                      </w:r>
                      <w:r w:rsidRPr="00310BED">
                        <w:rPr>
                          <w:rFonts w:ascii="Arial"/>
                          <w:spacing w:val="-1"/>
                        </w:rPr>
                        <w:t>is</w:t>
                      </w:r>
                      <w:r w:rsidRPr="00310BED">
                        <w:rPr>
                          <w:rFonts w:ascii="Arial"/>
                          <w:spacing w:val="59"/>
                        </w:rPr>
                        <w:t xml:space="preserve"> </w:t>
                      </w:r>
                      <w:r w:rsidRPr="00310BED">
                        <w:rPr>
                          <w:rFonts w:ascii="Arial"/>
                          <w:spacing w:val="-1"/>
                        </w:rPr>
                        <w:t>required</w:t>
                      </w:r>
                      <w:r w:rsidRPr="00310BED">
                        <w:rPr>
                          <w:rFonts w:ascii="Arial"/>
                        </w:rPr>
                        <w:t xml:space="preserve"> </w:t>
                      </w:r>
                      <w:r w:rsidRPr="00310BED">
                        <w:rPr>
                          <w:rFonts w:ascii="Arial"/>
                          <w:spacing w:val="-1"/>
                        </w:rPr>
                        <w:t>about</w:t>
                      </w:r>
                      <w:r w:rsidRPr="00310BED">
                        <w:rPr>
                          <w:rFonts w:ascii="Arial"/>
                          <w:spacing w:val="2"/>
                        </w:rPr>
                        <w:t xml:space="preserve"> </w:t>
                      </w:r>
                      <w:r w:rsidRPr="00310BED">
                        <w:rPr>
                          <w:rFonts w:ascii="Arial"/>
                          <w:spacing w:val="-1"/>
                        </w:rPr>
                        <w:t>whether to</w:t>
                      </w:r>
                      <w:r w:rsidRPr="00310BED">
                        <w:rPr>
                          <w:rFonts w:ascii="Arial"/>
                        </w:rPr>
                        <w:t xml:space="preserve"> share</w:t>
                      </w:r>
                      <w:r w:rsidRPr="00310BED">
                        <w:rPr>
                          <w:rFonts w:ascii="Arial"/>
                          <w:spacing w:val="-2"/>
                        </w:rPr>
                        <w:t xml:space="preserve"> </w:t>
                      </w:r>
                      <w:r w:rsidRPr="00310BED">
                        <w:rPr>
                          <w:rFonts w:ascii="Arial"/>
                        </w:rPr>
                        <w:t>the</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spacing w:val="-1"/>
                        </w:rPr>
                        <w:t>without</w:t>
                      </w:r>
                      <w:r w:rsidRPr="00310BED">
                        <w:rPr>
                          <w:rFonts w:ascii="Arial"/>
                          <w:spacing w:val="1"/>
                        </w:rPr>
                        <w:t xml:space="preserve"> </w:t>
                      </w:r>
                      <w:r w:rsidRPr="00310BED">
                        <w:rPr>
                          <w:rFonts w:ascii="Arial"/>
                          <w:spacing w:val="-1"/>
                        </w:rPr>
                        <w:t>consent and</w:t>
                      </w:r>
                      <w:r w:rsidRPr="00310BED">
                        <w:rPr>
                          <w:rFonts w:ascii="Arial"/>
                        </w:rPr>
                        <w:t xml:space="preserve"> </w:t>
                      </w:r>
                      <w:r w:rsidRPr="00310BED">
                        <w:rPr>
                          <w:rFonts w:ascii="Arial"/>
                          <w:spacing w:val="-1"/>
                        </w:rPr>
                        <w:t>what</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rPr>
                        <w:t xml:space="preserve">to </w:t>
                      </w:r>
                      <w:r w:rsidRPr="00310BED">
                        <w:rPr>
                          <w:rFonts w:ascii="Arial"/>
                          <w:spacing w:val="-1"/>
                        </w:rPr>
                        <w:t>share.</w:t>
                      </w:r>
                      <w:r w:rsidRPr="00310BED">
                        <w:rPr>
                          <w:rFonts w:ascii="Arial"/>
                          <w:spacing w:val="33"/>
                        </w:rPr>
                        <w:t xml:space="preserve"> </w:t>
                      </w:r>
                      <w:r w:rsidRPr="00310BED">
                        <w:rPr>
                          <w:rFonts w:ascii="Arial"/>
                          <w:spacing w:val="-1"/>
                        </w:rPr>
                        <w:t>Information</w:t>
                      </w:r>
                      <w:r w:rsidRPr="00310BED">
                        <w:rPr>
                          <w:rFonts w:ascii="Arial"/>
                        </w:rPr>
                        <w:t xml:space="preserve"> can</w:t>
                      </w:r>
                      <w:r w:rsidRPr="00310BED">
                        <w:rPr>
                          <w:rFonts w:ascii="Arial"/>
                          <w:spacing w:val="-2"/>
                        </w:rPr>
                        <w:t xml:space="preserve"> </w:t>
                      </w:r>
                      <w:r w:rsidRPr="00310BED">
                        <w:rPr>
                          <w:rFonts w:ascii="Arial"/>
                        </w:rPr>
                        <w:t xml:space="preserve">be </w:t>
                      </w:r>
                      <w:r w:rsidRPr="00310BED">
                        <w:rPr>
                          <w:rFonts w:ascii="Arial"/>
                          <w:spacing w:val="-2"/>
                        </w:rPr>
                        <w:t>shared</w:t>
                      </w:r>
                      <w:r w:rsidRPr="00310BED">
                        <w:rPr>
                          <w:rFonts w:ascii="Arial"/>
                        </w:rPr>
                        <w:t xml:space="preserve"> </w:t>
                      </w:r>
                      <w:r w:rsidRPr="00310BED">
                        <w:rPr>
                          <w:rFonts w:ascii="Arial"/>
                          <w:spacing w:val="-1"/>
                        </w:rPr>
                        <w:t>without</w:t>
                      </w:r>
                      <w:r w:rsidRPr="00310BED">
                        <w:rPr>
                          <w:rFonts w:ascii="Arial"/>
                          <w:spacing w:val="1"/>
                        </w:rPr>
                        <w:t xml:space="preserve"> </w:t>
                      </w:r>
                      <w:r w:rsidRPr="00310BED">
                        <w:rPr>
                          <w:rFonts w:ascii="Arial"/>
                          <w:spacing w:val="-1"/>
                        </w:rPr>
                        <w:t>consent</w:t>
                      </w:r>
                      <w:r w:rsidRPr="00310BED">
                        <w:rPr>
                          <w:rFonts w:ascii="Arial"/>
                          <w:spacing w:val="2"/>
                        </w:rPr>
                        <w:t xml:space="preserve"> </w:t>
                      </w:r>
                      <w:r w:rsidRPr="00310BED">
                        <w:rPr>
                          <w:rFonts w:ascii="Arial"/>
                          <w:spacing w:val="-2"/>
                        </w:rPr>
                        <w:t>if</w:t>
                      </w:r>
                      <w:r w:rsidRPr="00310BED">
                        <w:rPr>
                          <w:rFonts w:ascii="Arial"/>
                          <w:spacing w:val="2"/>
                        </w:rPr>
                        <w:t xml:space="preserve"> </w:t>
                      </w:r>
                      <w:r w:rsidRPr="00310BED">
                        <w:rPr>
                          <w:rFonts w:ascii="Arial"/>
                          <w:spacing w:val="-1"/>
                        </w:rPr>
                        <w:t>you</w:t>
                      </w:r>
                      <w:r w:rsidRPr="00310BED">
                        <w:rPr>
                          <w:rFonts w:ascii="Arial"/>
                        </w:rPr>
                        <w:t xml:space="preserve"> </w:t>
                      </w:r>
                      <w:r w:rsidRPr="00310BED">
                        <w:rPr>
                          <w:rFonts w:ascii="Arial"/>
                          <w:spacing w:val="-1"/>
                        </w:rPr>
                        <w:t>have</w:t>
                      </w:r>
                      <w:r w:rsidRPr="00310BED">
                        <w:rPr>
                          <w:rFonts w:ascii="Arial"/>
                          <w:spacing w:val="4"/>
                        </w:rPr>
                        <w:t xml:space="preserve"> </w:t>
                      </w:r>
                      <w:r w:rsidRPr="00310BED">
                        <w:rPr>
                          <w:rFonts w:ascii="Arial"/>
                        </w:rPr>
                        <w:t xml:space="preserve">a </w:t>
                      </w:r>
                      <w:r w:rsidRPr="00310BED">
                        <w:rPr>
                          <w:rFonts w:ascii="Arial"/>
                          <w:spacing w:val="-1"/>
                        </w:rPr>
                        <w:t>lawful basis</w:t>
                      </w:r>
                      <w:r w:rsidRPr="00310BED">
                        <w:rPr>
                          <w:rFonts w:ascii="Arial"/>
                          <w:spacing w:val="1"/>
                        </w:rPr>
                        <w:t xml:space="preserve"> </w:t>
                      </w:r>
                      <w:r w:rsidRPr="00310BED">
                        <w:rPr>
                          <w:rFonts w:ascii="Arial"/>
                          <w:spacing w:val="-1"/>
                        </w:rPr>
                        <w:t>to</w:t>
                      </w:r>
                      <w:r w:rsidRPr="00310BED">
                        <w:rPr>
                          <w:rFonts w:ascii="Arial"/>
                        </w:rPr>
                        <w:t xml:space="preserve"> do</w:t>
                      </w:r>
                      <w:r w:rsidRPr="00310BED">
                        <w:rPr>
                          <w:rFonts w:ascii="Arial"/>
                          <w:spacing w:val="-2"/>
                        </w:rPr>
                        <w:t xml:space="preserve"> </w:t>
                      </w:r>
                      <w:r w:rsidRPr="00310BED">
                        <w:rPr>
                          <w:rFonts w:ascii="Arial"/>
                          <w:spacing w:val="-1"/>
                        </w:rPr>
                        <w:t>this</w:t>
                      </w:r>
                      <w:r w:rsidRPr="00310BED">
                        <w:rPr>
                          <w:rFonts w:ascii="Arial"/>
                          <w:spacing w:val="-2"/>
                        </w:rPr>
                        <w:t xml:space="preserve"> </w:t>
                      </w:r>
                      <w:r w:rsidRPr="00310BED">
                        <w:rPr>
                          <w:rFonts w:ascii="Arial"/>
                        </w:rPr>
                        <w:t>such as</w:t>
                      </w:r>
                      <w:r w:rsidRPr="00310BED">
                        <w:rPr>
                          <w:rFonts w:ascii="Arial"/>
                          <w:spacing w:val="-2"/>
                        </w:rPr>
                        <w:t xml:space="preserve"> when</w:t>
                      </w:r>
                      <w:r w:rsidRPr="00310BED">
                        <w:rPr>
                          <w:rFonts w:ascii="Arial"/>
                          <w:spacing w:val="45"/>
                        </w:rPr>
                        <w:t xml:space="preserve"> </w:t>
                      </w:r>
                      <w:r w:rsidRPr="00310BED">
                        <w:rPr>
                          <w:rFonts w:ascii="Arial"/>
                        </w:rPr>
                        <w:t>safety</w:t>
                      </w:r>
                      <w:r w:rsidRPr="00310BED">
                        <w:rPr>
                          <w:rFonts w:ascii="Arial"/>
                          <w:spacing w:val="-1"/>
                        </w:rPr>
                        <w:t xml:space="preserve"> is</w:t>
                      </w:r>
                      <w:r w:rsidRPr="00310BED">
                        <w:rPr>
                          <w:rFonts w:ascii="Arial"/>
                          <w:spacing w:val="1"/>
                        </w:rPr>
                        <w:t xml:space="preserve"> </w:t>
                      </w:r>
                      <w:r w:rsidRPr="00310BED">
                        <w:rPr>
                          <w:rFonts w:ascii="Arial"/>
                          <w:spacing w:val="-2"/>
                        </w:rPr>
                        <w:t>at</w:t>
                      </w:r>
                      <w:r w:rsidRPr="00310BED">
                        <w:rPr>
                          <w:rFonts w:ascii="Arial"/>
                          <w:spacing w:val="-1"/>
                        </w:rPr>
                        <w:t xml:space="preserve"> </w:t>
                      </w:r>
                      <w:r w:rsidRPr="00310BED">
                        <w:rPr>
                          <w:rFonts w:ascii="Arial"/>
                          <w:spacing w:val="-2"/>
                        </w:rPr>
                        <w:t>risk</w:t>
                      </w:r>
                      <w:r w:rsidRPr="00310BED">
                        <w:rPr>
                          <w:rFonts w:ascii="Arial"/>
                          <w:spacing w:val="3"/>
                        </w:rPr>
                        <w:t xml:space="preserve"> </w:t>
                      </w:r>
                      <w:r w:rsidRPr="00310BED">
                        <w:rPr>
                          <w:rFonts w:ascii="Arial"/>
                          <w:spacing w:val="-2"/>
                        </w:rPr>
                        <w:t>or</w:t>
                      </w:r>
                      <w:r w:rsidRPr="00310BED">
                        <w:rPr>
                          <w:rFonts w:ascii="Arial"/>
                          <w:spacing w:val="-1"/>
                        </w:rPr>
                        <w:t xml:space="preserve"> </w:t>
                      </w:r>
                      <w:r w:rsidRPr="00310BED">
                        <w:rPr>
                          <w:rFonts w:ascii="Arial"/>
                        </w:rPr>
                        <w:t>to</w:t>
                      </w:r>
                      <w:r w:rsidRPr="00310BED">
                        <w:rPr>
                          <w:rFonts w:ascii="Arial"/>
                          <w:spacing w:val="-2"/>
                        </w:rPr>
                        <w:t xml:space="preserve"> </w:t>
                      </w:r>
                      <w:r w:rsidRPr="00310BED">
                        <w:rPr>
                          <w:rFonts w:ascii="Arial"/>
                          <w:spacing w:val="-1"/>
                        </w:rPr>
                        <w:t>safeguard</w:t>
                      </w:r>
                      <w:r w:rsidRPr="00310BED">
                        <w:rPr>
                          <w:rFonts w:ascii="Arial"/>
                        </w:rPr>
                        <w:t xml:space="preserve"> an</w:t>
                      </w:r>
                      <w:r w:rsidRPr="00310BED">
                        <w:rPr>
                          <w:rFonts w:ascii="Arial"/>
                          <w:spacing w:val="-2"/>
                        </w:rPr>
                        <w:t xml:space="preserve"> </w:t>
                      </w:r>
                      <w:r w:rsidRPr="00310BED">
                        <w:rPr>
                          <w:rFonts w:ascii="Arial"/>
                          <w:spacing w:val="-1"/>
                        </w:rPr>
                        <w:t>adult</w:t>
                      </w:r>
                      <w:r w:rsidRPr="00310BED">
                        <w:rPr>
                          <w:rFonts w:ascii="Arial"/>
                          <w:spacing w:val="2"/>
                        </w:rPr>
                        <w:t xml:space="preserve"> </w:t>
                      </w:r>
                      <w:r w:rsidRPr="00310BED">
                        <w:rPr>
                          <w:rFonts w:ascii="Arial"/>
                          <w:spacing w:val="-2"/>
                        </w:rPr>
                        <w:t>or</w:t>
                      </w:r>
                      <w:r w:rsidRPr="00310BED">
                        <w:rPr>
                          <w:rFonts w:ascii="Arial"/>
                          <w:spacing w:val="-1"/>
                        </w:rPr>
                        <w:t xml:space="preserve"> child.</w:t>
                      </w:r>
                    </w:p>
                  </w:txbxContent>
                </v:textbox>
                <w10:wrap anchorx="margin"/>
              </v:shape>
            </w:pict>
          </mc:Fallback>
        </mc:AlternateContent>
      </w:r>
    </w:p>
    <w:p w14:paraId="0D92C5D4" w14:textId="77777777" w:rsidR="00B20450" w:rsidRPr="006A65C2" w:rsidRDefault="00B20450" w:rsidP="00FF2923">
      <w:pPr>
        <w:jc w:val="both"/>
        <w:rPr>
          <w:rFonts w:ascii="Arial" w:hAnsi="Arial" w:cs="Arial"/>
        </w:rPr>
      </w:pPr>
    </w:p>
    <w:p w14:paraId="52BC134E" w14:textId="77777777" w:rsidR="00B20450" w:rsidRPr="006A65C2" w:rsidRDefault="00B20450" w:rsidP="00FF2923">
      <w:pPr>
        <w:jc w:val="both"/>
        <w:rPr>
          <w:rFonts w:ascii="Arial" w:hAnsi="Arial" w:cs="Arial"/>
        </w:rPr>
      </w:pPr>
    </w:p>
    <w:p w14:paraId="143D8782" w14:textId="77777777" w:rsidR="00B20450" w:rsidRPr="006A65C2" w:rsidRDefault="00B20450" w:rsidP="00FF2923">
      <w:pPr>
        <w:jc w:val="both"/>
        <w:rPr>
          <w:rFonts w:ascii="Arial" w:hAnsi="Arial" w:cs="Arial"/>
        </w:rPr>
      </w:pPr>
    </w:p>
    <w:p w14:paraId="1784367C" w14:textId="77777777" w:rsidR="00B20450" w:rsidRPr="006A65C2" w:rsidRDefault="00B20450" w:rsidP="00FF2923">
      <w:pPr>
        <w:jc w:val="both"/>
        <w:rPr>
          <w:rFonts w:ascii="Arial" w:hAnsi="Arial" w:cs="Arial"/>
        </w:rPr>
      </w:pPr>
    </w:p>
    <w:p w14:paraId="462AE5A0" w14:textId="77777777" w:rsidR="00B20450" w:rsidRPr="006A65C2" w:rsidRDefault="00B20450" w:rsidP="00FF2923">
      <w:pPr>
        <w:jc w:val="center"/>
        <w:rPr>
          <w:rFonts w:ascii="Arial" w:hAnsi="Arial" w:cs="Arial"/>
        </w:rPr>
      </w:pPr>
    </w:p>
    <w:p w14:paraId="76B7F5E7" w14:textId="77777777" w:rsidR="00B20450" w:rsidRPr="006A65C2" w:rsidRDefault="00B20450" w:rsidP="00FF2923">
      <w:pPr>
        <w:jc w:val="center"/>
        <w:rPr>
          <w:rFonts w:ascii="Arial" w:hAnsi="Arial" w:cs="Arial"/>
        </w:rPr>
      </w:pPr>
    </w:p>
    <w:p w14:paraId="0A618367" w14:textId="77777777" w:rsidR="00B20450" w:rsidRPr="006A65C2" w:rsidRDefault="007368B1" w:rsidP="00FF2923">
      <w:pPr>
        <w:jc w:val="center"/>
        <w:rPr>
          <w:rFonts w:ascii="Arial" w:hAnsi="Arial" w:cs="Arial"/>
        </w:rPr>
      </w:pPr>
      <w:r w:rsidRPr="006A65C2">
        <w:rPr>
          <w:rFonts w:ascii="Arial" w:hAnsi="Arial" w:cs="Arial"/>
          <w:noProof/>
          <w:lang w:eastAsia="en-GB"/>
        </w:rPr>
        <mc:AlternateContent>
          <mc:Choice Requires="wps">
            <w:drawing>
              <wp:anchor distT="0" distB="0" distL="114300" distR="114300" simplePos="0" relativeHeight="251667456" behindDoc="0" locked="0" layoutInCell="1" allowOverlap="1" wp14:anchorId="51F9094D" wp14:editId="59E6A045">
                <wp:simplePos x="0" y="0"/>
                <wp:positionH relativeFrom="margin">
                  <wp:posOffset>-47625</wp:posOffset>
                </wp:positionH>
                <wp:positionV relativeFrom="paragraph">
                  <wp:posOffset>60960</wp:posOffset>
                </wp:positionV>
                <wp:extent cx="5953125" cy="913130"/>
                <wp:effectExtent l="0" t="0" r="28575" b="20320"/>
                <wp:wrapNone/>
                <wp:docPr id="9"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913130"/>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CD3E1" w14:textId="77777777" w:rsidR="00351EFF" w:rsidRPr="00B21835" w:rsidRDefault="00351EFF" w:rsidP="007368B1">
                            <w:pPr>
                              <w:spacing w:before="155"/>
                              <w:ind w:left="244"/>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Advice and Support</w:t>
                            </w:r>
                          </w:p>
                          <w:p w14:paraId="48D94743" w14:textId="77777777" w:rsidR="00351EFF" w:rsidRPr="00310BED" w:rsidRDefault="00351EFF" w:rsidP="007368B1">
                            <w:pPr>
                              <w:ind w:left="244"/>
                              <w:rPr>
                                <w:rFonts w:ascii="Arial" w:eastAsia="Arial" w:hAnsi="Arial" w:cs="Arial"/>
                              </w:rPr>
                            </w:pPr>
                            <w:r>
                              <w:rPr>
                                <w:rFonts w:ascii="Arial" w:eastAsia="Arial" w:hAnsi="Arial" w:cs="Arial"/>
                                <w:sz w:val="20"/>
                                <w:szCs w:val="20"/>
                              </w:rPr>
                              <w:t xml:space="preserve"> </w:t>
                            </w:r>
                            <w:r w:rsidRPr="00310BED">
                              <w:rPr>
                                <w:rFonts w:ascii="Arial" w:eastAsia="Arial" w:hAnsi="Arial" w:cs="Arial"/>
                              </w:rPr>
                              <w:t>In the first instance discuss with line manager</w:t>
                            </w:r>
                          </w:p>
                          <w:p w14:paraId="528FBE17" w14:textId="77777777" w:rsidR="00351EFF" w:rsidRPr="00310BED" w:rsidRDefault="00351EFF" w:rsidP="007368B1">
                            <w:pPr>
                              <w:ind w:left="244"/>
                              <w:rPr>
                                <w:rFonts w:ascii="Arial" w:eastAsia="Arial" w:hAnsi="Arial" w:cs="Arial"/>
                              </w:rPr>
                            </w:pPr>
                            <w:r w:rsidRPr="00310BED">
                              <w:rPr>
                                <w:rFonts w:ascii="Arial" w:eastAsia="Arial" w:hAnsi="Arial" w:cs="Arial"/>
                              </w:rPr>
                              <w:t>Contact the Safeguarding Team if you need further advice</w:t>
                            </w:r>
                          </w:p>
                          <w:p w14:paraId="6F7C4FA5" w14:textId="77777777" w:rsidR="00351EFF" w:rsidRPr="00B21835" w:rsidRDefault="00351EFF" w:rsidP="00B21835">
                            <w:pPr>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9094D" id="_x0000_s1033" type="#_x0000_t202" style="position:absolute;left:0;text-align:left;margin-left:-3.75pt;margin-top:4.8pt;width:468.75pt;height:7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" filled="f" strokecolor="#00b050">
                <v:textbox inset="0,0,0,0">
                  <w:txbxContent>
                    <w:p w14:paraId="4D7CD3E1" w14:textId="77777777" w:rsidR="00351EFF" w:rsidRPr="00B21835" w:rsidRDefault="00351EFF" w:rsidP="007368B1">
                      <w:pPr>
                        <w:spacing w:before="155"/>
                        <w:ind w:left="244"/>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Advice and Support</w:t>
                      </w:r>
                    </w:p>
                    <w:p w14:paraId="48D94743" w14:textId="77777777" w:rsidR="00351EFF" w:rsidRPr="00310BED" w:rsidRDefault="00351EFF" w:rsidP="007368B1">
                      <w:pPr>
                        <w:ind w:left="244"/>
                        <w:rPr>
                          <w:rFonts w:ascii="Arial" w:eastAsia="Arial" w:hAnsi="Arial" w:cs="Arial"/>
                        </w:rPr>
                      </w:pPr>
                      <w:r>
                        <w:rPr>
                          <w:rFonts w:ascii="Arial" w:eastAsia="Arial" w:hAnsi="Arial" w:cs="Arial"/>
                          <w:sz w:val="20"/>
                          <w:szCs w:val="20"/>
                        </w:rPr>
                        <w:t xml:space="preserve"> </w:t>
                      </w:r>
                      <w:r w:rsidRPr="00310BED">
                        <w:rPr>
                          <w:rFonts w:ascii="Arial" w:eastAsia="Arial" w:hAnsi="Arial" w:cs="Arial"/>
                        </w:rPr>
                        <w:t>In the first instance discuss with line manager</w:t>
                      </w:r>
                    </w:p>
                    <w:p w14:paraId="528FBE17" w14:textId="77777777" w:rsidR="00351EFF" w:rsidRPr="00310BED" w:rsidRDefault="00351EFF" w:rsidP="007368B1">
                      <w:pPr>
                        <w:ind w:left="244"/>
                        <w:rPr>
                          <w:rFonts w:ascii="Arial" w:eastAsia="Arial" w:hAnsi="Arial" w:cs="Arial"/>
                        </w:rPr>
                      </w:pPr>
                      <w:r w:rsidRPr="00310BED">
                        <w:rPr>
                          <w:rFonts w:ascii="Arial" w:eastAsia="Arial" w:hAnsi="Arial" w:cs="Arial"/>
                        </w:rPr>
                        <w:t>Contact the Safeguarding Team if you need further advice</w:t>
                      </w:r>
                    </w:p>
                    <w:p w14:paraId="6F7C4FA5" w14:textId="77777777" w:rsidR="00351EFF" w:rsidRPr="00B21835" w:rsidRDefault="00351EFF" w:rsidP="00B21835">
                      <w:pPr>
                        <w:rPr>
                          <w:rFonts w:ascii="Arial" w:eastAsia="Arial" w:hAnsi="Arial" w:cs="Arial"/>
                          <w:sz w:val="20"/>
                          <w:szCs w:val="20"/>
                        </w:rPr>
                      </w:pPr>
                    </w:p>
                  </w:txbxContent>
                </v:textbox>
                <w10:wrap anchorx="margin"/>
              </v:shape>
            </w:pict>
          </mc:Fallback>
        </mc:AlternateContent>
      </w:r>
    </w:p>
    <w:p w14:paraId="59FAA9DC" w14:textId="77777777" w:rsidR="002E3C79" w:rsidRDefault="002E3C79">
      <w:pPr>
        <w:rPr>
          <w:rFonts w:ascii="Arial" w:eastAsiaTheme="majorEastAsia" w:hAnsi="Arial" w:cs="Arial"/>
          <w:b/>
          <w:sz w:val="32"/>
          <w:szCs w:val="32"/>
        </w:rPr>
      </w:pPr>
      <w:r>
        <w:rPr>
          <w:rFonts w:ascii="Arial" w:hAnsi="Arial" w:cs="Arial"/>
          <w:b/>
        </w:rPr>
        <w:br w:type="page"/>
      </w:r>
    </w:p>
    <w:p w14:paraId="0053338B" w14:textId="77777777" w:rsidR="00A675CB" w:rsidRDefault="00AC35F8" w:rsidP="004E1262">
      <w:pPr>
        <w:pStyle w:val="Heading2"/>
        <w:rPr>
          <w:rStyle w:val="Heading2Char"/>
          <w:rFonts w:ascii="Arial" w:hAnsi="Arial" w:cs="Arial"/>
          <w:b/>
          <w:color w:val="auto"/>
          <w:sz w:val="22"/>
          <w:szCs w:val="22"/>
          <w:u w:val="single"/>
        </w:rPr>
      </w:pPr>
      <w:bookmarkStart w:id="274" w:name="_Toc234232337"/>
      <w:r w:rsidRPr="00761C0B">
        <w:rPr>
          <w:rStyle w:val="Heading2Char"/>
          <w:rFonts w:ascii="Arial" w:hAnsi="Arial" w:cs="Arial"/>
          <w:b/>
          <w:color w:val="auto"/>
          <w:sz w:val="22"/>
          <w:szCs w:val="22"/>
          <w:u w:val="single"/>
        </w:rPr>
        <w:lastRenderedPageBreak/>
        <w:t>Appendix</w:t>
      </w:r>
      <w:r w:rsidR="009209F2" w:rsidRPr="00761C0B">
        <w:rPr>
          <w:rStyle w:val="Heading2Char"/>
          <w:rFonts w:ascii="Arial" w:hAnsi="Arial" w:cs="Arial"/>
          <w:b/>
          <w:color w:val="auto"/>
          <w:sz w:val="22"/>
          <w:szCs w:val="22"/>
          <w:u w:val="single"/>
        </w:rPr>
        <w:t xml:space="preserve"> </w:t>
      </w:r>
      <w:r w:rsidRPr="00761C0B">
        <w:rPr>
          <w:rStyle w:val="Heading2Char"/>
          <w:rFonts w:ascii="Arial" w:hAnsi="Arial" w:cs="Arial"/>
          <w:b/>
          <w:color w:val="auto"/>
          <w:sz w:val="22"/>
          <w:szCs w:val="22"/>
          <w:u w:val="single"/>
        </w:rPr>
        <w:t>2</w:t>
      </w:r>
      <w:r w:rsidR="00A739E4" w:rsidRPr="00761C0B">
        <w:rPr>
          <w:rStyle w:val="Heading2Char"/>
          <w:rFonts w:ascii="Arial" w:hAnsi="Arial" w:cs="Arial"/>
          <w:b/>
          <w:color w:val="auto"/>
          <w:sz w:val="22"/>
          <w:szCs w:val="22"/>
          <w:u w:val="single"/>
        </w:rPr>
        <w:t xml:space="preserve"> – FGM Safeguarding Pathwa</w:t>
      </w:r>
      <w:r w:rsidR="00761C0B">
        <w:rPr>
          <w:rStyle w:val="Heading2Char"/>
          <w:rFonts w:ascii="Arial" w:hAnsi="Arial" w:cs="Arial"/>
          <w:b/>
          <w:color w:val="auto"/>
          <w:sz w:val="22"/>
          <w:szCs w:val="22"/>
          <w:u w:val="single"/>
        </w:rPr>
        <w:t>y</w:t>
      </w:r>
      <w:bookmarkEnd w:id="274"/>
    </w:p>
    <w:p w14:paraId="12ED0E13" w14:textId="77777777" w:rsidR="002E3C79" w:rsidRDefault="002E3C79" w:rsidP="002E3C79">
      <w:pPr>
        <w:rPr>
          <w:rStyle w:val="Heading2Char"/>
          <w:rFonts w:ascii="Arial" w:hAnsi="Arial" w:cs="Arial"/>
          <w:b/>
          <w:color w:val="auto"/>
          <w:sz w:val="22"/>
          <w:szCs w:val="22"/>
          <w:u w:val="single"/>
        </w:rPr>
      </w:pPr>
    </w:p>
    <w:p w14:paraId="2B41B9AF" w14:textId="4A1DCE16" w:rsidR="002E3C79" w:rsidRDefault="002E3C79" w:rsidP="002E3C79">
      <w:pPr>
        <w:rPr>
          <w:rFonts w:ascii="Arial" w:eastAsiaTheme="majorEastAsia" w:hAnsi="Arial" w:cs="Arial"/>
          <w:b/>
          <w:sz w:val="32"/>
          <w:szCs w:val="32"/>
        </w:rPr>
      </w:pPr>
      <w:bookmarkStart w:id="275" w:name="_Toc129959826"/>
      <w:r w:rsidRPr="006A65C2">
        <w:rPr>
          <w:rFonts w:ascii="Arial" w:hAnsi="Arial" w:cs="Arial"/>
          <w:noProof/>
          <w:lang w:eastAsia="en-GB"/>
        </w:rPr>
        <w:drawing>
          <wp:inline distT="0" distB="0" distL="0" distR="0" wp14:anchorId="7F9F53F9" wp14:editId="1E6580A7">
            <wp:extent cx="5295014" cy="7396866"/>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8926" t="11846" r="21078" b="3914"/>
                    <a:stretch/>
                  </pic:blipFill>
                  <pic:spPr bwMode="auto">
                    <a:xfrm>
                      <a:off x="0" y="0"/>
                      <a:ext cx="5303457" cy="7408660"/>
                    </a:xfrm>
                    <a:prstGeom prst="rect">
                      <a:avLst/>
                    </a:prstGeom>
                    <a:ln>
                      <a:noFill/>
                    </a:ln>
                    <a:extLst>
                      <a:ext uri="{53640926-AAD7-44D8-BBD7-CCE9431645EC}">
                        <a14:shadowObscured xmlns:a14="http://schemas.microsoft.com/office/drawing/2010/main"/>
                      </a:ext>
                    </a:extLst>
                  </pic:spPr>
                </pic:pic>
              </a:graphicData>
            </a:graphic>
          </wp:inline>
        </w:drawing>
      </w:r>
      <w:bookmarkEnd w:id="275"/>
    </w:p>
    <w:p w14:paraId="7478081E" w14:textId="1D4622F5" w:rsidR="00175381" w:rsidRDefault="00175381" w:rsidP="002E3C79">
      <w:pPr>
        <w:rPr>
          <w:rFonts w:ascii="Arial" w:eastAsiaTheme="majorEastAsia" w:hAnsi="Arial" w:cs="Arial"/>
          <w:b/>
          <w:sz w:val="32"/>
          <w:szCs w:val="32"/>
        </w:rPr>
      </w:pPr>
    </w:p>
    <w:p w14:paraId="26B7D019" w14:textId="3D8782FE" w:rsidR="00175381" w:rsidRDefault="00175381" w:rsidP="002E3C79">
      <w:pPr>
        <w:rPr>
          <w:rFonts w:ascii="Arial" w:eastAsiaTheme="majorEastAsia" w:hAnsi="Arial" w:cs="Arial"/>
          <w:b/>
          <w:sz w:val="32"/>
          <w:szCs w:val="32"/>
        </w:rPr>
      </w:pPr>
    </w:p>
    <w:p w14:paraId="6839122B" w14:textId="77777777" w:rsidR="00175381" w:rsidRDefault="00175381" w:rsidP="002E3C79">
      <w:pPr>
        <w:rPr>
          <w:rFonts w:ascii="Arial" w:eastAsiaTheme="majorEastAsia" w:hAnsi="Arial" w:cs="Arial"/>
          <w:b/>
        </w:rPr>
      </w:pPr>
    </w:p>
    <w:p w14:paraId="2393CFAC" w14:textId="511A5794" w:rsidR="00175381" w:rsidRDefault="00175381" w:rsidP="00F20EDA">
      <w:pPr>
        <w:pStyle w:val="Heading2"/>
        <w:rPr>
          <w:rFonts w:ascii="Arial" w:hAnsi="Arial" w:cs="Arial"/>
          <w:b/>
          <w:color w:val="000000" w:themeColor="text1"/>
          <w:sz w:val="22"/>
          <w:szCs w:val="22"/>
          <w:u w:val="single"/>
        </w:rPr>
      </w:pPr>
      <w:bookmarkStart w:id="276" w:name="_Toc234232338"/>
      <w:r w:rsidRPr="00D30448">
        <w:rPr>
          <w:rFonts w:ascii="Arial" w:hAnsi="Arial" w:cs="Arial"/>
          <w:b/>
          <w:color w:val="000000" w:themeColor="text1"/>
          <w:sz w:val="22"/>
          <w:szCs w:val="22"/>
          <w:u w:val="single"/>
        </w:rPr>
        <w:lastRenderedPageBreak/>
        <w:t>Appendix</w:t>
      </w:r>
      <w:r w:rsidR="00D30448">
        <w:rPr>
          <w:rFonts w:ascii="Arial" w:hAnsi="Arial" w:cs="Arial"/>
          <w:b/>
          <w:color w:val="000000" w:themeColor="text1"/>
          <w:sz w:val="22"/>
          <w:szCs w:val="22"/>
          <w:u w:val="single"/>
        </w:rPr>
        <w:t xml:space="preserve"> </w:t>
      </w:r>
      <w:r w:rsidRPr="00D30448">
        <w:rPr>
          <w:rFonts w:ascii="Arial" w:hAnsi="Arial" w:cs="Arial"/>
          <w:b/>
          <w:color w:val="000000" w:themeColor="text1"/>
          <w:sz w:val="22"/>
          <w:szCs w:val="22"/>
          <w:u w:val="single"/>
        </w:rPr>
        <w:t>-</w:t>
      </w:r>
      <w:r w:rsidR="00D30448">
        <w:rPr>
          <w:rFonts w:ascii="Arial" w:hAnsi="Arial" w:cs="Arial"/>
          <w:b/>
          <w:color w:val="000000" w:themeColor="text1"/>
          <w:sz w:val="22"/>
          <w:szCs w:val="22"/>
          <w:u w:val="single"/>
        </w:rPr>
        <w:t xml:space="preserve"> </w:t>
      </w:r>
      <w:r w:rsidRPr="00D30448">
        <w:rPr>
          <w:rFonts w:ascii="Arial" w:hAnsi="Arial" w:cs="Arial"/>
          <w:b/>
          <w:color w:val="000000" w:themeColor="text1"/>
          <w:sz w:val="22"/>
          <w:szCs w:val="22"/>
          <w:u w:val="single"/>
        </w:rPr>
        <w:t>3</w:t>
      </w:r>
      <w:r w:rsidR="00D30448" w:rsidRPr="00D30448">
        <w:rPr>
          <w:rFonts w:ascii="Arial" w:hAnsi="Arial" w:cs="Arial"/>
          <w:b/>
          <w:color w:val="000000" w:themeColor="text1"/>
          <w:sz w:val="22"/>
          <w:szCs w:val="22"/>
          <w:u w:val="single"/>
        </w:rPr>
        <w:t xml:space="preserve"> </w:t>
      </w:r>
      <w:r w:rsidRPr="00D30448">
        <w:rPr>
          <w:rFonts w:ascii="Arial" w:hAnsi="Arial" w:cs="Arial"/>
          <w:b/>
          <w:color w:val="000000" w:themeColor="text1"/>
          <w:sz w:val="22"/>
          <w:szCs w:val="22"/>
          <w:u w:val="single"/>
        </w:rPr>
        <w:t xml:space="preserve">Routine Enquiry </w:t>
      </w:r>
      <w:r w:rsidR="00F20EDA">
        <w:rPr>
          <w:rFonts w:ascii="Arial" w:hAnsi="Arial" w:cs="Arial"/>
          <w:b/>
          <w:color w:val="000000" w:themeColor="text1"/>
          <w:sz w:val="22"/>
          <w:szCs w:val="22"/>
          <w:u w:val="single"/>
        </w:rPr>
        <w:t>into Domestic Abuse</w:t>
      </w:r>
      <w:bookmarkEnd w:id="276"/>
    </w:p>
    <w:p w14:paraId="7D8E5257" w14:textId="77777777" w:rsidR="00F20EDA" w:rsidRDefault="00F20EDA" w:rsidP="00F20EDA"/>
    <w:p w14:paraId="113AE42D" w14:textId="72B3FA18" w:rsidR="00F20EDA" w:rsidRPr="00F20EDA" w:rsidRDefault="00F20EDA" w:rsidP="00F20EDA">
      <w:pPr>
        <w:rPr>
          <w:rFonts w:ascii="Arial" w:hAnsi="Arial" w:cs="Arial"/>
        </w:rPr>
      </w:pPr>
      <w:r w:rsidRPr="00F20EDA">
        <w:rPr>
          <w:rFonts w:ascii="Arial" w:hAnsi="Arial" w:cs="Arial"/>
        </w:rPr>
        <w:t>Routine enquiry is the practice of NHS or social care staff asking all service users, regardless of whether there are any visible signs of abuse, if they have experienced domestic abuse. This proactive approach aims to identify victims of domestic abuse and offer them appropriate support and protection. It is a crucial step in uncovering hidden or sensitive issues like domestic abuse and ensuring victims receive the right support and the right time.</w:t>
      </w:r>
    </w:p>
    <w:p w14:paraId="1B504CB8" w14:textId="77777777" w:rsidR="00F20EDA" w:rsidRPr="00F20EDA" w:rsidRDefault="00F20EDA" w:rsidP="00F20EDA">
      <w:pPr>
        <w:rPr>
          <w:rFonts w:ascii="Arial" w:hAnsi="Arial" w:cs="Arial"/>
          <w:b/>
          <w:bCs/>
        </w:rPr>
      </w:pPr>
      <w:r w:rsidRPr="00F20EDA">
        <w:rPr>
          <w:rFonts w:ascii="Arial" w:hAnsi="Arial" w:cs="Arial"/>
          <w:b/>
          <w:bCs/>
        </w:rPr>
        <w:t>Why is this important?</w:t>
      </w:r>
    </w:p>
    <w:p w14:paraId="729BF56C"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rPr>
        <w:t>Victims of domestic abuse often seek help from health services and this can be their first and only point of contact with professional support. Research has shown that victims are most likely to seek help from NHS services before other professionals (</w:t>
      </w:r>
      <w:hyperlink r:id="rId44" w:history="1">
        <w:r w:rsidRPr="00F20EDA">
          <w:rPr>
            <w:rStyle w:val="Hyperlink"/>
            <w:rFonts w:ascii="Arial" w:hAnsi="Arial" w:cs="Arial"/>
          </w:rPr>
          <w:t>See Domestic Abuse Commissioner - A Patchwork of Provision report</w:t>
        </w:r>
      </w:hyperlink>
      <w:r w:rsidRPr="00F20EDA">
        <w:rPr>
          <w:rFonts w:ascii="Arial" w:hAnsi="Arial" w:cs="Arial"/>
        </w:rPr>
        <w:t xml:space="preserve">) </w:t>
      </w:r>
    </w:p>
    <w:p w14:paraId="6423347B"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bCs/>
        </w:rPr>
        <w:t>Routine enquiry is essential</w:t>
      </w:r>
      <w:r w:rsidRPr="00F20EDA">
        <w:rPr>
          <w:rFonts w:ascii="Arial" w:hAnsi="Arial" w:cs="Arial"/>
        </w:rPr>
        <w:t xml:space="preserve"> for gaining a comprehensive understanding of patients’ needs, particularly in uncovering hidden or sensitive issues such as domestic abuse. It enables timely, tailored support and intervention.</w:t>
      </w:r>
    </w:p>
    <w:p w14:paraId="35A14374"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rPr>
        <w:t xml:space="preserve">Identification and support for domestic abuse is essential for effective mental health treatment and there is growing evidence of a link between domestic abuse and suicidality (see </w:t>
      </w:r>
      <w:hyperlink r:id="rId45" w:history="1">
        <w:r w:rsidRPr="00F20EDA">
          <w:rPr>
            <w:rStyle w:val="Hyperlink"/>
            <w:rFonts w:ascii="Arial" w:hAnsi="Arial" w:cs="Arial"/>
          </w:rPr>
          <w:t>The Lancet - Domestic violence and suicide in women under the care of mental health services</w:t>
        </w:r>
      </w:hyperlink>
      <w:r w:rsidRPr="00F20EDA">
        <w:rPr>
          <w:rFonts w:ascii="Arial" w:hAnsi="Arial" w:cs="Arial"/>
        </w:rPr>
        <w:t>)</w:t>
      </w:r>
    </w:p>
    <w:p w14:paraId="06A57AC8"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bCs/>
        </w:rPr>
        <w:t>Evidence shows</w:t>
      </w:r>
      <w:r w:rsidRPr="00F20EDA">
        <w:rPr>
          <w:rFonts w:ascii="Arial" w:hAnsi="Arial" w:cs="Arial"/>
        </w:rPr>
        <w:t xml:space="preserve"> that effective routine enquiry significantly improves the identification of domestic abuse (see </w:t>
      </w:r>
      <w:hyperlink r:id="rId46" w:history="1">
        <w:r w:rsidRPr="00F20EDA">
          <w:rPr>
            <w:rStyle w:val="Hyperlink"/>
            <w:rFonts w:ascii="Arial" w:hAnsi="Arial" w:cs="Arial"/>
          </w:rPr>
          <w:t>Nelson et al, 2012</w:t>
        </w:r>
      </w:hyperlink>
      <w:r w:rsidRPr="00F20EDA">
        <w:rPr>
          <w:rFonts w:ascii="Arial" w:hAnsi="Arial" w:cs="Arial"/>
        </w:rPr>
        <w:t xml:space="preserve">; </w:t>
      </w:r>
      <w:hyperlink r:id="rId47" w:history="1">
        <w:r w:rsidRPr="00F20EDA">
          <w:rPr>
            <w:rStyle w:val="Hyperlink"/>
            <w:rFonts w:ascii="Arial" w:hAnsi="Arial" w:cs="Arial"/>
          </w:rPr>
          <w:t>O'Doherty et Al, 2014</w:t>
        </w:r>
      </w:hyperlink>
      <w:r w:rsidRPr="00F20EDA">
        <w:rPr>
          <w:rFonts w:ascii="Arial" w:hAnsi="Arial" w:cs="Arial"/>
        </w:rPr>
        <w:t xml:space="preserve">)  </w:t>
      </w:r>
    </w:p>
    <w:p w14:paraId="156402A1" w14:textId="77777777" w:rsidR="00F20EDA" w:rsidRPr="00F20EDA" w:rsidRDefault="00F20EDA" w:rsidP="00557196">
      <w:pPr>
        <w:pStyle w:val="ListParagraph"/>
        <w:numPr>
          <w:ilvl w:val="0"/>
          <w:numId w:val="49"/>
        </w:numPr>
        <w:tabs>
          <w:tab w:val="num" w:pos="720"/>
        </w:tabs>
        <w:rPr>
          <w:rFonts w:ascii="Arial" w:hAnsi="Arial" w:cs="Arial"/>
        </w:rPr>
      </w:pPr>
      <w:r w:rsidRPr="00F20EDA">
        <w:rPr>
          <w:rFonts w:ascii="Arial" w:hAnsi="Arial" w:cs="Arial"/>
          <w:bCs/>
        </w:rPr>
        <w:t>Several domestic homicide reviews</w:t>
      </w:r>
      <w:r w:rsidRPr="00F20EDA">
        <w:rPr>
          <w:rFonts w:ascii="Arial" w:hAnsi="Arial" w:cs="Arial"/>
        </w:rPr>
        <w:t xml:space="preserve"> involving Trust patients have underscored the urgent need for consistent and robust enquiry practices.</w:t>
      </w:r>
    </w:p>
    <w:p w14:paraId="38C5A844"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bCs/>
        </w:rPr>
        <w:t>Many victims may not recognise</w:t>
      </w:r>
      <w:r w:rsidRPr="00F20EDA">
        <w:rPr>
          <w:rFonts w:ascii="Arial" w:hAnsi="Arial" w:cs="Arial"/>
        </w:rPr>
        <w:t xml:space="preserve"> their experiences as abuse. By routinely asking about domestic abuse, you raise awareness and provide a safe opportunity for disclosure and support.</w:t>
      </w:r>
    </w:p>
    <w:p w14:paraId="11D50103" w14:textId="77777777" w:rsidR="00F20EDA" w:rsidRPr="00F20EDA" w:rsidRDefault="00F20EDA" w:rsidP="00F20EDA">
      <w:pPr>
        <w:rPr>
          <w:rFonts w:ascii="Arial" w:hAnsi="Arial" w:cs="Arial"/>
          <w:b/>
        </w:rPr>
      </w:pPr>
      <w:r w:rsidRPr="00F20EDA">
        <w:rPr>
          <w:rFonts w:ascii="Arial" w:hAnsi="Arial" w:cs="Arial"/>
          <w:b/>
        </w:rPr>
        <w:t xml:space="preserve">What is the Trust doing about this? </w:t>
      </w:r>
    </w:p>
    <w:p w14:paraId="33948E6E" w14:textId="77777777" w:rsidR="00F20EDA" w:rsidRPr="00F20EDA" w:rsidRDefault="00F20EDA" w:rsidP="00F20EDA">
      <w:pPr>
        <w:rPr>
          <w:rFonts w:ascii="Arial" w:hAnsi="Arial" w:cs="Arial"/>
        </w:rPr>
      </w:pPr>
      <w:r w:rsidRPr="00F20EDA">
        <w:rPr>
          <w:rFonts w:ascii="Arial" w:hAnsi="Arial" w:cs="Arial"/>
        </w:rPr>
        <w:t>From 7 July 2025, routine enquiry recording will be implemented within the RIO system. When you have completed routine enquiry into domestic abuse you must document the enquiry in the patient’s record as follows:</w:t>
      </w:r>
    </w:p>
    <w:p w14:paraId="6528F098" w14:textId="77777777" w:rsidR="00F20EDA" w:rsidRPr="00F20EDA" w:rsidRDefault="00F20EDA" w:rsidP="00AE1416">
      <w:pPr>
        <w:pStyle w:val="ListParagraph"/>
        <w:numPr>
          <w:ilvl w:val="0"/>
          <w:numId w:val="55"/>
        </w:numPr>
        <w:rPr>
          <w:rFonts w:ascii="Arial" w:hAnsi="Arial" w:cs="Arial"/>
        </w:rPr>
      </w:pPr>
      <w:r w:rsidRPr="00F20EDA">
        <w:rPr>
          <w:rFonts w:ascii="Arial" w:hAnsi="Arial" w:cs="Arial"/>
        </w:rPr>
        <w:t>Navigate to the Client Demographic tab.</w:t>
      </w:r>
    </w:p>
    <w:p w14:paraId="6EA2E0DD" w14:textId="77777777" w:rsidR="00F20EDA" w:rsidRPr="00F20EDA" w:rsidRDefault="00F20EDA" w:rsidP="00AE1416">
      <w:pPr>
        <w:pStyle w:val="ListParagraph"/>
        <w:numPr>
          <w:ilvl w:val="0"/>
          <w:numId w:val="55"/>
        </w:numPr>
        <w:rPr>
          <w:rFonts w:ascii="Arial" w:hAnsi="Arial" w:cs="Arial"/>
        </w:rPr>
      </w:pPr>
      <w:r w:rsidRPr="00F20EDA">
        <w:rPr>
          <w:rFonts w:ascii="Arial" w:hAnsi="Arial" w:cs="Arial"/>
        </w:rPr>
        <w:t>Open the MH Additional and Personal Information section.</w:t>
      </w:r>
    </w:p>
    <w:p w14:paraId="799982D5" w14:textId="77777777" w:rsidR="00F20EDA" w:rsidRPr="00F20EDA" w:rsidRDefault="00F20EDA" w:rsidP="00AE1416">
      <w:pPr>
        <w:pStyle w:val="ListParagraph"/>
        <w:numPr>
          <w:ilvl w:val="0"/>
          <w:numId w:val="55"/>
        </w:numPr>
        <w:rPr>
          <w:rFonts w:ascii="Arial" w:hAnsi="Arial" w:cs="Arial"/>
        </w:rPr>
      </w:pPr>
      <w:r w:rsidRPr="00F20EDA">
        <w:rPr>
          <w:rFonts w:ascii="Arial" w:hAnsi="Arial" w:cs="Arial"/>
        </w:rPr>
        <w:t>Scroll down to the routine enquiry box and complete the required fields (see screenshot below for reference).</w:t>
      </w:r>
    </w:p>
    <w:p w14:paraId="113D0BA9" w14:textId="77777777" w:rsidR="00F20EDA" w:rsidRPr="00F20EDA" w:rsidRDefault="00F20EDA" w:rsidP="00F20EDA">
      <w:pPr>
        <w:rPr>
          <w:rFonts w:ascii="Arial" w:hAnsi="Arial" w:cs="Arial"/>
          <w:noProof/>
          <w:lang w:eastAsia="en-GB"/>
        </w:rPr>
      </w:pPr>
      <w:r w:rsidRPr="00F20EDA">
        <w:rPr>
          <w:rFonts w:ascii="Arial" w:hAnsi="Arial" w:cs="Arial"/>
          <w:noProof/>
        </w:rPr>
        <mc:AlternateContent>
          <mc:Choice Requires="wps">
            <w:drawing>
              <wp:anchor distT="0" distB="0" distL="114300" distR="114300" simplePos="0" relativeHeight="251683840" behindDoc="0" locked="0" layoutInCell="1" allowOverlap="1" wp14:anchorId="3BD6CB76" wp14:editId="3A483E6A">
                <wp:simplePos x="0" y="0"/>
                <wp:positionH relativeFrom="column">
                  <wp:posOffset>981075</wp:posOffset>
                </wp:positionH>
                <wp:positionV relativeFrom="paragraph">
                  <wp:posOffset>28575</wp:posOffset>
                </wp:positionV>
                <wp:extent cx="533400" cy="1143000"/>
                <wp:effectExtent l="38100" t="19050" r="38100" b="57150"/>
                <wp:wrapNone/>
                <wp:docPr id="1942596789" name="Straight Arrow Connector 2"/>
                <wp:cNvGraphicFramePr/>
                <a:graphic xmlns:a="http://schemas.openxmlformats.org/drawingml/2006/main">
                  <a:graphicData uri="http://schemas.microsoft.com/office/word/2010/wordprocessingShape">
                    <wps:wsp>
                      <wps:cNvCnPr/>
                      <wps:spPr>
                        <a:xfrm flipH="1">
                          <a:off x="0" y="0"/>
                          <a:ext cx="533400" cy="11430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33D550" id="_x0000_t32" coordsize="21600,21600" o:spt="32" o:oned="t" path="m,l21600,21600e" filled="f">
                <v:path arrowok="t" fillok="f" o:connecttype="none"/>
                <o:lock v:ext="edit" shapetype="t"/>
              </v:shapetype>
              <v:shape id="Straight Arrow Connector 2" o:spid="_x0000_s1026" type="#_x0000_t32" style="position:absolute;margin-left:77.25pt;margin-top:2.25pt;width:42pt;height:90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" strokecolor="#5b9bd5 [3204]" strokeweight="4.5pt">
                <v:stroke endarrow="block" joinstyle="miter"/>
              </v:shape>
            </w:pict>
          </mc:Fallback>
        </mc:AlternateContent>
      </w:r>
    </w:p>
    <w:p w14:paraId="6DF5039F" w14:textId="77777777" w:rsidR="00F20EDA" w:rsidRPr="00F20EDA" w:rsidRDefault="00F20EDA" w:rsidP="00F20EDA">
      <w:pPr>
        <w:rPr>
          <w:rFonts w:ascii="Arial" w:hAnsi="Arial" w:cs="Arial"/>
        </w:rPr>
      </w:pPr>
      <w:r w:rsidRPr="00F20EDA">
        <w:rPr>
          <w:rFonts w:ascii="Arial" w:hAnsi="Arial" w:cs="Arial"/>
          <w:noProof/>
          <w:lang w:eastAsia="en-GB"/>
        </w:rPr>
        <w:drawing>
          <wp:inline distT="0" distB="0" distL="0" distR="0" wp14:anchorId="008F4C77" wp14:editId="1475308C">
            <wp:extent cx="5705990" cy="1476375"/>
            <wp:effectExtent l="0" t="0" r="9525" b="0"/>
            <wp:docPr id="1109217126" name="Picture 1109217126" descr="C:\Users\PatchettK\Downloads\image0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chettK\Downloads\image001 (1).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71067" r="35489" b="-266"/>
                    <a:stretch/>
                  </pic:blipFill>
                  <pic:spPr bwMode="auto">
                    <a:xfrm>
                      <a:off x="0" y="0"/>
                      <a:ext cx="5719093" cy="1479765"/>
                    </a:xfrm>
                    <a:prstGeom prst="rect">
                      <a:avLst/>
                    </a:prstGeom>
                    <a:noFill/>
                    <a:ln>
                      <a:noFill/>
                    </a:ln>
                    <a:extLst>
                      <a:ext uri="{53640926-AAD7-44D8-BBD7-CCE9431645EC}">
                        <a14:shadowObscured xmlns:a14="http://schemas.microsoft.com/office/drawing/2010/main"/>
                      </a:ext>
                    </a:extLst>
                  </pic:spPr>
                </pic:pic>
              </a:graphicData>
            </a:graphic>
          </wp:inline>
        </w:drawing>
      </w:r>
    </w:p>
    <w:p w14:paraId="6B98D190" w14:textId="77777777" w:rsidR="00F20EDA" w:rsidRPr="00F20EDA" w:rsidRDefault="00F20EDA" w:rsidP="00F20EDA">
      <w:pPr>
        <w:rPr>
          <w:rFonts w:ascii="Arial" w:hAnsi="Arial" w:cs="Arial"/>
        </w:rPr>
      </w:pPr>
    </w:p>
    <w:p w14:paraId="60AC633E" w14:textId="77777777" w:rsidR="00F20EDA" w:rsidRPr="00F20EDA" w:rsidRDefault="00F20EDA" w:rsidP="00F20EDA">
      <w:pPr>
        <w:rPr>
          <w:rFonts w:ascii="Arial" w:hAnsi="Arial" w:cs="Arial"/>
          <w:b/>
          <w:u w:val="single"/>
        </w:rPr>
      </w:pPr>
      <w:r w:rsidRPr="00F20EDA">
        <w:rPr>
          <w:rFonts w:ascii="Arial" w:hAnsi="Arial" w:cs="Arial"/>
          <w:b/>
          <w:u w:val="single"/>
        </w:rPr>
        <w:t xml:space="preserve">When should I complete Routine Enquiry? </w:t>
      </w:r>
    </w:p>
    <w:p w14:paraId="50682AF2" w14:textId="77777777" w:rsidR="00F20EDA" w:rsidRPr="00F20EDA" w:rsidRDefault="00F20EDA" w:rsidP="00F20EDA">
      <w:pPr>
        <w:rPr>
          <w:rFonts w:ascii="Arial" w:hAnsi="Arial" w:cs="Arial"/>
        </w:rPr>
      </w:pPr>
      <w:r w:rsidRPr="00F20EDA">
        <w:rPr>
          <w:rFonts w:ascii="Arial" w:hAnsi="Arial" w:cs="Arial"/>
        </w:rPr>
        <w:t xml:space="preserve">As the Trust provides many different types of mental health services the frequency of when routine enquiry should be completed with new and existing patients will vary between services. This is something the safeguarding team are working out with services participating in the QI. As a rule of thumb every new significant contact, assessment or review with a patient should include routine enquiry into abuse, unless it is not safe to do so.  </w:t>
      </w:r>
    </w:p>
    <w:p w14:paraId="4744758F" w14:textId="77777777" w:rsidR="00F20EDA" w:rsidRPr="00F20EDA" w:rsidRDefault="00F20EDA" w:rsidP="00F20EDA">
      <w:pPr>
        <w:rPr>
          <w:rFonts w:ascii="Arial" w:hAnsi="Arial" w:cs="Arial"/>
          <w:b/>
          <w:u w:val="single"/>
        </w:rPr>
      </w:pPr>
      <w:r w:rsidRPr="00F20EDA">
        <w:rPr>
          <w:rFonts w:ascii="Arial" w:hAnsi="Arial" w:cs="Arial"/>
          <w:b/>
          <w:u w:val="single"/>
        </w:rPr>
        <w:t>How do I complete Routine Enquiry?</w:t>
      </w:r>
    </w:p>
    <w:p w14:paraId="285EBB27" w14:textId="77777777" w:rsidR="00F20EDA" w:rsidRPr="00F20EDA" w:rsidRDefault="00F20EDA" w:rsidP="00F20EDA">
      <w:pPr>
        <w:rPr>
          <w:rFonts w:ascii="Arial" w:hAnsi="Arial" w:cs="Arial"/>
        </w:rPr>
      </w:pPr>
      <w:r w:rsidRPr="00F20EDA">
        <w:rPr>
          <w:rFonts w:ascii="Arial" w:hAnsi="Arial" w:cs="Arial"/>
        </w:rPr>
        <w:t xml:space="preserve">After reviewing previous research and national reviews on routine enquiry in the NHS, the ELFT Safeguarding Team recommend a </w:t>
      </w:r>
      <w:r w:rsidRPr="00F20EDA">
        <w:rPr>
          <w:rFonts w:ascii="Arial" w:hAnsi="Arial" w:cs="Arial"/>
          <w:bCs/>
        </w:rPr>
        <w:t>three-statement approach to Routine Enquiry</w:t>
      </w:r>
      <w:r w:rsidRPr="00F20EDA">
        <w:rPr>
          <w:rFonts w:ascii="Arial" w:hAnsi="Arial" w:cs="Arial"/>
        </w:rPr>
        <w:t>:</w:t>
      </w:r>
    </w:p>
    <w:p w14:paraId="553E9697" w14:textId="77777777" w:rsidR="00F20EDA" w:rsidRPr="00F20EDA" w:rsidRDefault="00F20EDA" w:rsidP="00557196">
      <w:pPr>
        <w:numPr>
          <w:ilvl w:val="0"/>
          <w:numId w:val="50"/>
        </w:numPr>
        <w:rPr>
          <w:rFonts w:ascii="Arial" w:hAnsi="Arial" w:cs="Arial"/>
        </w:rPr>
      </w:pPr>
      <w:r w:rsidRPr="00F20EDA">
        <w:rPr>
          <w:rFonts w:ascii="Arial" w:hAnsi="Arial" w:cs="Arial"/>
          <w:b/>
          <w:bCs/>
        </w:rPr>
        <w:t>Why We Ask All Patients</w:t>
      </w:r>
    </w:p>
    <w:p w14:paraId="5D240D60" w14:textId="77777777" w:rsidR="00F20EDA" w:rsidRPr="00F20EDA" w:rsidRDefault="00F20EDA" w:rsidP="00557196">
      <w:pPr>
        <w:numPr>
          <w:ilvl w:val="0"/>
          <w:numId w:val="50"/>
        </w:numPr>
        <w:rPr>
          <w:rFonts w:ascii="Arial" w:hAnsi="Arial" w:cs="Arial"/>
        </w:rPr>
      </w:pPr>
      <w:r w:rsidRPr="00F20EDA">
        <w:rPr>
          <w:rFonts w:ascii="Arial" w:hAnsi="Arial" w:cs="Arial"/>
          <w:b/>
          <w:bCs/>
        </w:rPr>
        <w:t>Limits of Confidentiality</w:t>
      </w:r>
    </w:p>
    <w:p w14:paraId="4B21F2A4" w14:textId="77777777" w:rsidR="00F20EDA" w:rsidRPr="00F20EDA" w:rsidRDefault="00F20EDA" w:rsidP="00557196">
      <w:pPr>
        <w:numPr>
          <w:ilvl w:val="0"/>
          <w:numId w:val="50"/>
        </w:numPr>
        <w:rPr>
          <w:rFonts w:ascii="Arial" w:hAnsi="Arial" w:cs="Arial"/>
        </w:rPr>
      </w:pPr>
      <w:r w:rsidRPr="00F20EDA">
        <w:rPr>
          <w:rFonts w:ascii="Arial" w:hAnsi="Arial" w:cs="Arial"/>
          <w:b/>
          <w:bCs/>
        </w:rPr>
        <w:t>The Routine Enquiry Question</w:t>
      </w:r>
    </w:p>
    <w:p w14:paraId="70666474" w14:textId="77777777" w:rsidR="00F20EDA" w:rsidRPr="00F20EDA" w:rsidRDefault="00F20EDA" w:rsidP="00F20EDA">
      <w:pPr>
        <w:rPr>
          <w:rFonts w:ascii="Arial" w:hAnsi="Arial" w:cs="Arial"/>
        </w:rPr>
      </w:pPr>
      <w:r w:rsidRPr="00F20EDA">
        <w:rPr>
          <w:rFonts w:ascii="Arial" w:hAnsi="Arial" w:cs="Arial"/>
        </w:rPr>
        <w:t>The third statement avoids using the term "abuse," recognising that many survivors may not identify their experiences as such. This ensures the enquiry is inclusive and accessible.</w:t>
      </w:r>
    </w:p>
    <w:p w14:paraId="23289F0B" w14:textId="77777777" w:rsidR="00F20EDA" w:rsidRPr="00F20EDA" w:rsidRDefault="00F20EDA" w:rsidP="00F20EDA">
      <w:pPr>
        <w:rPr>
          <w:rFonts w:ascii="Arial" w:hAnsi="Arial" w:cs="Arial"/>
          <w:b/>
        </w:rPr>
      </w:pPr>
      <w:r w:rsidRPr="00F20EDA">
        <w:rPr>
          <w:rFonts w:ascii="Arial" w:hAnsi="Arial" w:cs="Arial"/>
        </w:rPr>
        <w:t xml:space="preserve">Routine Enquiry </w:t>
      </w:r>
      <w:r w:rsidRPr="00F20EDA">
        <w:rPr>
          <w:rFonts w:ascii="Arial" w:hAnsi="Arial" w:cs="Arial"/>
          <w:b/>
        </w:rPr>
        <w:t xml:space="preserve">must take place in a safe and private environment. </w:t>
      </w:r>
      <w:r w:rsidRPr="00F20EDA">
        <w:rPr>
          <w:rFonts w:ascii="Arial" w:hAnsi="Arial" w:cs="Arial"/>
        </w:rPr>
        <w:t>Clinicians must ensure that the conversation happens in a private, quiet, and safe setting and not in an environment where others be it other patients or family members may overhear. Clinicians should always use professional interpreters rather than family members or friends to ensure accurate communication, maintain confidentiality, and avoid potential conflicts of interest or undue influence.</w:t>
      </w:r>
    </w:p>
    <w:p w14:paraId="686A27DC" w14:textId="77777777" w:rsidR="00F20EDA" w:rsidRPr="00F20EDA" w:rsidRDefault="00F20EDA" w:rsidP="00F20EDA">
      <w:pPr>
        <w:rPr>
          <w:rFonts w:ascii="Arial" w:hAnsi="Arial" w:cs="Arial"/>
          <w:b/>
          <w:bCs/>
          <w:u w:val="single"/>
        </w:rPr>
      </w:pPr>
      <w:r w:rsidRPr="00F20EDA">
        <w:rPr>
          <w:rFonts w:ascii="Arial" w:hAnsi="Arial" w:cs="Arial"/>
          <w:b/>
          <w:bCs/>
          <w:u w:val="single"/>
        </w:rPr>
        <w:t>Statement 1: Why We Ask All Patients</w:t>
      </w:r>
    </w:p>
    <w:p w14:paraId="4B880BF9" w14:textId="77777777" w:rsidR="00F20EDA" w:rsidRPr="00F20EDA" w:rsidRDefault="00F20EDA" w:rsidP="00F20EDA">
      <w:pPr>
        <w:rPr>
          <w:rFonts w:ascii="Arial" w:hAnsi="Arial" w:cs="Arial"/>
        </w:rPr>
      </w:pPr>
      <w:r w:rsidRPr="00F20EDA">
        <w:rPr>
          <w:rFonts w:ascii="Arial" w:hAnsi="Arial" w:cs="Arial"/>
          <w:b/>
          <w:bCs/>
        </w:rPr>
        <w:t>Suggested Phrase:</w:t>
      </w:r>
      <w:r w:rsidRPr="00F20EDA">
        <w:rPr>
          <w:rFonts w:ascii="Arial" w:hAnsi="Arial" w:cs="Arial"/>
        </w:rPr>
        <w:br/>
        <w:t>“We ask all our patients the following question because research shows that many people experience abuse at some point in their lives, which can impact their physical and emotional health. These questions are part of our routine check-ups to ensure we provide the right support and help to everyone, regardless of their situation.”</w:t>
      </w:r>
    </w:p>
    <w:p w14:paraId="3D401C42" w14:textId="77777777" w:rsidR="00F20EDA" w:rsidRPr="00F20EDA" w:rsidRDefault="00F20EDA" w:rsidP="00F20EDA">
      <w:pPr>
        <w:rPr>
          <w:rFonts w:ascii="Arial" w:hAnsi="Arial" w:cs="Arial"/>
          <w:b/>
        </w:rPr>
      </w:pPr>
      <w:r w:rsidRPr="00F20EDA">
        <w:rPr>
          <w:rFonts w:ascii="Arial" w:hAnsi="Arial" w:cs="Arial"/>
          <w:b/>
        </w:rPr>
        <w:t>Alternative question if the patient does not appear to understand:</w:t>
      </w:r>
    </w:p>
    <w:p w14:paraId="5F88F0C8" w14:textId="77777777" w:rsidR="00F20EDA" w:rsidRPr="00F20EDA" w:rsidRDefault="00F20EDA" w:rsidP="00F20EDA">
      <w:pPr>
        <w:rPr>
          <w:rFonts w:ascii="Arial" w:hAnsi="Arial" w:cs="Arial"/>
        </w:rPr>
      </w:pPr>
      <w:r w:rsidRPr="00F20EDA">
        <w:rPr>
          <w:rFonts w:ascii="Arial" w:hAnsi="Arial" w:cs="Arial"/>
        </w:rPr>
        <w:t>“We ask everyone this question because sometimes people go through difficult times, and it can affect how they feel or their health. We want to make sure we can help if you need support.”</w:t>
      </w:r>
    </w:p>
    <w:p w14:paraId="238A1C93" w14:textId="77777777" w:rsidR="00F20EDA" w:rsidRPr="00F20EDA" w:rsidRDefault="00F20EDA" w:rsidP="00F20EDA">
      <w:pPr>
        <w:rPr>
          <w:rFonts w:ascii="Arial" w:hAnsi="Arial" w:cs="Arial"/>
          <w:b/>
          <w:bCs/>
          <w:u w:val="single"/>
        </w:rPr>
      </w:pPr>
      <w:r w:rsidRPr="00F20EDA">
        <w:rPr>
          <w:rFonts w:ascii="Arial" w:hAnsi="Arial" w:cs="Arial"/>
          <w:b/>
          <w:bCs/>
          <w:u w:val="single"/>
        </w:rPr>
        <w:t>Statement 2: Limits of Confidentiality</w:t>
      </w:r>
    </w:p>
    <w:p w14:paraId="0476E6CF" w14:textId="77777777" w:rsidR="00F20EDA" w:rsidRPr="00F20EDA" w:rsidRDefault="00F20EDA" w:rsidP="00F20EDA">
      <w:pPr>
        <w:rPr>
          <w:rFonts w:ascii="Arial" w:hAnsi="Arial" w:cs="Arial"/>
        </w:rPr>
      </w:pPr>
      <w:r w:rsidRPr="00F20EDA">
        <w:rPr>
          <w:rFonts w:ascii="Arial" w:hAnsi="Arial" w:cs="Arial"/>
          <w:b/>
          <w:bCs/>
        </w:rPr>
        <w:t>Suggested Phrase:</w:t>
      </w:r>
      <w:r w:rsidRPr="00F20EDA">
        <w:rPr>
          <w:rFonts w:ascii="Arial" w:hAnsi="Arial" w:cs="Arial"/>
        </w:rPr>
        <w:br/>
        <w:t>“Our conversations are confidential and will remain private, but if I think you or someone else may be in danger or not safe, I might need to tell someone to help keep you safe. I will talk to you about this first unless it might put you in more danger.”</w:t>
      </w:r>
    </w:p>
    <w:p w14:paraId="6081378A" w14:textId="77777777" w:rsidR="00F20EDA" w:rsidRPr="00F20EDA" w:rsidRDefault="00F20EDA" w:rsidP="00F20EDA">
      <w:pPr>
        <w:rPr>
          <w:rFonts w:ascii="Arial" w:hAnsi="Arial" w:cs="Arial"/>
          <w:b/>
        </w:rPr>
      </w:pPr>
      <w:r w:rsidRPr="00F20EDA">
        <w:rPr>
          <w:rFonts w:ascii="Arial" w:hAnsi="Arial" w:cs="Arial"/>
          <w:b/>
        </w:rPr>
        <w:t>Alternative question if the patient does not appear to understand:</w:t>
      </w:r>
    </w:p>
    <w:p w14:paraId="583C86A4" w14:textId="77777777" w:rsidR="00F20EDA" w:rsidRPr="00F20EDA" w:rsidRDefault="00F20EDA" w:rsidP="00F20EDA">
      <w:pPr>
        <w:rPr>
          <w:rFonts w:ascii="Arial" w:hAnsi="Arial" w:cs="Arial"/>
        </w:rPr>
      </w:pPr>
      <w:r w:rsidRPr="00F20EDA">
        <w:rPr>
          <w:rFonts w:ascii="Arial" w:hAnsi="Arial" w:cs="Arial"/>
        </w:rPr>
        <w:t xml:space="preserve">“I want to be clear that while we respect your confidentiality and keep your information private, there are situations where we are legally required to act. If we believe you or someone else is in immediate danger or at risk of serious harm, we may need to share information with the appropriate authorities to ensure safety. We will always discuss this with </w:t>
      </w:r>
      <w:r w:rsidRPr="00F20EDA">
        <w:rPr>
          <w:rFonts w:ascii="Arial" w:hAnsi="Arial" w:cs="Arial"/>
        </w:rPr>
        <w:lastRenderedPageBreak/>
        <w:t>you and explain what steps will be taken, unless doing so would put you or others at greater risk”.</w:t>
      </w:r>
    </w:p>
    <w:p w14:paraId="250635CB" w14:textId="77777777" w:rsidR="00F20EDA" w:rsidRPr="00F20EDA" w:rsidRDefault="00F20EDA" w:rsidP="00F20EDA">
      <w:pPr>
        <w:rPr>
          <w:rFonts w:ascii="Arial" w:hAnsi="Arial" w:cs="Arial"/>
          <w:b/>
          <w:bCs/>
          <w:u w:val="single"/>
        </w:rPr>
      </w:pPr>
      <w:r w:rsidRPr="00F20EDA">
        <w:rPr>
          <w:rFonts w:ascii="Arial" w:hAnsi="Arial" w:cs="Arial"/>
          <w:b/>
          <w:bCs/>
          <w:u w:val="single"/>
        </w:rPr>
        <w:t>Statement 3: Routine Enquiry Question</w:t>
      </w:r>
    </w:p>
    <w:p w14:paraId="7A4A7C04" w14:textId="77777777" w:rsidR="00F20EDA" w:rsidRPr="00F20EDA" w:rsidRDefault="00F20EDA" w:rsidP="00F20EDA">
      <w:pPr>
        <w:rPr>
          <w:rFonts w:ascii="Arial" w:hAnsi="Arial" w:cs="Arial"/>
          <w:bCs/>
        </w:rPr>
      </w:pPr>
      <w:r w:rsidRPr="00F20EDA">
        <w:rPr>
          <w:rFonts w:ascii="Arial" w:hAnsi="Arial" w:cs="Arial"/>
          <w:bCs/>
        </w:rPr>
        <w:t>For statement 3 we recommend using our primary question, to ensure consistency and good practice in how we ask about abuse. If the patient has difficulty understanding or we have specific concerns about a type of abuse we recommend trying one or more of the additional suggested questions.</w:t>
      </w:r>
    </w:p>
    <w:p w14:paraId="1684AC67" w14:textId="77777777" w:rsidR="00F20EDA" w:rsidRPr="00F20EDA" w:rsidRDefault="00F20EDA" w:rsidP="00F20EDA">
      <w:pPr>
        <w:rPr>
          <w:rFonts w:ascii="Arial" w:hAnsi="Arial" w:cs="Arial"/>
        </w:rPr>
      </w:pPr>
      <w:r w:rsidRPr="00F20EDA">
        <w:rPr>
          <w:rFonts w:ascii="Arial" w:hAnsi="Arial" w:cs="Arial"/>
          <w:b/>
          <w:bCs/>
        </w:rPr>
        <w:t>Primary Question:</w:t>
      </w:r>
      <w:r w:rsidRPr="00F20EDA">
        <w:rPr>
          <w:rFonts w:ascii="Arial" w:hAnsi="Arial" w:cs="Arial"/>
        </w:rPr>
        <w:br/>
        <w:t>“Has anyone hurt you, made you feel bad, scared, or inflicted pain?”</w:t>
      </w:r>
    </w:p>
    <w:p w14:paraId="7AD6A423" w14:textId="77777777" w:rsidR="00F20EDA" w:rsidRPr="00F20EDA" w:rsidRDefault="00F20EDA" w:rsidP="00F20EDA">
      <w:pPr>
        <w:rPr>
          <w:rFonts w:ascii="Arial" w:hAnsi="Arial" w:cs="Arial"/>
        </w:rPr>
      </w:pPr>
      <w:r w:rsidRPr="00F20EDA">
        <w:rPr>
          <w:rFonts w:ascii="Arial" w:hAnsi="Arial" w:cs="Arial"/>
          <w:b/>
          <w:bCs/>
        </w:rPr>
        <w:t>Additional Suggested Questions for Context:</w:t>
      </w:r>
    </w:p>
    <w:p w14:paraId="1763BFD0" w14:textId="77777777" w:rsidR="00F20EDA" w:rsidRPr="00F20EDA" w:rsidRDefault="00F20EDA" w:rsidP="00557196">
      <w:pPr>
        <w:numPr>
          <w:ilvl w:val="0"/>
          <w:numId w:val="51"/>
        </w:numPr>
        <w:rPr>
          <w:rFonts w:ascii="Arial" w:hAnsi="Arial" w:cs="Arial"/>
        </w:rPr>
      </w:pPr>
      <w:r w:rsidRPr="00F20EDA">
        <w:rPr>
          <w:rFonts w:ascii="Arial" w:hAnsi="Arial" w:cs="Arial"/>
        </w:rPr>
        <w:t>“Has anyone close to you ever made you feel afraid, controlled, or put down?”</w:t>
      </w:r>
    </w:p>
    <w:p w14:paraId="68C25405" w14:textId="77777777" w:rsidR="00F20EDA" w:rsidRPr="00F20EDA" w:rsidRDefault="00F20EDA" w:rsidP="00557196">
      <w:pPr>
        <w:numPr>
          <w:ilvl w:val="0"/>
          <w:numId w:val="51"/>
        </w:numPr>
        <w:rPr>
          <w:rFonts w:ascii="Arial" w:hAnsi="Arial" w:cs="Arial"/>
        </w:rPr>
      </w:pPr>
      <w:r w:rsidRPr="00F20EDA">
        <w:rPr>
          <w:rFonts w:ascii="Arial" w:hAnsi="Arial" w:cs="Arial"/>
        </w:rPr>
        <w:t>“Do you feel free to make your own decisions, or does someone else try to control you, for example, how you spend money or who you can see?”</w:t>
      </w:r>
    </w:p>
    <w:p w14:paraId="021E2C45" w14:textId="77777777" w:rsidR="00F20EDA" w:rsidRPr="00F20EDA" w:rsidRDefault="00F20EDA" w:rsidP="00557196">
      <w:pPr>
        <w:numPr>
          <w:ilvl w:val="0"/>
          <w:numId w:val="51"/>
        </w:numPr>
        <w:rPr>
          <w:rFonts w:ascii="Arial" w:hAnsi="Arial" w:cs="Arial"/>
        </w:rPr>
      </w:pPr>
      <w:r w:rsidRPr="00F20EDA">
        <w:rPr>
          <w:rFonts w:ascii="Arial" w:hAnsi="Arial" w:cs="Arial"/>
        </w:rPr>
        <w:t>“Has anyone ever hurt you physically, such as hitting, pushing, or using force in any way?”</w:t>
      </w:r>
    </w:p>
    <w:p w14:paraId="5A950E7C" w14:textId="77777777" w:rsidR="00F20EDA" w:rsidRPr="00F20EDA" w:rsidRDefault="00F20EDA" w:rsidP="00557196">
      <w:pPr>
        <w:numPr>
          <w:ilvl w:val="0"/>
          <w:numId w:val="51"/>
        </w:numPr>
        <w:rPr>
          <w:rFonts w:ascii="Arial" w:hAnsi="Arial" w:cs="Arial"/>
        </w:rPr>
      </w:pPr>
      <w:r w:rsidRPr="00F20EDA">
        <w:rPr>
          <w:rFonts w:ascii="Arial" w:hAnsi="Arial" w:cs="Arial"/>
        </w:rPr>
        <w:t>“Do you ever feel unsafe at home or around someone close to you?”</w:t>
      </w:r>
    </w:p>
    <w:p w14:paraId="23598677" w14:textId="77777777" w:rsidR="00F20EDA" w:rsidRPr="00F20EDA" w:rsidRDefault="00F20EDA" w:rsidP="00557196">
      <w:pPr>
        <w:numPr>
          <w:ilvl w:val="0"/>
          <w:numId w:val="51"/>
        </w:numPr>
        <w:rPr>
          <w:rFonts w:ascii="Arial" w:hAnsi="Arial" w:cs="Arial"/>
        </w:rPr>
      </w:pPr>
      <w:r w:rsidRPr="00F20EDA">
        <w:rPr>
          <w:rFonts w:ascii="Arial" w:hAnsi="Arial" w:cs="Arial"/>
        </w:rPr>
        <w:t>“Has anyone ever pressured you into something sexual that you didn’t want to do?”</w:t>
      </w:r>
    </w:p>
    <w:p w14:paraId="3C883E6D" w14:textId="77777777" w:rsidR="00F20EDA" w:rsidRPr="00F20EDA" w:rsidRDefault="00F20EDA" w:rsidP="00557196">
      <w:pPr>
        <w:numPr>
          <w:ilvl w:val="0"/>
          <w:numId w:val="51"/>
        </w:numPr>
        <w:rPr>
          <w:rFonts w:ascii="Arial" w:hAnsi="Arial" w:cs="Arial"/>
        </w:rPr>
      </w:pPr>
      <w:r w:rsidRPr="00F20EDA">
        <w:rPr>
          <w:rFonts w:ascii="Arial" w:hAnsi="Arial" w:cs="Arial"/>
        </w:rPr>
        <w:t>“Do you feel comfortable saying no to sexual activity if you don’t want to participate?”</w:t>
      </w:r>
    </w:p>
    <w:p w14:paraId="51CFA21B" w14:textId="77777777" w:rsidR="00F20EDA" w:rsidRPr="00F20EDA" w:rsidRDefault="00F20EDA" w:rsidP="00557196">
      <w:pPr>
        <w:numPr>
          <w:ilvl w:val="0"/>
          <w:numId w:val="51"/>
        </w:numPr>
        <w:rPr>
          <w:rFonts w:ascii="Arial" w:hAnsi="Arial" w:cs="Arial"/>
        </w:rPr>
      </w:pPr>
      <w:r w:rsidRPr="00F20EDA">
        <w:rPr>
          <w:rFonts w:ascii="Arial" w:hAnsi="Arial" w:cs="Arial"/>
        </w:rPr>
        <w:t>“Is anyone contacting you in a way that feels overwhelming, threatening, or unwanted?”</w:t>
      </w:r>
    </w:p>
    <w:p w14:paraId="258ABCBA" w14:textId="77777777" w:rsidR="00F20EDA" w:rsidRPr="00F20EDA" w:rsidRDefault="00F20EDA" w:rsidP="00F20EDA">
      <w:pPr>
        <w:rPr>
          <w:rFonts w:ascii="Arial" w:hAnsi="Arial" w:cs="Arial"/>
        </w:rPr>
      </w:pPr>
      <w:r w:rsidRPr="00F20EDA">
        <w:rPr>
          <w:rFonts w:ascii="Arial" w:hAnsi="Arial" w:cs="Arial"/>
          <w:b/>
          <w:bCs/>
        </w:rPr>
        <w:t>Alternative Questions (if the patient is unsure or hesitant):</w:t>
      </w:r>
    </w:p>
    <w:p w14:paraId="5676FA05" w14:textId="77777777" w:rsidR="00F20EDA" w:rsidRPr="00F20EDA" w:rsidRDefault="00F20EDA" w:rsidP="00557196">
      <w:pPr>
        <w:numPr>
          <w:ilvl w:val="0"/>
          <w:numId w:val="52"/>
        </w:numPr>
        <w:rPr>
          <w:rFonts w:ascii="Arial" w:hAnsi="Arial" w:cs="Arial"/>
        </w:rPr>
      </w:pPr>
      <w:r w:rsidRPr="00F20EDA">
        <w:rPr>
          <w:rFonts w:ascii="Arial" w:hAnsi="Arial" w:cs="Arial"/>
        </w:rPr>
        <w:t>“I know this might be difficult to talk about, but I want to check in with you. Has anyone in your life hurt you or made you feel unsafe?”</w:t>
      </w:r>
    </w:p>
    <w:p w14:paraId="2D62727A" w14:textId="77777777" w:rsidR="00F20EDA" w:rsidRPr="00F20EDA" w:rsidRDefault="00F20EDA" w:rsidP="00557196">
      <w:pPr>
        <w:numPr>
          <w:ilvl w:val="0"/>
          <w:numId w:val="52"/>
        </w:numPr>
        <w:rPr>
          <w:rFonts w:ascii="Arial" w:hAnsi="Arial" w:cs="Arial"/>
        </w:rPr>
      </w:pPr>
      <w:r w:rsidRPr="00F20EDA">
        <w:rPr>
          <w:rFonts w:ascii="Arial" w:hAnsi="Arial" w:cs="Arial"/>
        </w:rPr>
        <w:t>“Sometimes people go through challenging situations at home, and I want to make sure you’re okay. Has anyone made you feel scared or uncomfortable?”</w:t>
      </w:r>
    </w:p>
    <w:p w14:paraId="34CE71EF" w14:textId="77777777" w:rsidR="00F20EDA" w:rsidRPr="00F20EDA" w:rsidRDefault="00F20EDA" w:rsidP="00557196">
      <w:pPr>
        <w:numPr>
          <w:ilvl w:val="0"/>
          <w:numId w:val="52"/>
        </w:numPr>
        <w:rPr>
          <w:rFonts w:ascii="Arial" w:hAnsi="Arial" w:cs="Arial"/>
        </w:rPr>
      </w:pPr>
      <w:r w:rsidRPr="00F20EDA">
        <w:rPr>
          <w:rFonts w:ascii="Arial" w:hAnsi="Arial" w:cs="Arial"/>
        </w:rPr>
        <w:t>“I’m asking because I want to help if there’s anything troubling you. Can you tell me if you’ve been hurt or made to feel afraid by someone?”</w:t>
      </w:r>
    </w:p>
    <w:p w14:paraId="6EF5BFD4" w14:textId="77777777" w:rsidR="00F20EDA" w:rsidRPr="00F20EDA" w:rsidRDefault="00F20EDA" w:rsidP="00F20EDA">
      <w:pPr>
        <w:rPr>
          <w:rFonts w:ascii="Arial" w:hAnsi="Arial" w:cs="Arial"/>
          <w:b/>
          <w:bCs/>
          <w:u w:val="single"/>
        </w:rPr>
      </w:pPr>
      <w:r w:rsidRPr="00F20EDA">
        <w:rPr>
          <w:rFonts w:ascii="Arial" w:hAnsi="Arial" w:cs="Arial"/>
          <w:b/>
          <w:bCs/>
          <w:u w:val="single"/>
        </w:rPr>
        <w:t>Responding to an allegation of abuse</w:t>
      </w:r>
    </w:p>
    <w:p w14:paraId="64CD1855" w14:textId="77777777" w:rsidR="00F20EDA" w:rsidRPr="00F20EDA" w:rsidRDefault="00F20EDA" w:rsidP="00F20EDA">
      <w:pPr>
        <w:rPr>
          <w:rFonts w:ascii="Arial" w:hAnsi="Arial" w:cs="Arial"/>
        </w:rPr>
      </w:pPr>
      <w:r w:rsidRPr="00F20EDA">
        <w:rPr>
          <w:rFonts w:ascii="Arial" w:hAnsi="Arial" w:cs="Arial"/>
        </w:rPr>
        <w:t>If the patient states that have experienced abuse:</w:t>
      </w:r>
    </w:p>
    <w:p w14:paraId="2B2B5982" w14:textId="77777777" w:rsidR="00F20EDA" w:rsidRPr="00F20EDA" w:rsidRDefault="00F20EDA" w:rsidP="00557196">
      <w:pPr>
        <w:numPr>
          <w:ilvl w:val="0"/>
          <w:numId w:val="53"/>
        </w:numPr>
        <w:rPr>
          <w:rFonts w:ascii="Arial" w:hAnsi="Arial" w:cs="Arial"/>
        </w:rPr>
      </w:pPr>
      <w:r w:rsidRPr="00F20EDA">
        <w:rPr>
          <w:rFonts w:ascii="Arial" w:hAnsi="Arial" w:cs="Arial"/>
          <w:b/>
          <w:bCs/>
        </w:rPr>
        <w:t>Acknowledge:</w:t>
      </w:r>
      <w:r w:rsidRPr="00F20EDA">
        <w:rPr>
          <w:rFonts w:ascii="Arial" w:hAnsi="Arial" w:cs="Arial"/>
        </w:rPr>
        <w:br/>
        <w:t>“Thank you for telling me. I can see that it’s taken a lot of courage to talk about this.”</w:t>
      </w:r>
    </w:p>
    <w:p w14:paraId="3915A7E5" w14:textId="77777777" w:rsidR="00F20EDA" w:rsidRPr="00F20EDA" w:rsidRDefault="00F20EDA" w:rsidP="00557196">
      <w:pPr>
        <w:numPr>
          <w:ilvl w:val="0"/>
          <w:numId w:val="53"/>
        </w:numPr>
        <w:rPr>
          <w:rFonts w:ascii="Arial" w:hAnsi="Arial" w:cs="Arial"/>
        </w:rPr>
      </w:pPr>
      <w:r w:rsidRPr="00F20EDA">
        <w:rPr>
          <w:rFonts w:ascii="Arial" w:hAnsi="Arial" w:cs="Arial"/>
          <w:b/>
          <w:bCs/>
        </w:rPr>
        <w:t>Validate:</w:t>
      </w:r>
      <w:r w:rsidRPr="00F20EDA">
        <w:rPr>
          <w:rFonts w:ascii="Arial" w:hAnsi="Arial" w:cs="Arial"/>
        </w:rPr>
        <w:br/>
        <w:t>“What you’ve shared is not your fault, and you deserve to feel safe and supported.”</w:t>
      </w:r>
    </w:p>
    <w:p w14:paraId="0ED6C39A" w14:textId="77777777" w:rsidR="00F20EDA" w:rsidRPr="00F20EDA" w:rsidRDefault="00F20EDA" w:rsidP="00557196">
      <w:pPr>
        <w:numPr>
          <w:ilvl w:val="0"/>
          <w:numId w:val="53"/>
        </w:numPr>
        <w:rPr>
          <w:rFonts w:ascii="Arial" w:hAnsi="Arial" w:cs="Arial"/>
        </w:rPr>
      </w:pPr>
      <w:r w:rsidRPr="00F20EDA">
        <w:rPr>
          <w:rFonts w:ascii="Arial" w:hAnsi="Arial" w:cs="Arial"/>
          <w:b/>
          <w:bCs/>
        </w:rPr>
        <w:t>Reassure:</w:t>
      </w:r>
      <w:r w:rsidRPr="00F20EDA">
        <w:rPr>
          <w:rFonts w:ascii="Arial" w:hAnsi="Arial" w:cs="Arial"/>
        </w:rPr>
        <w:br/>
        <w:t>“I’m here to help, and there are services and resources we can connect you with, if that’s something you feel comfortable with.”</w:t>
      </w:r>
    </w:p>
    <w:p w14:paraId="601AA264" w14:textId="77777777" w:rsidR="00F20EDA" w:rsidRPr="00F20EDA" w:rsidRDefault="00F20EDA" w:rsidP="00557196">
      <w:pPr>
        <w:numPr>
          <w:ilvl w:val="0"/>
          <w:numId w:val="53"/>
        </w:numPr>
        <w:rPr>
          <w:rFonts w:ascii="Arial" w:hAnsi="Arial" w:cs="Arial"/>
        </w:rPr>
      </w:pPr>
      <w:r w:rsidRPr="00F20EDA">
        <w:rPr>
          <w:rFonts w:ascii="Arial" w:hAnsi="Arial" w:cs="Arial"/>
          <w:b/>
          <w:bCs/>
        </w:rPr>
        <w:t>Offer Support:</w:t>
      </w:r>
    </w:p>
    <w:p w14:paraId="78D4C00C" w14:textId="77777777" w:rsidR="00F20EDA" w:rsidRPr="00F20EDA" w:rsidRDefault="00F20EDA" w:rsidP="00AE1416">
      <w:pPr>
        <w:numPr>
          <w:ilvl w:val="1"/>
          <w:numId w:val="63"/>
        </w:numPr>
        <w:rPr>
          <w:rFonts w:ascii="Arial" w:hAnsi="Arial" w:cs="Arial"/>
        </w:rPr>
      </w:pPr>
      <w:r w:rsidRPr="00F20EDA">
        <w:rPr>
          <w:rFonts w:ascii="Arial" w:hAnsi="Arial" w:cs="Arial"/>
        </w:rPr>
        <w:lastRenderedPageBreak/>
        <w:t>“Would it be okay if I discussed some options for support, such as domestic abuse services or creating a safety plan?”</w:t>
      </w:r>
    </w:p>
    <w:p w14:paraId="14D897E1" w14:textId="77777777" w:rsidR="00F20EDA" w:rsidRPr="00F20EDA" w:rsidRDefault="00F20EDA" w:rsidP="00AE1416">
      <w:pPr>
        <w:numPr>
          <w:ilvl w:val="1"/>
          <w:numId w:val="63"/>
        </w:numPr>
        <w:rPr>
          <w:rFonts w:ascii="Arial" w:hAnsi="Arial" w:cs="Arial"/>
        </w:rPr>
      </w:pPr>
      <w:r w:rsidRPr="00F20EDA">
        <w:rPr>
          <w:rFonts w:ascii="Arial" w:hAnsi="Arial" w:cs="Arial"/>
        </w:rPr>
        <w:t>“If you’re happy to, we can also work together on a plan to help keep you safe.”</w:t>
      </w:r>
    </w:p>
    <w:p w14:paraId="54474E9B" w14:textId="77777777" w:rsidR="00F20EDA" w:rsidRPr="00F20EDA" w:rsidRDefault="00F20EDA" w:rsidP="00F20EDA">
      <w:pPr>
        <w:rPr>
          <w:rFonts w:ascii="Arial" w:hAnsi="Arial" w:cs="Arial"/>
          <w:b/>
          <w:u w:val="single"/>
        </w:rPr>
      </w:pPr>
      <w:r w:rsidRPr="00F20EDA">
        <w:rPr>
          <w:rFonts w:ascii="Arial" w:hAnsi="Arial" w:cs="Arial"/>
          <w:b/>
          <w:u w:val="single"/>
        </w:rPr>
        <w:t>If you need to gather more information</w:t>
      </w:r>
    </w:p>
    <w:p w14:paraId="4E9F6F2B" w14:textId="77777777" w:rsidR="00F20EDA" w:rsidRPr="00F20EDA" w:rsidRDefault="00F20EDA" w:rsidP="00F20EDA">
      <w:pPr>
        <w:rPr>
          <w:rFonts w:ascii="Arial" w:hAnsi="Arial" w:cs="Arial"/>
        </w:rPr>
      </w:pPr>
      <w:r w:rsidRPr="00F20EDA">
        <w:rPr>
          <w:rFonts w:ascii="Arial" w:hAnsi="Arial" w:cs="Arial"/>
        </w:rPr>
        <w:br/>
        <w:t>Use open-ended, non-leading questions to encourage the person to share in their own words. For example:</w:t>
      </w:r>
    </w:p>
    <w:p w14:paraId="55789CD0" w14:textId="77777777" w:rsidR="00F20EDA" w:rsidRPr="00AE1416" w:rsidRDefault="00F20EDA" w:rsidP="00AE1416">
      <w:pPr>
        <w:pStyle w:val="ListParagraph"/>
        <w:numPr>
          <w:ilvl w:val="1"/>
          <w:numId w:val="65"/>
        </w:numPr>
        <w:rPr>
          <w:rFonts w:ascii="Arial" w:hAnsi="Arial" w:cs="Arial"/>
        </w:rPr>
      </w:pPr>
      <w:r w:rsidRPr="00AE1416">
        <w:rPr>
          <w:rFonts w:ascii="Arial" w:hAnsi="Arial" w:cs="Arial"/>
        </w:rPr>
        <w:t>“Can you tell me more about what happened?”</w:t>
      </w:r>
    </w:p>
    <w:p w14:paraId="0F24A963" w14:textId="692A7F4B" w:rsidR="00F20EDA" w:rsidRPr="00AE1416" w:rsidRDefault="00F20EDA" w:rsidP="00AE1416">
      <w:pPr>
        <w:pStyle w:val="ListParagraph"/>
        <w:numPr>
          <w:ilvl w:val="1"/>
          <w:numId w:val="65"/>
        </w:numPr>
        <w:rPr>
          <w:rFonts w:ascii="Arial" w:hAnsi="Arial" w:cs="Arial"/>
        </w:rPr>
      </w:pPr>
      <w:r w:rsidRPr="00AE1416">
        <w:rPr>
          <w:rFonts w:ascii="Arial" w:hAnsi="Arial" w:cs="Arial"/>
        </w:rPr>
        <w:t>“Is there anything else you’d like to share with me about this?”</w:t>
      </w:r>
    </w:p>
    <w:p w14:paraId="0C82FBEE" w14:textId="77777777" w:rsidR="00F20EDA" w:rsidRPr="00F20EDA" w:rsidRDefault="00F20EDA" w:rsidP="00AE1416">
      <w:pPr>
        <w:rPr>
          <w:rFonts w:ascii="Arial" w:hAnsi="Arial" w:cs="Arial"/>
        </w:rPr>
      </w:pPr>
    </w:p>
    <w:p w14:paraId="18079F72" w14:textId="77777777" w:rsidR="00F20EDA" w:rsidRPr="00F20EDA" w:rsidRDefault="00F20EDA" w:rsidP="00F20EDA">
      <w:pPr>
        <w:rPr>
          <w:rFonts w:ascii="Arial" w:hAnsi="Arial" w:cs="Arial"/>
        </w:rPr>
      </w:pPr>
      <w:r w:rsidRPr="00F20EDA">
        <w:rPr>
          <w:rFonts w:ascii="Arial" w:hAnsi="Arial" w:cs="Arial"/>
          <w:bCs/>
        </w:rPr>
        <w:t>Avoid Repeated Questioning</w:t>
      </w:r>
      <w:r w:rsidRPr="00F20EDA">
        <w:rPr>
          <w:rFonts w:ascii="Arial" w:hAnsi="Arial" w:cs="Arial"/>
        </w:rPr>
        <w:t>:</w:t>
      </w:r>
    </w:p>
    <w:p w14:paraId="777CA4EA" w14:textId="77777777" w:rsidR="00F20EDA" w:rsidRPr="00F20EDA" w:rsidRDefault="00F20EDA" w:rsidP="00AE1416">
      <w:pPr>
        <w:numPr>
          <w:ilvl w:val="1"/>
          <w:numId w:val="64"/>
        </w:numPr>
        <w:rPr>
          <w:rFonts w:ascii="Arial" w:hAnsi="Arial" w:cs="Arial"/>
        </w:rPr>
      </w:pPr>
      <w:r w:rsidRPr="00F20EDA">
        <w:rPr>
          <w:rFonts w:ascii="Arial" w:hAnsi="Arial" w:cs="Arial"/>
        </w:rPr>
        <w:t>Do not press for unnecessary details or ask the individual to repeat their account multiple times.</w:t>
      </w:r>
    </w:p>
    <w:p w14:paraId="03CF904F" w14:textId="77777777" w:rsidR="00F20EDA" w:rsidRPr="00F20EDA" w:rsidRDefault="00F20EDA" w:rsidP="00AE1416">
      <w:pPr>
        <w:numPr>
          <w:ilvl w:val="1"/>
          <w:numId w:val="64"/>
        </w:numPr>
        <w:rPr>
          <w:rFonts w:ascii="Arial" w:hAnsi="Arial" w:cs="Arial"/>
        </w:rPr>
      </w:pPr>
      <w:r w:rsidRPr="00F20EDA">
        <w:rPr>
          <w:rFonts w:ascii="Arial" w:hAnsi="Arial" w:cs="Arial"/>
        </w:rPr>
        <w:t>Focus on gathering enough information to understand the nature and urgency of the situation.</w:t>
      </w:r>
    </w:p>
    <w:p w14:paraId="4CDFDE5F" w14:textId="77777777" w:rsidR="00F20EDA" w:rsidRPr="00F20EDA" w:rsidRDefault="00F20EDA" w:rsidP="00F20EDA">
      <w:pPr>
        <w:rPr>
          <w:rFonts w:ascii="Arial" w:hAnsi="Arial" w:cs="Arial"/>
          <w:bCs/>
        </w:rPr>
      </w:pPr>
    </w:p>
    <w:p w14:paraId="4362BAC7" w14:textId="77777777" w:rsidR="00F20EDA" w:rsidRPr="00F20EDA" w:rsidRDefault="00F20EDA" w:rsidP="00F20EDA">
      <w:pPr>
        <w:rPr>
          <w:rFonts w:ascii="Arial" w:hAnsi="Arial" w:cs="Arial"/>
        </w:rPr>
      </w:pPr>
      <w:r w:rsidRPr="00F20EDA">
        <w:rPr>
          <w:rFonts w:ascii="Arial" w:hAnsi="Arial" w:cs="Arial"/>
          <w:bCs/>
        </w:rPr>
        <w:t>Clarify Where Necessary</w:t>
      </w:r>
      <w:r w:rsidRPr="00F20EDA">
        <w:rPr>
          <w:rFonts w:ascii="Arial" w:hAnsi="Arial" w:cs="Arial"/>
        </w:rPr>
        <w:t>:</w:t>
      </w:r>
      <w:r w:rsidRPr="00F20EDA">
        <w:rPr>
          <w:rFonts w:ascii="Arial" w:hAnsi="Arial" w:cs="Arial"/>
        </w:rPr>
        <w:br/>
        <w:t>If the allegations are unclear, gently seek clarification without being intrusive.</w:t>
      </w:r>
    </w:p>
    <w:p w14:paraId="3DA43D15" w14:textId="77777777" w:rsidR="00F20EDA" w:rsidRPr="00AE1416" w:rsidRDefault="00F20EDA" w:rsidP="00AE1416">
      <w:pPr>
        <w:pStyle w:val="ListParagraph"/>
        <w:numPr>
          <w:ilvl w:val="0"/>
          <w:numId w:val="66"/>
        </w:numPr>
        <w:rPr>
          <w:rFonts w:ascii="Arial" w:hAnsi="Arial" w:cs="Arial"/>
        </w:rPr>
      </w:pPr>
      <w:r w:rsidRPr="00AE1416">
        <w:rPr>
          <w:rFonts w:ascii="Arial" w:hAnsi="Arial" w:cs="Arial"/>
        </w:rPr>
        <w:t>Example: “You mentioned feeling scared. Can you tell me more about why you feel that way?”</w:t>
      </w:r>
    </w:p>
    <w:p w14:paraId="60C831D5" w14:textId="77777777" w:rsidR="00F20EDA" w:rsidRPr="00F20EDA" w:rsidRDefault="00F20EDA" w:rsidP="00F20EDA">
      <w:pPr>
        <w:rPr>
          <w:rFonts w:ascii="Arial" w:hAnsi="Arial" w:cs="Arial"/>
          <w:b/>
          <w:bCs/>
        </w:rPr>
      </w:pPr>
    </w:p>
    <w:p w14:paraId="7B2CA519" w14:textId="77777777" w:rsidR="00F20EDA" w:rsidRPr="00F20EDA" w:rsidRDefault="00F20EDA" w:rsidP="00F20EDA">
      <w:pPr>
        <w:rPr>
          <w:rFonts w:ascii="Arial" w:hAnsi="Arial" w:cs="Arial"/>
        </w:rPr>
      </w:pPr>
      <w:r w:rsidRPr="00F20EDA">
        <w:rPr>
          <w:rFonts w:ascii="Arial" w:hAnsi="Arial" w:cs="Arial"/>
          <w:bCs/>
        </w:rPr>
        <w:t>Stay Neutral and Non-Judgmental</w:t>
      </w:r>
      <w:r w:rsidRPr="00F20EDA">
        <w:rPr>
          <w:rFonts w:ascii="Arial" w:hAnsi="Arial" w:cs="Arial"/>
        </w:rPr>
        <w:t>:</w:t>
      </w:r>
    </w:p>
    <w:p w14:paraId="7AC69F6C" w14:textId="77777777" w:rsidR="00F20EDA" w:rsidRPr="00AE1416" w:rsidRDefault="00F20EDA" w:rsidP="00AE1416">
      <w:pPr>
        <w:pStyle w:val="ListParagraph"/>
        <w:numPr>
          <w:ilvl w:val="0"/>
          <w:numId w:val="66"/>
        </w:numPr>
        <w:rPr>
          <w:rFonts w:ascii="Arial" w:hAnsi="Arial" w:cs="Arial"/>
        </w:rPr>
      </w:pPr>
      <w:r w:rsidRPr="00AE1416">
        <w:rPr>
          <w:rFonts w:ascii="Arial" w:hAnsi="Arial" w:cs="Arial"/>
        </w:rPr>
        <w:t>Avoid expressing shock, disbelief, or judgment.</w:t>
      </w:r>
    </w:p>
    <w:p w14:paraId="30DEEF71" w14:textId="77777777" w:rsidR="00F20EDA" w:rsidRPr="00AE1416" w:rsidRDefault="00F20EDA" w:rsidP="00AE1416">
      <w:pPr>
        <w:pStyle w:val="ListParagraph"/>
        <w:numPr>
          <w:ilvl w:val="0"/>
          <w:numId w:val="66"/>
        </w:numPr>
        <w:rPr>
          <w:rFonts w:ascii="Arial" w:hAnsi="Arial" w:cs="Arial"/>
        </w:rPr>
      </w:pPr>
      <w:r w:rsidRPr="00AE1416">
        <w:rPr>
          <w:rFonts w:ascii="Arial" w:hAnsi="Arial" w:cs="Arial"/>
        </w:rPr>
        <w:t>Reassure the person that they are being taken seriously.</w:t>
      </w:r>
    </w:p>
    <w:p w14:paraId="7394899B" w14:textId="77777777" w:rsidR="00F20EDA" w:rsidRPr="00F20EDA" w:rsidRDefault="00F20EDA" w:rsidP="00F20EDA">
      <w:pPr>
        <w:rPr>
          <w:rFonts w:ascii="Arial" w:hAnsi="Arial" w:cs="Arial"/>
          <w:b/>
          <w:bCs/>
        </w:rPr>
      </w:pPr>
    </w:p>
    <w:p w14:paraId="246FEB0F" w14:textId="77777777" w:rsidR="00F20EDA" w:rsidRPr="00F20EDA" w:rsidRDefault="00F20EDA" w:rsidP="00F20EDA">
      <w:pPr>
        <w:rPr>
          <w:rFonts w:ascii="Arial" w:hAnsi="Arial" w:cs="Arial"/>
        </w:rPr>
      </w:pPr>
      <w:r w:rsidRPr="00F20EDA">
        <w:rPr>
          <w:rFonts w:ascii="Arial" w:hAnsi="Arial" w:cs="Arial"/>
          <w:bCs/>
        </w:rPr>
        <w:t>Avoid Making Promises You Can’t Keep</w:t>
      </w:r>
      <w:r w:rsidRPr="00F20EDA">
        <w:rPr>
          <w:rFonts w:ascii="Arial" w:hAnsi="Arial" w:cs="Arial"/>
        </w:rPr>
        <w:t>:</w:t>
      </w:r>
    </w:p>
    <w:p w14:paraId="46081185" w14:textId="565F9AB9" w:rsidR="00557196" w:rsidRPr="00AE1416" w:rsidRDefault="00F20EDA" w:rsidP="00AE1416">
      <w:pPr>
        <w:pStyle w:val="ListParagraph"/>
        <w:numPr>
          <w:ilvl w:val="0"/>
          <w:numId w:val="67"/>
        </w:numPr>
        <w:rPr>
          <w:rFonts w:ascii="Arial" w:hAnsi="Arial" w:cs="Arial"/>
        </w:rPr>
      </w:pPr>
      <w:r w:rsidRPr="00AE1416">
        <w:rPr>
          <w:rFonts w:ascii="Arial" w:hAnsi="Arial" w:cs="Arial"/>
        </w:rPr>
        <w:t xml:space="preserve">Be honest about what will happen next, especially regarding confidentiality and the potential need to involve safeguarding teams, the police or social care. </w:t>
      </w:r>
      <w:r w:rsidRPr="00AE1416">
        <w:rPr>
          <w:rFonts w:ascii="Arial" w:hAnsi="Arial" w:cs="Arial"/>
          <w:b/>
        </w:rPr>
        <w:t xml:space="preserve">Do not promise that you won’t tell anyone. </w:t>
      </w:r>
    </w:p>
    <w:p w14:paraId="211FDDBD" w14:textId="77777777" w:rsidR="00F20EDA" w:rsidRPr="00F20EDA" w:rsidRDefault="00F20EDA" w:rsidP="00F20EDA">
      <w:pPr>
        <w:rPr>
          <w:rFonts w:ascii="Arial" w:hAnsi="Arial" w:cs="Arial"/>
        </w:rPr>
      </w:pPr>
      <w:r w:rsidRPr="00F20EDA">
        <w:rPr>
          <w:rFonts w:ascii="Arial" w:hAnsi="Arial" w:cs="Arial"/>
          <w:bCs/>
        </w:rPr>
        <w:t>Understand the Risk</w:t>
      </w:r>
      <w:r w:rsidRPr="00F20EDA">
        <w:rPr>
          <w:rFonts w:ascii="Arial" w:hAnsi="Arial" w:cs="Arial"/>
        </w:rPr>
        <w:t>:</w:t>
      </w:r>
    </w:p>
    <w:p w14:paraId="5E8A520E"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Who is involved (e.g., family member, carer, acquaintance)?</w:t>
      </w:r>
    </w:p>
    <w:p w14:paraId="7B7ADE57"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What has happened, and when did it happen?</w:t>
      </w:r>
    </w:p>
    <w:p w14:paraId="33B0A817"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Is the person or other family members still at risk or in immediate danger?</w:t>
      </w:r>
    </w:p>
    <w:p w14:paraId="1B2D5732"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Does the person have parental or carer responsibilities?</w:t>
      </w:r>
    </w:p>
    <w:p w14:paraId="7D71FF57" w14:textId="77777777" w:rsidR="00AE1416" w:rsidRDefault="00F20EDA" w:rsidP="00AE1416">
      <w:pPr>
        <w:pStyle w:val="ListParagraph"/>
        <w:numPr>
          <w:ilvl w:val="0"/>
          <w:numId w:val="68"/>
        </w:numPr>
        <w:rPr>
          <w:rFonts w:ascii="Arial" w:hAnsi="Arial" w:cs="Arial"/>
        </w:rPr>
      </w:pPr>
      <w:r w:rsidRPr="00AE1416">
        <w:rPr>
          <w:rFonts w:ascii="Arial" w:hAnsi="Arial" w:cs="Arial"/>
        </w:rPr>
        <w:t>When did this happen?</w:t>
      </w:r>
    </w:p>
    <w:p w14:paraId="6009A888" w14:textId="77777777" w:rsidR="00AE1416" w:rsidRDefault="00F20EDA" w:rsidP="00AE1416">
      <w:pPr>
        <w:pStyle w:val="ListParagraph"/>
        <w:numPr>
          <w:ilvl w:val="0"/>
          <w:numId w:val="68"/>
        </w:numPr>
        <w:rPr>
          <w:rFonts w:ascii="Arial" w:hAnsi="Arial" w:cs="Arial"/>
        </w:rPr>
      </w:pPr>
      <w:r w:rsidRPr="00AE1416">
        <w:rPr>
          <w:rFonts w:ascii="Arial" w:hAnsi="Arial" w:cs="Arial"/>
        </w:rPr>
        <w:t>Where did it happen?</w:t>
      </w:r>
    </w:p>
    <w:p w14:paraId="1BCE69B9" w14:textId="77777777" w:rsidR="00AE1416" w:rsidRDefault="00F20EDA" w:rsidP="00AE1416">
      <w:pPr>
        <w:pStyle w:val="ListParagraph"/>
        <w:numPr>
          <w:ilvl w:val="0"/>
          <w:numId w:val="68"/>
        </w:numPr>
        <w:rPr>
          <w:rFonts w:ascii="Arial" w:hAnsi="Arial" w:cs="Arial"/>
        </w:rPr>
      </w:pPr>
      <w:r w:rsidRPr="00AE1416">
        <w:rPr>
          <w:rFonts w:ascii="Arial" w:hAnsi="Arial" w:cs="Arial"/>
        </w:rPr>
        <w:t>Is the abuse still happening now?</w:t>
      </w:r>
    </w:p>
    <w:p w14:paraId="6597D047" w14:textId="27950ADC" w:rsidR="00F20EDA" w:rsidRPr="00AE1416" w:rsidRDefault="00F20EDA" w:rsidP="00AE1416">
      <w:pPr>
        <w:pStyle w:val="ListParagraph"/>
        <w:numPr>
          <w:ilvl w:val="0"/>
          <w:numId w:val="68"/>
        </w:numPr>
        <w:rPr>
          <w:rFonts w:ascii="Arial" w:hAnsi="Arial" w:cs="Arial"/>
        </w:rPr>
      </w:pPr>
      <w:r w:rsidRPr="00AE1416">
        <w:rPr>
          <w:rFonts w:ascii="Arial" w:hAnsi="Arial" w:cs="Arial"/>
          <w:b/>
        </w:rPr>
        <w:t xml:space="preserve">If domestic abuse is alleged complete a DASH risk assessment. </w:t>
      </w:r>
    </w:p>
    <w:p w14:paraId="0C1E138E" w14:textId="77777777" w:rsidR="00F20EDA" w:rsidRPr="00F20EDA" w:rsidRDefault="00F20EDA" w:rsidP="00F20EDA">
      <w:pPr>
        <w:rPr>
          <w:rFonts w:ascii="Arial" w:hAnsi="Arial" w:cs="Arial"/>
        </w:rPr>
      </w:pPr>
    </w:p>
    <w:p w14:paraId="78E0E74E" w14:textId="77777777" w:rsidR="00F20EDA" w:rsidRPr="00F20EDA" w:rsidRDefault="00F20EDA" w:rsidP="00F20EDA">
      <w:pPr>
        <w:rPr>
          <w:rFonts w:ascii="Arial" w:hAnsi="Arial" w:cs="Arial"/>
        </w:rPr>
      </w:pPr>
      <w:r w:rsidRPr="00F20EDA">
        <w:rPr>
          <w:rFonts w:ascii="Arial" w:hAnsi="Arial" w:cs="Arial"/>
          <w:bCs/>
        </w:rPr>
        <w:t>Gather information about the alleged perpetrator</w:t>
      </w:r>
      <w:r w:rsidRPr="00F20EDA">
        <w:rPr>
          <w:rFonts w:ascii="Arial" w:hAnsi="Arial" w:cs="Arial"/>
        </w:rPr>
        <w:t>:</w:t>
      </w:r>
    </w:p>
    <w:p w14:paraId="6716886E" w14:textId="77777777" w:rsidR="00F20EDA" w:rsidRPr="00AE1416" w:rsidRDefault="00F20EDA" w:rsidP="00AE1416">
      <w:pPr>
        <w:pStyle w:val="ListParagraph"/>
        <w:numPr>
          <w:ilvl w:val="0"/>
          <w:numId w:val="69"/>
        </w:numPr>
        <w:rPr>
          <w:rFonts w:ascii="Arial" w:hAnsi="Arial" w:cs="Arial"/>
        </w:rPr>
      </w:pPr>
      <w:r w:rsidRPr="00AE1416">
        <w:rPr>
          <w:rFonts w:ascii="Arial" w:hAnsi="Arial" w:cs="Arial"/>
        </w:rPr>
        <w:t>“Can you tell me about the person who hurt you or made you feel unsafe?”</w:t>
      </w:r>
    </w:p>
    <w:p w14:paraId="667CCFC8" w14:textId="77777777" w:rsidR="00F20EDA" w:rsidRPr="00AE1416" w:rsidRDefault="00F20EDA" w:rsidP="00AE1416">
      <w:pPr>
        <w:pStyle w:val="ListParagraph"/>
        <w:numPr>
          <w:ilvl w:val="0"/>
          <w:numId w:val="69"/>
        </w:numPr>
        <w:rPr>
          <w:rFonts w:ascii="Arial" w:hAnsi="Arial" w:cs="Arial"/>
        </w:rPr>
      </w:pPr>
      <w:r w:rsidRPr="00AE1416">
        <w:rPr>
          <w:rFonts w:ascii="Arial" w:hAnsi="Arial" w:cs="Arial"/>
        </w:rPr>
        <w:t>“Do you live with this person, or do you see them often?”</w:t>
      </w:r>
    </w:p>
    <w:p w14:paraId="5D3C141B" w14:textId="77777777" w:rsidR="00F20EDA" w:rsidRPr="00F20EDA" w:rsidRDefault="00F20EDA" w:rsidP="00F20EDA">
      <w:pPr>
        <w:rPr>
          <w:rFonts w:ascii="Arial" w:hAnsi="Arial" w:cs="Arial"/>
        </w:rPr>
      </w:pPr>
    </w:p>
    <w:p w14:paraId="64DC3197" w14:textId="77777777" w:rsidR="00F20EDA" w:rsidRPr="00F20EDA" w:rsidRDefault="00F20EDA" w:rsidP="00F20EDA">
      <w:pPr>
        <w:rPr>
          <w:rFonts w:ascii="Arial" w:hAnsi="Arial" w:cs="Arial"/>
        </w:rPr>
      </w:pPr>
      <w:r w:rsidRPr="00F20EDA">
        <w:rPr>
          <w:rFonts w:ascii="Arial" w:hAnsi="Arial" w:cs="Arial"/>
          <w:bCs/>
        </w:rPr>
        <w:t>Assess Immediate Needs</w:t>
      </w:r>
      <w:r w:rsidRPr="00F20EDA">
        <w:rPr>
          <w:rFonts w:ascii="Arial" w:hAnsi="Arial" w:cs="Arial"/>
        </w:rPr>
        <w:t>:</w:t>
      </w:r>
    </w:p>
    <w:p w14:paraId="6E674944" w14:textId="77777777" w:rsidR="00F20EDA" w:rsidRPr="00AE1416" w:rsidRDefault="00F20EDA" w:rsidP="00AE1416">
      <w:pPr>
        <w:pStyle w:val="ListParagraph"/>
        <w:numPr>
          <w:ilvl w:val="0"/>
          <w:numId w:val="70"/>
        </w:numPr>
        <w:rPr>
          <w:rFonts w:ascii="Arial" w:hAnsi="Arial" w:cs="Arial"/>
        </w:rPr>
      </w:pPr>
      <w:r w:rsidRPr="00AE1416">
        <w:rPr>
          <w:rFonts w:ascii="Arial" w:hAnsi="Arial" w:cs="Arial"/>
        </w:rPr>
        <w:t>Does the person feel safe now?</w:t>
      </w:r>
    </w:p>
    <w:p w14:paraId="0B72A6A0" w14:textId="77777777" w:rsidR="00F20EDA" w:rsidRPr="00AE1416" w:rsidRDefault="00F20EDA" w:rsidP="00AE1416">
      <w:pPr>
        <w:pStyle w:val="ListParagraph"/>
        <w:numPr>
          <w:ilvl w:val="0"/>
          <w:numId w:val="70"/>
        </w:numPr>
        <w:rPr>
          <w:rFonts w:ascii="Arial" w:hAnsi="Arial" w:cs="Arial"/>
        </w:rPr>
      </w:pPr>
      <w:r w:rsidRPr="00AE1416">
        <w:rPr>
          <w:rFonts w:ascii="Arial" w:hAnsi="Arial" w:cs="Arial"/>
        </w:rPr>
        <w:t>Do they need medical attention or support services?</w:t>
      </w:r>
    </w:p>
    <w:p w14:paraId="486EF169" w14:textId="77777777" w:rsidR="00F20EDA" w:rsidRPr="00AE1416" w:rsidRDefault="00F20EDA" w:rsidP="00AE1416">
      <w:pPr>
        <w:pStyle w:val="ListParagraph"/>
        <w:numPr>
          <w:ilvl w:val="0"/>
          <w:numId w:val="70"/>
        </w:numPr>
        <w:rPr>
          <w:rFonts w:ascii="Arial" w:hAnsi="Arial" w:cs="Arial"/>
        </w:rPr>
      </w:pPr>
      <w:r w:rsidRPr="00AE1416">
        <w:rPr>
          <w:rFonts w:ascii="Arial" w:hAnsi="Arial" w:cs="Arial"/>
        </w:rPr>
        <w:t>Does the person need emergency accommodation?</w:t>
      </w:r>
    </w:p>
    <w:p w14:paraId="63302634" w14:textId="77777777" w:rsidR="00F20EDA" w:rsidRPr="00F20EDA" w:rsidRDefault="00F20EDA" w:rsidP="00F20EDA">
      <w:pPr>
        <w:rPr>
          <w:rFonts w:ascii="Arial" w:hAnsi="Arial" w:cs="Arial"/>
        </w:rPr>
      </w:pPr>
    </w:p>
    <w:p w14:paraId="493689A8" w14:textId="77777777" w:rsidR="00F20EDA" w:rsidRPr="00F20EDA" w:rsidRDefault="00F20EDA" w:rsidP="00F20EDA">
      <w:pPr>
        <w:rPr>
          <w:rFonts w:ascii="Arial" w:hAnsi="Arial" w:cs="Arial"/>
        </w:rPr>
      </w:pPr>
      <w:r w:rsidRPr="00F20EDA">
        <w:rPr>
          <w:rFonts w:ascii="Arial" w:hAnsi="Arial" w:cs="Arial"/>
          <w:bCs/>
        </w:rPr>
        <w:t>Consider Other Vulnerable Individuals</w:t>
      </w:r>
      <w:r w:rsidRPr="00F20EDA">
        <w:rPr>
          <w:rFonts w:ascii="Arial" w:hAnsi="Arial" w:cs="Arial"/>
        </w:rPr>
        <w:t>:</w:t>
      </w:r>
    </w:p>
    <w:p w14:paraId="4C4BDA08" w14:textId="77777777" w:rsidR="00F20EDA" w:rsidRPr="00AE1416" w:rsidRDefault="00F20EDA" w:rsidP="00AE1416">
      <w:pPr>
        <w:pStyle w:val="ListParagraph"/>
        <w:numPr>
          <w:ilvl w:val="0"/>
          <w:numId w:val="71"/>
        </w:numPr>
        <w:rPr>
          <w:rFonts w:ascii="Arial" w:hAnsi="Arial" w:cs="Arial"/>
        </w:rPr>
      </w:pPr>
      <w:r w:rsidRPr="00AE1416">
        <w:rPr>
          <w:rFonts w:ascii="Arial" w:hAnsi="Arial" w:cs="Arial"/>
        </w:rPr>
        <w:t>Are children or other adults at risk as a result of this situation?</w:t>
      </w:r>
    </w:p>
    <w:p w14:paraId="14F8433E" w14:textId="77777777" w:rsidR="00F20EDA" w:rsidRPr="00F20EDA" w:rsidRDefault="00F20EDA" w:rsidP="00F20EDA">
      <w:pPr>
        <w:ind w:left="1080"/>
        <w:rPr>
          <w:rFonts w:ascii="Arial" w:hAnsi="Arial" w:cs="Arial"/>
        </w:rPr>
      </w:pPr>
    </w:p>
    <w:p w14:paraId="13386F4D" w14:textId="77777777" w:rsidR="00F20EDA" w:rsidRPr="00F20EDA" w:rsidRDefault="00F20EDA" w:rsidP="00F20EDA">
      <w:pPr>
        <w:rPr>
          <w:rFonts w:ascii="Arial" w:hAnsi="Arial" w:cs="Arial"/>
          <w:b/>
          <w:bCs/>
          <w:u w:val="single"/>
        </w:rPr>
      </w:pPr>
      <w:r w:rsidRPr="00F20EDA">
        <w:rPr>
          <w:rFonts w:ascii="Arial" w:hAnsi="Arial" w:cs="Arial"/>
          <w:b/>
          <w:bCs/>
          <w:u w:val="single"/>
        </w:rPr>
        <w:t>When No Abuse is Alleged</w:t>
      </w:r>
    </w:p>
    <w:p w14:paraId="7712A547" w14:textId="77777777" w:rsidR="00F20EDA" w:rsidRPr="00F20EDA" w:rsidRDefault="00F20EDA" w:rsidP="00F20EDA">
      <w:pPr>
        <w:rPr>
          <w:rFonts w:ascii="Arial" w:hAnsi="Arial" w:cs="Arial"/>
        </w:rPr>
      </w:pPr>
      <w:r w:rsidRPr="00F20EDA">
        <w:rPr>
          <w:rFonts w:ascii="Arial" w:hAnsi="Arial" w:cs="Arial"/>
        </w:rPr>
        <w:t>If no abuse is disclosed:</w:t>
      </w:r>
      <w:r w:rsidRPr="00F20EDA">
        <w:rPr>
          <w:rFonts w:ascii="Arial" w:hAnsi="Arial" w:cs="Arial"/>
        </w:rPr>
        <w:br/>
        <w:t>“Thank you for speaking with me about this. If you ever feel unsafe or want to talk in the future, please know you can always speak to me or another professional you trust.”</w:t>
      </w:r>
    </w:p>
    <w:p w14:paraId="215B7980" w14:textId="77777777" w:rsidR="00F20EDA" w:rsidRPr="00F20EDA" w:rsidRDefault="00F20EDA" w:rsidP="00F20EDA">
      <w:pPr>
        <w:rPr>
          <w:rFonts w:ascii="Arial" w:hAnsi="Arial" w:cs="Arial"/>
          <w:b/>
          <w:bCs/>
        </w:rPr>
      </w:pPr>
      <w:r w:rsidRPr="00F20EDA">
        <w:rPr>
          <w:rFonts w:ascii="Arial" w:hAnsi="Arial" w:cs="Arial"/>
          <w:b/>
          <w:bCs/>
        </w:rPr>
        <w:t>Next Steps</w:t>
      </w:r>
    </w:p>
    <w:p w14:paraId="4D50DBC5" w14:textId="77777777" w:rsidR="00F20EDA" w:rsidRPr="00F20EDA" w:rsidRDefault="00F20EDA" w:rsidP="00557196">
      <w:pPr>
        <w:numPr>
          <w:ilvl w:val="0"/>
          <w:numId w:val="54"/>
        </w:numPr>
        <w:rPr>
          <w:rFonts w:ascii="Arial" w:hAnsi="Arial" w:cs="Arial"/>
        </w:rPr>
      </w:pPr>
      <w:r w:rsidRPr="00F20EDA">
        <w:rPr>
          <w:rFonts w:ascii="Arial" w:hAnsi="Arial" w:cs="Arial"/>
          <w:b/>
          <w:bCs/>
        </w:rPr>
        <w:t>Document:</w:t>
      </w:r>
      <w:r w:rsidRPr="00F20EDA">
        <w:rPr>
          <w:rFonts w:ascii="Arial" w:hAnsi="Arial" w:cs="Arial"/>
        </w:rPr>
        <w:br/>
        <w:t xml:space="preserve">Record the conversation accurately on your clinical information system, using the patient’s own words wherever possible. Avoid assumptions or subjective comments. If abuse is alleged, please complete an InPhase incident alert. </w:t>
      </w:r>
    </w:p>
    <w:p w14:paraId="320BFE37" w14:textId="77777777" w:rsidR="00F20EDA" w:rsidRPr="00F20EDA" w:rsidRDefault="00F20EDA" w:rsidP="00557196">
      <w:pPr>
        <w:numPr>
          <w:ilvl w:val="0"/>
          <w:numId w:val="54"/>
        </w:numPr>
        <w:rPr>
          <w:rFonts w:ascii="Arial" w:hAnsi="Arial" w:cs="Arial"/>
        </w:rPr>
      </w:pPr>
      <w:r w:rsidRPr="00F20EDA">
        <w:rPr>
          <w:rFonts w:ascii="Arial" w:hAnsi="Arial" w:cs="Arial"/>
          <w:b/>
          <w:bCs/>
        </w:rPr>
        <w:t>Refer:</w:t>
      </w:r>
      <w:r w:rsidRPr="00F20EDA">
        <w:rPr>
          <w:rFonts w:ascii="Arial" w:hAnsi="Arial" w:cs="Arial"/>
        </w:rPr>
        <w:br/>
        <w:t xml:space="preserve">If abuse is disclosed, follow safeguarding procedures and contact the safeguarding team if further advice is needed. For example, consider if referrals to adult safeguarding, children services, the police (reporting crime), IDVA or MARAC are required. </w:t>
      </w:r>
    </w:p>
    <w:p w14:paraId="4A861051" w14:textId="7258F508" w:rsidR="00557196" w:rsidRPr="008A4901" w:rsidRDefault="00F20EDA" w:rsidP="00557196">
      <w:pPr>
        <w:numPr>
          <w:ilvl w:val="0"/>
          <w:numId w:val="54"/>
        </w:numPr>
        <w:rPr>
          <w:rFonts w:ascii="Arial" w:hAnsi="Arial" w:cs="Arial"/>
        </w:rPr>
      </w:pPr>
      <w:r w:rsidRPr="00F20EDA">
        <w:rPr>
          <w:rFonts w:ascii="Arial" w:hAnsi="Arial" w:cs="Arial"/>
          <w:b/>
          <w:bCs/>
        </w:rPr>
        <w:t>Follow-Up:</w:t>
      </w:r>
      <w:r w:rsidRPr="00F20EDA">
        <w:rPr>
          <w:rFonts w:ascii="Arial" w:hAnsi="Arial" w:cs="Arial"/>
        </w:rPr>
        <w:br/>
        <w:t>During future appointments, check in with the patient to ensure they feel safe and supported.</w:t>
      </w:r>
    </w:p>
    <w:p w14:paraId="6B6184B6" w14:textId="77777777" w:rsidR="00557196" w:rsidRDefault="00557196" w:rsidP="00557196">
      <w:pPr>
        <w:rPr>
          <w:rFonts w:ascii="Arial" w:hAnsi="Arial" w:cs="Arial"/>
          <w:b/>
          <w:color w:val="000000" w:themeColor="text1"/>
          <w:u w:val="single"/>
        </w:rPr>
      </w:pPr>
    </w:p>
    <w:p w14:paraId="5A4AA65D" w14:textId="77777777" w:rsidR="00557196" w:rsidRDefault="00557196" w:rsidP="00557196">
      <w:pPr>
        <w:rPr>
          <w:rFonts w:ascii="Arial" w:hAnsi="Arial" w:cs="Arial"/>
          <w:b/>
          <w:color w:val="000000" w:themeColor="text1"/>
          <w:u w:val="single"/>
        </w:rPr>
      </w:pPr>
    </w:p>
    <w:p w14:paraId="5DC816E5" w14:textId="77777777" w:rsidR="00AE1416" w:rsidRDefault="00AE1416" w:rsidP="00557196">
      <w:pPr>
        <w:rPr>
          <w:rFonts w:ascii="Arial" w:hAnsi="Arial" w:cs="Arial"/>
          <w:b/>
          <w:color w:val="000000" w:themeColor="text1"/>
          <w:u w:val="single"/>
        </w:rPr>
      </w:pPr>
    </w:p>
    <w:p w14:paraId="43792095" w14:textId="77777777" w:rsidR="00AE1416" w:rsidRDefault="00AE1416" w:rsidP="00557196">
      <w:pPr>
        <w:rPr>
          <w:rFonts w:ascii="Arial" w:hAnsi="Arial" w:cs="Arial"/>
          <w:b/>
          <w:color w:val="000000" w:themeColor="text1"/>
          <w:u w:val="single"/>
        </w:rPr>
      </w:pPr>
    </w:p>
    <w:p w14:paraId="3A727AFE" w14:textId="77777777" w:rsidR="00AE1416" w:rsidRDefault="00AE1416" w:rsidP="00557196">
      <w:pPr>
        <w:rPr>
          <w:rFonts w:ascii="Arial" w:hAnsi="Arial" w:cs="Arial"/>
          <w:b/>
          <w:color w:val="000000" w:themeColor="text1"/>
          <w:u w:val="single"/>
        </w:rPr>
      </w:pPr>
    </w:p>
    <w:p w14:paraId="03FAAAF5" w14:textId="77777777" w:rsidR="00AE1416" w:rsidRDefault="00AE1416" w:rsidP="00557196">
      <w:pPr>
        <w:rPr>
          <w:rFonts w:ascii="Arial" w:hAnsi="Arial" w:cs="Arial"/>
          <w:b/>
          <w:color w:val="000000" w:themeColor="text1"/>
          <w:u w:val="single"/>
        </w:rPr>
      </w:pPr>
    </w:p>
    <w:p w14:paraId="240C93A5" w14:textId="3D0EE202" w:rsidR="00557196" w:rsidRPr="00557196" w:rsidRDefault="00557196" w:rsidP="00557196">
      <w:pPr>
        <w:pStyle w:val="Heading2"/>
        <w:jc w:val="both"/>
        <w:rPr>
          <w:rFonts w:ascii="Arial" w:hAnsi="Arial" w:cs="Arial"/>
          <w:b/>
          <w:bCs/>
          <w:color w:val="auto"/>
          <w:u w:val="single"/>
        </w:rPr>
      </w:pPr>
      <w:bookmarkStart w:id="277" w:name="_Toc234232339"/>
      <w:r w:rsidRPr="00557196">
        <w:rPr>
          <w:rFonts w:ascii="Arial" w:hAnsi="Arial" w:cs="Arial"/>
          <w:b/>
          <w:bCs/>
          <w:color w:val="auto"/>
          <w:u w:val="single"/>
        </w:rPr>
        <w:lastRenderedPageBreak/>
        <w:t>Appendix – 4 Guidance on breaching confidentiality to report abuse</w:t>
      </w:r>
      <w:bookmarkEnd w:id="277"/>
      <w:r w:rsidRPr="00557196">
        <w:rPr>
          <w:rFonts w:ascii="Arial" w:hAnsi="Arial" w:cs="Arial"/>
          <w:b/>
          <w:bCs/>
          <w:color w:val="auto"/>
          <w:u w:val="single"/>
        </w:rPr>
        <w:t xml:space="preserve"> </w:t>
      </w:r>
    </w:p>
    <w:p w14:paraId="3930E6A1" w14:textId="77777777" w:rsidR="00557196" w:rsidRPr="00F20EDA" w:rsidRDefault="00557196" w:rsidP="00557196">
      <w:pPr>
        <w:rPr>
          <w:rFonts w:ascii="Arial" w:hAnsi="Arial" w:cs="Arial"/>
        </w:rPr>
      </w:pPr>
    </w:p>
    <w:p w14:paraId="66B83716" w14:textId="77777777" w:rsidR="00557196" w:rsidRPr="00557196" w:rsidRDefault="00557196" w:rsidP="00557196">
      <w:pPr>
        <w:rPr>
          <w:rFonts w:ascii="Arial" w:hAnsi="Arial" w:cs="Arial"/>
        </w:rPr>
      </w:pPr>
      <w:r w:rsidRPr="00557196">
        <w:rPr>
          <w:rFonts w:ascii="Arial" w:hAnsi="Arial" w:cs="Arial"/>
        </w:rPr>
        <w:t>Confidential medical care is recognised in law as being in the public interest. The fact that people are encouraged to seek advice and treatment benefits society as a whole as well as the individual. But there can be a public interest in disclosing information to protect individuals or society from risks of serious harm, such as from serious communicable diseases or serious crime.</w:t>
      </w:r>
    </w:p>
    <w:p w14:paraId="442644B9" w14:textId="77777777" w:rsidR="00557196" w:rsidRPr="00557196" w:rsidRDefault="00557196" w:rsidP="00557196">
      <w:pPr>
        <w:rPr>
          <w:rFonts w:ascii="Arial" w:hAnsi="Arial" w:cs="Arial"/>
        </w:rPr>
      </w:pPr>
      <w:r w:rsidRPr="00557196">
        <w:rPr>
          <w:rFonts w:ascii="Arial" w:hAnsi="Arial" w:cs="Arial"/>
        </w:rPr>
        <w:t>If it is not practicable or appropriate to seek consent, and in exceptional cases where a patient has refused consent, disclosing personal information may be justified in the public interest if failure to do so may expose others to a risk of death or serious harm. The benefits to an individual or to society of the disclosure must outweigh both the patient’s and the public interest in keeping the information confidential.</w:t>
      </w:r>
    </w:p>
    <w:p w14:paraId="0B274D7E" w14:textId="77777777" w:rsidR="00557196" w:rsidRPr="00557196" w:rsidRDefault="00557196" w:rsidP="00557196">
      <w:pPr>
        <w:rPr>
          <w:rFonts w:ascii="Arial" w:hAnsi="Arial" w:cs="Arial"/>
        </w:rPr>
      </w:pPr>
      <w:r w:rsidRPr="00557196">
        <w:rPr>
          <w:rFonts w:ascii="Arial" w:hAnsi="Arial" w:cs="Arial"/>
        </w:rPr>
        <w:t>Such a situation might arise, for example, if a disclosure would be likely to be necessary for the prevention, detection or prosecution of serious crime, especially crimes against the person. When victims of violence refuse police assistance, disclosure may still be justified if others remain at risk, for example from someone who is prepared to use weapons, or from domestic violence when children or others may be at risk.</w:t>
      </w:r>
    </w:p>
    <w:p w14:paraId="7DD49DE8" w14:textId="77777777" w:rsidR="00557196" w:rsidRPr="00557196" w:rsidRDefault="00557196" w:rsidP="00557196">
      <w:pPr>
        <w:rPr>
          <w:rFonts w:ascii="Arial" w:hAnsi="Arial" w:cs="Arial"/>
        </w:rPr>
      </w:pPr>
      <w:r w:rsidRPr="00557196">
        <w:rPr>
          <w:rFonts w:ascii="Arial" w:hAnsi="Arial" w:cs="Arial"/>
        </w:rPr>
        <w:t>Before deciding whether disclosure would be justified in the public interest you should consider whether it is practicable or appropriate to seek consent. You should not ask for consent if you have already decided to disclose information in the public interest but you should tell the patient about your intention to disclose personal information, unless it is not safe or practicable to do so. If the patient objects to the disclosure you should consider any reasons they give for objecting.</w:t>
      </w:r>
    </w:p>
    <w:p w14:paraId="60BAC3E4" w14:textId="77777777" w:rsidR="00557196" w:rsidRPr="00557196" w:rsidRDefault="00557196" w:rsidP="00557196">
      <w:pPr>
        <w:rPr>
          <w:rFonts w:ascii="Arial" w:hAnsi="Arial" w:cs="Arial"/>
        </w:rPr>
      </w:pPr>
      <w:r w:rsidRPr="00557196">
        <w:rPr>
          <w:rFonts w:ascii="Arial" w:hAnsi="Arial" w:cs="Arial"/>
        </w:rPr>
        <w:t>When deciding whether the public interest in disclosing information outweighs the patient’s and the public interest in keeping the information confidential, you must consider:</w:t>
      </w:r>
    </w:p>
    <w:p w14:paraId="77F9F058" w14:textId="77777777" w:rsidR="00557196" w:rsidRPr="00557196" w:rsidRDefault="00557196" w:rsidP="00AE1416">
      <w:pPr>
        <w:numPr>
          <w:ilvl w:val="0"/>
          <w:numId w:val="61"/>
        </w:numPr>
        <w:rPr>
          <w:rFonts w:ascii="Arial" w:hAnsi="Arial" w:cs="Arial"/>
        </w:rPr>
      </w:pPr>
      <w:r w:rsidRPr="00557196">
        <w:rPr>
          <w:rFonts w:ascii="Arial" w:hAnsi="Arial" w:cs="Arial"/>
        </w:rPr>
        <w:t>The potential harm or distress to the patient arising from the disclosure – for example, in terms of their future engagement with treatment and their overall health.</w:t>
      </w:r>
    </w:p>
    <w:p w14:paraId="4A865D19" w14:textId="77777777" w:rsidR="00557196" w:rsidRPr="00557196" w:rsidRDefault="00557196" w:rsidP="00AE1416">
      <w:pPr>
        <w:numPr>
          <w:ilvl w:val="0"/>
          <w:numId w:val="61"/>
        </w:numPr>
        <w:rPr>
          <w:rFonts w:ascii="Arial" w:hAnsi="Arial" w:cs="Arial"/>
        </w:rPr>
      </w:pPr>
      <w:r w:rsidRPr="00557196">
        <w:rPr>
          <w:rFonts w:ascii="Arial" w:hAnsi="Arial" w:cs="Arial"/>
        </w:rPr>
        <w:t>The potential harm to trust in medical professionals generally – for example, if it is widely perceived that doctors, physician associates or anaesthesia associates will readily disclose information about patients without consent.</w:t>
      </w:r>
    </w:p>
    <w:p w14:paraId="1FAE6F1C" w14:textId="77777777" w:rsidR="00557196" w:rsidRPr="00557196" w:rsidRDefault="00557196" w:rsidP="00AE1416">
      <w:pPr>
        <w:numPr>
          <w:ilvl w:val="0"/>
          <w:numId w:val="61"/>
        </w:numPr>
        <w:rPr>
          <w:rFonts w:ascii="Arial" w:hAnsi="Arial" w:cs="Arial"/>
        </w:rPr>
      </w:pPr>
      <w:r w:rsidRPr="00557196">
        <w:rPr>
          <w:rFonts w:ascii="Arial" w:hAnsi="Arial" w:cs="Arial"/>
        </w:rPr>
        <w:t>The potential harm to others (whether to a specific person or people, or to the public more broadly) if the information is not disclosed</w:t>
      </w:r>
    </w:p>
    <w:p w14:paraId="01E955A6" w14:textId="77777777" w:rsidR="00557196" w:rsidRPr="00557196" w:rsidRDefault="00557196" w:rsidP="00AE1416">
      <w:pPr>
        <w:numPr>
          <w:ilvl w:val="0"/>
          <w:numId w:val="61"/>
        </w:numPr>
        <w:rPr>
          <w:rFonts w:ascii="Arial" w:hAnsi="Arial" w:cs="Arial"/>
        </w:rPr>
      </w:pPr>
      <w:r w:rsidRPr="00557196">
        <w:rPr>
          <w:rFonts w:ascii="Arial" w:hAnsi="Arial" w:cs="Arial"/>
        </w:rPr>
        <w:t>The potential benefits to an individual or to society arising from the release of the information.</w:t>
      </w:r>
    </w:p>
    <w:p w14:paraId="6F8777ED" w14:textId="77777777" w:rsidR="00557196" w:rsidRPr="00557196" w:rsidRDefault="00557196" w:rsidP="00AE1416">
      <w:pPr>
        <w:numPr>
          <w:ilvl w:val="0"/>
          <w:numId w:val="61"/>
        </w:numPr>
        <w:rPr>
          <w:rFonts w:ascii="Arial" w:hAnsi="Arial" w:cs="Arial"/>
        </w:rPr>
      </w:pPr>
      <w:r w:rsidRPr="00557196">
        <w:rPr>
          <w:rFonts w:ascii="Arial" w:hAnsi="Arial" w:cs="Arial"/>
        </w:rPr>
        <w:t>The nature of the information to be disclosed, and any views expressed by the patient.</w:t>
      </w:r>
    </w:p>
    <w:p w14:paraId="3B10A8E6" w14:textId="77777777" w:rsidR="00557196" w:rsidRPr="00557196" w:rsidRDefault="00557196" w:rsidP="00557196">
      <w:pPr>
        <w:rPr>
          <w:rFonts w:ascii="Arial" w:hAnsi="Arial" w:cs="Arial"/>
        </w:rPr>
      </w:pPr>
    </w:p>
    <w:p w14:paraId="092C5C65" w14:textId="77777777" w:rsidR="00557196" w:rsidRPr="00557196" w:rsidRDefault="00557196" w:rsidP="00AE1416">
      <w:pPr>
        <w:numPr>
          <w:ilvl w:val="0"/>
          <w:numId w:val="61"/>
        </w:numPr>
        <w:rPr>
          <w:rFonts w:ascii="Arial" w:hAnsi="Arial" w:cs="Arial"/>
        </w:rPr>
      </w:pPr>
      <w:r w:rsidRPr="00557196">
        <w:rPr>
          <w:rFonts w:ascii="Arial" w:hAnsi="Arial" w:cs="Arial"/>
        </w:rPr>
        <w:t>Whether the harms can be avoided or benefits gained without breaching the patient’s privacy or, if not, what is the minimum intrusion?</w:t>
      </w:r>
    </w:p>
    <w:p w14:paraId="05E14432" w14:textId="77777777" w:rsidR="00557196" w:rsidRPr="00557196" w:rsidRDefault="00557196" w:rsidP="00557196">
      <w:pPr>
        <w:rPr>
          <w:rFonts w:ascii="Arial" w:hAnsi="Arial" w:cs="Arial"/>
        </w:rPr>
      </w:pPr>
      <w:r w:rsidRPr="00557196">
        <w:rPr>
          <w:rFonts w:ascii="Arial" w:hAnsi="Arial" w:cs="Arial"/>
        </w:rPr>
        <w:t>If you consider that failure to disclose the information would leave individuals or society exposed to a risk so serious that it outweighs the patient’s and the public interest in maintaining confidentiality, you should disclose relevant information promptly to an appropriate person or authority.</w:t>
      </w:r>
    </w:p>
    <w:p w14:paraId="2E01D9CD" w14:textId="77777777" w:rsidR="00557196" w:rsidRPr="00557196" w:rsidRDefault="00557196" w:rsidP="00557196">
      <w:pPr>
        <w:rPr>
          <w:rFonts w:ascii="Arial" w:hAnsi="Arial" w:cs="Arial"/>
        </w:rPr>
      </w:pPr>
      <w:r w:rsidRPr="00557196">
        <w:rPr>
          <w:rFonts w:ascii="Arial" w:hAnsi="Arial" w:cs="Arial"/>
        </w:rPr>
        <w:lastRenderedPageBreak/>
        <w:t xml:space="preserve">You must document in the patient’s record your reasons for disclosing information with or without consent.  You must also document any steps you have taken to seek the patient’s consent, to inform them about the disclosure, or your reasons for not doing so. Decisions about whether or not disclosure about abuse without consent can be justified in the public interest can be complex. If unsure, please seek the advice of the Trust Safeguarding </w:t>
      </w:r>
      <w:proofErr w:type="gramStart"/>
      <w:r w:rsidRPr="00557196">
        <w:rPr>
          <w:rFonts w:ascii="Arial" w:hAnsi="Arial" w:cs="Arial"/>
        </w:rPr>
        <w:t>Team ,</w:t>
      </w:r>
      <w:proofErr w:type="gramEnd"/>
      <w:r w:rsidRPr="00557196">
        <w:rPr>
          <w:rFonts w:ascii="Arial" w:hAnsi="Arial" w:cs="Arial"/>
        </w:rPr>
        <w:t xml:space="preserve"> who will be able to also link in with the Trust’s Caldicott Guardian and Information Governance if required.  </w:t>
      </w:r>
    </w:p>
    <w:p w14:paraId="180D6AB0" w14:textId="77777777" w:rsidR="00557196" w:rsidRPr="00557196" w:rsidRDefault="00557196" w:rsidP="00557196">
      <w:pPr>
        <w:rPr>
          <w:rFonts w:ascii="Arial" w:hAnsi="Arial" w:cs="Arial"/>
          <w:b/>
        </w:rPr>
      </w:pPr>
      <w:r w:rsidRPr="00557196">
        <w:rPr>
          <w:rFonts w:ascii="Arial" w:hAnsi="Arial" w:cs="Arial"/>
          <w:b/>
        </w:rPr>
        <w:t>What is the Legal Basis for sharing information without consent?</w:t>
      </w:r>
    </w:p>
    <w:p w14:paraId="55C293EA" w14:textId="77777777" w:rsidR="00557196" w:rsidRPr="00557196" w:rsidRDefault="00557196" w:rsidP="00557196">
      <w:pPr>
        <w:rPr>
          <w:rFonts w:ascii="Arial" w:hAnsi="Arial" w:cs="Arial"/>
        </w:rPr>
      </w:pPr>
      <w:r w:rsidRPr="00557196">
        <w:rPr>
          <w:rFonts w:ascii="Arial" w:hAnsi="Arial" w:cs="Arial"/>
        </w:rPr>
        <w:t xml:space="preserve">1. </w:t>
      </w:r>
      <w:r w:rsidRPr="00557196">
        <w:rPr>
          <w:rFonts w:ascii="Arial" w:hAnsi="Arial" w:cs="Arial"/>
          <w:b/>
          <w:bCs/>
        </w:rPr>
        <w:t>Common Law Duty of Confidentiality</w:t>
      </w:r>
      <w:r w:rsidRPr="00557196">
        <w:rPr>
          <w:rFonts w:ascii="Arial" w:hAnsi="Arial" w:cs="Arial"/>
        </w:rPr>
        <w:t xml:space="preserve"> - Confidential medical care is recognised in common law as being in the public interest. The fact that people are encouraged to seek advice and treatment benefits society as a whole as well as the individual. But there can be a public interest in disclosing information to protect individuals or society from risks of serious harm, such as from serious communicable diseases or serious crime. Thus, this duty is not absolute and can be overridden in circumstances where:</w:t>
      </w:r>
    </w:p>
    <w:p w14:paraId="24B157C5" w14:textId="77777777" w:rsidR="00557196" w:rsidRPr="00557196" w:rsidRDefault="00557196" w:rsidP="00AE1416">
      <w:pPr>
        <w:numPr>
          <w:ilvl w:val="0"/>
          <w:numId w:val="56"/>
        </w:numPr>
        <w:rPr>
          <w:rFonts w:ascii="Arial" w:hAnsi="Arial" w:cs="Arial"/>
        </w:rPr>
      </w:pPr>
      <w:r w:rsidRPr="00557196">
        <w:rPr>
          <w:rFonts w:ascii="Arial" w:hAnsi="Arial" w:cs="Arial"/>
        </w:rPr>
        <w:t xml:space="preserve">Public interest outweighs confidentiality (e.g., preventing or detecting serious crime). There is no agreed definition of ‘serious crime’. </w:t>
      </w:r>
      <w:hyperlink r:id="rId49" w:history="1">
        <w:r w:rsidRPr="00557196">
          <w:rPr>
            <w:rStyle w:val="Hyperlink"/>
            <w:rFonts w:ascii="Arial" w:hAnsi="Arial" w:cs="Arial"/>
          </w:rPr>
          <w:t>The Confidentiality: NHS Code of Practice Supplementary Guidance: Public Interest Disclosures (Department of Health, 2003)</w:t>
        </w:r>
      </w:hyperlink>
      <w:r w:rsidRPr="00557196">
        <w:rPr>
          <w:rFonts w:ascii="Arial" w:hAnsi="Arial" w:cs="Arial"/>
        </w:rPr>
        <w:t xml:space="preserve">  gives some examples of serious crime. These include crimes that cause serious physical or psychological harm to individuals (such as murder, manslaughter, rape and child abuse); and crimes that cause serious harm to the security of the state and public order; and ‘crimes that involve substantial financial gain or loss’ are also mentioned in the same category. It also gives examples of crimes that are not usually serious enough to warrant disclosure without consent (including theft, fraud, and damage to property where loss or damage is less substantial.</w:t>
      </w:r>
    </w:p>
    <w:p w14:paraId="4280D94A" w14:textId="77777777" w:rsidR="00557196" w:rsidRPr="00557196" w:rsidRDefault="00557196" w:rsidP="00AE1416">
      <w:pPr>
        <w:numPr>
          <w:ilvl w:val="0"/>
          <w:numId w:val="56"/>
        </w:numPr>
        <w:rPr>
          <w:rFonts w:ascii="Arial" w:hAnsi="Arial" w:cs="Arial"/>
        </w:rPr>
      </w:pPr>
      <w:r w:rsidRPr="00557196">
        <w:rPr>
          <w:rFonts w:ascii="Arial" w:hAnsi="Arial" w:cs="Arial"/>
        </w:rPr>
        <w:t>Disclosure is required to protect individuals or the public from significant harm.</w:t>
      </w:r>
    </w:p>
    <w:p w14:paraId="641CB29D" w14:textId="77777777" w:rsidR="00557196" w:rsidRPr="00557196" w:rsidRDefault="00557196" w:rsidP="00557196">
      <w:pPr>
        <w:rPr>
          <w:rFonts w:ascii="Arial" w:hAnsi="Arial" w:cs="Arial"/>
          <w:b/>
          <w:bCs/>
        </w:rPr>
      </w:pPr>
      <w:r w:rsidRPr="00557196">
        <w:rPr>
          <w:rFonts w:ascii="Arial" w:hAnsi="Arial" w:cs="Arial"/>
        </w:rPr>
        <w:t xml:space="preserve">2. </w:t>
      </w:r>
      <w:r w:rsidRPr="00557196">
        <w:rPr>
          <w:rFonts w:ascii="Arial" w:hAnsi="Arial" w:cs="Arial"/>
          <w:b/>
          <w:bCs/>
        </w:rPr>
        <w:t xml:space="preserve">Data Protection Legislation - </w:t>
      </w:r>
      <w:r w:rsidRPr="00557196">
        <w:rPr>
          <w:rFonts w:ascii="Arial" w:hAnsi="Arial" w:cs="Arial"/>
        </w:rPr>
        <w:t>The UK General Data Protection Regulation (UK GDPR) and the Data Protection Act 2018 (see Schedule 1, Part 2, Paragraph 10(1)(2)(3) in relation to Sec 10) provide the legal framework for processing personal data. Disclosure without consent can occur when:</w:t>
      </w:r>
    </w:p>
    <w:p w14:paraId="3BFD1CDC" w14:textId="77777777" w:rsidR="00557196" w:rsidRPr="00557196" w:rsidRDefault="00557196" w:rsidP="00AE1416">
      <w:pPr>
        <w:numPr>
          <w:ilvl w:val="0"/>
          <w:numId w:val="57"/>
        </w:numPr>
        <w:rPr>
          <w:rFonts w:ascii="Arial" w:hAnsi="Arial" w:cs="Arial"/>
        </w:rPr>
      </w:pPr>
      <w:r w:rsidRPr="00557196">
        <w:rPr>
          <w:rFonts w:ascii="Arial" w:hAnsi="Arial" w:cs="Arial"/>
        </w:rPr>
        <w:t>It is necessary for compliance with a legal obligation or</w:t>
      </w:r>
    </w:p>
    <w:p w14:paraId="7848E601" w14:textId="77777777" w:rsidR="00557196" w:rsidRPr="00557196" w:rsidRDefault="00557196" w:rsidP="00AE1416">
      <w:pPr>
        <w:numPr>
          <w:ilvl w:val="0"/>
          <w:numId w:val="57"/>
        </w:numPr>
        <w:rPr>
          <w:rFonts w:ascii="Arial" w:hAnsi="Arial" w:cs="Arial"/>
        </w:rPr>
      </w:pPr>
      <w:r w:rsidRPr="00557196">
        <w:rPr>
          <w:rFonts w:ascii="Arial" w:hAnsi="Arial" w:cs="Arial"/>
        </w:rPr>
        <w:t>It is necessary for the performance of a task carried out in the public interest or in the exercise of official authority.</w:t>
      </w:r>
    </w:p>
    <w:p w14:paraId="1FACBC83" w14:textId="77777777" w:rsidR="00557196" w:rsidRPr="00557196" w:rsidRDefault="00557196" w:rsidP="00AE1416">
      <w:pPr>
        <w:numPr>
          <w:ilvl w:val="0"/>
          <w:numId w:val="57"/>
        </w:numPr>
        <w:rPr>
          <w:rFonts w:ascii="Arial" w:hAnsi="Arial" w:cs="Arial"/>
        </w:rPr>
      </w:pPr>
      <w:r w:rsidRPr="00557196">
        <w:rPr>
          <w:rFonts w:ascii="Arial" w:hAnsi="Arial" w:cs="Arial"/>
        </w:rPr>
        <w:t>NHS professionals must ensure the disclosure is:</w:t>
      </w:r>
    </w:p>
    <w:p w14:paraId="40C8A2B7" w14:textId="77777777" w:rsidR="00557196" w:rsidRPr="00557196" w:rsidRDefault="00557196" w:rsidP="00AE1416">
      <w:pPr>
        <w:numPr>
          <w:ilvl w:val="1"/>
          <w:numId w:val="57"/>
        </w:numPr>
        <w:rPr>
          <w:rFonts w:ascii="Arial" w:hAnsi="Arial" w:cs="Arial"/>
        </w:rPr>
      </w:pPr>
      <w:r w:rsidRPr="00557196">
        <w:rPr>
          <w:rFonts w:ascii="Arial" w:hAnsi="Arial" w:cs="Arial"/>
        </w:rPr>
        <w:t>Proportionate to the intended purpose.</w:t>
      </w:r>
    </w:p>
    <w:p w14:paraId="6C171800" w14:textId="77777777" w:rsidR="00557196" w:rsidRPr="00557196" w:rsidRDefault="00557196" w:rsidP="00AE1416">
      <w:pPr>
        <w:numPr>
          <w:ilvl w:val="1"/>
          <w:numId w:val="57"/>
        </w:numPr>
        <w:rPr>
          <w:rFonts w:ascii="Arial" w:hAnsi="Arial" w:cs="Arial"/>
        </w:rPr>
      </w:pPr>
      <w:r w:rsidRPr="00557196">
        <w:rPr>
          <w:rFonts w:ascii="Arial" w:hAnsi="Arial" w:cs="Arial"/>
        </w:rPr>
        <w:t>Relevant and limited to what is necessary.</w:t>
      </w:r>
    </w:p>
    <w:p w14:paraId="4D00A9D1" w14:textId="77777777" w:rsidR="00557196" w:rsidRPr="00557196" w:rsidRDefault="00557196" w:rsidP="00557196">
      <w:pPr>
        <w:rPr>
          <w:rFonts w:ascii="Arial" w:hAnsi="Arial" w:cs="Arial"/>
        </w:rPr>
      </w:pPr>
      <w:r w:rsidRPr="00557196">
        <w:rPr>
          <w:rFonts w:ascii="Arial" w:hAnsi="Arial" w:cs="Arial"/>
        </w:rPr>
        <w:t xml:space="preserve">3. </w:t>
      </w:r>
      <w:r w:rsidRPr="00557196">
        <w:rPr>
          <w:rFonts w:ascii="Arial" w:hAnsi="Arial" w:cs="Arial"/>
          <w:b/>
          <w:bCs/>
        </w:rPr>
        <w:t xml:space="preserve">Crime and Disorder Act 1998 - </w:t>
      </w:r>
      <w:r w:rsidRPr="00557196">
        <w:rPr>
          <w:rFonts w:ascii="Arial" w:hAnsi="Arial" w:cs="Arial"/>
        </w:rPr>
        <w:t>Section 115 of the Crime and Disorder Act 1998 provides a statutory gateway for sharing information to prevent or reduce crime. It allows NHS staff to share patient data if it is necessary for:</w:t>
      </w:r>
    </w:p>
    <w:p w14:paraId="2D7F8D78" w14:textId="77777777" w:rsidR="00557196" w:rsidRPr="00557196" w:rsidRDefault="00557196" w:rsidP="00AE1416">
      <w:pPr>
        <w:numPr>
          <w:ilvl w:val="0"/>
          <w:numId w:val="58"/>
        </w:numPr>
        <w:rPr>
          <w:rFonts w:ascii="Arial" w:hAnsi="Arial" w:cs="Arial"/>
        </w:rPr>
      </w:pPr>
      <w:r w:rsidRPr="00557196">
        <w:rPr>
          <w:rFonts w:ascii="Arial" w:hAnsi="Arial" w:cs="Arial"/>
        </w:rPr>
        <w:t>Preventing a crime.</w:t>
      </w:r>
    </w:p>
    <w:p w14:paraId="11630692" w14:textId="77777777" w:rsidR="00557196" w:rsidRPr="00557196" w:rsidRDefault="00557196" w:rsidP="00AE1416">
      <w:pPr>
        <w:numPr>
          <w:ilvl w:val="0"/>
          <w:numId w:val="58"/>
        </w:numPr>
        <w:rPr>
          <w:rFonts w:ascii="Arial" w:hAnsi="Arial" w:cs="Arial"/>
        </w:rPr>
      </w:pPr>
      <w:r w:rsidRPr="00557196">
        <w:rPr>
          <w:rFonts w:ascii="Arial" w:hAnsi="Arial" w:cs="Arial"/>
        </w:rPr>
        <w:t>Detecting a crime.</w:t>
      </w:r>
    </w:p>
    <w:p w14:paraId="1EFFB794" w14:textId="77777777" w:rsidR="00557196" w:rsidRPr="00557196" w:rsidRDefault="00557196" w:rsidP="00AE1416">
      <w:pPr>
        <w:numPr>
          <w:ilvl w:val="0"/>
          <w:numId w:val="58"/>
        </w:numPr>
        <w:rPr>
          <w:rFonts w:ascii="Arial" w:hAnsi="Arial" w:cs="Arial"/>
        </w:rPr>
      </w:pPr>
      <w:r w:rsidRPr="00557196">
        <w:rPr>
          <w:rFonts w:ascii="Arial" w:hAnsi="Arial" w:cs="Arial"/>
        </w:rPr>
        <w:t>Prosecuting offenders</w:t>
      </w:r>
    </w:p>
    <w:p w14:paraId="53326681" w14:textId="77777777" w:rsidR="00557196" w:rsidRPr="00557196" w:rsidRDefault="00557196" w:rsidP="00557196">
      <w:pPr>
        <w:rPr>
          <w:rFonts w:ascii="Arial" w:hAnsi="Arial" w:cs="Arial"/>
        </w:rPr>
      </w:pPr>
      <w:r w:rsidRPr="00557196">
        <w:rPr>
          <w:rFonts w:ascii="Arial" w:hAnsi="Arial" w:cs="Arial"/>
        </w:rPr>
        <w:lastRenderedPageBreak/>
        <w:t xml:space="preserve">4. </w:t>
      </w:r>
      <w:r w:rsidRPr="00557196">
        <w:rPr>
          <w:rFonts w:ascii="Arial" w:hAnsi="Arial" w:cs="Arial"/>
          <w:b/>
          <w:bCs/>
        </w:rPr>
        <w:t>The Police and Criminal Evidence Act 1984 (PACE)</w:t>
      </w:r>
    </w:p>
    <w:p w14:paraId="4F93567A" w14:textId="77777777" w:rsidR="00557196" w:rsidRPr="00557196" w:rsidRDefault="00557196" w:rsidP="00AE1416">
      <w:pPr>
        <w:numPr>
          <w:ilvl w:val="0"/>
          <w:numId w:val="59"/>
        </w:numPr>
        <w:rPr>
          <w:rFonts w:ascii="Arial" w:hAnsi="Arial" w:cs="Arial"/>
        </w:rPr>
      </w:pPr>
      <w:r w:rsidRPr="00557196">
        <w:rPr>
          <w:rFonts w:ascii="Arial" w:hAnsi="Arial" w:cs="Arial"/>
        </w:rPr>
        <w:t>PACE allows the police to obtain a court order for disclosure of information held by NHS professionals if it is deemed necessary for investigating a crime. However, healthcare professionals can also voluntarily provide information to assist with serious criminal investigations.</w:t>
      </w:r>
    </w:p>
    <w:p w14:paraId="62696A93" w14:textId="77777777" w:rsidR="00557196" w:rsidRPr="00557196" w:rsidRDefault="00557196" w:rsidP="00557196">
      <w:pPr>
        <w:rPr>
          <w:rFonts w:ascii="Arial" w:hAnsi="Arial" w:cs="Arial"/>
          <w:b/>
          <w:bCs/>
        </w:rPr>
      </w:pPr>
      <w:r w:rsidRPr="00557196">
        <w:rPr>
          <w:rFonts w:ascii="Arial" w:hAnsi="Arial" w:cs="Arial"/>
        </w:rPr>
        <w:t xml:space="preserve">5. </w:t>
      </w:r>
      <w:r w:rsidRPr="00557196">
        <w:rPr>
          <w:rFonts w:ascii="Arial" w:hAnsi="Arial" w:cs="Arial"/>
          <w:b/>
          <w:bCs/>
        </w:rPr>
        <w:t xml:space="preserve">Health and Social Care Act 2001 - </w:t>
      </w:r>
      <w:r w:rsidRPr="00557196">
        <w:rPr>
          <w:rFonts w:ascii="Arial" w:hAnsi="Arial" w:cs="Arial"/>
        </w:rPr>
        <w:t>This act introduced explicit provisions for disclosing personal information without consent under certain circumstances:</w:t>
      </w:r>
    </w:p>
    <w:p w14:paraId="012A6498" w14:textId="77777777" w:rsidR="00557196" w:rsidRPr="00557196" w:rsidRDefault="00557196" w:rsidP="00AE1416">
      <w:pPr>
        <w:numPr>
          <w:ilvl w:val="0"/>
          <w:numId w:val="60"/>
        </w:numPr>
        <w:rPr>
          <w:rFonts w:ascii="Arial" w:hAnsi="Arial" w:cs="Arial"/>
        </w:rPr>
      </w:pPr>
      <w:r w:rsidRPr="00557196">
        <w:rPr>
          <w:rFonts w:ascii="Arial" w:hAnsi="Arial" w:cs="Arial"/>
          <w:b/>
          <w:bCs/>
        </w:rPr>
        <w:t>Section 60 (now replaced by Section 251 of the NHS Act 2006) -</w:t>
      </w:r>
      <w:r w:rsidRPr="00557196">
        <w:rPr>
          <w:rFonts w:ascii="Arial" w:hAnsi="Arial" w:cs="Arial"/>
        </w:rPr>
        <w:t xml:space="preserve"> Allows for the processing of patient information without consent where it is:</w:t>
      </w:r>
    </w:p>
    <w:p w14:paraId="5261D0DE" w14:textId="77777777" w:rsidR="00557196" w:rsidRPr="00557196" w:rsidRDefault="00557196" w:rsidP="00AE1416">
      <w:pPr>
        <w:numPr>
          <w:ilvl w:val="1"/>
          <w:numId w:val="60"/>
        </w:numPr>
        <w:rPr>
          <w:rFonts w:ascii="Arial" w:hAnsi="Arial" w:cs="Arial"/>
        </w:rPr>
      </w:pPr>
      <w:r w:rsidRPr="00557196">
        <w:rPr>
          <w:rFonts w:ascii="Arial" w:hAnsi="Arial" w:cs="Arial"/>
        </w:rPr>
        <w:t>In the public interest.</w:t>
      </w:r>
    </w:p>
    <w:p w14:paraId="0D96B097" w14:textId="77777777" w:rsidR="00557196" w:rsidRPr="00557196" w:rsidRDefault="00557196" w:rsidP="00AE1416">
      <w:pPr>
        <w:numPr>
          <w:ilvl w:val="1"/>
          <w:numId w:val="60"/>
        </w:numPr>
        <w:rPr>
          <w:rFonts w:ascii="Arial" w:hAnsi="Arial" w:cs="Arial"/>
        </w:rPr>
      </w:pPr>
      <w:r w:rsidRPr="00557196">
        <w:rPr>
          <w:rFonts w:ascii="Arial" w:hAnsi="Arial" w:cs="Arial"/>
        </w:rPr>
        <w:t>Necessary for medical purposes, including preventing harm or ensuring public safety.</w:t>
      </w:r>
    </w:p>
    <w:p w14:paraId="69014AEC" w14:textId="77777777" w:rsidR="00557196" w:rsidRPr="00557196" w:rsidRDefault="00557196" w:rsidP="00557196">
      <w:pPr>
        <w:rPr>
          <w:rFonts w:ascii="Arial" w:hAnsi="Arial" w:cs="Arial"/>
        </w:rPr>
      </w:pPr>
      <w:r w:rsidRPr="00557196">
        <w:rPr>
          <w:rFonts w:ascii="Arial" w:hAnsi="Arial" w:cs="Arial"/>
        </w:rPr>
        <w:t xml:space="preserve">6. </w:t>
      </w:r>
      <w:r w:rsidRPr="00557196">
        <w:rPr>
          <w:rFonts w:ascii="Arial" w:hAnsi="Arial" w:cs="Arial"/>
          <w:b/>
          <w:bCs/>
        </w:rPr>
        <w:t xml:space="preserve">Counter-Terrorism and Security Act 2015, Section 26 - </w:t>
      </w:r>
      <w:r w:rsidRPr="00557196">
        <w:rPr>
          <w:rFonts w:ascii="Arial" w:hAnsi="Arial" w:cs="Arial"/>
        </w:rPr>
        <w:t xml:space="preserve">Public bodies, including NHS organisations, must have "due regard to the need to prevent people from being drawn into terrorism” and as a result have a duty to share information with the police in certain circumstances to prevent people from being drawn into terrorism. </w:t>
      </w:r>
    </w:p>
    <w:p w14:paraId="659ED000" w14:textId="77777777" w:rsidR="00F20EDA" w:rsidRPr="00F20EDA" w:rsidRDefault="00F20EDA" w:rsidP="00F20EDA"/>
    <w:p w14:paraId="7C0D4DA2" w14:textId="77777777" w:rsidR="00175381" w:rsidRPr="00F51927" w:rsidRDefault="00175381" w:rsidP="00175381">
      <w:pPr>
        <w:spacing w:line="240" w:lineRule="auto"/>
        <w:jc w:val="both"/>
        <w:rPr>
          <w:rFonts w:ascii="Arial" w:hAnsi="Arial" w:cs="Arial"/>
          <w:bCs/>
        </w:rPr>
      </w:pPr>
    </w:p>
    <w:p w14:paraId="05C236A4" w14:textId="77777777" w:rsidR="00175381" w:rsidRPr="00F51927" w:rsidRDefault="00175381" w:rsidP="002E3C79">
      <w:pPr>
        <w:rPr>
          <w:rFonts w:ascii="Arial" w:eastAsiaTheme="majorEastAsia" w:hAnsi="Arial" w:cs="Arial"/>
          <w:b/>
        </w:rPr>
      </w:pPr>
    </w:p>
    <w:sectPr w:rsidR="00175381" w:rsidRPr="00F51927" w:rsidSect="00A66B6C">
      <w:headerReference w:type="default" r:id="rId50"/>
      <w:footerReference w:type="defaul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D12ED" w14:textId="77777777" w:rsidR="00942C15" w:rsidRDefault="00942C15" w:rsidP="00E67FB9">
      <w:pPr>
        <w:spacing w:after="0" w:line="240" w:lineRule="auto"/>
      </w:pPr>
      <w:r>
        <w:separator/>
      </w:r>
    </w:p>
  </w:endnote>
  <w:endnote w:type="continuationSeparator" w:id="0">
    <w:p w14:paraId="4F31C88D" w14:textId="77777777" w:rsidR="00942C15" w:rsidRDefault="00942C15" w:rsidP="00E6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325828"/>
      <w:docPartObj>
        <w:docPartGallery w:val="Page Numbers (Bottom of Page)"/>
        <w:docPartUnique/>
      </w:docPartObj>
    </w:sdtPr>
    <w:sdtEndPr>
      <w:rPr>
        <w:noProof/>
      </w:rPr>
    </w:sdtEndPr>
    <w:sdtContent>
      <w:p w14:paraId="415B4621" w14:textId="2A5F723D" w:rsidR="00351EFF" w:rsidRDefault="00351EFF">
        <w:pPr>
          <w:pStyle w:val="Footer"/>
          <w:jc w:val="center"/>
        </w:pPr>
        <w:r>
          <w:fldChar w:fldCharType="begin"/>
        </w:r>
        <w:r>
          <w:instrText xml:space="preserve"> PAGE   \* MERGEFORMAT </w:instrText>
        </w:r>
        <w:r>
          <w:fldChar w:fldCharType="separate"/>
        </w:r>
        <w:r w:rsidR="00D968FB">
          <w:rPr>
            <w:noProof/>
          </w:rPr>
          <w:t>21</w:t>
        </w:r>
        <w:r>
          <w:rPr>
            <w:noProof/>
          </w:rPr>
          <w:fldChar w:fldCharType="end"/>
        </w:r>
      </w:p>
    </w:sdtContent>
  </w:sdt>
  <w:p w14:paraId="659E4331" w14:textId="77777777" w:rsidR="00351EFF" w:rsidRDefault="00351EF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E9290" w14:textId="77777777" w:rsidR="00942C15" w:rsidRDefault="00942C15" w:rsidP="00E67FB9">
      <w:pPr>
        <w:spacing w:after="0" w:line="240" w:lineRule="auto"/>
      </w:pPr>
      <w:r>
        <w:separator/>
      </w:r>
    </w:p>
  </w:footnote>
  <w:footnote w:type="continuationSeparator" w:id="0">
    <w:p w14:paraId="618B94D5" w14:textId="77777777" w:rsidR="00942C15" w:rsidRDefault="00942C15" w:rsidP="00E67FB9">
      <w:pPr>
        <w:spacing w:after="0" w:line="240" w:lineRule="auto"/>
      </w:pPr>
      <w:r>
        <w:continuationSeparator/>
      </w:r>
    </w:p>
  </w:footnote>
  <w:footnote w:id="1">
    <w:p w14:paraId="1B20A0A8" w14:textId="77777777" w:rsidR="00351EFF" w:rsidRDefault="00351EFF" w:rsidP="00EE3413">
      <w:pPr>
        <w:pStyle w:val="FootnoteText"/>
      </w:pPr>
      <w:r>
        <w:rPr>
          <w:rStyle w:val="FootnoteReference"/>
        </w:rPr>
        <w:footnoteRef/>
      </w:r>
      <w:r>
        <w:t xml:space="preserve"> </w:t>
      </w:r>
      <w:hyperlink r:id="rId1" w:history="1">
        <w:r w:rsidRPr="00442856">
          <w:rPr>
            <w:color w:val="0000FF"/>
            <w:szCs w:val="22"/>
            <w:u w:val="single"/>
          </w:rPr>
          <w:t>Domestic Abuse Act 2021 (legislation.gov.uk)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350C" w14:textId="77777777" w:rsidR="00351EFF" w:rsidRDefault="00351EFF">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055"/>
    <w:multiLevelType w:val="hybridMultilevel"/>
    <w:tmpl w:val="4466789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00F004C"/>
    <w:multiLevelType w:val="hybridMultilevel"/>
    <w:tmpl w:val="32FA3112"/>
    <w:lvl w:ilvl="0" w:tplc="E5C437AC">
      <w:start w:val="1"/>
      <w:numFmt w:val="bullet"/>
      <w:lvlText w:val=""/>
      <w:lvlJc w:val="left"/>
      <w:pPr>
        <w:ind w:left="1227" w:hanging="360"/>
      </w:pPr>
      <w:rPr>
        <w:rFonts w:ascii="Symbol" w:eastAsia="Symbol" w:hAnsi="Symbol" w:hint="default"/>
        <w:sz w:val="23"/>
        <w:szCs w:val="23"/>
      </w:rPr>
    </w:lvl>
    <w:lvl w:ilvl="1" w:tplc="3F0ACF6E">
      <w:start w:val="1"/>
      <w:numFmt w:val="bullet"/>
      <w:lvlText w:val="•"/>
      <w:lvlJc w:val="left"/>
      <w:pPr>
        <w:ind w:left="2143" w:hanging="360"/>
      </w:pPr>
      <w:rPr>
        <w:rFonts w:hint="default"/>
      </w:rPr>
    </w:lvl>
    <w:lvl w:ilvl="2" w:tplc="2C5AD09E">
      <w:start w:val="1"/>
      <w:numFmt w:val="bullet"/>
      <w:lvlText w:val="•"/>
      <w:lvlJc w:val="left"/>
      <w:pPr>
        <w:ind w:left="3059" w:hanging="360"/>
      </w:pPr>
      <w:rPr>
        <w:rFonts w:hint="default"/>
      </w:rPr>
    </w:lvl>
    <w:lvl w:ilvl="3" w:tplc="DE7E1D8E">
      <w:start w:val="1"/>
      <w:numFmt w:val="bullet"/>
      <w:lvlText w:val="•"/>
      <w:lvlJc w:val="left"/>
      <w:pPr>
        <w:ind w:left="3975" w:hanging="360"/>
      </w:pPr>
      <w:rPr>
        <w:rFonts w:hint="default"/>
      </w:rPr>
    </w:lvl>
    <w:lvl w:ilvl="4" w:tplc="4FEC5FDE">
      <w:start w:val="1"/>
      <w:numFmt w:val="bullet"/>
      <w:lvlText w:val="•"/>
      <w:lvlJc w:val="left"/>
      <w:pPr>
        <w:ind w:left="4891" w:hanging="360"/>
      </w:pPr>
      <w:rPr>
        <w:rFonts w:hint="default"/>
      </w:rPr>
    </w:lvl>
    <w:lvl w:ilvl="5" w:tplc="4FCE058A">
      <w:start w:val="1"/>
      <w:numFmt w:val="bullet"/>
      <w:lvlText w:val="•"/>
      <w:lvlJc w:val="left"/>
      <w:pPr>
        <w:ind w:left="5807" w:hanging="360"/>
      </w:pPr>
      <w:rPr>
        <w:rFonts w:hint="default"/>
      </w:rPr>
    </w:lvl>
    <w:lvl w:ilvl="6" w:tplc="CFF2197A">
      <w:start w:val="1"/>
      <w:numFmt w:val="bullet"/>
      <w:lvlText w:val="•"/>
      <w:lvlJc w:val="left"/>
      <w:pPr>
        <w:ind w:left="6722" w:hanging="360"/>
      </w:pPr>
      <w:rPr>
        <w:rFonts w:hint="default"/>
      </w:rPr>
    </w:lvl>
    <w:lvl w:ilvl="7" w:tplc="DFBE2E3C">
      <w:start w:val="1"/>
      <w:numFmt w:val="bullet"/>
      <w:lvlText w:val="•"/>
      <w:lvlJc w:val="left"/>
      <w:pPr>
        <w:ind w:left="7638" w:hanging="360"/>
      </w:pPr>
      <w:rPr>
        <w:rFonts w:hint="default"/>
      </w:rPr>
    </w:lvl>
    <w:lvl w:ilvl="8" w:tplc="329A8C4A">
      <w:start w:val="1"/>
      <w:numFmt w:val="bullet"/>
      <w:lvlText w:val="•"/>
      <w:lvlJc w:val="left"/>
      <w:pPr>
        <w:ind w:left="8554" w:hanging="360"/>
      </w:pPr>
      <w:rPr>
        <w:rFonts w:hint="default"/>
      </w:rPr>
    </w:lvl>
  </w:abstractNum>
  <w:abstractNum w:abstractNumId="2" w15:restartNumberingAfterBreak="0">
    <w:nsid w:val="00C82716"/>
    <w:multiLevelType w:val="hybridMultilevel"/>
    <w:tmpl w:val="7AFE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A5F18"/>
    <w:multiLevelType w:val="hybridMultilevel"/>
    <w:tmpl w:val="F07A27D6"/>
    <w:lvl w:ilvl="0" w:tplc="993074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85239"/>
    <w:multiLevelType w:val="hybridMultilevel"/>
    <w:tmpl w:val="165C3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B3942"/>
    <w:multiLevelType w:val="hybridMultilevel"/>
    <w:tmpl w:val="8F30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5174CE"/>
    <w:multiLevelType w:val="multilevel"/>
    <w:tmpl w:val="934A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A2A85"/>
    <w:multiLevelType w:val="hybridMultilevel"/>
    <w:tmpl w:val="B3A099B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8" w15:restartNumberingAfterBreak="0">
    <w:nsid w:val="10B3545E"/>
    <w:multiLevelType w:val="hybridMultilevel"/>
    <w:tmpl w:val="788AD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E5345C"/>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7D73E8"/>
    <w:multiLevelType w:val="hybridMultilevel"/>
    <w:tmpl w:val="1868A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793D44"/>
    <w:multiLevelType w:val="multilevel"/>
    <w:tmpl w:val="37CE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F96158"/>
    <w:multiLevelType w:val="hybridMultilevel"/>
    <w:tmpl w:val="55AAB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3358EA"/>
    <w:multiLevelType w:val="hybridMultilevel"/>
    <w:tmpl w:val="9228725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15:restartNumberingAfterBreak="0">
    <w:nsid w:val="1ABE3309"/>
    <w:multiLevelType w:val="hybridMultilevel"/>
    <w:tmpl w:val="C812D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C22BBE"/>
    <w:multiLevelType w:val="multilevel"/>
    <w:tmpl w:val="B3F0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E8674C"/>
    <w:multiLevelType w:val="hybridMultilevel"/>
    <w:tmpl w:val="1D0A731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1FAC544C"/>
    <w:multiLevelType w:val="hybridMultilevel"/>
    <w:tmpl w:val="3AAE7B5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15:restartNumberingAfterBreak="0">
    <w:nsid w:val="1FAD56A6"/>
    <w:multiLevelType w:val="hybridMultilevel"/>
    <w:tmpl w:val="A67C8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394960"/>
    <w:multiLevelType w:val="multilevel"/>
    <w:tmpl w:val="7A1AC0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BC7166"/>
    <w:multiLevelType w:val="hybridMultilevel"/>
    <w:tmpl w:val="45DA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1565D"/>
    <w:multiLevelType w:val="hybridMultilevel"/>
    <w:tmpl w:val="EB50E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049205B"/>
    <w:multiLevelType w:val="hybridMultilevel"/>
    <w:tmpl w:val="2ED29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9B5AF3"/>
    <w:multiLevelType w:val="hybridMultilevel"/>
    <w:tmpl w:val="CF069B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E6146F"/>
    <w:multiLevelType w:val="multilevel"/>
    <w:tmpl w:val="50D2F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E94102"/>
    <w:multiLevelType w:val="hybridMultilevel"/>
    <w:tmpl w:val="4622FD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48A535E"/>
    <w:multiLevelType w:val="hybridMultilevel"/>
    <w:tmpl w:val="7F0A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3B3586"/>
    <w:multiLevelType w:val="multilevel"/>
    <w:tmpl w:val="82AEDD5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1B39F5"/>
    <w:multiLevelType w:val="hybridMultilevel"/>
    <w:tmpl w:val="4B0A4FC8"/>
    <w:lvl w:ilvl="0" w:tplc="1D628D2A">
      <w:start w:val="1"/>
      <w:numFmt w:val="bullet"/>
      <w:lvlText w:val=""/>
      <w:lvlJc w:val="left"/>
      <w:pPr>
        <w:ind w:left="1227" w:hanging="360"/>
      </w:pPr>
      <w:rPr>
        <w:rFonts w:ascii="Symbol" w:eastAsia="Symbol" w:hAnsi="Symbol" w:hint="default"/>
        <w:sz w:val="22"/>
        <w:szCs w:val="22"/>
      </w:rPr>
    </w:lvl>
    <w:lvl w:ilvl="1" w:tplc="11264536">
      <w:start w:val="1"/>
      <w:numFmt w:val="bullet"/>
      <w:lvlText w:val="•"/>
      <w:lvlJc w:val="left"/>
      <w:pPr>
        <w:ind w:left="2143" w:hanging="360"/>
      </w:pPr>
      <w:rPr>
        <w:rFonts w:hint="default"/>
      </w:rPr>
    </w:lvl>
    <w:lvl w:ilvl="2" w:tplc="BA54B2D8">
      <w:start w:val="1"/>
      <w:numFmt w:val="bullet"/>
      <w:lvlText w:val="•"/>
      <w:lvlJc w:val="left"/>
      <w:pPr>
        <w:ind w:left="3059" w:hanging="360"/>
      </w:pPr>
      <w:rPr>
        <w:rFonts w:hint="default"/>
      </w:rPr>
    </w:lvl>
    <w:lvl w:ilvl="3" w:tplc="9A66A820">
      <w:start w:val="1"/>
      <w:numFmt w:val="bullet"/>
      <w:lvlText w:val="•"/>
      <w:lvlJc w:val="left"/>
      <w:pPr>
        <w:ind w:left="3975" w:hanging="360"/>
      </w:pPr>
      <w:rPr>
        <w:rFonts w:hint="default"/>
      </w:rPr>
    </w:lvl>
    <w:lvl w:ilvl="4" w:tplc="6BB6B5C8">
      <w:start w:val="1"/>
      <w:numFmt w:val="bullet"/>
      <w:lvlText w:val="•"/>
      <w:lvlJc w:val="left"/>
      <w:pPr>
        <w:ind w:left="4891" w:hanging="360"/>
      </w:pPr>
      <w:rPr>
        <w:rFonts w:hint="default"/>
      </w:rPr>
    </w:lvl>
    <w:lvl w:ilvl="5" w:tplc="476425FE">
      <w:start w:val="1"/>
      <w:numFmt w:val="bullet"/>
      <w:lvlText w:val="•"/>
      <w:lvlJc w:val="left"/>
      <w:pPr>
        <w:ind w:left="5807" w:hanging="360"/>
      </w:pPr>
      <w:rPr>
        <w:rFonts w:hint="default"/>
      </w:rPr>
    </w:lvl>
    <w:lvl w:ilvl="6" w:tplc="011628E4">
      <w:start w:val="1"/>
      <w:numFmt w:val="bullet"/>
      <w:lvlText w:val="•"/>
      <w:lvlJc w:val="left"/>
      <w:pPr>
        <w:ind w:left="6722" w:hanging="360"/>
      </w:pPr>
      <w:rPr>
        <w:rFonts w:hint="default"/>
      </w:rPr>
    </w:lvl>
    <w:lvl w:ilvl="7" w:tplc="1DA0F6A4">
      <w:start w:val="1"/>
      <w:numFmt w:val="bullet"/>
      <w:lvlText w:val="•"/>
      <w:lvlJc w:val="left"/>
      <w:pPr>
        <w:ind w:left="7638" w:hanging="360"/>
      </w:pPr>
      <w:rPr>
        <w:rFonts w:hint="default"/>
      </w:rPr>
    </w:lvl>
    <w:lvl w:ilvl="8" w:tplc="A928D9F4">
      <w:start w:val="1"/>
      <w:numFmt w:val="bullet"/>
      <w:lvlText w:val="•"/>
      <w:lvlJc w:val="left"/>
      <w:pPr>
        <w:ind w:left="8554" w:hanging="360"/>
      </w:pPr>
      <w:rPr>
        <w:rFonts w:hint="default"/>
      </w:rPr>
    </w:lvl>
  </w:abstractNum>
  <w:abstractNum w:abstractNumId="29" w15:restartNumberingAfterBreak="0">
    <w:nsid w:val="42F73084"/>
    <w:multiLevelType w:val="hybridMultilevel"/>
    <w:tmpl w:val="033ED09C"/>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0" w15:restartNumberingAfterBreak="0">
    <w:nsid w:val="471538E3"/>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3B4D13"/>
    <w:multiLevelType w:val="hybridMultilevel"/>
    <w:tmpl w:val="3FBC7208"/>
    <w:lvl w:ilvl="0" w:tplc="7E006DE4">
      <w:start w:val="1"/>
      <w:numFmt w:val="bullet"/>
      <w:lvlText w:val=""/>
      <w:lvlJc w:val="left"/>
      <w:pPr>
        <w:ind w:left="833" w:hanging="360"/>
      </w:pPr>
      <w:rPr>
        <w:rFonts w:ascii="Symbol" w:eastAsia="Symbol" w:hAnsi="Symbol" w:hint="default"/>
        <w:sz w:val="22"/>
        <w:szCs w:val="2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2" w15:restartNumberingAfterBreak="0">
    <w:nsid w:val="48B21F75"/>
    <w:multiLevelType w:val="hybridMultilevel"/>
    <w:tmpl w:val="203A91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A6726A2"/>
    <w:multiLevelType w:val="multilevel"/>
    <w:tmpl w:val="707A7FBA"/>
    <w:lvl w:ilvl="0">
      <w:start w:val="1"/>
      <w:numFmt w:val="decimal"/>
      <w:lvlText w:val="%1.0"/>
      <w:lvlJc w:val="left"/>
      <w:pPr>
        <w:ind w:left="720" w:hanging="720"/>
      </w:pPr>
      <w:rPr>
        <w:rFonts w:hint="default"/>
        <w:b/>
      </w:rPr>
    </w:lvl>
    <w:lvl w:ilvl="1">
      <w:start w:val="1"/>
      <w:numFmt w:val="decimal"/>
      <w:lvlText w:val="%1.%2"/>
      <w:lvlJc w:val="left"/>
      <w:pPr>
        <w:ind w:left="1712"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4C034DEC"/>
    <w:multiLevelType w:val="hybridMultilevel"/>
    <w:tmpl w:val="2132FC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9E5ADC"/>
    <w:multiLevelType w:val="hybridMultilevel"/>
    <w:tmpl w:val="DC96F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BB3359"/>
    <w:multiLevelType w:val="hybridMultilevel"/>
    <w:tmpl w:val="4626B6AC"/>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7" w15:restartNumberingAfterBreak="0">
    <w:nsid w:val="4F9E2D3C"/>
    <w:multiLevelType w:val="hybridMultilevel"/>
    <w:tmpl w:val="CA686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766AAD"/>
    <w:multiLevelType w:val="hybridMultilevel"/>
    <w:tmpl w:val="6026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7841C7"/>
    <w:multiLevelType w:val="hybridMultilevel"/>
    <w:tmpl w:val="70247176"/>
    <w:lvl w:ilvl="0" w:tplc="08090001">
      <w:start w:val="1"/>
      <w:numFmt w:val="bullet"/>
      <w:lvlText w:val=""/>
      <w:lvlJc w:val="left"/>
      <w:pPr>
        <w:ind w:left="833" w:hanging="360"/>
      </w:pPr>
      <w:rPr>
        <w:rFonts w:ascii="Symbol" w:hAnsi="Symbol" w:hint="default"/>
      </w:rPr>
    </w:lvl>
    <w:lvl w:ilvl="1" w:tplc="08090001">
      <w:start w:val="1"/>
      <w:numFmt w:val="bullet"/>
      <w:lvlText w:val=""/>
      <w:lvlJc w:val="left"/>
      <w:pPr>
        <w:ind w:left="1553" w:hanging="360"/>
      </w:pPr>
      <w:rPr>
        <w:rFonts w:ascii="Symbol" w:hAnsi="Symbol"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0" w15:restartNumberingAfterBreak="0">
    <w:nsid w:val="553F0D82"/>
    <w:multiLevelType w:val="hybridMultilevel"/>
    <w:tmpl w:val="E47AC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5B96630"/>
    <w:multiLevelType w:val="hybridMultilevel"/>
    <w:tmpl w:val="09AC7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757674F"/>
    <w:multiLevelType w:val="hybridMultilevel"/>
    <w:tmpl w:val="28D4A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8852534"/>
    <w:multiLevelType w:val="hybridMultilevel"/>
    <w:tmpl w:val="0BBA4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0C6043"/>
    <w:multiLevelType w:val="hybridMultilevel"/>
    <w:tmpl w:val="8F7C233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5" w15:restartNumberingAfterBreak="0">
    <w:nsid w:val="59A31D74"/>
    <w:multiLevelType w:val="hybridMultilevel"/>
    <w:tmpl w:val="31B8C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AA06377"/>
    <w:multiLevelType w:val="multilevel"/>
    <w:tmpl w:val="51663950"/>
    <w:lvl w:ilvl="0">
      <w:start w:val="1"/>
      <w:numFmt w:val="decimal"/>
      <w:lvlText w:val="%1."/>
      <w:lvlJc w:val="left"/>
      <w:pPr>
        <w:ind w:left="720" w:hanging="360"/>
      </w:pPr>
      <w:rPr>
        <w:b w:val="0"/>
        <w:bCs w:val="0"/>
      </w:rPr>
    </w:lvl>
    <w:lvl w:ilv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7" w15:restartNumberingAfterBreak="0">
    <w:nsid w:val="5B8833F5"/>
    <w:multiLevelType w:val="multilevel"/>
    <w:tmpl w:val="0E0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D006A2"/>
    <w:multiLevelType w:val="hybridMultilevel"/>
    <w:tmpl w:val="62A02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C1725FC"/>
    <w:multiLevelType w:val="multilevel"/>
    <w:tmpl w:val="D790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FE7E13"/>
    <w:multiLevelType w:val="hybridMultilevel"/>
    <w:tmpl w:val="BCC0AAC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1" w15:restartNumberingAfterBreak="0">
    <w:nsid w:val="60C11B43"/>
    <w:multiLevelType w:val="hybridMultilevel"/>
    <w:tmpl w:val="25965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35D3CF8"/>
    <w:multiLevelType w:val="hybridMultilevel"/>
    <w:tmpl w:val="90B26D3A"/>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3" w15:restartNumberingAfterBreak="0">
    <w:nsid w:val="658C7557"/>
    <w:multiLevelType w:val="hybridMultilevel"/>
    <w:tmpl w:val="AEE63F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72A759B"/>
    <w:multiLevelType w:val="hybridMultilevel"/>
    <w:tmpl w:val="F3E0A3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5" w15:restartNumberingAfterBreak="0">
    <w:nsid w:val="69291B72"/>
    <w:multiLevelType w:val="hybridMultilevel"/>
    <w:tmpl w:val="A4CA6B60"/>
    <w:lvl w:ilvl="0" w:tplc="08090001">
      <w:start w:val="1"/>
      <w:numFmt w:val="bullet"/>
      <w:lvlText w:val=""/>
      <w:lvlJc w:val="left"/>
      <w:pPr>
        <w:ind w:left="833" w:hanging="360"/>
      </w:pPr>
      <w:rPr>
        <w:rFonts w:ascii="Symbol" w:hAnsi="Symbol" w:hint="default"/>
      </w:rPr>
    </w:lvl>
    <w:lvl w:ilvl="1" w:tplc="C71860DE">
      <w:start w:val="2"/>
      <w:numFmt w:val="bullet"/>
      <w:lvlText w:val="•"/>
      <w:lvlJc w:val="left"/>
      <w:pPr>
        <w:ind w:left="1553" w:hanging="360"/>
      </w:pPr>
      <w:rPr>
        <w:rFonts w:ascii="Arial" w:eastAsiaTheme="minorHAnsi" w:hAnsi="Arial" w:cs="Arial"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6" w15:restartNumberingAfterBreak="0">
    <w:nsid w:val="69621EA1"/>
    <w:multiLevelType w:val="hybridMultilevel"/>
    <w:tmpl w:val="85EC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96462E6"/>
    <w:multiLevelType w:val="multilevel"/>
    <w:tmpl w:val="C0FE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A9F361D"/>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EE3D3F"/>
    <w:multiLevelType w:val="hybridMultilevel"/>
    <w:tmpl w:val="CD60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F7704E2"/>
    <w:multiLevelType w:val="multilevel"/>
    <w:tmpl w:val="B5B450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E77BB3"/>
    <w:multiLevelType w:val="multilevel"/>
    <w:tmpl w:val="82AEDD5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24B092A"/>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A0225C"/>
    <w:multiLevelType w:val="hybridMultilevel"/>
    <w:tmpl w:val="CAE4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996C7C"/>
    <w:multiLevelType w:val="hybridMultilevel"/>
    <w:tmpl w:val="242AE778"/>
    <w:lvl w:ilvl="0" w:tplc="7E006DE4">
      <w:start w:val="1"/>
      <w:numFmt w:val="bullet"/>
      <w:lvlText w:val=""/>
      <w:lvlJc w:val="left"/>
      <w:pPr>
        <w:ind w:left="833" w:hanging="360"/>
      </w:pPr>
      <w:rPr>
        <w:rFonts w:ascii="Symbol" w:eastAsia="Symbol" w:hAnsi="Symbol" w:hint="default"/>
        <w:sz w:val="22"/>
        <w:szCs w:val="2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65" w15:restartNumberingAfterBreak="0">
    <w:nsid w:val="79370C79"/>
    <w:multiLevelType w:val="hybridMultilevel"/>
    <w:tmpl w:val="4478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9F9158E"/>
    <w:multiLevelType w:val="hybridMultilevel"/>
    <w:tmpl w:val="2DDE2862"/>
    <w:lvl w:ilvl="0" w:tplc="7E006DE4">
      <w:start w:val="1"/>
      <w:numFmt w:val="bullet"/>
      <w:lvlText w:val=""/>
      <w:lvlJc w:val="left"/>
      <w:pPr>
        <w:ind w:left="833" w:hanging="360"/>
      </w:pPr>
      <w:rPr>
        <w:rFonts w:ascii="Symbol" w:eastAsia="Symbol" w:hAnsi="Symbol" w:hint="default"/>
        <w:sz w:val="22"/>
        <w:szCs w:val="2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67" w15:restartNumberingAfterBreak="0">
    <w:nsid w:val="7C314032"/>
    <w:multiLevelType w:val="multilevel"/>
    <w:tmpl w:val="E6D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E345DE"/>
    <w:multiLevelType w:val="hybridMultilevel"/>
    <w:tmpl w:val="4768CD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7F453E60"/>
    <w:multiLevelType w:val="hybridMultilevel"/>
    <w:tmpl w:val="3FC84BBC"/>
    <w:lvl w:ilvl="0" w:tplc="08090017">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F4E271A"/>
    <w:multiLevelType w:val="hybridMultilevel"/>
    <w:tmpl w:val="7E10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040768">
    <w:abstractNumId w:val="33"/>
  </w:num>
  <w:num w:numId="2" w16cid:durableId="995381025">
    <w:abstractNumId w:val="28"/>
  </w:num>
  <w:num w:numId="3" w16cid:durableId="1848015712">
    <w:abstractNumId w:val="1"/>
  </w:num>
  <w:num w:numId="4" w16cid:durableId="2089577440">
    <w:abstractNumId w:val="54"/>
  </w:num>
  <w:num w:numId="5" w16cid:durableId="1974291339">
    <w:abstractNumId w:val="50"/>
  </w:num>
  <w:num w:numId="6" w16cid:durableId="2106026903">
    <w:abstractNumId w:val="16"/>
  </w:num>
  <w:num w:numId="7" w16cid:durableId="1793012255">
    <w:abstractNumId w:val="22"/>
  </w:num>
  <w:num w:numId="8" w16cid:durableId="795568945">
    <w:abstractNumId w:val="37"/>
  </w:num>
  <w:num w:numId="9" w16cid:durableId="504056560">
    <w:abstractNumId w:val="8"/>
  </w:num>
  <w:num w:numId="10" w16cid:durableId="1165512477">
    <w:abstractNumId w:val="14"/>
  </w:num>
  <w:num w:numId="11" w16cid:durableId="1916552293">
    <w:abstractNumId w:val="18"/>
  </w:num>
  <w:num w:numId="12" w16cid:durableId="1244071872">
    <w:abstractNumId w:val="56"/>
  </w:num>
  <w:num w:numId="13" w16cid:durableId="4940989">
    <w:abstractNumId w:val="0"/>
  </w:num>
  <w:num w:numId="14" w16cid:durableId="1079013769">
    <w:abstractNumId w:val="10"/>
  </w:num>
  <w:num w:numId="15" w16cid:durableId="218981429">
    <w:abstractNumId w:val="4"/>
  </w:num>
  <w:num w:numId="16" w16cid:durableId="199440803">
    <w:abstractNumId w:val="38"/>
  </w:num>
  <w:num w:numId="17" w16cid:durableId="1144812347">
    <w:abstractNumId w:val="59"/>
  </w:num>
  <w:num w:numId="18" w16cid:durableId="683634569">
    <w:abstractNumId w:val="25"/>
  </w:num>
  <w:num w:numId="19" w16cid:durableId="442194538">
    <w:abstractNumId w:val="23"/>
  </w:num>
  <w:num w:numId="20" w16cid:durableId="1816139935">
    <w:abstractNumId w:val="34"/>
  </w:num>
  <w:num w:numId="21" w16cid:durableId="1087311556">
    <w:abstractNumId w:val="53"/>
  </w:num>
  <w:num w:numId="22" w16cid:durableId="1512791302">
    <w:abstractNumId w:val="32"/>
  </w:num>
  <w:num w:numId="23" w16cid:durableId="479270108">
    <w:abstractNumId w:val="42"/>
  </w:num>
  <w:num w:numId="24" w16cid:durableId="1770462107">
    <w:abstractNumId w:val="69"/>
  </w:num>
  <w:num w:numId="25" w16cid:durableId="1130636155">
    <w:abstractNumId w:val="55"/>
  </w:num>
  <w:num w:numId="26" w16cid:durableId="968319730">
    <w:abstractNumId w:val="13"/>
  </w:num>
  <w:num w:numId="27" w16cid:durableId="1081024181">
    <w:abstractNumId w:val="66"/>
  </w:num>
  <w:num w:numId="28" w16cid:durableId="2002388351">
    <w:abstractNumId w:val="64"/>
  </w:num>
  <w:num w:numId="29" w16cid:durableId="1142236695">
    <w:abstractNumId w:val="31"/>
  </w:num>
  <w:num w:numId="30" w16cid:durableId="399056774">
    <w:abstractNumId w:val="52"/>
  </w:num>
  <w:num w:numId="31" w16cid:durableId="757095490">
    <w:abstractNumId w:val="29"/>
  </w:num>
  <w:num w:numId="32" w16cid:durableId="989557352">
    <w:abstractNumId w:val="17"/>
  </w:num>
  <w:num w:numId="33" w16cid:durableId="2082436416">
    <w:abstractNumId w:val="7"/>
  </w:num>
  <w:num w:numId="34" w16cid:durableId="1430542501">
    <w:abstractNumId w:val="2"/>
  </w:num>
  <w:num w:numId="35" w16cid:durableId="676807275">
    <w:abstractNumId w:val="44"/>
  </w:num>
  <w:num w:numId="36" w16cid:durableId="789590717">
    <w:abstractNumId w:val="65"/>
  </w:num>
  <w:num w:numId="37" w16cid:durableId="1145898413">
    <w:abstractNumId w:val="63"/>
  </w:num>
  <w:num w:numId="38" w16cid:durableId="1000472941">
    <w:abstractNumId w:val="36"/>
  </w:num>
  <w:num w:numId="39" w16cid:durableId="1672947532">
    <w:abstractNumId w:val="5"/>
  </w:num>
  <w:num w:numId="40" w16cid:durableId="22632742">
    <w:abstractNumId w:val="12"/>
  </w:num>
  <w:num w:numId="41" w16cid:durableId="995382214">
    <w:abstractNumId w:val="68"/>
  </w:num>
  <w:num w:numId="42" w16cid:durableId="1885211460">
    <w:abstractNumId w:val="43"/>
  </w:num>
  <w:num w:numId="43" w16cid:durableId="1803034840">
    <w:abstractNumId w:val="39"/>
  </w:num>
  <w:num w:numId="44" w16cid:durableId="1478109013">
    <w:abstractNumId w:val="6"/>
  </w:num>
  <w:num w:numId="45" w16cid:durableId="922615837">
    <w:abstractNumId w:val="11"/>
  </w:num>
  <w:num w:numId="46" w16cid:durableId="2008435427">
    <w:abstractNumId w:val="70"/>
  </w:num>
  <w:num w:numId="47" w16cid:durableId="1403719637">
    <w:abstractNumId w:val="3"/>
  </w:num>
  <w:num w:numId="48" w16cid:durableId="374892928">
    <w:abstractNumId w:val="47"/>
  </w:num>
  <w:num w:numId="49" w16cid:durableId="164980248">
    <w:abstractNumId w:val="35"/>
  </w:num>
  <w:num w:numId="50" w16cid:durableId="159539657">
    <w:abstractNumId w:val="49"/>
  </w:num>
  <w:num w:numId="51" w16cid:durableId="2118140442">
    <w:abstractNumId w:val="57"/>
  </w:num>
  <w:num w:numId="52" w16cid:durableId="2097894797">
    <w:abstractNumId w:val="67"/>
  </w:num>
  <w:num w:numId="53" w16cid:durableId="292561570">
    <w:abstractNumId w:val="19"/>
  </w:num>
  <w:num w:numId="54" w16cid:durableId="1652059442">
    <w:abstractNumId w:val="15"/>
  </w:num>
  <w:num w:numId="55" w16cid:durableId="520976778">
    <w:abstractNumId w:val="41"/>
  </w:num>
  <w:num w:numId="56" w16cid:durableId="177429310">
    <w:abstractNumId w:val="21"/>
  </w:num>
  <w:num w:numId="57" w16cid:durableId="1155608698">
    <w:abstractNumId w:val="40"/>
  </w:num>
  <w:num w:numId="58" w16cid:durableId="520900374">
    <w:abstractNumId w:val="45"/>
  </w:num>
  <w:num w:numId="59" w16cid:durableId="1830056319">
    <w:abstractNumId w:val="48"/>
  </w:num>
  <w:num w:numId="60" w16cid:durableId="2135440858">
    <w:abstractNumId w:val="24"/>
  </w:num>
  <w:num w:numId="61" w16cid:durableId="1763138586">
    <w:abstractNumId w:val="51"/>
  </w:num>
  <w:num w:numId="62" w16cid:durableId="1497846095">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74614939">
    <w:abstractNumId w:val="60"/>
  </w:num>
  <w:num w:numId="64" w16cid:durableId="1322544000">
    <w:abstractNumId w:val="27"/>
  </w:num>
  <w:num w:numId="65" w16cid:durableId="1498614101">
    <w:abstractNumId w:val="61"/>
  </w:num>
  <w:num w:numId="66" w16cid:durableId="1625304855">
    <w:abstractNumId w:val="26"/>
  </w:num>
  <w:num w:numId="67" w16cid:durableId="2097968932">
    <w:abstractNumId w:val="20"/>
  </w:num>
  <w:num w:numId="68" w16cid:durableId="978804288">
    <w:abstractNumId w:val="9"/>
  </w:num>
  <w:num w:numId="69" w16cid:durableId="1476684908">
    <w:abstractNumId w:val="58"/>
  </w:num>
  <w:num w:numId="70" w16cid:durableId="1110245794">
    <w:abstractNumId w:val="62"/>
  </w:num>
  <w:num w:numId="71" w16cid:durableId="1409883398">
    <w:abstractNumId w:val="3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69C"/>
    <w:rsid w:val="00000958"/>
    <w:rsid w:val="00003B7B"/>
    <w:rsid w:val="0000454F"/>
    <w:rsid w:val="000140E5"/>
    <w:rsid w:val="00016FDC"/>
    <w:rsid w:val="00022C7A"/>
    <w:rsid w:val="000231F7"/>
    <w:rsid w:val="00024645"/>
    <w:rsid w:val="000548AA"/>
    <w:rsid w:val="000549C3"/>
    <w:rsid w:val="00060470"/>
    <w:rsid w:val="00064266"/>
    <w:rsid w:val="000676FA"/>
    <w:rsid w:val="00081AD9"/>
    <w:rsid w:val="00081D07"/>
    <w:rsid w:val="00081D80"/>
    <w:rsid w:val="00083AF9"/>
    <w:rsid w:val="00083B45"/>
    <w:rsid w:val="000A1088"/>
    <w:rsid w:val="000A5D12"/>
    <w:rsid w:val="000A6E54"/>
    <w:rsid w:val="000B1C0E"/>
    <w:rsid w:val="000B2931"/>
    <w:rsid w:val="000D4E0E"/>
    <w:rsid w:val="000D7129"/>
    <w:rsid w:val="000E1F83"/>
    <w:rsid w:val="000E4AC3"/>
    <w:rsid w:val="000F7945"/>
    <w:rsid w:val="00101259"/>
    <w:rsid w:val="0010381D"/>
    <w:rsid w:val="001073BD"/>
    <w:rsid w:val="00115BEB"/>
    <w:rsid w:val="00120136"/>
    <w:rsid w:val="00122C50"/>
    <w:rsid w:val="00126F02"/>
    <w:rsid w:val="0013168C"/>
    <w:rsid w:val="00134749"/>
    <w:rsid w:val="001475AA"/>
    <w:rsid w:val="001524E4"/>
    <w:rsid w:val="0016089F"/>
    <w:rsid w:val="00161608"/>
    <w:rsid w:val="0016369D"/>
    <w:rsid w:val="0016465A"/>
    <w:rsid w:val="00174BB4"/>
    <w:rsid w:val="00175381"/>
    <w:rsid w:val="00184CFD"/>
    <w:rsid w:val="00186754"/>
    <w:rsid w:val="00186F70"/>
    <w:rsid w:val="0019330A"/>
    <w:rsid w:val="0019612B"/>
    <w:rsid w:val="001A64CE"/>
    <w:rsid w:val="001B305A"/>
    <w:rsid w:val="001B4B4B"/>
    <w:rsid w:val="001C325B"/>
    <w:rsid w:val="001C4CAA"/>
    <w:rsid w:val="001D035A"/>
    <w:rsid w:val="001D701E"/>
    <w:rsid w:val="001E5493"/>
    <w:rsid w:val="001F04CB"/>
    <w:rsid w:val="00203F1B"/>
    <w:rsid w:val="00213668"/>
    <w:rsid w:val="00224A71"/>
    <w:rsid w:val="00226636"/>
    <w:rsid w:val="00232918"/>
    <w:rsid w:val="002356B1"/>
    <w:rsid w:val="00240BB5"/>
    <w:rsid w:val="00257234"/>
    <w:rsid w:val="00257CD8"/>
    <w:rsid w:val="00265689"/>
    <w:rsid w:val="002656BF"/>
    <w:rsid w:val="00265A64"/>
    <w:rsid w:val="00266A7F"/>
    <w:rsid w:val="0027379A"/>
    <w:rsid w:val="00276229"/>
    <w:rsid w:val="00285F59"/>
    <w:rsid w:val="00295CF6"/>
    <w:rsid w:val="002A09A6"/>
    <w:rsid w:val="002A09D8"/>
    <w:rsid w:val="002A6EDC"/>
    <w:rsid w:val="002B2B55"/>
    <w:rsid w:val="002B54E4"/>
    <w:rsid w:val="002C12D5"/>
    <w:rsid w:val="002C58EA"/>
    <w:rsid w:val="002D232F"/>
    <w:rsid w:val="002D2E4C"/>
    <w:rsid w:val="002D3DDB"/>
    <w:rsid w:val="002D457F"/>
    <w:rsid w:val="002E0F1D"/>
    <w:rsid w:val="002E36DE"/>
    <w:rsid w:val="002E3C79"/>
    <w:rsid w:val="002F3C87"/>
    <w:rsid w:val="002F6821"/>
    <w:rsid w:val="00305229"/>
    <w:rsid w:val="00310BED"/>
    <w:rsid w:val="0031208C"/>
    <w:rsid w:val="0032656C"/>
    <w:rsid w:val="003346BE"/>
    <w:rsid w:val="00334EF9"/>
    <w:rsid w:val="003378B2"/>
    <w:rsid w:val="003429DC"/>
    <w:rsid w:val="00344F18"/>
    <w:rsid w:val="003469D0"/>
    <w:rsid w:val="0035119E"/>
    <w:rsid w:val="00351EFF"/>
    <w:rsid w:val="003556E2"/>
    <w:rsid w:val="00356125"/>
    <w:rsid w:val="00360801"/>
    <w:rsid w:val="003628DA"/>
    <w:rsid w:val="00365101"/>
    <w:rsid w:val="0037119D"/>
    <w:rsid w:val="0037376E"/>
    <w:rsid w:val="00375089"/>
    <w:rsid w:val="00380241"/>
    <w:rsid w:val="00384535"/>
    <w:rsid w:val="003948FF"/>
    <w:rsid w:val="003B4DB1"/>
    <w:rsid w:val="003D2904"/>
    <w:rsid w:val="003F478E"/>
    <w:rsid w:val="003F5713"/>
    <w:rsid w:val="00402D4B"/>
    <w:rsid w:val="004050A6"/>
    <w:rsid w:val="00406E68"/>
    <w:rsid w:val="00413AB3"/>
    <w:rsid w:val="00415B16"/>
    <w:rsid w:val="00421037"/>
    <w:rsid w:val="00427A72"/>
    <w:rsid w:val="00431EB0"/>
    <w:rsid w:val="00435368"/>
    <w:rsid w:val="00440215"/>
    <w:rsid w:val="00447BD3"/>
    <w:rsid w:val="004508CA"/>
    <w:rsid w:val="0046092B"/>
    <w:rsid w:val="00461359"/>
    <w:rsid w:val="00461B14"/>
    <w:rsid w:val="00461E06"/>
    <w:rsid w:val="004624FE"/>
    <w:rsid w:val="00462810"/>
    <w:rsid w:val="0046532A"/>
    <w:rsid w:val="00466091"/>
    <w:rsid w:val="0047272B"/>
    <w:rsid w:val="0048034D"/>
    <w:rsid w:val="004824B9"/>
    <w:rsid w:val="004826C3"/>
    <w:rsid w:val="004939CB"/>
    <w:rsid w:val="004A2FA4"/>
    <w:rsid w:val="004A3B5D"/>
    <w:rsid w:val="004A4886"/>
    <w:rsid w:val="004A606F"/>
    <w:rsid w:val="004D6886"/>
    <w:rsid w:val="004E0419"/>
    <w:rsid w:val="004E1262"/>
    <w:rsid w:val="004E44FA"/>
    <w:rsid w:val="004F365C"/>
    <w:rsid w:val="005016AE"/>
    <w:rsid w:val="005017C3"/>
    <w:rsid w:val="00502B5A"/>
    <w:rsid w:val="00502E6A"/>
    <w:rsid w:val="005158E2"/>
    <w:rsid w:val="00516956"/>
    <w:rsid w:val="005263B4"/>
    <w:rsid w:val="00526B23"/>
    <w:rsid w:val="00532C92"/>
    <w:rsid w:val="0053393E"/>
    <w:rsid w:val="0053501B"/>
    <w:rsid w:val="00551325"/>
    <w:rsid w:val="00551341"/>
    <w:rsid w:val="005547BB"/>
    <w:rsid w:val="00555F39"/>
    <w:rsid w:val="00557196"/>
    <w:rsid w:val="005629F4"/>
    <w:rsid w:val="00565E04"/>
    <w:rsid w:val="00571CE4"/>
    <w:rsid w:val="005804B7"/>
    <w:rsid w:val="005911D0"/>
    <w:rsid w:val="00593AEC"/>
    <w:rsid w:val="005943D8"/>
    <w:rsid w:val="00595700"/>
    <w:rsid w:val="005A1793"/>
    <w:rsid w:val="005A6102"/>
    <w:rsid w:val="005B1354"/>
    <w:rsid w:val="005B1701"/>
    <w:rsid w:val="005B3020"/>
    <w:rsid w:val="005B7091"/>
    <w:rsid w:val="005C211B"/>
    <w:rsid w:val="005C41CB"/>
    <w:rsid w:val="005D2A98"/>
    <w:rsid w:val="005D3AB3"/>
    <w:rsid w:val="005D6502"/>
    <w:rsid w:val="005D6E6F"/>
    <w:rsid w:val="005D7711"/>
    <w:rsid w:val="005E0822"/>
    <w:rsid w:val="005E4C0A"/>
    <w:rsid w:val="0060210B"/>
    <w:rsid w:val="00602FE7"/>
    <w:rsid w:val="0060385E"/>
    <w:rsid w:val="00605E53"/>
    <w:rsid w:val="00606BBF"/>
    <w:rsid w:val="0060707E"/>
    <w:rsid w:val="0061201D"/>
    <w:rsid w:val="00612339"/>
    <w:rsid w:val="0062267C"/>
    <w:rsid w:val="00644EB2"/>
    <w:rsid w:val="006477BE"/>
    <w:rsid w:val="00655284"/>
    <w:rsid w:val="00673129"/>
    <w:rsid w:val="00682234"/>
    <w:rsid w:val="0068722F"/>
    <w:rsid w:val="00694722"/>
    <w:rsid w:val="00695E9F"/>
    <w:rsid w:val="00697420"/>
    <w:rsid w:val="006A142E"/>
    <w:rsid w:val="006A3714"/>
    <w:rsid w:val="006A65C2"/>
    <w:rsid w:val="006C3573"/>
    <w:rsid w:val="006D0495"/>
    <w:rsid w:val="006D40DB"/>
    <w:rsid w:val="006E0191"/>
    <w:rsid w:val="006E5278"/>
    <w:rsid w:val="006F2B98"/>
    <w:rsid w:val="006F5148"/>
    <w:rsid w:val="006F66B4"/>
    <w:rsid w:val="006F7CBC"/>
    <w:rsid w:val="00712C64"/>
    <w:rsid w:val="00713D9E"/>
    <w:rsid w:val="00713EC2"/>
    <w:rsid w:val="00714CBE"/>
    <w:rsid w:val="0072569A"/>
    <w:rsid w:val="00727A42"/>
    <w:rsid w:val="00735450"/>
    <w:rsid w:val="007368B1"/>
    <w:rsid w:val="007378E7"/>
    <w:rsid w:val="00737B69"/>
    <w:rsid w:val="00744F21"/>
    <w:rsid w:val="00747714"/>
    <w:rsid w:val="00753A45"/>
    <w:rsid w:val="00761C0B"/>
    <w:rsid w:val="00765FF7"/>
    <w:rsid w:val="007674A9"/>
    <w:rsid w:val="00775FB1"/>
    <w:rsid w:val="007770FB"/>
    <w:rsid w:val="00780B7A"/>
    <w:rsid w:val="00780BA8"/>
    <w:rsid w:val="00785938"/>
    <w:rsid w:val="00787710"/>
    <w:rsid w:val="00787904"/>
    <w:rsid w:val="00790A17"/>
    <w:rsid w:val="00792E29"/>
    <w:rsid w:val="00795E3E"/>
    <w:rsid w:val="007A2FB1"/>
    <w:rsid w:val="007A5CAC"/>
    <w:rsid w:val="007B6D08"/>
    <w:rsid w:val="007C28A1"/>
    <w:rsid w:val="007C383D"/>
    <w:rsid w:val="007C6118"/>
    <w:rsid w:val="007D6FF5"/>
    <w:rsid w:val="007D72D0"/>
    <w:rsid w:val="007D73D4"/>
    <w:rsid w:val="007E15EA"/>
    <w:rsid w:val="007E2468"/>
    <w:rsid w:val="007E4BFC"/>
    <w:rsid w:val="007F07E6"/>
    <w:rsid w:val="007F3A53"/>
    <w:rsid w:val="007F72AD"/>
    <w:rsid w:val="0080501A"/>
    <w:rsid w:val="00807E7E"/>
    <w:rsid w:val="00810E73"/>
    <w:rsid w:val="00811D07"/>
    <w:rsid w:val="00812918"/>
    <w:rsid w:val="00814A1E"/>
    <w:rsid w:val="00820382"/>
    <w:rsid w:val="008224C0"/>
    <w:rsid w:val="00824B19"/>
    <w:rsid w:val="008254C4"/>
    <w:rsid w:val="00826AAD"/>
    <w:rsid w:val="00830984"/>
    <w:rsid w:val="00843E27"/>
    <w:rsid w:val="00846906"/>
    <w:rsid w:val="008502AE"/>
    <w:rsid w:val="00853677"/>
    <w:rsid w:val="008623F4"/>
    <w:rsid w:val="00876D04"/>
    <w:rsid w:val="00886E11"/>
    <w:rsid w:val="00887B06"/>
    <w:rsid w:val="0089094E"/>
    <w:rsid w:val="008935A6"/>
    <w:rsid w:val="008A4901"/>
    <w:rsid w:val="008A4AED"/>
    <w:rsid w:val="008B48F1"/>
    <w:rsid w:val="008C0851"/>
    <w:rsid w:val="008C49B0"/>
    <w:rsid w:val="008C5EE7"/>
    <w:rsid w:val="008C63CE"/>
    <w:rsid w:val="008D0927"/>
    <w:rsid w:val="008D41E3"/>
    <w:rsid w:val="008D76A6"/>
    <w:rsid w:val="008D7CD7"/>
    <w:rsid w:val="008E541D"/>
    <w:rsid w:val="008F06B1"/>
    <w:rsid w:val="008F20F2"/>
    <w:rsid w:val="008F38B5"/>
    <w:rsid w:val="00900D2F"/>
    <w:rsid w:val="00906228"/>
    <w:rsid w:val="00917E29"/>
    <w:rsid w:val="009209F2"/>
    <w:rsid w:val="00923324"/>
    <w:rsid w:val="0093769C"/>
    <w:rsid w:val="00942C15"/>
    <w:rsid w:val="0094470B"/>
    <w:rsid w:val="00950137"/>
    <w:rsid w:val="00955305"/>
    <w:rsid w:val="009558BA"/>
    <w:rsid w:val="00967407"/>
    <w:rsid w:val="00981421"/>
    <w:rsid w:val="00981564"/>
    <w:rsid w:val="0098661A"/>
    <w:rsid w:val="009931EC"/>
    <w:rsid w:val="00993F9B"/>
    <w:rsid w:val="009C2713"/>
    <w:rsid w:val="009C6A88"/>
    <w:rsid w:val="009D365A"/>
    <w:rsid w:val="009E3A22"/>
    <w:rsid w:val="009E4DB4"/>
    <w:rsid w:val="009F4F35"/>
    <w:rsid w:val="00A03D3D"/>
    <w:rsid w:val="00A15DAA"/>
    <w:rsid w:val="00A175BE"/>
    <w:rsid w:val="00A322B3"/>
    <w:rsid w:val="00A57CA2"/>
    <w:rsid w:val="00A6353B"/>
    <w:rsid w:val="00A65CE9"/>
    <w:rsid w:val="00A66B6C"/>
    <w:rsid w:val="00A675CB"/>
    <w:rsid w:val="00A70C2F"/>
    <w:rsid w:val="00A739E4"/>
    <w:rsid w:val="00A83DF0"/>
    <w:rsid w:val="00A846B8"/>
    <w:rsid w:val="00A94CF3"/>
    <w:rsid w:val="00A96353"/>
    <w:rsid w:val="00AA1B35"/>
    <w:rsid w:val="00AB1CD3"/>
    <w:rsid w:val="00AC082B"/>
    <w:rsid w:val="00AC35F8"/>
    <w:rsid w:val="00AE1416"/>
    <w:rsid w:val="00AE2552"/>
    <w:rsid w:val="00AE2944"/>
    <w:rsid w:val="00AE7792"/>
    <w:rsid w:val="00AF1F03"/>
    <w:rsid w:val="00B02FCD"/>
    <w:rsid w:val="00B05C0F"/>
    <w:rsid w:val="00B07EA5"/>
    <w:rsid w:val="00B104D4"/>
    <w:rsid w:val="00B1453A"/>
    <w:rsid w:val="00B165E0"/>
    <w:rsid w:val="00B20450"/>
    <w:rsid w:val="00B20479"/>
    <w:rsid w:val="00B21835"/>
    <w:rsid w:val="00B416EE"/>
    <w:rsid w:val="00B42FD9"/>
    <w:rsid w:val="00B50AB9"/>
    <w:rsid w:val="00B5599C"/>
    <w:rsid w:val="00B5736E"/>
    <w:rsid w:val="00B631DA"/>
    <w:rsid w:val="00B671B3"/>
    <w:rsid w:val="00B817E9"/>
    <w:rsid w:val="00B842DD"/>
    <w:rsid w:val="00B8531E"/>
    <w:rsid w:val="00B865C0"/>
    <w:rsid w:val="00B95EAB"/>
    <w:rsid w:val="00BA1125"/>
    <w:rsid w:val="00BA77B5"/>
    <w:rsid w:val="00BB5AAE"/>
    <w:rsid w:val="00BC3280"/>
    <w:rsid w:val="00BC4E5C"/>
    <w:rsid w:val="00BC66B0"/>
    <w:rsid w:val="00BD5B3E"/>
    <w:rsid w:val="00BF0A86"/>
    <w:rsid w:val="00BF14D8"/>
    <w:rsid w:val="00BF538F"/>
    <w:rsid w:val="00C020B5"/>
    <w:rsid w:val="00C035FC"/>
    <w:rsid w:val="00C0669F"/>
    <w:rsid w:val="00C12AC4"/>
    <w:rsid w:val="00C12F44"/>
    <w:rsid w:val="00C15F37"/>
    <w:rsid w:val="00C16CF3"/>
    <w:rsid w:val="00C21B58"/>
    <w:rsid w:val="00C2365B"/>
    <w:rsid w:val="00C24E80"/>
    <w:rsid w:val="00C34573"/>
    <w:rsid w:val="00C34BEB"/>
    <w:rsid w:val="00C34C90"/>
    <w:rsid w:val="00C36A94"/>
    <w:rsid w:val="00C40CBC"/>
    <w:rsid w:val="00C41C2A"/>
    <w:rsid w:val="00C44749"/>
    <w:rsid w:val="00C45622"/>
    <w:rsid w:val="00C4571D"/>
    <w:rsid w:val="00C5153E"/>
    <w:rsid w:val="00C63A7A"/>
    <w:rsid w:val="00C648E9"/>
    <w:rsid w:val="00C75A62"/>
    <w:rsid w:val="00C816C0"/>
    <w:rsid w:val="00C81874"/>
    <w:rsid w:val="00C95C9E"/>
    <w:rsid w:val="00CB0767"/>
    <w:rsid w:val="00CB5611"/>
    <w:rsid w:val="00CB582A"/>
    <w:rsid w:val="00CB6E61"/>
    <w:rsid w:val="00CB7824"/>
    <w:rsid w:val="00CC0FFB"/>
    <w:rsid w:val="00CC76F8"/>
    <w:rsid w:val="00CE6958"/>
    <w:rsid w:val="00CE7DB2"/>
    <w:rsid w:val="00CF0614"/>
    <w:rsid w:val="00CF1C25"/>
    <w:rsid w:val="00CF375E"/>
    <w:rsid w:val="00CF4009"/>
    <w:rsid w:val="00CF5FAE"/>
    <w:rsid w:val="00CF7E29"/>
    <w:rsid w:val="00D00B36"/>
    <w:rsid w:val="00D00D33"/>
    <w:rsid w:val="00D05D64"/>
    <w:rsid w:val="00D10233"/>
    <w:rsid w:val="00D144B4"/>
    <w:rsid w:val="00D1662A"/>
    <w:rsid w:val="00D20729"/>
    <w:rsid w:val="00D2296B"/>
    <w:rsid w:val="00D23750"/>
    <w:rsid w:val="00D25610"/>
    <w:rsid w:val="00D256FE"/>
    <w:rsid w:val="00D30448"/>
    <w:rsid w:val="00D339D7"/>
    <w:rsid w:val="00D41AD9"/>
    <w:rsid w:val="00D42464"/>
    <w:rsid w:val="00D43FAE"/>
    <w:rsid w:val="00D443BA"/>
    <w:rsid w:val="00D45427"/>
    <w:rsid w:val="00D52779"/>
    <w:rsid w:val="00D56B9F"/>
    <w:rsid w:val="00D623E9"/>
    <w:rsid w:val="00D64141"/>
    <w:rsid w:val="00D85175"/>
    <w:rsid w:val="00D8673D"/>
    <w:rsid w:val="00D91517"/>
    <w:rsid w:val="00D9302E"/>
    <w:rsid w:val="00D93914"/>
    <w:rsid w:val="00D968FB"/>
    <w:rsid w:val="00D97A38"/>
    <w:rsid w:val="00DB39FC"/>
    <w:rsid w:val="00DB41FA"/>
    <w:rsid w:val="00DB42BD"/>
    <w:rsid w:val="00DB7350"/>
    <w:rsid w:val="00DB7AFC"/>
    <w:rsid w:val="00DC6B07"/>
    <w:rsid w:val="00DD186B"/>
    <w:rsid w:val="00DD66A9"/>
    <w:rsid w:val="00DE48B7"/>
    <w:rsid w:val="00DE4F38"/>
    <w:rsid w:val="00DF051F"/>
    <w:rsid w:val="00DF72C4"/>
    <w:rsid w:val="00E02498"/>
    <w:rsid w:val="00E03556"/>
    <w:rsid w:val="00E16A50"/>
    <w:rsid w:val="00E20CD4"/>
    <w:rsid w:val="00E27BC8"/>
    <w:rsid w:val="00E5025A"/>
    <w:rsid w:val="00E513B9"/>
    <w:rsid w:val="00E62478"/>
    <w:rsid w:val="00E63EF7"/>
    <w:rsid w:val="00E6718A"/>
    <w:rsid w:val="00E67621"/>
    <w:rsid w:val="00E67FB9"/>
    <w:rsid w:val="00E725A7"/>
    <w:rsid w:val="00E74D24"/>
    <w:rsid w:val="00E75320"/>
    <w:rsid w:val="00E77AB6"/>
    <w:rsid w:val="00E83167"/>
    <w:rsid w:val="00E84A29"/>
    <w:rsid w:val="00E92430"/>
    <w:rsid w:val="00E93D5E"/>
    <w:rsid w:val="00EA4240"/>
    <w:rsid w:val="00EA56E8"/>
    <w:rsid w:val="00EC366B"/>
    <w:rsid w:val="00EC656F"/>
    <w:rsid w:val="00ED0B20"/>
    <w:rsid w:val="00ED31B9"/>
    <w:rsid w:val="00ED4D7D"/>
    <w:rsid w:val="00EE3413"/>
    <w:rsid w:val="00EE5E99"/>
    <w:rsid w:val="00EF2C8E"/>
    <w:rsid w:val="00EF343E"/>
    <w:rsid w:val="00F04C11"/>
    <w:rsid w:val="00F20EDA"/>
    <w:rsid w:val="00F243A7"/>
    <w:rsid w:val="00F2459A"/>
    <w:rsid w:val="00F34AB4"/>
    <w:rsid w:val="00F34F7C"/>
    <w:rsid w:val="00F422E0"/>
    <w:rsid w:val="00F43A59"/>
    <w:rsid w:val="00F46551"/>
    <w:rsid w:val="00F4685F"/>
    <w:rsid w:val="00F504CE"/>
    <w:rsid w:val="00F51927"/>
    <w:rsid w:val="00F55559"/>
    <w:rsid w:val="00F56604"/>
    <w:rsid w:val="00F57BDB"/>
    <w:rsid w:val="00F659D6"/>
    <w:rsid w:val="00F65BBB"/>
    <w:rsid w:val="00F6733E"/>
    <w:rsid w:val="00F677BA"/>
    <w:rsid w:val="00F76EFB"/>
    <w:rsid w:val="00F805E9"/>
    <w:rsid w:val="00F817C3"/>
    <w:rsid w:val="00F85F22"/>
    <w:rsid w:val="00F9308E"/>
    <w:rsid w:val="00FA01DA"/>
    <w:rsid w:val="00FA2132"/>
    <w:rsid w:val="00FA4B9D"/>
    <w:rsid w:val="00FA5193"/>
    <w:rsid w:val="00FA56A2"/>
    <w:rsid w:val="00FB33C7"/>
    <w:rsid w:val="00FB395A"/>
    <w:rsid w:val="00FB403E"/>
    <w:rsid w:val="00FC279C"/>
    <w:rsid w:val="00FC2AF7"/>
    <w:rsid w:val="00FC36EF"/>
    <w:rsid w:val="00FC4140"/>
    <w:rsid w:val="00FC6E74"/>
    <w:rsid w:val="00FD3235"/>
    <w:rsid w:val="00FE0C36"/>
    <w:rsid w:val="00FF2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7E279"/>
  <w15:docId w15:val="{24B50751-0DAA-412E-8928-B3F96240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714"/>
  </w:style>
  <w:style w:type="paragraph" w:styleId="Heading1">
    <w:name w:val="heading 1"/>
    <w:basedOn w:val="Normal"/>
    <w:next w:val="Normal"/>
    <w:link w:val="Heading1Char1"/>
    <w:uiPriority w:val="9"/>
    <w:qFormat/>
    <w:rsid w:val="00447B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447B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1"/>
    <w:uiPriority w:val="9"/>
    <w:semiHidden/>
    <w:unhideWhenUsed/>
    <w:qFormat/>
    <w:rsid w:val="00447B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9209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1"/>
    <w:unhideWhenUsed/>
    <w:qFormat/>
    <w:rsid w:val="00447BD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1"/>
    <w:uiPriority w:val="9"/>
    <w:semiHidden/>
    <w:unhideWhenUsed/>
    <w:qFormat/>
    <w:rsid w:val="00447BD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
    <w:unhideWhenUsed/>
    <w:qFormat/>
    <w:rsid w:val="0046532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3769C"/>
    <w:pPr>
      <w:widowControl w:val="0"/>
      <w:spacing w:after="0" w:line="240" w:lineRule="auto"/>
    </w:pPr>
    <w:rPr>
      <w:lang w:val="en-US"/>
    </w:rPr>
  </w:style>
  <w:style w:type="table" w:styleId="TableGrid">
    <w:name w:val="Table Grid"/>
    <w:basedOn w:val="TableNormal"/>
    <w:uiPriority w:val="59"/>
    <w:rsid w:val="00937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2,No Spacing11,List Paragrap,Colorful List - Accent 12,Bullet Styl,Bullet,Bullet Style,L,Párrafo de lista,Recommendation,Recommendati,Recommendatio,List Paragraph3,List Paragra,Maire,Normal numbered,OBC Bullet"/>
    <w:basedOn w:val="Normal"/>
    <w:link w:val="ListParagraphChar"/>
    <w:uiPriority w:val="34"/>
    <w:qFormat/>
    <w:rsid w:val="00516956"/>
    <w:pPr>
      <w:ind w:left="720"/>
      <w:contextualSpacing/>
    </w:pPr>
  </w:style>
  <w:style w:type="paragraph" w:styleId="Header">
    <w:name w:val="header"/>
    <w:basedOn w:val="Normal"/>
    <w:link w:val="HeaderChar"/>
    <w:uiPriority w:val="99"/>
    <w:unhideWhenUsed/>
    <w:rsid w:val="00E67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B9"/>
  </w:style>
  <w:style w:type="paragraph" w:styleId="Footer">
    <w:name w:val="footer"/>
    <w:basedOn w:val="Normal"/>
    <w:link w:val="FooterChar"/>
    <w:unhideWhenUsed/>
    <w:rsid w:val="00E67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B9"/>
  </w:style>
  <w:style w:type="character" w:styleId="Hyperlink">
    <w:name w:val="Hyperlink"/>
    <w:basedOn w:val="DefaultParagraphFont"/>
    <w:uiPriority w:val="99"/>
    <w:unhideWhenUsed/>
    <w:rsid w:val="000F7945"/>
    <w:rPr>
      <w:color w:val="0563C1" w:themeColor="hyperlink"/>
      <w:u w:val="single"/>
    </w:rPr>
  </w:style>
  <w:style w:type="character" w:styleId="CommentReference">
    <w:name w:val="annotation reference"/>
    <w:basedOn w:val="DefaultParagraphFont"/>
    <w:uiPriority w:val="99"/>
    <w:semiHidden/>
    <w:unhideWhenUsed/>
    <w:rsid w:val="000F7945"/>
    <w:rPr>
      <w:sz w:val="16"/>
      <w:szCs w:val="16"/>
    </w:rPr>
  </w:style>
  <w:style w:type="paragraph" w:styleId="CommentText">
    <w:name w:val="annotation text"/>
    <w:basedOn w:val="Normal"/>
    <w:link w:val="CommentTextChar"/>
    <w:uiPriority w:val="99"/>
    <w:semiHidden/>
    <w:unhideWhenUsed/>
    <w:rsid w:val="000F7945"/>
    <w:pPr>
      <w:spacing w:line="240" w:lineRule="auto"/>
    </w:pPr>
    <w:rPr>
      <w:sz w:val="20"/>
      <w:szCs w:val="20"/>
    </w:rPr>
  </w:style>
  <w:style w:type="character" w:customStyle="1" w:styleId="CommentTextChar">
    <w:name w:val="Comment Text Char"/>
    <w:basedOn w:val="DefaultParagraphFont"/>
    <w:link w:val="CommentText"/>
    <w:uiPriority w:val="99"/>
    <w:semiHidden/>
    <w:rsid w:val="000F7945"/>
    <w:rPr>
      <w:sz w:val="20"/>
      <w:szCs w:val="20"/>
    </w:rPr>
  </w:style>
  <w:style w:type="paragraph" w:styleId="CommentSubject">
    <w:name w:val="annotation subject"/>
    <w:basedOn w:val="CommentText"/>
    <w:next w:val="CommentText"/>
    <w:link w:val="CommentSubjectChar"/>
    <w:uiPriority w:val="99"/>
    <w:semiHidden/>
    <w:unhideWhenUsed/>
    <w:rsid w:val="000F7945"/>
    <w:rPr>
      <w:b/>
      <w:bCs/>
    </w:rPr>
  </w:style>
  <w:style w:type="character" w:customStyle="1" w:styleId="CommentSubjectChar">
    <w:name w:val="Comment Subject Char"/>
    <w:basedOn w:val="CommentTextChar"/>
    <w:link w:val="CommentSubject"/>
    <w:uiPriority w:val="99"/>
    <w:semiHidden/>
    <w:rsid w:val="000F7945"/>
    <w:rPr>
      <w:b/>
      <w:bCs/>
      <w:sz w:val="20"/>
      <w:szCs w:val="20"/>
    </w:rPr>
  </w:style>
  <w:style w:type="paragraph" w:styleId="BalloonText">
    <w:name w:val="Balloon Text"/>
    <w:basedOn w:val="Normal"/>
    <w:link w:val="BalloonTextChar"/>
    <w:uiPriority w:val="99"/>
    <w:semiHidden/>
    <w:unhideWhenUsed/>
    <w:rsid w:val="000F79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945"/>
    <w:rPr>
      <w:rFonts w:ascii="Segoe UI" w:hAnsi="Segoe UI" w:cs="Segoe UI"/>
      <w:sz w:val="18"/>
      <w:szCs w:val="18"/>
    </w:rPr>
  </w:style>
  <w:style w:type="character" w:customStyle="1" w:styleId="Heading7Char">
    <w:name w:val="Heading 7 Char"/>
    <w:basedOn w:val="DefaultParagraphFont"/>
    <w:link w:val="Heading7"/>
    <w:uiPriority w:val="1"/>
    <w:rsid w:val="0046532A"/>
    <w:rPr>
      <w:rFonts w:asciiTheme="majorHAnsi" w:eastAsiaTheme="majorEastAsia" w:hAnsiTheme="majorHAnsi" w:cstheme="majorBidi"/>
      <w:i/>
      <w:iCs/>
      <w:color w:val="1F4D78" w:themeColor="accent1" w:themeShade="7F"/>
    </w:rPr>
  </w:style>
  <w:style w:type="character" w:styleId="FollowedHyperlink">
    <w:name w:val="FollowedHyperlink"/>
    <w:basedOn w:val="DefaultParagraphFont"/>
    <w:uiPriority w:val="99"/>
    <w:semiHidden/>
    <w:unhideWhenUsed/>
    <w:rsid w:val="00D05D64"/>
    <w:rPr>
      <w:color w:val="954F72" w:themeColor="followedHyperlink"/>
      <w:u w:val="single"/>
    </w:rPr>
  </w:style>
  <w:style w:type="character" w:customStyle="1" w:styleId="Heading4Char">
    <w:name w:val="Heading 4 Char"/>
    <w:basedOn w:val="DefaultParagraphFont"/>
    <w:link w:val="Heading4"/>
    <w:uiPriority w:val="1"/>
    <w:rsid w:val="009209F2"/>
    <w:rPr>
      <w:rFonts w:asciiTheme="majorHAnsi" w:eastAsiaTheme="majorEastAsia" w:hAnsiTheme="majorHAnsi" w:cstheme="majorBidi"/>
      <w:i/>
      <w:iCs/>
      <w:color w:val="2E74B5" w:themeColor="accent1" w:themeShade="BF"/>
    </w:rPr>
  </w:style>
  <w:style w:type="paragraph" w:styleId="NoSpacing">
    <w:name w:val="No Spacing"/>
    <w:uiPriority w:val="1"/>
    <w:qFormat/>
    <w:rsid w:val="001475AA"/>
    <w:pPr>
      <w:spacing w:after="0" w:line="240" w:lineRule="auto"/>
    </w:pPr>
  </w:style>
  <w:style w:type="character" w:customStyle="1" w:styleId="Heading2Char">
    <w:name w:val="Heading 2 Char"/>
    <w:basedOn w:val="DefaultParagraphFont"/>
    <w:link w:val="Heading2"/>
    <w:uiPriority w:val="1"/>
    <w:rsid w:val="00447BD3"/>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1"/>
    <w:rsid w:val="00447BD3"/>
    <w:rPr>
      <w:rFonts w:asciiTheme="majorHAnsi" w:eastAsiaTheme="majorEastAsia" w:hAnsiTheme="majorHAnsi" w:cstheme="majorBidi"/>
      <w:color w:val="2E74B5" w:themeColor="accent1" w:themeShade="BF"/>
    </w:rPr>
  </w:style>
  <w:style w:type="paragraph" w:customStyle="1" w:styleId="Heading11">
    <w:name w:val="Heading 11"/>
    <w:basedOn w:val="Normal"/>
    <w:next w:val="Heading1"/>
    <w:link w:val="Heading1Char"/>
    <w:uiPriority w:val="1"/>
    <w:qFormat/>
    <w:rsid w:val="00447BD3"/>
    <w:pPr>
      <w:widowControl w:val="0"/>
      <w:spacing w:after="0" w:line="240" w:lineRule="auto"/>
      <w:ind w:left="2501"/>
      <w:outlineLvl w:val="0"/>
    </w:pPr>
    <w:rPr>
      <w:rFonts w:ascii="Arial" w:eastAsia="Arial" w:hAnsi="Arial"/>
      <w:sz w:val="32"/>
      <w:szCs w:val="32"/>
    </w:rPr>
  </w:style>
  <w:style w:type="paragraph" w:customStyle="1" w:styleId="Heading31">
    <w:name w:val="Heading 31"/>
    <w:basedOn w:val="Normal"/>
    <w:next w:val="Heading3"/>
    <w:link w:val="Heading3Char"/>
    <w:uiPriority w:val="1"/>
    <w:qFormat/>
    <w:rsid w:val="00447BD3"/>
    <w:pPr>
      <w:widowControl w:val="0"/>
      <w:spacing w:after="0" w:line="240" w:lineRule="auto"/>
      <w:ind w:left="878"/>
      <w:outlineLvl w:val="2"/>
    </w:pPr>
    <w:rPr>
      <w:rFonts w:ascii="Arial" w:eastAsia="Arial" w:hAnsi="Arial"/>
      <w:sz w:val="28"/>
      <w:szCs w:val="28"/>
    </w:rPr>
  </w:style>
  <w:style w:type="paragraph" w:customStyle="1" w:styleId="Heading61">
    <w:name w:val="Heading 61"/>
    <w:basedOn w:val="Normal"/>
    <w:next w:val="Heading6"/>
    <w:link w:val="Heading6Char"/>
    <w:uiPriority w:val="1"/>
    <w:qFormat/>
    <w:rsid w:val="00447BD3"/>
    <w:pPr>
      <w:widowControl w:val="0"/>
      <w:spacing w:after="0" w:line="240" w:lineRule="auto"/>
      <w:ind w:left="867"/>
      <w:outlineLvl w:val="5"/>
    </w:pPr>
    <w:rPr>
      <w:rFonts w:ascii="Arial" w:eastAsia="Arial" w:hAnsi="Arial"/>
      <w:sz w:val="23"/>
      <w:szCs w:val="23"/>
    </w:rPr>
  </w:style>
  <w:style w:type="numbering" w:customStyle="1" w:styleId="NoList1">
    <w:name w:val="No List1"/>
    <w:next w:val="NoList"/>
    <w:uiPriority w:val="99"/>
    <w:semiHidden/>
    <w:unhideWhenUsed/>
    <w:rsid w:val="00447BD3"/>
  </w:style>
  <w:style w:type="character" w:customStyle="1" w:styleId="Heading1Char">
    <w:name w:val="Heading 1 Char"/>
    <w:basedOn w:val="DefaultParagraphFont"/>
    <w:link w:val="Heading11"/>
    <w:uiPriority w:val="1"/>
    <w:rsid w:val="00447BD3"/>
    <w:rPr>
      <w:rFonts w:ascii="Arial" w:eastAsia="Arial" w:hAnsi="Arial"/>
      <w:sz w:val="32"/>
      <w:szCs w:val="32"/>
    </w:rPr>
  </w:style>
  <w:style w:type="character" w:customStyle="1" w:styleId="Heading3Char">
    <w:name w:val="Heading 3 Char"/>
    <w:basedOn w:val="DefaultParagraphFont"/>
    <w:link w:val="Heading31"/>
    <w:uiPriority w:val="1"/>
    <w:rsid w:val="00447BD3"/>
    <w:rPr>
      <w:rFonts w:ascii="Arial" w:eastAsia="Arial" w:hAnsi="Arial"/>
      <w:sz w:val="28"/>
      <w:szCs w:val="28"/>
    </w:rPr>
  </w:style>
  <w:style w:type="character" w:customStyle="1" w:styleId="Heading6Char">
    <w:name w:val="Heading 6 Char"/>
    <w:basedOn w:val="DefaultParagraphFont"/>
    <w:link w:val="Heading61"/>
    <w:uiPriority w:val="1"/>
    <w:rsid w:val="00447BD3"/>
    <w:rPr>
      <w:rFonts w:ascii="Arial" w:eastAsia="Arial" w:hAnsi="Arial"/>
      <w:sz w:val="23"/>
      <w:szCs w:val="23"/>
    </w:rPr>
  </w:style>
  <w:style w:type="paragraph" w:customStyle="1" w:styleId="BodyText1">
    <w:name w:val="Body Text1"/>
    <w:basedOn w:val="Normal"/>
    <w:next w:val="BodyText"/>
    <w:link w:val="BodyTextChar"/>
    <w:uiPriority w:val="1"/>
    <w:qFormat/>
    <w:rsid w:val="00447BD3"/>
    <w:pPr>
      <w:widowControl w:val="0"/>
      <w:spacing w:after="0" w:line="240" w:lineRule="auto"/>
      <w:ind w:left="867"/>
    </w:pPr>
    <w:rPr>
      <w:rFonts w:ascii="Arial" w:eastAsia="Arial" w:hAnsi="Arial"/>
    </w:rPr>
  </w:style>
  <w:style w:type="character" w:customStyle="1" w:styleId="BodyTextChar">
    <w:name w:val="Body Text Char"/>
    <w:basedOn w:val="DefaultParagraphFont"/>
    <w:link w:val="BodyText1"/>
    <w:uiPriority w:val="1"/>
    <w:rsid w:val="00447BD3"/>
    <w:rPr>
      <w:rFonts w:ascii="Arial" w:eastAsia="Arial" w:hAnsi="Arial"/>
    </w:rPr>
  </w:style>
  <w:style w:type="character" w:customStyle="1" w:styleId="Heading1Char1">
    <w:name w:val="Heading 1 Char1"/>
    <w:basedOn w:val="DefaultParagraphFont"/>
    <w:link w:val="Heading1"/>
    <w:uiPriority w:val="9"/>
    <w:rsid w:val="00447BD3"/>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link w:val="Heading3"/>
    <w:uiPriority w:val="9"/>
    <w:semiHidden/>
    <w:rsid w:val="00447BD3"/>
    <w:rPr>
      <w:rFonts w:asciiTheme="majorHAnsi" w:eastAsiaTheme="majorEastAsia" w:hAnsiTheme="majorHAnsi" w:cstheme="majorBidi"/>
      <w:color w:val="1F4D78" w:themeColor="accent1" w:themeShade="7F"/>
      <w:sz w:val="24"/>
      <w:szCs w:val="24"/>
    </w:rPr>
  </w:style>
  <w:style w:type="character" w:customStyle="1" w:styleId="Heading6Char1">
    <w:name w:val="Heading 6 Char1"/>
    <w:basedOn w:val="DefaultParagraphFont"/>
    <w:link w:val="Heading6"/>
    <w:uiPriority w:val="9"/>
    <w:semiHidden/>
    <w:rsid w:val="00447BD3"/>
    <w:rPr>
      <w:rFonts w:asciiTheme="majorHAnsi" w:eastAsiaTheme="majorEastAsia" w:hAnsiTheme="majorHAnsi" w:cstheme="majorBidi"/>
      <w:color w:val="1F4D78" w:themeColor="accent1" w:themeShade="7F"/>
    </w:rPr>
  </w:style>
  <w:style w:type="paragraph" w:styleId="BodyText">
    <w:name w:val="Body Text"/>
    <w:basedOn w:val="Normal"/>
    <w:link w:val="BodyTextChar1"/>
    <w:uiPriority w:val="99"/>
    <w:semiHidden/>
    <w:unhideWhenUsed/>
    <w:rsid w:val="00447BD3"/>
    <w:pPr>
      <w:spacing w:after="120"/>
    </w:pPr>
  </w:style>
  <w:style w:type="character" w:customStyle="1" w:styleId="BodyTextChar1">
    <w:name w:val="Body Text Char1"/>
    <w:basedOn w:val="DefaultParagraphFont"/>
    <w:link w:val="BodyText"/>
    <w:uiPriority w:val="99"/>
    <w:semiHidden/>
    <w:rsid w:val="00447BD3"/>
  </w:style>
  <w:style w:type="paragraph" w:styleId="NormalWeb">
    <w:name w:val="Normal (Web)"/>
    <w:basedOn w:val="Normal"/>
    <w:uiPriority w:val="99"/>
    <w:unhideWhenUsed/>
    <w:rsid w:val="00A175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24kjd">
    <w:name w:val="e24kjd"/>
    <w:basedOn w:val="DefaultParagraphFont"/>
    <w:rsid w:val="001D701E"/>
  </w:style>
  <w:style w:type="table" w:customStyle="1" w:styleId="TableGrid1">
    <w:name w:val="Table Grid1"/>
    <w:basedOn w:val="TableNormal"/>
    <w:next w:val="TableGrid"/>
    <w:uiPriority w:val="59"/>
    <w:rsid w:val="00FA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A7F"/>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LHP Footnote Text,Char"/>
    <w:basedOn w:val="Normal"/>
    <w:link w:val="FootnoteTextChar"/>
    <w:uiPriority w:val="99"/>
    <w:rsid w:val="00266A7F"/>
    <w:pPr>
      <w:autoSpaceDE w:val="0"/>
      <w:autoSpaceDN w:val="0"/>
      <w:adjustRightInd w:val="0"/>
      <w:spacing w:after="78" w:line="240" w:lineRule="auto"/>
    </w:pPr>
    <w:rPr>
      <w:rFonts w:ascii="Calibri" w:eastAsia="Times New Roman" w:hAnsi="Calibri" w:cs="Times New Roman"/>
      <w:color w:val="000000"/>
      <w:szCs w:val="20"/>
      <w:lang w:eastAsia="en-GB"/>
    </w:rPr>
  </w:style>
  <w:style w:type="character" w:customStyle="1" w:styleId="FootnoteTextChar">
    <w:name w:val="Footnote Text Char"/>
    <w:aliases w:val="LHP Footnote Text Char,Char Char"/>
    <w:basedOn w:val="DefaultParagraphFont"/>
    <w:link w:val="FootnoteText"/>
    <w:uiPriority w:val="99"/>
    <w:rsid w:val="00266A7F"/>
    <w:rPr>
      <w:rFonts w:ascii="Calibri" w:eastAsia="Times New Roman" w:hAnsi="Calibri" w:cs="Times New Roman"/>
      <w:color w:val="000000"/>
      <w:szCs w:val="20"/>
      <w:lang w:eastAsia="en-GB"/>
    </w:rPr>
  </w:style>
  <w:style w:type="character" w:styleId="FootnoteReference">
    <w:name w:val="footnote reference"/>
    <w:uiPriority w:val="99"/>
    <w:rsid w:val="00266A7F"/>
    <w:rPr>
      <w:vertAlign w:val="superscript"/>
    </w:rPr>
  </w:style>
  <w:style w:type="character" w:customStyle="1" w:styleId="ListParagraphChar">
    <w:name w:val="List Paragraph Char"/>
    <w:aliases w:val="List Paragraph2 Char,No Spacing11 Char,List Paragrap Char,Colorful List - Accent 12 Char,Bullet Styl Char,Bullet Char,Bullet Style Char,L Char,Párrafo de lista Char,Recommendation Char,Recommendati Char,Recommendatio Char,Maire Char"/>
    <w:link w:val="ListParagraph"/>
    <w:uiPriority w:val="34"/>
    <w:locked/>
    <w:rsid w:val="00266A7F"/>
  </w:style>
  <w:style w:type="paragraph" w:customStyle="1" w:styleId="Pa0">
    <w:name w:val="Pa0"/>
    <w:basedOn w:val="Default"/>
    <w:next w:val="Default"/>
    <w:uiPriority w:val="99"/>
    <w:rsid w:val="00266A7F"/>
    <w:pPr>
      <w:spacing w:line="241" w:lineRule="atLeast"/>
    </w:pPr>
    <w:rPr>
      <w:rFonts w:ascii="Helvetica 45 Light" w:hAnsi="Helvetica 45 Light" w:cstheme="minorBidi"/>
      <w:color w:val="auto"/>
    </w:rPr>
  </w:style>
  <w:style w:type="paragraph" w:customStyle="1" w:styleId="Pa3">
    <w:name w:val="Pa3"/>
    <w:basedOn w:val="Default"/>
    <w:next w:val="Default"/>
    <w:uiPriority w:val="99"/>
    <w:rsid w:val="00266A7F"/>
    <w:pPr>
      <w:spacing w:line="281" w:lineRule="atLeast"/>
    </w:pPr>
    <w:rPr>
      <w:rFonts w:ascii="Helvetica 45 Light" w:hAnsi="Helvetica 45 Light" w:cstheme="minorBidi"/>
      <w:color w:val="auto"/>
    </w:rPr>
  </w:style>
  <w:style w:type="character" w:customStyle="1" w:styleId="legds">
    <w:name w:val="legds"/>
    <w:basedOn w:val="DefaultParagraphFont"/>
    <w:rsid w:val="00A57CA2"/>
  </w:style>
  <w:style w:type="paragraph" w:customStyle="1" w:styleId="legclearfix">
    <w:name w:val="legclearfix"/>
    <w:basedOn w:val="Normal"/>
    <w:rsid w:val="00A5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listtextstandard">
    <w:name w:val="leglisttextstandard"/>
    <w:basedOn w:val="Normal"/>
    <w:rsid w:val="00A5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DC6B07"/>
    <w:pPr>
      <w:outlineLvl w:val="9"/>
    </w:pPr>
    <w:rPr>
      <w:lang w:val="en-US"/>
    </w:rPr>
  </w:style>
  <w:style w:type="paragraph" w:styleId="TOC1">
    <w:name w:val="toc 1"/>
    <w:basedOn w:val="Normal"/>
    <w:next w:val="Normal"/>
    <w:autoRedefine/>
    <w:uiPriority w:val="39"/>
    <w:unhideWhenUsed/>
    <w:rsid w:val="00DC6B07"/>
    <w:pPr>
      <w:spacing w:after="100"/>
    </w:pPr>
  </w:style>
  <w:style w:type="paragraph" w:styleId="TOC2">
    <w:name w:val="toc 2"/>
    <w:basedOn w:val="Normal"/>
    <w:next w:val="Normal"/>
    <w:autoRedefine/>
    <w:uiPriority w:val="39"/>
    <w:unhideWhenUsed/>
    <w:rsid w:val="00FF2923"/>
    <w:pPr>
      <w:spacing w:after="100"/>
      <w:ind w:left="220"/>
    </w:pPr>
  </w:style>
  <w:style w:type="character" w:styleId="UnresolvedMention">
    <w:name w:val="Unresolved Mention"/>
    <w:basedOn w:val="DefaultParagraphFont"/>
    <w:uiPriority w:val="99"/>
    <w:semiHidden/>
    <w:unhideWhenUsed/>
    <w:rsid w:val="00812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0935">
      <w:bodyDiv w:val="1"/>
      <w:marLeft w:val="0"/>
      <w:marRight w:val="0"/>
      <w:marTop w:val="0"/>
      <w:marBottom w:val="0"/>
      <w:divBdr>
        <w:top w:val="none" w:sz="0" w:space="0" w:color="auto"/>
        <w:left w:val="none" w:sz="0" w:space="0" w:color="auto"/>
        <w:bottom w:val="none" w:sz="0" w:space="0" w:color="auto"/>
        <w:right w:val="none" w:sz="0" w:space="0" w:color="auto"/>
      </w:divBdr>
      <w:divsChild>
        <w:div w:id="1743790436">
          <w:marLeft w:val="0"/>
          <w:marRight w:val="0"/>
          <w:marTop w:val="0"/>
          <w:marBottom w:val="0"/>
          <w:divBdr>
            <w:top w:val="none" w:sz="0" w:space="0" w:color="auto"/>
            <w:left w:val="none" w:sz="0" w:space="0" w:color="auto"/>
            <w:bottom w:val="none" w:sz="0" w:space="0" w:color="auto"/>
            <w:right w:val="none" w:sz="0" w:space="0" w:color="auto"/>
          </w:divBdr>
          <w:divsChild>
            <w:div w:id="1053189290">
              <w:marLeft w:val="0"/>
              <w:marRight w:val="0"/>
              <w:marTop w:val="0"/>
              <w:marBottom w:val="0"/>
              <w:divBdr>
                <w:top w:val="none" w:sz="0" w:space="0" w:color="auto"/>
                <w:left w:val="none" w:sz="0" w:space="0" w:color="auto"/>
                <w:bottom w:val="none" w:sz="0" w:space="0" w:color="auto"/>
                <w:right w:val="none" w:sz="0" w:space="0" w:color="auto"/>
              </w:divBdr>
              <w:divsChild>
                <w:div w:id="464007753">
                  <w:marLeft w:val="-225"/>
                  <w:marRight w:val="-225"/>
                  <w:marTop w:val="0"/>
                  <w:marBottom w:val="0"/>
                  <w:divBdr>
                    <w:top w:val="none" w:sz="0" w:space="0" w:color="auto"/>
                    <w:left w:val="none" w:sz="0" w:space="0" w:color="auto"/>
                    <w:bottom w:val="none" w:sz="0" w:space="0" w:color="auto"/>
                    <w:right w:val="none" w:sz="0" w:space="0" w:color="auto"/>
                  </w:divBdr>
                  <w:divsChild>
                    <w:div w:id="1577546140">
                      <w:marLeft w:val="0"/>
                      <w:marRight w:val="0"/>
                      <w:marTop w:val="0"/>
                      <w:marBottom w:val="0"/>
                      <w:divBdr>
                        <w:top w:val="none" w:sz="0" w:space="0" w:color="auto"/>
                        <w:left w:val="none" w:sz="0" w:space="0" w:color="auto"/>
                        <w:bottom w:val="none" w:sz="0" w:space="0" w:color="auto"/>
                        <w:right w:val="none" w:sz="0" w:space="0" w:color="auto"/>
                      </w:divBdr>
                      <w:divsChild>
                        <w:div w:id="1864048351">
                          <w:marLeft w:val="0"/>
                          <w:marRight w:val="0"/>
                          <w:marTop w:val="0"/>
                          <w:marBottom w:val="675"/>
                          <w:divBdr>
                            <w:top w:val="none" w:sz="0" w:space="0" w:color="auto"/>
                            <w:left w:val="none" w:sz="0" w:space="0" w:color="auto"/>
                            <w:bottom w:val="none" w:sz="0" w:space="0" w:color="auto"/>
                            <w:right w:val="none" w:sz="0" w:space="0" w:color="auto"/>
                          </w:divBdr>
                          <w:divsChild>
                            <w:div w:id="1773430110">
                              <w:marLeft w:val="0"/>
                              <w:marRight w:val="0"/>
                              <w:marTop w:val="0"/>
                              <w:marBottom w:val="0"/>
                              <w:divBdr>
                                <w:top w:val="none" w:sz="0" w:space="0" w:color="auto"/>
                                <w:left w:val="none" w:sz="0" w:space="0" w:color="auto"/>
                                <w:bottom w:val="none" w:sz="0" w:space="0" w:color="auto"/>
                                <w:right w:val="none" w:sz="0" w:space="0" w:color="auto"/>
                              </w:divBdr>
                              <w:divsChild>
                                <w:div w:id="9987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12170">
      <w:bodyDiv w:val="1"/>
      <w:marLeft w:val="0"/>
      <w:marRight w:val="0"/>
      <w:marTop w:val="0"/>
      <w:marBottom w:val="0"/>
      <w:divBdr>
        <w:top w:val="none" w:sz="0" w:space="0" w:color="auto"/>
        <w:left w:val="none" w:sz="0" w:space="0" w:color="auto"/>
        <w:bottom w:val="none" w:sz="0" w:space="0" w:color="auto"/>
        <w:right w:val="none" w:sz="0" w:space="0" w:color="auto"/>
      </w:divBdr>
      <w:divsChild>
        <w:div w:id="926695415">
          <w:marLeft w:val="0"/>
          <w:marRight w:val="0"/>
          <w:marTop w:val="0"/>
          <w:marBottom w:val="0"/>
          <w:divBdr>
            <w:top w:val="none" w:sz="0" w:space="0" w:color="auto"/>
            <w:left w:val="none" w:sz="0" w:space="0" w:color="auto"/>
            <w:bottom w:val="none" w:sz="0" w:space="0" w:color="auto"/>
            <w:right w:val="none" w:sz="0" w:space="0" w:color="auto"/>
          </w:divBdr>
          <w:divsChild>
            <w:div w:id="1236163685">
              <w:marLeft w:val="0"/>
              <w:marRight w:val="0"/>
              <w:marTop w:val="0"/>
              <w:marBottom w:val="0"/>
              <w:divBdr>
                <w:top w:val="none" w:sz="0" w:space="0" w:color="auto"/>
                <w:left w:val="none" w:sz="0" w:space="0" w:color="auto"/>
                <w:bottom w:val="none" w:sz="0" w:space="0" w:color="auto"/>
                <w:right w:val="none" w:sz="0" w:space="0" w:color="auto"/>
              </w:divBdr>
              <w:divsChild>
                <w:div w:id="1609700485">
                  <w:marLeft w:val="-225"/>
                  <w:marRight w:val="-225"/>
                  <w:marTop w:val="0"/>
                  <w:marBottom w:val="0"/>
                  <w:divBdr>
                    <w:top w:val="none" w:sz="0" w:space="0" w:color="auto"/>
                    <w:left w:val="none" w:sz="0" w:space="0" w:color="auto"/>
                    <w:bottom w:val="none" w:sz="0" w:space="0" w:color="auto"/>
                    <w:right w:val="none" w:sz="0" w:space="0" w:color="auto"/>
                  </w:divBdr>
                  <w:divsChild>
                    <w:div w:id="1452944693">
                      <w:marLeft w:val="0"/>
                      <w:marRight w:val="0"/>
                      <w:marTop w:val="0"/>
                      <w:marBottom w:val="0"/>
                      <w:divBdr>
                        <w:top w:val="none" w:sz="0" w:space="0" w:color="auto"/>
                        <w:left w:val="none" w:sz="0" w:space="0" w:color="auto"/>
                        <w:bottom w:val="none" w:sz="0" w:space="0" w:color="auto"/>
                        <w:right w:val="none" w:sz="0" w:space="0" w:color="auto"/>
                      </w:divBdr>
                      <w:divsChild>
                        <w:div w:id="428547446">
                          <w:marLeft w:val="0"/>
                          <w:marRight w:val="0"/>
                          <w:marTop w:val="0"/>
                          <w:marBottom w:val="675"/>
                          <w:divBdr>
                            <w:top w:val="none" w:sz="0" w:space="0" w:color="auto"/>
                            <w:left w:val="none" w:sz="0" w:space="0" w:color="auto"/>
                            <w:bottom w:val="none" w:sz="0" w:space="0" w:color="auto"/>
                            <w:right w:val="none" w:sz="0" w:space="0" w:color="auto"/>
                          </w:divBdr>
                          <w:divsChild>
                            <w:div w:id="497768124">
                              <w:marLeft w:val="0"/>
                              <w:marRight w:val="0"/>
                              <w:marTop w:val="0"/>
                              <w:marBottom w:val="0"/>
                              <w:divBdr>
                                <w:top w:val="none" w:sz="0" w:space="0" w:color="auto"/>
                                <w:left w:val="none" w:sz="0" w:space="0" w:color="auto"/>
                                <w:bottom w:val="none" w:sz="0" w:space="0" w:color="auto"/>
                                <w:right w:val="none" w:sz="0" w:space="0" w:color="auto"/>
                              </w:divBdr>
                              <w:divsChild>
                                <w:div w:id="78304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43367">
      <w:bodyDiv w:val="1"/>
      <w:marLeft w:val="0"/>
      <w:marRight w:val="0"/>
      <w:marTop w:val="0"/>
      <w:marBottom w:val="0"/>
      <w:divBdr>
        <w:top w:val="none" w:sz="0" w:space="0" w:color="auto"/>
        <w:left w:val="none" w:sz="0" w:space="0" w:color="auto"/>
        <w:bottom w:val="none" w:sz="0" w:space="0" w:color="auto"/>
        <w:right w:val="none" w:sz="0" w:space="0" w:color="auto"/>
      </w:divBdr>
    </w:div>
    <w:div w:id="182206418">
      <w:bodyDiv w:val="1"/>
      <w:marLeft w:val="0"/>
      <w:marRight w:val="0"/>
      <w:marTop w:val="0"/>
      <w:marBottom w:val="0"/>
      <w:divBdr>
        <w:top w:val="none" w:sz="0" w:space="0" w:color="auto"/>
        <w:left w:val="none" w:sz="0" w:space="0" w:color="auto"/>
        <w:bottom w:val="none" w:sz="0" w:space="0" w:color="auto"/>
        <w:right w:val="none" w:sz="0" w:space="0" w:color="auto"/>
      </w:divBdr>
      <w:divsChild>
        <w:div w:id="29846746">
          <w:marLeft w:val="0"/>
          <w:marRight w:val="0"/>
          <w:marTop w:val="0"/>
          <w:marBottom w:val="0"/>
          <w:divBdr>
            <w:top w:val="none" w:sz="0" w:space="0" w:color="auto"/>
            <w:left w:val="none" w:sz="0" w:space="0" w:color="auto"/>
            <w:bottom w:val="none" w:sz="0" w:space="0" w:color="auto"/>
            <w:right w:val="none" w:sz="0" w:space="0" w:color="auto"/>
          </w:divBdr>
          <w:divsChild>
            <w:div w:id="1412043344">
              <w:marLeft w:val="0"/>
              <w:marRight w:val="0"/>
              <w:marTop w:val="0"/>
              <w:marBottom w:val="0"/>
              <w:divBdr>
                <w:top w:val="none" w:sz="0" w:space="0" w:color="auto"/>
                <w:left w:val="none" w:sz="0" w:space="0" w:color="auto"/>
                <w:bottom w:val="none" w:sz="0" w:space="0" w:color="auto"/>
                <w:right w:val="none" w:sz="0" w:space="0" w:color="auto"/>
              </w:divBdr>
              <w:divsChild>
                <w:div w:id="1625579419">
                  <w:marLeft w:val="0"/>
                  <w:marRight w:val="0"/>
                  <w:marTop w:val="0"/>
                  <w:marBottom w:val="0"/>
                  <w:divBdr>
                    <w:top w:val="none" w:sz="0" w:space="0" w:color="auto"/>
                    <w:left w:val="none" w:sz="0" w:space="0" w:color="auto"/>
                    <w:bottom w:val="none" w:sz="0" w:space="0" w:color="auto"/>
                    <w:right w:val="none" w:sz="0" w:space="0" w:color="auto"/>
                  </w:divBdr>
                  <w:divsChild>
                    <w:div w:id="994332767">
                      <w:marLeft w:val="0"/>
                      <w:marRight w:val="0"/>
                      <w:marTop w:val="0"/>
                      <w:marBottom w:val="0"/>
                      <w:divBdr>
                        <w:top w:val="none" w:sz="0" w:space="0" w:color="auto"/>
                        <w:left w:val="none" w:sz="0" w:space="0" w:color="auto"/>
                        <w:bottom w:val="none" w:sz="0" w:space="0" w:color="auto"/>
                        <w:right w:val="none" w:sz="0" w:space="0" w:color="auto"/>
                      </w:divBdr>
                      <w:divsChild>
                        <w:div w:id="1623002685">
                          <w:marLeft w:val="0"/>
                          <w:marRight w:val="0"/>
                          <w:marTop w:val="0"/>
                          <w:marBottom w:val="0"/>
                          <w:divBdr>
                            <w:top w:val="none" w:sz="0" w:space="0" w:color="auto"/>
                            <w:left w:val="none" w:sz="0" w:space="0" w:color="auto"/>
                            <w:bottom w:val="none" w:sz="0" w:space="0" w:color="auto"/>
                            <w:right w:val="none" w:sz="0" w:space="0" w:color="auto"/>
                          </w:divBdr>
                          <w:divsChild>
                            <w:div w:id="716928087">
                              <w:marLeft w:val="0"/>
                              <w:marRight w:val="0"/>
                              <w:marTop w:val="0"/>
                              <w:marBottom w:val="0"/>
                              <w:divBdr>
                                <w:top w:val="none" w:sz="0" w:space="0" w:color="auto"/>
                                <w:left w:val="single" w:sz="6" w:space="0" w:color="E5E3E3"/>
                                <w:bottom w:val="none" w:sz="0" w:space="0" w:color="auto"/>
                                <w:right w:val="none" w:sz="0" w:space="0" w:color="auto"/>
                              </w:divBdr>
                              <w:divsChild>
                                <w:div w:id="1153567496">
                                  <w:marLeft w:val="0"/>
                                  <w:marRight w:val="0"/>
                                  <w:marTop w:val="0"/>
                                  <w:marBottom w:val="0"/>
                                  <w:divBdr>
                                    <w:top w:val="none" w:sz="0" w:space="0" w:color="auto"/>
                                    <w:left w:val="none" w:sz="0" w:space="0" w:color="auto"/>
                                    <w:bottom w:val="none" w:sz="0" w:space="0" w:color="auto"/>
                                    <w:right w:val="none" w:sz="0" w:space="0" w:color="auto"/>
                                  </w:divBdr>
                                  <w:divsChild>
                                    <w:div w:id="1011570602">
                                      <w:marLeft w:val="0"/>
                                      <w:marRight w:val="0"/>
                                      <w:marTop w:val="0"/>
                                      <w:marBottom w:val="0"/>
                                      <w:divBdr>
                                        <w:top w:val="none" w:sz="0" w:space="0" w:color="auto"/>
                                        <w:left w:val="none" w:sz="0" w:space="0" w:color="auto"/>
                                        <w:bottom w:val="none" w:sz="0" w:space="0" w:color="auto"/>
                                        <w:right w:val="none" w:sz="0" w:space="0" w:color="auto"/>
                                      </w:divBdr>
                                      <w:divsChild>
                                        <w:div w:id="1252860919">
                                          <w:marLeft w:val="0"/>
                                          <w:marRight w:val="0"/>
                                          <w:marTop w:val="0"/>
                                          <w:marBottom w:val="0"/>
                                          <w:divBdr>
                                            <w:top w:val="none" w:sz="0" w:space="0" w:color="auto"/>
                                            <w:left w:val="none" w:sz="0" w:space="0" w:color="auto"/>
                                            <w:bottom w:val="none" w:sz="0" w:space="0" w:color="auto"/>
                                            <w:right w:val="none" w:sz="0" w:space="0" w:color="auto"/>
                                          </w:divBdr>
                                          <w:divsChild>
                                            <w:div w:id="224801374">
                                              <w:marLeft w:val="0"/>
                                              <w:marRight w:val="0"/>
                                              <w:marTop w:val="0"/>
                                              <w:marBottom w:val="0"/>
                                              <w:divBdr>
                                                <w:top w:val="none" w:sz="0" w:space="0" w:color="auto"/>
                                                <w:left w:val="none" w:sz="0" w:space="0" w:color="auto"/>
                                                <w:bottom w:val="none" w:sz="0" w:space="0" w:color="auto"/>
                                                <w:right w:val="none" w:sz="0" w:space="0" w:color="auto"/>
                                              </w:divBdr>
                                              <w:divsChild>
                                                <w:div w:id="1267348924">
                                                  <w:marLeft w:val="0"/>
                                                  <w:marRight w:val="0"/>
                                                  <w:marTop w:val="0"/>
                                                  <w:marBottom w:val="0"/>
                                                  <w:divBdr>
                                                    <w:top w:val="none" w:sz="0" w:space="0" w:color="auto"/>
                                                    <w:left w:val="none" w:sz="0" w:space="0" w:color="auto"/>
                                                    <w:bottom w:val="none" w:sz="0" w:space="0" w:color="auto"/>
                                                    <w:right w:val="none" w:sz="0" w:space="0" w:color="auto"/>
                                                  </w:divBdr>
                                                  <w:divsChild>
                                                    <w:div w:id="2060745869">
                                                      <w:marLeft w:val="0"/>
                                                      <w:marRight w:val="0"/>
                                                      <w:marTop w:val="0"/>
                                                      <w:marBottom w:val="0"/>
                                                      <w:divBdr>
                                                        <w:top w:val="none" w:sz="0" w:space="0" w:color="auto"/>
                                                        <w:left w:val="none" w:sz="0" w:space="0" w:color="auto"/>
                                                        <w:bottom w:val="none" w:sz="0" w:space="0" w:color="auto"/>
                                                        <w:right w:val="none" w:sz="0" w:space="0" w:color="auto"/>
                                                      </w:divBdr>
                                                      <w:divsChild>
                                                        <w:div w:id="307132851">
                                                          <w:marLeft w:val="480"/>
                                                          <w:marRight w:val="0"/>
                                                          <w:marTop w:val="0"/>
                                                          <w:marBottom w:val="0"/>
                                                          <w:divBdr>
                                                            <w:top w:val="none" w:sz="0" w:space="0" w:color="auto"/>
                                                            <w:left w:val="none" w:sz="0" w:space="0" w:color="auto"/>
                                                            <w:bottom w:val="none" w:sz="0" w:space="0" w:color="auto"/>
                                                            <w:right w:val="none" w:sz="0" w:space="0" w:color="auto"/>
                                                          </w:divBdr>
                                                          <w:divsChild>
                                                            <w:div w:id="1531917876">
                                                              <w:marLeft w:val="0"/>
                                                              <w:marRight w:val="0"/>
                                                              <w:marTop w:val="0"/>
                                                              <w:marBottom w:val="0"/>
                                                              <w:divBdr>
                                                                <w:top w:val="none" w:sz="0" w:space="0" w:color="auto"/>
                                                                <w:left w:val="none" w:sz="0" w:space="0" w:color="auto"/>
                                                                <w:bottom w:val="none" w:sz="0" w:space="0" w:color="auto"/>
                                                                <w:right w:val="none" w:sz="0" w:space="0" w:color="auto"/>
                                                              </w:divBdr>
                                                              <w:divsChild>
                                                                <w:div w:id="1145852793">
                                                                  <w:marLeft w:val="0"/>
                                                                  <w:marRight w:val="0"/>
                                                                  <w:marTop w:val="0"/>
                                                                  <w:marBottom w:val="0"/>
                                                                  <w:divBdr>
                                                                    <w:top w:val="none" w:sz="0" w:space="0" w:color="auto"/>
                                                                    <w:left w:val="none" w:sz="0" w:space="0" w:color="auto"/>
                                                                    <w:bottom w:val="none" w:sz="0" w:space="0" w:color="auto"/>
                                                                    <w:right w:val="none" w:sz="0" w:space="0" w:color="auto"/>
                                                                  </w:divBdr>
                                                                  <w:divsChild>
                                                                    <w:div w:id="613756499">
                                                                      <w:marLeft w:val="0"/>
                                                                      <w:marRight w:val="0"/>
                                                                      <w:marTop w:val="240"/>
                                                                      <w:marBottom w:val="0"/>
                                                                      <w:divBdr>
                                                                        <w:top w:val="none" w:sz="0" w:space="0" w:color="auto"/>
                                                                        <w:left w:val="none" w:sz="0" w:space="0" w:color="auto"/>
                                                                        <w:bottom w:val="none" w:sz="0" w:space="0" w:color="auto"/>
                                                                        <w:right w:val="none" w:sz="0" w:space="0" w:color="auto"/>
                                                                      </w:divBdr>
                                                                      <w:divsChild>
                                                                        <w:div w:id="598487905">
                                                                          <w:marLeft w:val="0"/>
                                                                          <w:marRight w:val="0"/>
                                                                          <w:marTop w:val="0"/>
                                                                          <w:marBottom w:val="0"/>
                                                                          <w:divBdr>
                                                                            <w:top w:val="none" w:sz="0" w:space="0" w:color="auto"/>
                                                                            <w:left w:val="none" w:sz="0" w:space="0" w:color="auto"/>
                                                                            <w:bottom w:val="none" w:sz="0" w:space="0" w:color="auto"/>
                                                                            <w:right w:val="none" w:sz="0" w:space="0" w:color="auto"/>
                                                                          </w:divBdr>
                                                                          <w:divsChild>
                                                                            <w:div w:id="1319306098">
                                                                              <w:marLeft w:val="0"/>
                                                                              <w:marRight w:val="0"/>
                                                                              <w:marTop w:val="0"/>
                                                                              <w:marBottom w:val="0"/>
                                                                              <w:divBdr>
                                                                                <w:top w:val="none" w:sz="0" w:space="0" w:color="auto"/>
                                                                                <w:left w:val="none" w:sz="0" w:space="0" w:color="auto"/>
                                                                                <w:bottom w:val="none" w:sz="0" w:space="0" w:color="auto"/>
                                                                                <w:right w:val="none" w:sz="0" w:space="0" w:color="auto"/>
                                                                              </w:divBdr>
                                                                              <w:divsChild>
                                                                                <w:div w:id="719090258">
                                                                                  <w:marLeft w:val="0"/>
                                                                                  <w:marRight w:val="0"/>
                                                                                  <w:marTop w:val="0"/>
                                                                                  <w:marBottom w:val="0"/>
                                                                                  <w:divBdr>
                                                                                    <w:top w:val="none" w:sz="0" w:space="0" w:color="auto"/>
                                                                                    <w:left w:val="none" w:sz="0" w:space="0" w:color="auto"/>
                                                                                    <w:bottom w:val="none" w:sz="0" w:space="0" w:color="auto"/>
                                                                                    <w:right w:val="none" w:sz="0" w:space="0" w:color="auto"/>
                                                                                  </w:divBdr>
                                                                                  <w:divsChild>
                                                                                    <w:div w:id="642544689">
                                                                                      <w:marLeft w:val="0"/>
                                                                                      <w:marRight w:val="0"/>
                                                                                      <w:marTop w:val="0"/>
                                                                                      <w:marBottom w:val="0"/>
                                                                                      <w:divBdr>
                                                                                        <w:top w:val="none" w:sz="0" w:space="0" w:color="auto"/>
                                                                                        <w:left w:val="none" w:sz="0" w:space="0" w:color="auto"/>
                                                                                        <w:bottom w:val="none" w:sz="0" w:space="0" w:color="auto"/>
                                                                                        <w:right w:val="none" w:sz="0" w:space="0" w:color="auto"/>
                                                                                      </w:divBdr>
                                                                                      <w:divsChild>
                                                                                        <w:div w:id="445275407">
                                                                                          <w:marLeft w:val="0"/>
                                                                                          <w:marRight w:val="0"/>
                                                                                          <w:marTop w:val="0"/>
                                                                                          <w:marBottom w:val="0"/>
                                                                                          <w:divBdr>
                                                                                            <w:top w:val="none" w:sz="0" w:space="0" w:color="auto"/>
                                                                                            <w:left w:val="none" w:sz="0" w:space="0" w:color="auto"/>
                                                                                            <w:bottom w:val="none" w:sz="0" w:space="0" w:color="auto"/>
                                                                                            <w:right w:val="none" w:sz="0" w:space="0" w:color="auto"/>
                                                                                          </w:divBdr>
                                                                                          <w:divsChild>
                                                                                            <w:div w:id="17498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591651">
      <w:bodyDiv w:val="1"/>
      <w:marLeft w:val="0"/>
      <w:marRight w:val="0"/>
      <w:marTop w:val="0"/>
      <w:marBottom w:val="0"/>
      <w:divBdr>
        <w:top w:val="none" w:sz="0" w:space="0" w:color="auto"/>
        <w:left w:val="none" w:sz="0" w:space="0" w:color="auto"/>
        <w:bottom w:val="none" w:sz="0" w:space="0" w:color="auto"/>
        <w:right w:val="none" w:sz="0" w:space="0" w:color="auto"/>
      </w:divBdr>
      <w:divsChild>
        <w:div w:id="41447449">
          <w:marLeft w:val="0"/>
          <w:marRight w:val="0"/>
          <w:marTop w:val="0"/>
          <w:marBottom w:val="0"/>
          <w:divBdr>
            <w:top w:val="none" w:sz="0" w:space="0" w:color="auto"/>
            <w:left w:val="none" w:sz="0" w:space="0" w:color="auto"/>
            <w:bottom w:val="none" w:sz="0" w:space="0" w:color="auto"/>
            <w:right w:val="none" w:sz="0" w:space="0" w:color="auto"/>
          </w:divBdr>
        </w:div>
      </w:divsChild>
    </w:div>
    <w:div w:id="207571826">
      <w:bodyDiv w:val="1"/>
      <w:marLeft w:val="0"/>
      <w:marRight w:val="0"/>
      <w:marTop w:val="0"/>
      <w:marBottom w:val="0"/>
      <w:divBdr>
        <w:top w:val="none" w:sz="0" w:space="0" w:color="auto"/>
        <w:left w:val="none" w:sz="0" w:space="0" w:color="auto"/>
        <w:bottom w:val="none" w:sz="0" w:space="0" w:color="auto"/>
        <w:right w:val="none" w:sz="0" w:space="0" w:color="auto"/>
      </w:divBdr>
    </w:div>
    <w:div w:id="214313187">
      <w:bodyDiv w:val="1"/>
      <w:marLeft w:val="0"/>
      <w:marRight w:val="0"/>
      <w:marTop w:val="0"/>
      <w:marBottom w:val="0"/>
      <w:divBdr>
        <w:top w:val="none" w:sz="0" w:space="0" w:color="auto"/>
        <w:left w:val="none" w:sz="0" w:space="0" w:color="auto"/>
        <w:bottom w:val="none" w:sz="0" w:space="0" w:color="auto"/>
        <w:right w:val="none" w:sz="0" w:space="0" w:color="auto"/>
      </w:divBdr>
    </w:div>
    <w:div w:id="246548190">
      <w:bodyDiv w:val="1"/>
      <w:marLeft w:val="0"/>
      <w:marRight w:val="0"/>
      <w:marTop w:val="0"/>
      <w:marBottom w:val="0"/>
      <w:divBdr>
        <w:top w:val="none" w:sz="0" w:space="0" w:color="auto"/>
        <w:left w:val="none" w:sz="0" w:space="0" w:color="auto"/>
        <w:bottom w:val="none" w:sz="0" w:space="0" w:color="auto"/>
        <w:right w:val="none" w:sz="0" w:space="0" w:color="auto"/>
      </w:divBdr>
      <w:divsChild>
        <w:div w:id="1800222798">
          <w:marLeft w:val="0"/>
          <w:marRight w:val="0"/>
          <w:marTop w:val="0"/>
          <w:marBottom w:val="0"/>
          <w:divBdr>
            <w:top w:val="none" w:sz="0" w:space="0" w:color="auto"/>
            <w:left w:val="none" w:sz="0" w:space="0" w:color="auto"/>
            <w:bottom w:val="none" w:sz="0" w:space="0" w:color="auto"/>
            <w:right w:val="none" w:sz="0" w:space="0" w:color="auto"/>
          </w:divBdr>
        </w:div>
      </w:divsChild>
    </w:div>
    <w:div w:id="302927501">
      <w:bodyDiv w:val="1"/>
      <w:marLeft w:val="0"/>
      <w:marRight w:val="0"/>
      <w:marTop w:val="0"/>
      <w:marBottom w:val="0"/>
      <w:divBdr>
        <w:top w:val="none" w:sz="0" w:space="0" w:color="auto"/>
        <w:left w:val="none" w:sz="0" w:space="0" w:color="auto"/>
        <w:bottom w:val="none" w:sz="0" w:space="0" w:color="auto"/>
        <w:right w:val="none" w:sz="0" w:space="0" w:color="auto"/>
      </w:divBdr>
    </w:div>
    <w:div w:id="313069091">
      <w:bodyDiv w:val="1"/>
      <w:marLeft w:val="0"/>
      <w:marRight w:val="0"/>
      <w:marTop w:val="0"/>
      <w:marBottom w:val="0"/>
      <w:divBdr>
        <w:top w:val="none" w:sz="0" w:space="0" w:color="auto"/>
        <w:left w:val="none" w:sz="0" w:space="0" w:color="auto"/>
        <w:bottom w:val="none" w:sz="0" w:space="0" w:color="auto"/>
        <w:right w:val="none" w:sz="0" w:space="0" w:color="auto"/>
      </w:divBdr>
      <w:divsChild>
        <w:div w:id="206527902">
          <w:marLeft w:val="0"/>
          <w:marRight w:val="0"/>
          <w:marTop w:val="0"/>
          <w:marBottom w:val="0"/>
          <w:divBdr>
            <w:top w:val="none" w:sz="0" w:space="0" w:color="auto"/>
            <w:left w:val="none" w:sz="0" w:space="0" w:color="auto"/>
            <w:bottom w:val="none" w:sz="0" w:space="0" w:color="auto"/>
            <w:right w:val="none" w:sz="0" w:space="0" w:color="auto"/>
          </w:divBdr>
        </w:div>
      </w:divsChild>
    </w:div>
    <w:div w:id="315033048">
      <w:bodyDiv w:val="1"/>
      <w:marLeft w:val="0"/>
      <w:marRight w:val="0"/>
      <w:marTop w:val="0"/>
      <w:marBottom w:val="0"/>
      <w:divBdr>
        <w:top w:val="none" w:sz="0" w:space="0" w:color="auto"/>
        <w:left w:val="none" w:sz="0" w:space="0" w:color="auto"/>
        <w:bottom w:val="none" w:sz="0" w:space="0" w:color="auto"/>
        <w:right w:val="none" w:sz="0" w:space="0" w:color="auto"/>
      </w:divBdr>
      <w:divsChild>
        <w:div w:id="1967001324">
          <w:marLeft w:val="0"/>
          <w:marRight w:val="0"/>
          <w:marTop w:val="0"/>
          <w:marBottom w:val="0"/>
          <w:divBdr>
            <w:top w:val="none" w:sz="0" w:space="0" w:color="auto"/>
            <w:left w:val="none" w:sz="0" w:space="0" w:color="auto"/>
            <w:bottom w:val="none" w:sz="0" w:space="0" w:color="auto"/>
            <w:right w:val="none" w:sz="0" w:space="0" w:color="auto"/>
          </w:divBdr>
        </w:div>
      </w:divsChild>
    </w:div>
    <w:div w:id="346759996">
      <w:bodyDiv w:val="1"/>
      <w:marLeft w:val="0"/>
      <w:marRight w:val="0"/>
      <w:marTop w:val="0"/>
      <w:marBottom w:val="0"/>
      <w:divBdr>
        <w:top w:val="none" w:sz="0" w:space="0" w:color="auto"/>
        <w:left w:val="none" w:sz="0" w:space="0" w:color="auto"/>
        <w:bottom w:val="none" w:sz="0" w:space="0" w:color="auto"/>
        <w:right w:val="none" w:sz="0" w:space="0" w:color="auto"/>
      </w:divBdr>
      <w:divsChild>
        <w:div w:id="1198549163">
          <w:marLeft w:val="0"/>
          <w:marRight w:val="0"/>
          <w:marTop w:val="0"/>
          <w:marBottom w:val="0"/>
          <w:divBdr>
            <w:top w:val="none" w:sz="0" w:space="0" w:color="auto"/>
            <w:left w:val="none" w:sz="0" w:space="0" w:color="auto"/>
            <w:bottom w:val="none" w:sz="0" w:space="0" w:color="auto"/>
            <w:right w:val="none" w:sz="0" w:space="0" w:color="auto"/>
          </w:divBdr>
          <w:divsChild>
            <w:div w:id="467288287">
              <w:marLeft w:val="0"/>
              <w:marRight w:val="0"/>
              <w:marTop w:val="0"/>
              <w:marBottom w:val="0"/>
              <w:divBdr>
                <w:top w:val="none" w:sz="0" w:space="0" w:color="auto"/>
                <w:left w:val="none" w:sz="0" w:space="0" w:color="auto"/>
                <w:bottom w:val="none" w:sz="0" w:space="0" w:color="auto"/>
                <w:right w:val="none" w:sz="0" w:space="0" w:color="auto"/>
              </w:divBdr>
              <w:divsChild>
                <w:div w:id="1999654064">
                  <w:marLeft w:val="0"/>
                  <w:marRight w:val="0"/>
                  <w:marTop w:val="0"/>
                  <w:marBottom w:val="0"/>
                  <w:divBdr>
                    <w:top w:val="none" w:sz="0" w:space="0" w:color="auto"/>
                    <w:left w:val="none" w:sz="0" w:space="0" w:color="auto"/>
                    <w:bottom w:val="none" w:sz="0" w:space="0" w:color="auto"/>
                    <w:right w:val="none" w:sz="0" w:space="0" w:color="auto"/>
                  </w:divBdr>
                  <w:divsChild>
                    <w:div w:id="1099448471">
                      <w:marLeft w:val="0"/>
                      <w:marRight w:val="0"/>
                      <w:marTop w:val="0"/>
                      <w:marBottom w:val="0"/>
                      <w:divBdr>
                        <w:top w:val="none" w:sz="0" w:space="0" w:color="auto"/>
                        <w:left w:val="none" w:sz="0" w:space="0" w:color="auto"/>
                        <w:bottom w:val="none" w:sz="0" w:space="0" w:color="auto"/>
                        <w:right w:val="none" w:sz="0" w:space="0" w:color="auto"/>
                      </w:divBdr>
                      <w:divsChild>
                        <w:div w:id="936210144">
                          <w:marLeft w:val="0"/>
                          <w:marRight w:val="0"/>
                          <w:marTop w:val="0"/>
                          <w:marBottom w:val="0"/>
                          <w:divBdr>
                            <w:top w:val="none" w:sz="0" w:space="0" w:color="auto"/>
                            <w:left w:val="none" w:sz="0" w:space="0" w:color="auto"/>
                            <w:bottom w:val="none" w:sz="0" w:space="0" w:color="auto"/>
                            <w:right w:val="none" w:sz="0" w:space="0" w:color="auto"/>
                          </w:divBdr>
                          <w:divsChild>
                            <w:div w:id="1896315600">
                              <w:marLeft w:val="0"/>
                              <w:marRight w:val="0"/>
                              <w:marTop w:val="0"/>
                              <w:marBottom w:val="0"/>
                              <w:divBdr>
                                <w:top w:val="none" w:sz="0" w:space="0" w:color="auto"/>
                                <w:left w:val="single" w:sz="6" w:space="0" w:color="E5E3E3"/>
                                <w:bottom w:val="none" w:sz="0" w:space="0" w:color="auto"/>
                                <w:right w:val="none" w:sz="0" w:space="0" w:color="auto"/>
                              </w:divBdr>
                              <w:divsChild>
                                <w:div w:id="1784953936">
                                  <w:marLeft w:val="0"/>
                                  <w:marRight w:val="0"/>
                                  <w:marTop w:val="0"/>
                                  <w:marBottom w:val="0"/>
                                  <w:divBdr>
                                    <w:top w:val="none" w:sz="0" w:space="0" w:color="auto"/>
                                    <w:left w:val="none" w:sz="0" w:space="0" w:color="auto"/>
                                    <w:bottom w:val="none" w:sz="0" w:space="0" w:color="auto"/>
                                    <w:right w:val="none" w:sz="0" w:space="0" w:color="auto"/>
                                  </w:divBdr>
                                  <w:divsChild>
                                    <w:div w:id="622467126">
                                      <w:marLeft w:val="0"/>
                                      <w:marRight w:val="0"/>
                                      <w:marTop w:val="0"/>
                                      <w:marBottom w:val="0"/>
                                      <w:divBdr>
                                        <w:top w:val="none" w:sz="0" w:space="0" w:color="auto"/>
                                        <w:left w:val="none" w:sz="0" w:space="0" w:color="auto"/>
                                        <w:bottom w:val="none" w:sz="0" w:space="0" w:color="auto"/>
                                        <w:right w:val="none" w:sz="0" w:space="0" w:color="auto"/>
                                      </w:divBdr>
                                      <w:divsChild>
                                        <w:div w:id="1992441441">
                                          <w:marLeft w:val="0"/>
                                          <w:marRight w:val="0"/>
                                          <w:marTop w:val="0"/>
                                          <w:marBottom w:val="0"/>
                                          <w:divBdr>
                                            <w:top w:val="none" w:sz="0" w:space="0" w:color="auto"/>
                                            <w:left w:val="none" w:sz="0" w:space="0" w:color="auto"/>
                                            <w:bottom w:val="none" w:sz="0" w:space="0" w:color="auto"/>
                                            <w:right w:val="none" w:sz="0" w:space="0" w:color="auto"/>
                                          </w:divBdr>
                                          <w:divsChild>
                                            <w:div w:id="1534460267">
                                              <w:marLeft w:val="0"/>
                                              <w:marRight w:val="0"/>
                                              <w:marTop w:val="0"/>
                                              <w:marBottom w:val="0"/>
                                              <w:divBdr>
                                                <w:top w:val="none" w:sz="0" w:space="0" w:color="auto"/>
                                                <w:left w:val="none" w:sz="0" w:space="0" w:color="auto"/>
                                                <w:bottom w:val="none" w:sz="0" w:space="0" w:color="auto"/>
                                                <w:right w:val="none" w:sz="0" w:space="0" w:color="auto"/>
                                              </w:divBdr>
                                              <w:divsChild>
                                                <w:div w:id="214977584">
                                                  <w:marLeft w:val="0"/>
                                                  <w:marRight w:val="0"/>
                                                  <w:marTop w:val="0"/>
                                                  <w:marBottom w:val="0"/>
                                                  <w:divBdr>
                                                    <w:top w:val="none" w:sz="0" w:space="0" w:color="auto"/>
                                                    <w:left w:val="none" w:sz="0" w:space="0" w:color="auto"/>
                                                    <w:bottom w:val="none" w:sz="0" w:space="0" w:color="auto"/>
                                                    <w:right w:val="none" w:sz="0" w:space="0" w:color="auto"/>
                                                  </w:divBdr>
                                                  <w:divsChild>
                                                    <w:div w:id="78521580">
                                                      <w:marLeft w:val="0"/>
                                                      <w:marRight w:val="0"/>
                                                      <w:marTop w:val="0"/>
                                                      <w:marBottom w:val="0"/>
                                                      <w:divBdr>
                                                        <w:top w:val="none" w:sz="0" w:space="0" w:color="auto"/>
                                                        <w:left w:val="none" w:sz="0" w:space="0" w:color="auto"/>
                                                        <w:bottom w:val="none" w:sz="0" w:space="0" w:color="auto"/>
                                                        <w:right w:val="none" w:sz="0" w:space="0" w:color="auto"/>
                                                      </w:divBdr>
                                                      <w:divsChild>
                                                        <w:div w:id="843321365">
                                                          <w:marLeft w:val="480"/>
                                                          <w:marRight w:val="0"/>
                                                          <w:marTop w:val="0"/>
                                                          <w:marBottom w:val="0"/>
                                                          <w:divBdr>
                                                            <w:top w:val="none" w:sz="0" w:space="0" w:color="auto"/>
                                                            <w:left w:val="none" w:sz="0" w:space="0" w:color="auto"/>
                                                            <w:bottom w:val="none" w:sz="0" w:space="0" w:color="auto"/>
                                                            <w:right w:val="none" w:sz="0" w:space="0" w:color="auto"/>
                                                          </w:divBdr>
                                                          <w:divsChild>
                                                            <w:div w:id="1623609741">
                                                              <w:marLeft w:val="0"/>
                                                              <w:marRight w:val="0"/>
                                                              <w:marTop w:val="0"/>
                                                              <w:marBottom w:val="0"/>
                                                              <w:divBdr>
                                                                <w:top w:val="none" w:sz="0" w:space="0" w:color="auto"/>
                                                                <w:left w:val="none" w:sz="0" w:space="0" w:color="auto"/>
                                                                <w:bottom w:val="none" w:sz="0" w:space="0" w:color="auto"/>
                                                                <w:right w:val="none" w:sz="0" w:space="0" w:color="auto"/>
                                                              </w:divBdr>
                                                              <w:divsChild>
                                                                <w:div w:id="1497574656">
                                                                  <w:marLeft w:val="0"/>
                                                                  <w:marRight w:val="0"/>
                                                                  <w:marTop w:val="0"/>
                                                                  <w:marBottom w:val="0"/>
                                                                  <w:divBdr>
                                                                    <w:top w:val="none" w:sz="0" w:space="0" w:color="auto"/>
                                                                    <w:left w:val="none" w:sz="0" w:space="0" w:color="auto"/>
                                                                    <w:bottom w:val="none" w:sz="0" w:space="0" w:color="auto"/>
                                                                    <w:right w:val="none" w:sz="0" w:space="0" w:color="auto"/>
                                                                  </w:divBdr>
                                                                  <w:divsChild>
                                                                    <w:div w:id="115880389">
                                                                      <w:marLeft w:val="0"/>
                                                                      <w:marRight w:val="0"/>
                                                                      <w:marTop w:val="240"/>
                                                                      <w:marBottom w:val="0"/>
                                                                      <w:divBdr>
                                                                        <w:top w:val="none" w:sz="0" w:space="0" w:color="auto"/>
                                                                        <w:left w:val="none" w:sz="0" w:space="0" w:color="auto"/>
                                                                        <w:bottom w:val="none" w:sz="0" w:space="0" w:color="auto"/>
                                                                        <w:right w:val="none" w:sz="0" w:space="0" w:color="auto"/>
                                                                      </w:divBdr>
                                                                      <w:divsChild>
                                                                        <w:div w:id="24068344">
                                                                          <w:marLeft w:val="0"/>
                                                                          <w:marRight w:val="0"/>
                                                                          <w:marTop w:val="0"/>
                                                                          <w:marBottom w:val="0"/>
                                                                          <w:divBdr>
                                                                            <w:top w:val="none" w:sz="0" w:space="0" w:color="auto"/>
                                                                            <w:left w:val="none" w:sz="0" w:space="0" w:color="auto"/>
                                                                            <w:bottom w:val="none" w:sz="0" w:space="0" w:color="auto"/>
                                                                            <w:right w:val="none" w:sz="0" w:space="0" w:color="auto"/>
                                                                          </w:divBdr>
                                                                          <w:divsChild>
                                                                            <w:div w:id="151069495">
                                                                              <w:marLeft w:val="0"/>
                                                                              <w:marRight w:val="0"/>
                                                                              <w:marTop w:val="0"/>
                                                                              <w:marBottom w:val="0"/>
                                                                              <w:divBdr>
                                                                                <w:top w:val="none" w:sz="0" w:space="0" w:color="auto"/>
                                                                                <w:left w:val="none" w:sz="0" w:space="0" w:color="auto"/>
                                                                                <w:bottom w:val="none" w:sz="0" w:space="0" w:color="auto"/>
                                                                                <w:right w:val="none" w:sz="0" w:space="0" w:color="auto"/>
                                                                              </w:divBdr>
                                                                              <w:divsChild>
                                                                                <w:div w:id="635989377">
                                                                                  <w:marLeft w:val="0"/>
                                                                                  <w:marRight w:val="0"/>
                                                                                  <w:marTop w:val="0"/>
                                                                                  <w:marBottom w:val="0"/>
                                                                                  <w:divBdr>
                                                                                    <w:top w:val="none" w:sz="0" w:space="0" w:color="auto"/>
                                                                                    <w:left w:val="none" w:sz="0" w:space="0" w:color="auto"/>
                                                                                    <w:bottom w:val="none" w:sz="0" w:space="0" w:color="auto"/>
                                                                                    <w:right w:val="none" w:sz="0" w:space="0" w:color="auto"/>
                                                                                  </w:divBdr>
                                                                                  <w:divsChild>
                                                                                    <w:div w:id="2039892564">
                                                                                      <w:marLeft w:val="0"/>
                                                                                      <w:marRight w:val="0"/>
                                                                                      <w:marTop w:val="0"/>
                                                                                      <w:marBottom w:val="0"/>
                                                                                      <w:divBdr>
                                                                                        <w:top w:val="none" w:sz="0" w:space="0" w:color="auto"/>
                                                                                        <w:left w:val="none" w:sz="0" w:space="0" w:color="auto"/>
                                                                                        <w:bottom w:val="none" w:sz="0" w:space="0" w:color="auto"/>
                                                                                        <w:right w:val="none" w:sz="0" w:space="0" w:color="auto"/>
                                                                                      </w:divBdr>
                                                                                      <w:divsChild>
                                                                                        <w:div w:id="1774737557">
                                                                                          <w:marLeft w:val="0"/>
                                                                                          <w:marRight w:val="0"/>
                                                                                          <w:marTop w:val="0"/>
                                                                                          <w:marBottom w:val="0"/>
                                                                                          <w:divBdr>
                                                                                            <w:top w:val="none" w:sz="0" w:space="0" w:color="auto"/>
                                                                                            <w:left w:val="none" w:sz="0" w:space="0" w:color="auto"/>
                                                                                            <w:bottom w:val="none" w:sz="0" w:space="0" w:color="auto"/>
                                                                                            <w:right w:val="none" w:sz="0" w:space="0" w:color="auto"/>
                                                                                          </w:divBdr>
                                                                                          <w:divsChild>
                                                                                            <w:div w:id="23135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363670">
      <w:bodyDiv w:val="1"/>
      <w:marLeft w:val="0"/>
      <w:marRight w:val="0"/>
      <w:marTop w:val="0"/>
      <w:marBottom w:val="0"/>
      <w:divBdr>
        <w:top w:val="none" w:sz="0" w:space="0" w:color="auto"/>
        <w:left w:val="none" w:sz="0" w:space="0" w:color="auto"/>
        <w:bottom w:val="none" w:sz="0" w:space="0" w:color="auto"/>
        <w:right w:val="none" w:sz="0" w:space="0" w:color="auto"/>
      </w:divBdr>
      <w:divsChild>
        <w:div w:id="237903951">
          <w:marLeft w:val="0"/>
          <w:marRight w:val="0"/>
          <w:marTop w:val="0"/>
          <w:marBottom w:val="0"/>
          <w:divBdr>
            <w:top w:val="none" w:sz="0" w:space="0" w:color="auto"/>
            <w:left w:val="none" w:sz="0" w:space="0" w:color="auto"/>
            <w:bottom w:val="none" w:sz="0" w:space="0" w:color="auto"/>
            <w:right w:val="none" w:sz="0" w:space="0" w:color="auto"/>
          </w:divBdr>
        </w:div>
      </w:divsChild>
    </w:div>
    <w:div w:id="528299756">
      <w:bodyDiv w:val="1"/>
      <w:marLeft w:val="0"/>
      <w:marRight w:val="0"/>
      <w:marTop w:val="0"/>
      <w:marBottom w:val="0"/>
      <w:divBdr>
        <w:top w:val="none" w:sz="0" w:space="0" w:color="auto"/>
        <w:left w:val="none" w:sz="0" w:space="0" w:color="auto"/>
        <w:bottom w:val="none" w:sz="0" w:space="0" w:color="auto"/>
        <w:right w:val="none" w:sz="0" w:space="0" w:color="auto"/>
      </w:divBdr>
      <w:divsChild>
        <w:div w:id="1259411278">
          <w:marLeft w:val="0"/>
          <w:marRight w:val="0"/>
          <w:marTop w:val="0"/>
          <w:marBottom w:val="0"/>
          <w:divBdr>
            <w:top w:val="none" w:sz="0" w:space="0" w:color="auto"/>
            <w:left w:val="none" w:sz="0" w:space="0" w:color="auto"/>
            <w:bottom w:val="none" w:sz="0" w:space="0" w:color="auto"/>
            <w:right w:val="none" w:sz="0" w:space="0" w:color="auto"/>
          </w:divBdr>
        </w:div>
      </w:divsChild>
    </w:div>
    <w:div w:id="537013947">
      <w:bodyDiv w:val="1"/>
      <w:marLeft w:val="0"/>
      <w:marRight w:val="0"/>
      <w:marTop w:val="0"/>
      <w:marBottom w:val="0"/>
      <w:divBdr>
        <w:top w:val="none" w:sz="0" w:space="0" w:color="auto"/>
        <w:left w:val="none" w:sz="0" w:space="0" w:color="auto"/>
        <w:bottom w:val="none" w:sz="0" w:space="0" w:color="auto"/>
        <w:right w:val="none" w:sz="0" w:space="0" w:color="auto"/>
      </w:divBdr>
      <w:divsChild>
        <w:div w:id="351808376">
          <w:marLeft w:val="0"/>
          <w:marRight w:val="0"/>
          <w:marTop w:val="0"/>
          <w:marBottom w:val="0"/>
          <w:divBdr>
            <w:top w:val="none" w:sz="0" w:space="0" w:color="auto"/>
            <w:left w:val="none" w:sz="0" w:space="0" w:color="auto"/>
            <w:bottom w:val="none" w:sz="0" w:space="0" w:color="auto"/>
            <w:right w:val="none" w:sz="0" w:space="0" w:color="auto"/>
          </w:divBdr>
        </w:div>
      </w:divsChild>
    </w:div>
    <w:div w:id="540635853">
      <w:bodyDiv w:val="1"/>
      <w:marLeft w:val="0"/>
      <w:marRight w:val="0"/>
      <w:marTop w:val="0"/>
      <w:marBottom w:val="0"/>
      <w:divBdr>
        <w:top w:val="none" w:sz="0" w:space="0" w:color="auto"/>
        <w:left w:val="none" w:sz="0" w:space="0" w:color="auto"/>
        <w:bottom w:val="none" w:sz="0" w:space="0" w:color="auto"/>
        <w:right w:val="none" w:sz="0" w:space="0" w:color="auto"/>
      </w:divBdr>
    </w:div>
    <w:div w:id="594901388">
      <w:bodyDiv w:val="1"/>
      <w:marLeft w:val="0"/>
      <w:marRight w:val="0"/>
      <w:marTop w:val="0"/>
      <w:marBottom w:val="0"/>
      <w:divBdr>
        <w:top w:val="none" w:sz="0" w:space="0" w:color="auto"/>
        <w:left w:val="none" w:sz="0" w:space="0" w:color="auto"/>
        <w:bottom w:val="none" w:sz="0" w:space="0" w:color="auto"/>
        <w:right w:val="none" w:sz="0" w:space="0" w:color="auto"/>
      </w:divBdr>
      <w:divsChild>
        <w:div w:id="312611799">
          <w:marLeft w:val="0"/>
          <w:marRight w:val="0"/>
          <w:marTop w:val="0"/>
          <w:marBottom w:val="0"/>
          <w:divBdr>
            <w:top w:val="none" w:sz="0" w:space="0" w:color="auto"/>
            <w:left w:val="none" w:sz="0" w:space="0" w:color="auto"/>
            <w:bottom w:val="none" w:sz="0" w:space="0" w:color="auto"/>
            <w:right w:val="none" w:sz="0" w:space="0" w:color="auto"/>
          </w:divBdr>
        </w:div>
      </w:divsChild>
    </w:div>
    <w:div w:id="620960436">
      <w:bodyDiv w:val="1"/>
      <w:marLeft w:val="0"/>
      <w:marRight w:val="0"/>
      <w:marTop w:val="0"/>
      <w:marBottom w:val="0"/>
      <w:divBdr>
        <w:top w:val="none" w:sz="0" w:space="0" w:color="auto"/>
        <w:left w:val="none" w:sz="0" w:space="0" w:color="auto"/>
        <w:bottom w:val="none" w:sz="0" w:space="0" w:color="auto"/>
        <w:right w:val="none" w:sz="0" w:space="0" w:color="auto"/>
      </w:divBdr>
    </w:div>
    <w:div w:id="662969130">
      <w:bodyDiv w:val="1"/>
      <w:marLeft w:val="0"/>
      <w:marRight w:val="0"/>
      <w:marTop w:val="0"/>
      <w:marBottom w:val="0"/>
      <w:divBdr>
        <w:top w:val="none" w:sz="0" w:space="0" w:color="auto"/>
        <w:left w:val="none" w:sz="0" w:space="0" w:color="auto"/>
        <w:bottom w:val="none" w:sz="0" w:space="0" w:color="auto"/>
        <w:right w:val="none" w:sz="0" w:space="0" w:color="auto"/>
      </w:divBdr>
    </w:div>
    <w:div w:id="712851723">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
    <w:div w:id="781336746">
      <w:bodyDiv w:val="1"/>
      <w:marLeft w:val="0"/>
      <w:marRight w:val="0"/>
      <w:marTop w:val="0"/>
      <w:marBottom w:val="0"/>
      <w:divBdr>
        <w:top w:val="none" w:sz="0" w:space="0" w:color="auto"/>
        <w:left w:val="none" w:sz="0" w:space="0" w:color="auto"/>
        <w:bottom w:val="none" w:sz="0" w:space="0" w:color="auto"/>
        <w:right w:val="none" w:sz="0" w:space="0" w:color="auto"/>
      </w:divBdr>
    </w:div>
    <w:div w:id="799228641">
      <w:bodyDiv w:val="1"/>
      <w:marLeft w:val="0"/>
      <w:marRight w:val="0"/>
      <w:marTop w:val="0"/>
      <w:marBottom w:val="0"/>
      <w:divBdr>
        <w:top w:val="none" w:sz="0" w:space="0" w:color="auto"/>
        <w:left w:val="none" w:sz="0" w:space="0" w:color="auto"/>
        <w:bottom w:val="none" w:sz="0" w:space="0" w:color="auto"/>
        <w:right w:val="none" w:sz="0" w:space="0" w:color="auto"/>
      </w:divBdr>
      <w:divsChild>
        <w:div w:id="1126389911">
          <w:marLeft w:val="0"/>
          <w:marRight w:val="0"/>
          <w:marTop w:val="0"/>
          <w:marBottom w:val="0"/>
          <w:divBdr>
            <w:top w:val="none" w:sz="0" w:space="0" w:color="auto"/>
            <w:left w:val="none" w:sz="0" w:space="0" w:color="auto"/>
            <w:bottom w:val="none" w:sz="0" w:space="0" w:color="auto"/>
            <w:right w:val="none" w:sz="0" w:space="0" w:color="auto"/>
          </w:divBdr>
        </w:div>
      </w:divsChild>
    </w:div>
    <w:div w:id="807936658">
      <w:bodyDiv w:val="1"/>
      <w:marLeft w:val="0"/>
      <w:marRight w:val="0"/>
      <w:marTop w:val="0"/>
      <w:marBottom w:val="0"/>
      <w:divBdr>
        <w:top w:val="none" w:sz="0" w:space="0" w:color="auto"/>
        <w:left w:val="none" w:sz="0" w:space="0" w:color="auto"/>
        <w:bottom w:val="none" w:sz="0" w:space="0" w:color="auto"/>
        <w:right w:val="none" w:sz="0" w:space="0" w:color="auto"/>
      </w:divBdr>
    </w:div>
    <w:div w:id="949363071">
      <w:bodyDiv w:val="1"/>
      <w:marLeft w:val="0"/>
      <w:marRight w:val="0"/>
      <w:marTop w:val="0"/>
      <w:marBottom w:val="0"/>
      <w:divBdr>
        <w:top w:val="none" w:sz="0" w:space="0" w:color="auto"/>
        <w:left w:val="none" w:sz="0" w:space="0" w:color="auto"/>
        <w:bottom w:val="none" w:sz="0" w:space="0" w:color="auto"/>
        <w:right w:val="none" w:sz="0" w:space="0" w:color="auto"/>
      </w:divBdr>
    </w:div>
    <w:div w:id="1023019671">
      <w:bodyDiv w:val="1"/>
      <w:marLeft w:val="0"/>
      <w:marRight w:val="0"/>
      <w:marTop w:val="0"/>
      <w:marBottom w:val="0"/>
      <w:divBdr>
        <w:top w:val="none" w:sz="0" w:space="0" w:color="auto"/>
        <w:left w:val="none" w:sz="0" w:space="0" w:color="auto"/>
        <w:bottom w:val="none" w:sz="0" w:space="0" w:color="auto"/>
        <w:right w:val="none" w:sz="0" w:space="0" w:color="auto"/>
      </w:divBdr>
    </w:div>
    <w:div w:id="1083843707">
      <w:bodyDiv w:val="1"/>
      <w:marLeft w:val="0"/>
      <w:marRight w:val="0"/>
      <w:marTop w:val="0"/>
      <w:marBottom w:val="0"/>
      <w:divBdr>
        <w:top w:val="none" w:sz="0" w:space="0" w:color="auto"/>
        <w:left w:val="none" w:sz="0" w:space="0" w:color="auto"/>
        <w:bottom w:val="none" w:sz="0" w:space="0" w:color="auto"/>
        <w:right w:val="none" w:sz="0" w:space="0" w:color="auto"/>
      </w:divBdr>
      <w:divsChild>
        <w:div w:id="1635870809">
          <w:marLeft w:val="0"/>
          <w:marRight w:val="0"/>
          <w:marTop w:val="0"/>
          <w:marBottom w:val="0"/>
          <w:divBdr>
            <w:top w:val="none" w:sz="0" w:space="0" w:color="auto"/>
            <w:left w:val="none" w:sz="0" w:space="0" w:color="auto"/>
            <w:bottom w:val="none" w:sz="0" w:space="0" w:color="auto"/>
            <w:right w:val="none" w:sz="0" w:space="0" w:color="auto"/>
          </w:divBdr>
          <w:divsChild>
            <w:div w:id="2076122667">
              <w:marLeft w:val="0"/>
              <w:marRight w:val="0"/>
              <w:marTop w:val="0"/>
              <w:marBottom w:val="0"/>
              <w:divBdr>
                <w:top w:val="none" w:sz="0" w:space="0" w:color="auto"/>
                <w:left w:val="none" w:sz="0" w:space="0" w:color="auto"/>
                <w:bottom w:val="none" w:sz="0" w:space="0" w:color="auto"/>
                <w:right w:val="none" w:sz="0" w:space="0" w:color="auto"/>
              </w:divBdr>
              <w:divsChild>
                <w:div w:id="121004999">
                  <w:marLeft w:val="0"/>
                  <w:marRight w:val="0"/>
                  <w:marTop w:val="0"/>
                  <w:marBottom w:val="0"/>
                  <w:divBdr>
                    <w:top w:val="none" w:sz="0" w:space="0" w:color="auto"/>
                    <w:left w:val="none" w:sz="0" w:space="0" w:color="auto"/>
                    <w:bottom w:val="none" w:sz="0" w:space="0" w:color="auto"/>
                    <w:right w:val="none" w:sz="0" w:space="0" w:color="auto"/>
                  </w:divBdr>
                  <w:divsChild>
                    <w:div w:id="1316226912">
                      <w:marLeft w:val="0"/>
                      <w:marRight w:val="0"/>
                      <w:marTop w:val="0"/>
                      <w:marBottom w:val="0"/>
                      <w:divBdr>
                        <w:top w:val="none" w:sz="0" w:space="0" w:color="auto"/>
                        <w:left w:val="none" w:sz="0" w:space="0" w:color="auto"/>
                        <w:bottom w:val="none" w:sz="0" w:space="0" w:color="auto"/>
                        <w:right w:val="none" w:sz="0" w:space="0" w:color="auto"/>
                      </w:divBdr>
                      <w:divsChild>
                        <w:div w:id="4113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144555">
      <w:bodyDiv w:val="1"/>
      <w:marLeft w:val="0"/>
      <w:marRight w:val="0"/>
      <w:marTop w:val="0"/>
      <w:marBottom w:val="0"/>
      <w:divBdr>
        <w:top w:val="none" w:sz="0" w:space="0" w:color="auto"/>
        <w:left w:val="none" w:sz="0" w:space="0" w:color="auto"/>
        <w:bottom w:val="none" w:sz="0" w:space="0" w:color="auto"/>
        <w:right w:val="none" w:sz="0" w:space="0" w:color="auto"/>
      </w:divBdr>
      <w:divsChild>
        <w:div w:id="2142920445">
          <w:marLeft w:val="0"/>
          <w:marRight w:val="0"/>
          <w:marTop w:val="0"/>
          <w:marBottom w:val="0"/>
          <w:divBdr>
            <w:top w:val="none" w:sz="0" w:space="0" w:color="auto"/>
            <w:left w:val="none" w:sz="0" w:space="0" w:color="auto"/>
            <w:bottom w:val="none" w:sz="0" w:space="0" w:color="auto"/>
            <w:right w:val="none" w:sz="0" w:space="0" w:color="auto"/>
          </w:divBdr>
          <w:divsChild>
            <w:div w:id="32969452">
              <w:marLeft w:val="0"/>
              <w:marRight w:val="0"/>
              <w:marTop w:val="0"/>
              <w:marBottom w:val="0"/>
              <w:divBdr>
                <w:top w:val="single" w:sz="2" w:space="0" w:color="FFFFFF"/>
                <w:left w:val="single" w:sz="6" w:space="0" w:color="FFFFFF"/>
                <w:bottom w:val="single" w:sz="6" w:space="0" w:color="FFFFFF"/>
                <w:right w:val="single" w:sz="6" w:space="0" w:color="FFFFFF"/>
              </w:divBdr>
              <w:divsChild>
                <w:div w:id="91317755">
                  <w:marLeft w:val="0"/>
                  <w:marRight w:val="0"/>
                  <w:marTop w:val="0"/>
                  <w:marBottom w:val="0"/>
                  <w:divBdr>
                    <w:top w:val="single" w:sz="6" w:space="1" w:color="D3D3D3"/>
                    <w:left w:val="none" w:sz="0" w:space="0" w:color="auto"/>
                    <w:bottom w:val="none" w:sz="0" w:space="0" w:color="auto"/>
                    <w:right w:val="none" w:sz="0" w:space="0" w:color="auto"/>
                  </w:divBdr>
                  <w:divsChild>
                    <w:div w:id="2825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940089">
      <w:bodyDiv w:val="1"/>
      <w:marLeft w:val="0"/>
      <w:marRight w:val="0"/>
      <w:marTop w:val="0"/>
      <w:marBottom w:val="0"/>
      <w:divBdr>
        <w:top w:val="none" w:sz="0" w:space="0" w:color="auto"/>
        <w:left w:val="none" w:sz="0" w:space="0" w:color="auto"/>
        <w:bottom w:val="none" w:sz="0" w:space="0" w:color="auto"/>
        <w:right w:val="none" w:sz="0" w:space="0" w:color="auto"/>
      </w:divBdr>
      <w:divsChild>
        <w:div w:id="1059012090">
          <w:marLeft w:val="0"/>
          <w:marRight w:val="0"/>
          <w:marTop w:val="0"/>
          <w:marBottom w:val="0"/>
          <w:divBdr>
            <w:top w:val="none" w:sz="0" w:space="0" w:color="auto"/>
            <w:left w:val="none" w:sz="0" w:space="0" w:color="auto"/>
            <w:bottom w:val="none" w:sz="0" w:space="0" w:color="auto"/>
            <w:right w:val="none" w:sz="0" w:space="0" w:color="auto"/>
          </w:divBdr>
        </w:div>
      </w:divsChild>
    </w:div>
    <w:div w:id="1275820844">
      <w:bodyDiv w:val="1"/>
      <w:marLeft w:val="0"/>
      <w:marRight w:val="0"/>
      <w:marTop w:val="0"/>
      <w:marBottom w:val="0"/>
      <w:divBdr>
        <w:top w:val="none" w:sz="0" w:space="0" w:color="auto"/>
        <w:left w:val="none" w:sz="0" w:space="0" w:color="auto"/>
        <w:bottom w:val="none" w:sz="0" w:space="0" w:color="auto"/>
        <w:right w:val="none" w:sz="0" w:space="0" w:color="auto"/>
      </w:divBdr>
    </w:div>
    <w:div w:id="1319765054">
      <w:bodyDiv w:val="1"/>
      <w:marLeft w:val="0"/>
      <w:marRight w:val="0"/>
      <w:marTop w:val="0"/>
      <w:marBottom w:val="0"/>
      <w:divBdr>
        <w:top w:val="none" w:sz="0" w:space="0" w:color="auto"/>
        <w:left w:val="none" w:sz="0" w:space="0" w:color="auto"/>
        <w:bottom w:val="none" w:sz="0" w:space="0" w:color="auto"/>
        <w:right w:val="none" w:sz="0" w:space="0" w:color="auto"/>
      </w:divBdr>
      <w:divsChild>
        <w:div w:id="550114654">
          <w:marLeft w:val="0"/>
          <w:marRight w:val="0"/>
          <w:marTop w:val="0"/>
          <w:marBottom w:val="0"/>
          <w:divBdr>
            <w:top w:val="none" w:sz="0" w:space="0" w:color="auto"/>
            <w:left w:val="none" w:sz="0" w:space="0" w:color="auto"/>
            <w:bottom w:val="none" w:sz="0" w:space="0" w:color="auto"/>
            <w:right w:val="none" w:sz="0" w:space="0" w:color="auto"/>
          </w:divBdr>
        </w:div>
      </w:divsChild>
    </w:div>
    <w:div w:id="1506901837">
      <w:bodyDiv w:val="1"/>
      <w:marLeft w:val="0"/>
      <w:marRight w:val="0"/>
      <w:marTop w:val="0"/>
      <w:marBottom w:val="0"/>
      <w:divBdr>
        <w:top w:val="none" w:sz="0" w:space="0" w:color="auto"/>
        <w:left w:val="none" w:sz="0" w:space="0" w:color="auto"/>
        <w:bottom w:val="none" w:sz="0" w:space="0" w:color="auto"/>
        <w:right w:val="none" w:sz="0" w:space="0" w:color="auto"/>
      </w:divBdr>
    </w:div>
    <w:div w:id="1522738387">
      <w:bodyDiv w:val="1"/>
      <w:marLeft w:val="0"/>
      <w:marRight w:val="0"/>
      <w:marTop w:val="0"/>
      <w:marBottom w:val="0"/>
      <w:divBdr>
        <w:top w:val="none" w:sz="0" w:space="0" w:color="auto"/>
        <w:left w:val="none" w:sz="0" w:space="0" w:color="auto"/>
        <w:bottom w:val="none" w:sz="0" w:space="0" w:color="auto"/>
        <w:right w:val="none" w:sz="0" w:space="0" w:color="auto"/>
      </w:divBdr>
    </w:div>
    <w:div w:id="1529635477">
      <w:bodyDiv w:val="1"/>
      <w:marLeft w:val="0"/>
      <w:marRight w:val="0"/>
      <w:marTop w:val="0"/>
      <w:marBottom w:val="0"/>
      <w:divBdr>
        <w:top w:val="none" w:sz="0" w:space="0" w:color="auto"/>
        <w:left w:val="none" w:sz="0" w:space="0" w:color="auto"/>
        <w:bottom w:val="none" w:sz="0" w:space="0" w:color="auto"/>
        <w:right w:val="none" w:sz="0" w:space="0" w:color="auto"/>
      </w:divBdr>
      <w:divsChild>
        <w:div w:id="2068914998">
          <w:marLeft w:val="0"/>
          <w:marRight w:val="0"/>
          <w:marTop w:val="0"/>
          <w:marBottom w:val="0"/>
          <w:divBdr>
            <w:top w:val="none" w:sz="0" w:space="0" w:color="auto"/>
            <w:left w:val="none" w:sz="0" w:space="0" w:color="auto"/>
            <w:bottom w:val="none" w:sz="0" w:space="0" w:color="auto"/>
            <w:right w:val="none" w:sz="0" w:space="0" w:color="auto"/>
          </w:divBdr>
        </w:div>
      </w:divsChild>
    </w:div>
    <w:div w:id="1668484060">
      <w:bodyDiv w:val="1"/>
      <w:marLeft w:val="0"/>
      <w:marRight w:val="0"/>
      <w:marTop w:val="0"/>
      <w:marBottom w:val="0"/>
      <w:divBdr>
        <w:top w:val="none" w:sz="0" w:space="0" w:color="auto"/>
        <w:left w:val="none" w:sz="0" w:space="0" w:color="auto"/>
        <w:bottom w:val="none" w:sz="0" w:space="0" w:color="auto"/>
        <w:right w:val="none" w:sz="0" w:space="0" w:color="auto"/>
      </w:divBdr>
      <w:divsChild>
        <w:div w:id="3753451">
          <w:marLeft w:val="0"/>
          <w:marRight w:val="0"/>
          <w:marTop w:val="0"/>
          <w:marBottom w:val="0"/>
          <w:divBdr>
            <w:top w:val="none" w:sz="0" w:space="0" w:color="auto"/>
            <w:left w:val="none" w:sz="0" w:space="0" w:color="auto"/>
            <w:bottom w:val="none" w:sz="0" w:space="0" w:color="auto"/>
            <w:right w:val="none" w:sz="0" w:space="0" w:color="auto"/>
          </w:divBdr>
        </w:div>
      </w:divsChild>
    </w:div>
    <w:div w:id="1673752000">
      <w:bodyDiv w:val="1"/>
      <w:marLeft w:val="0"/>
      <w:marRight w:val="0"/>
      <w:marTop w:val="0"/>
      <w:marBottom w:val="0"/>
      <w:divBdr>
        <w:top w:val="none" w:sz="0" w:space="0" w:color="auto"/>
        <w:left w:val="none" w:sz="0" w:space="0" w:color="auto"/>
        <w:bottom w:val="none" w:sz="0" w:space="0" w:color="auto"/>
        <w:right w:val="none" w:sz="0" w:space="0" w:color="auto"/>
      </w:divBdr>
      <w:divsChild>
        <w:div w:id="1662346029">
          <w:marLeft w:val="0"/>
          <w:marRight w:val="0"/>
          <w:marTop w:val="0"/>
          <w:marBottom w:val="0"/>
          <w:divBdr>
            <w:top w:val="none" w:sz="0" w:space="0" w:color="auto"/>
            <w:left w:val="none" w:sz="0" w:space="0" w:color="auto"/>
            <w:bottom w:val="none" w:sz="0" w:space="0" w:color="auto"/>
            <w:right w:val="none" w:sz="0" w:space="0" w:color="auto"/>
          </w:divBdr>
          <w:divsChild>
            <w:div w:id="1662388177">
              <w:marLeft w:val="0"/>
              <w:marRight w:val="0"/>
              <w:marTop w:val="0"/>
              <w:marBottom w:val="0"/>
              <w:divBdr>
                <w:top w:val="none" w:sz="0" w:space="0" w:color="auto"/>
                <w:left w:val="none" w:sz="0" w:space="0" w:color="auto"/>
                <w:bottom w:val="none" w:sz="0" w:space="0" w:color="auto"/>
                <w:right w:val="none" w:sz="0" w:space="0" w:color="auto"/>
              </w:divBdr>
              <w:divsChild>
                <w:div w:id="1675375208">
                  <w:marLeft w:val="-225"/>
                  <w:marRight w:val="-225"/>
                  <w:marTop w:val="0"/>
                  <w:marBottom w:val="0"/>
                  <w:divBdr>
                    <w:top w:val="none" w:sz="0" w:space="0" w:color="auto"/>
                    <w:left w:val="none" w:sz="0" w:space="0" w:color="auto"/>
                    <w:bottom w:val="none" w:sz="0" w:space="0" w:color="auto"/>
                    <w:right w:val="none" w:sz="0" w:space="0" w:color="auto"/>
                  </w:divBdr>
                  <w:divsChild>
                    <w:div w:id="1610815172">
                      <w:marLeft w:val="0"/>
                      <w:marRight w:val="0"/>
                      <w:marTop w:val="0"/>
                      <w:marBottom w:val="0"/>
                      <w:divBdr>
                        <w:top w:val="none" w:sz="0" w:space="0" w:color="auto"/>
                        <w:left w:val="none" w:sz="0" w:space="0" w:color="auto"/>
                        <w:bottom w:val="none" w:sz="0" w:space="0" w:color="auto"/>
                        <w:right w:val="none" w:sz="0" w:space="0" w:color="auto"/>
                      </w:divBdr>
                      <w:divsChild>
                        <w:div w:id="36053904">
                          <w:marLeft w:val="0"/>
                          <w:marRight w:val="0"/>
                          <w:marTop w:val="0"/>
                          <w:marBottom w:val="675"/>
                          <w:divBdr>
                            <w:top w:val="none" w:sz="0" w:space="0" w:color="auto"/>
                            <w:left w:val="none" w:sz="0" w:space="0" w:color="auto"/>
                            <w:bottom w:val="none" w:sz="0" w:space="0" w:color="auto"/>
                            <w:right w:val="none" w:sz="0" w:space="0" w:color="auto"/>
                          </w:divBdr>
                          <w:divsChild>
                            <w:div w:id="722411619">
                              <w:marLeft w:val="0"/>
                              <w:marRight w:val="0"/>
                              <w:marTop w:val="0"/>
                              <w:marBottom w:val="0"/>
                              <w:divBdr>
                                <w:top w:val="none" w:sz="0" w:space="0" w:color="auto"/>
                                <w:left w:val="none" w:sz="0" w:space="0" w:color="auto"/>
                                <w:bottom w:val="none" w:sz="0" w:space="0" w:color="auto"/>
                                <w:right w:val="none" w:sz="0" w:space="0" w:color="auto"/>
                              </w:divBdr>
                              <w:divsChild>
                                <w:div w:id="13672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602256">
      <w:bodyDiv w:val="1"/>
      <w:marLeft w:val="0"/>
      <w:marRight w:val="0"/>
      <w:marTop w:val="0"/>
      <w:marBottom w:val="0"/>
      <w:divBdr>
        <w:top w:val="none" w:sz="0" w:space="0" w:color="auto"/>
        <w:left w:val="none" w:sz="0" w:space="0" w:color="auto"/>
        <w:bottom w:val="none" w:sz="0" w:space="0" w:color="auto"/>
        <w:right w:val="none" w:sz="0" w:space="0" w:color="auto"/>
      </w:divBdr>
    </w:div>
    <w:div w:id="1857184804">
      <w:bodyDiv w:val="1"/>
      <w:marLeft w:val="0"/>
      <w:marRight w:val="0"/>
      <w:marTop w:val="0"/>
      <w:marBottom w:val="0"/>
      <w:divBdr>
        <w:top w:val="none" w:sz="0" w:space="0" w:color="auto"/>
        <w:left w:val="none" w:sz="0" w:space="0" w:color="auto"/>
        <w:bottom w:val="none" w:sz="0" w:space="0" w:color="auto"/>
        <w:right w:val="none" w:sz="0" w:space="0" w:color="auto"/>
      </w:divBdr>
      <w:divsChild>
        <w:div w:id="2058240534">
          <w:marLeft w:val="0"/>
          <w:marRight w:val="0"/>
          <w:marTop w:val="0"/>
          <w:marBottom w:val="0"/>
          <w:divBdr>
            <w:top w:val="none" w:sz="0" w:space="0" w:color="auto"/>
            <w:left w:val="none" w:sz="0" w:space="0" w:color="auto"/>
            <w:bottom w:val="none" w:sz="0" w:space="0" w:color="auto"/>
            <w:right w:val="none" w:sz="0" w:space="0" w:color="auto"/>
          </w:divBdr>
        </w:div>
      </w:divsChild>
    </w:div>
    <w:div w:id="1928608560">
      <w:bodyDiv w:val="1"/>
      <w:marLeft w:val="0"/>
      <w:marRight w:val="0"/>
      <w:marTop w:val="0"/>
      <w:marBottom w:val="0"/>
      <w:divBdr>
        <w:top w:val="none" w:sz="0" w:space="0" w:color="auto"/>
        <w:left w:val="none" w:sz="0" w:space="0" w:color="auto"/>
        <w:bottom w:val="none" w:sz="0" w:space="0" w:color="auto"/>
        <w:right w:val="none" w:sz="0" w:space="0" w:color="auto"/>
      </w:divBdr>
    </w:div>
    <w:div w:id="2026010166">
      <w:bodyDiv w:val="1"/>
      <w:marLeft w:val="0"/>
      <w:marRight w:val="0"/>
      <w:marTop w:val="0"/>
      <w:marBottom w:val="0"/>
      <w:divBdr>
        <w:top w:val="none" w:sz="0" w:space="0" w:color="auto"/>
        <w:left w:val="none" w:sz="0" w:space="0" w:color="auto"/>
        <w:bottom w:val="none" w:sz="0" w:space="0" w:color="auto"/>
        <w:right w:val="none" w:sz="0" w:space="0" w:color="auto"/>
      </w:divBdr>
      <w:divsChild>
        <w:div w:id="1767067790">
          <w:marLeft w:val="0"/>
          <w:marRight w:val="0"/>
          <w:marTop w:val="0"/>
          <w:marBottom w:val="0"/>
          <w:divBdr>
            <w:top w:val="none" w:sz="0" w:space="0" w:color="auto"/>
            <w:left w:val="none" w:sz="0" w:space="0" w:color="auto"/>
            <w:bottom w:val="none" w:sz="0" w:space="0" w:color="auto"/>
            <w:right w:val="none" w:sz="0" w:space="0" w:color="auto"/>
          </w:divBdr>
          <w:divsChild>
            <w:div w:id="1188368818">
              <w:marLeft w:val="0"/>
              <w:marRight w:val="0"/>
              <w:marTop w:val="0"/>
              <w:marBottom w:val="420"/>
              <w:divBdr>
                <w:top w:val="none" w:sz="0" w:space="0" w:color="auto"/>
                <w:left w:val="none" w:sz="0" w:space="0" w:color="auto"/>
                <w:bottom w:val="none" w:sz="0" w:space="0" w:color="auto"/>
                <w:right w:val="none" w:sz="0" w:space="0" w:color="auto"/>
              </w:divBdr>
              <w:divsChild>
                <w:div w:id="713042088">
                  <w:marLeft w:val="0"/>
                  <w:marRight w:val="0"/>
                  <w:marTop w:val="0"/>
                  <w:marBottom w:val="0"/>
                  <w:divBdr>
                    <w:top w:val="none" w:sz="0" w:space="0" w:color="auto"/>
                    <w:left w:val="none" w:sz="0" w:space="0" w:color="auto"/>
                    <w:bottom w:val="none" w:sz="0" w:space="0" w:color="auto"/>
                    <w:right w:val="none" w:sz="0" w:space="0" w:color="auto"/>
                  </w:divBdr>
                  <w:divsChild>
                    <w:div w:id="977800644">
                      <w:marLeft w:val="0"/>
                      <w:marRight w:val="0"/>
                      <w:marTop w:val="0"/>
                      <w:marBottom w:val="0"/>
                      <w:divBdr>
                        <w:top w:val="none" w:sz="0" w:space="0" w:color="auto"/>
                        <w:left w:val="none" w:sz="0" w:space="0" w:color="auto"/>
                        <w:bottom w:val="none" w:sz="0" w:space="0" w:color="auto"/>
                        <w:right w:val="none" w:sz="0" w:space="0" w:color="auto"/>
                      </w:divBdr>
                      <w:divsChild>
                        <w:div w:id="560480752">
                          <w:marLeft w:val="0"/>
                          <w:marRight w:val="0"/>
                          <w:marTop w:val="0"/>
                          <w:marBottom w:val="0"/>
                          <w:divBdr>
                            <w:top w:val="none" w:sz="0" w:space="0" w:color="auto"/>
                            <w:left w:val="none" w:sz="0" w:space="0" w:color="auto"/>
                            <w:bottom w:val="none" w:sz="0" w:space="0" w:color="auto"/>
                            <w:right w:val="none" w:sz="0" w:space="0" w:color="auto"/>
                          </w:divBdr>
                          <w:divsChild>
                            <w:div w:id="1794637991">
                              <w:marLeft w:val="0"/>
                              <w:marRight w:val="0"/>
                              <w:marTop w:val="0"/>
                              <w:marBottom w:val="0"/>
                              <w:divBdr>
                                <w:top w:val="none" w:sz="0" w:space="0" w:color="auto"/>
                                <w:left w:val="none" w:sz="0" w:space="0" w:color="auto"/>
                                <w:bottom w:val="none" w:sz="0" w:space="0" w:color="auto"/>
                                <w:right w:val="none" w:sz="0" w:space="0" w:color="auto"/>
                              </w:divBdr>
                              <w:divsChild>
                                <w:div w:id="291596315">
                                  <w:marLeft w:val="0"/>
                                  <w:marRight w:val="0"/>
                                  <w:marTop w:val="0"/>
                                  <w:marBottom w:val="0"/>
                                  <w:divBdr>
                                    <w:top w:val="none" w:sz="0" w:space="0" w:color="auto"/>
                                    <w:left w:val="none" w:sz="0" w:space="0" w:color="auto"/>
                                    <w:bottom w:val="none" w:sz="0" w:space="0" w:color="auto"/>
                                    <w:right w:val="none" w:sz="0" w:space="0" w:color="auto"/>
                                  </w:divBdr>
                                  <w:divsChild>
                                    <w:div w:id="743797201">
                                      <w:marLeft w:val="0"/>
                                      <w:marRight w:val="0"/>
                                      <w:marTop w:val="0"/>
                                      <w:marBottom w:val="0"/>
                                      <w:divBdr>
                                        <w:top w:val="none" w:sz="0" w:space="0" w:color="auto"/>
                                        <w:left w:val="none" w:sz="0" w:space="0" w:color="auto"/>
                                        <w:bottom w:val="none" w:sz="0" w:space="0" w:color="auto"/>
                                        <w:right w:val="none" w:sz="0" w:space="0" w:color="auto"/>
                                      </w:divBdr>
                                      <w:divsChild>
                                        <w:div w:id="979310114">
                                          <w:marLeft w:val="0"/>
                                          <w:marRight w:val="0"/>
                                          <w:marTop w:val="0"/>
                                          <w:marBottom w:val="0"/>
                                          <w:divBdr>
                                            <w:top w:val="none" w:sz="0" w:space="0" w:color="auto"/>
                                            <w:left w:val="none" w:sz="0" w:space="0" w:color="auto"/>
                                            <w:bottom w:val="none" w:sz="0" w:space="0" w:color="auto"/>
                                            <w:right w:val="none" w:sz="0" w:space="0" w:color="auto"/>
                                          </w:divBdr>
                                          <w:divsChild>
                                            <w:div w:id="106627460">
                                              <w:marLeft w:val="0"/>
                                              <w:marRight w:val="0"/>
                                              <w:marTop w:val="0"/>
                                              <w:marBottom w:val="0"/>
                                              <w:divBdr>
                                                <w:top w:val="none" w:sz="0" w:space="0" w:color="auto"/>
                                                <w:left w:val="none" w:sz="0" w:space="0" w:color="auto"/>
                                                <w:bottom w:val="none" w:sz="0" w:space="0" w:color="auto"/>
                                                <w:right w:val="none" w:sz="0" w:space="0" w:color="auto"/>
                                              </w:divBdr>
                                              <w:divsChild>
                                                <w:div w:id="99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682405">
      <w:bodyDiv w:val="1"/>
      <w:marLeft w:val="0"/>
      <w:marRight w:val="0"/>
      <w:marTop w:val="0"/>
      <w:marBottom w:val="0"/>
      <w:divBdr>
        <w:top w:val="none" w:sz="0" w:space="0" w:color="auto"/>
        <w:left w:val="none" w:sz="0" w:space="0" w:color="auto"/>
        <w:bottom w:val="none" w:sz="0" w:space="0" w:color="auto"/>
        <w:right w:val="none" w:sz="0" w:space="0" w:color="auto"/>
      </w:divBdr>
      <w:divsChild>
        <w:div w:id="1096174600">
          <w:marLeft w:val="0"/>
          <w:marRight w:val="0"/>
          <w:marTop w:val="0"/>
          <w:marBottom w:val="0"/>
          <w:divBdr>
            <w:top w:val="none" w:sz="0" w:space="0" w:color="auto"/>
            <w:left w:val="none" w:sz="0" w:space="0" w:color="auto"/>
            <w:bottom w:val="none" w:sz="0" w:space="0" w:color="auto"/>
            <w:right w:val="none" w:sz="0" w:space="0" w:color="auto"/>
          </w:divBdr>
        </w:div>
      </w:divsChild>
    </w:div>
    <w:div w:id="2048943163">
      <w:bodyDiv w:val="1"/>
      <w:marLeft w:val="0"/>
      <w:marRight w:val="0"/>
      <w:marTop w:val="0"/>
      <w:marBottom w:val="0"/>
      <w:divBdr>
        <w:top w:val="none" w:sz="0" w:space="0" w:color="auto"/>
        <w:left w:val="none" w:sz="0" w:space="0" w:color="auto"/>
        <w:bottom w:val="none" w:sz="0" w:space="0" w:color="auto"/>
        <w:right w:val="none" w:sz="0" w:space="0" w:color="auto"/>
      </w:divBdr>
    </w:div>
    <w:div w:id="2051297804">
      <w:bodyDiv w:val="1"/>
      <w:marLeft w:val="0"/>
      <w:marRight w:val="0"/>
      <w:marTop w:val="0"/>
      <w:marBottom w:val="0"/>
      <w:divBdr>
        <w:top w:val="none" w:sz="0" w:space="0" w:color="auto"/>
        <w:left w:val="none" w:sz="0" w:space="0" w:color="auto"/>
        <w:bottom w:val="none" w:sz="0" w:space="0" w:color="auto"/>
        <w:right w:val="none" w:sz="0" w:space="0" w:color="auto"/>
      </w:divBdr>
      <w:divsChild>
        <w:div w:id="4479729">
          <w:marLeft w:val="0"/>
          <w:marRight w:val="0"/>
          <w:marTop w:val="0"/>
          <w:marBottom w:val="0"/>
          <w:divBdr>
            <w:top w:val="none" w:sz="0" w:space="0" w:color="auto"/>
            <w:left w:val="none" w:sz="0" w:space="0" w:color="auto"/>
            <w:bottom w:val="none" w:sz="0" w:space="0" w:color="auto"/>
            <w:right w:val="none" w:sz="0" w:space="0" w:color="auto"/>
          </w:divBdr>
        </w:div>
      </w:divsChild>
    </w:div>
    <w:div w:id="2080862051">
      <w:bodyDiv w:val="1"/>
      <w:marLeft w:val="0"/>
      <w:marRight w:val="0"/>
      <w:marTop w:val="0"/>
      <w:marBottom w:val="0"/>
      <w:divBdr>
        <w:top w:val="none" w:sz="0" w:space="0" w:color="auto"/>
        <w:left w:val="none" w:sz="0" w:space="0" w:color="auto"/>
        <w:bottom w:val="none" w:sz="0" w:space="0" w:color="auto"/>
        <w:right w:val="none" w:sz="0" w:space="0" w:color="auto"/>
      </w:divBdr>
    </w:div>
    <w:div w:id="2093425868">
      <w:bodyDiv w:val="1"/>
      <w:marLeft w:val="0"/>
      <w:marRight w:val="0"/>
      <w:marTop w:val="0"/>
      <w:marBottom w:val="0"/>
      <w:divBdr>
        <w:top w:val="none" w:sz="0" w:space="0" w:color="auto"/>
        <w:left w:val="none" w:sz="0" w:space="0" w:color="auto"/>
        <w:bottom w:val="none" w:sz="0" w:space="0" w:color="auto"/>
        <w:right w:val="none" w:sz="0" w:space="0" w:color="auto"/>
      </w:divBdr>
      <w:divsChild>
        <w:div w:id="514661091">
          <w:marLeft w:val="0"/>
          <w:marRight w:val="0"/>
          <w:marTop w:val="0"/>
          <w:marBottom w:val="0"/>
          <w:divBdr>
            <w:top w:val="none" w:sz="0" w:space="0" w:color="auto"/>
            <w:left w:val="none" w:sz="0" w:space="0" w:color="auto"/>
            <w:bottom w:val="none" w:sz="0" w:space="0" w:color="auto"/>
            <w:right w:val="none" w:sz="0" w:space="0" w:color="auto"/>
          </w:divBdr>
        </w:div>
      </w:divsChild>
    </w:div>
    <w:div w:id="2120947161">
      <w:bodyDiv w:val="1"/>
      <w:marLeft w:val="0"/>
      <w:marRight w:val="0"/>
      <w:marTop w:val="0"/>
      <w:marBottom w:val="0"/>
      <w:divBdr>
        <w:top w:val="none" w:sz="0" w:space="0" w:color="auto"/>
        <w:left w:val="none" w:sz="0" w:space="0" w:color="auto"/>
        <w:bottom w:val="none" w:sz="0" w:space="0" w:color="auto"/>
        <w:right w:val="none" w:sz="0" w:space="0" w:color="auto"/>
      </w:divBdr>
      <w:divsChild>
        <w:div w:id="1170752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domestic-violence-crime-and-victims-act-2004" TargetMode="External"/><Relationship Id="rId18" Type="http://schemas.openxmlformats.org/officeDocument/2006/relationships/hyperlink" Target="https://www.nspcc.org.uk/what-is-child-abuse/types-of-abuse/domestic-abuse/" TargetMode="External"/><Relationship Id="rId26" Type="http://schemas.openxmlformats.org/officeDocument/2006/relationships/hyperlink" Target="https://assets.publishing.service.gov.uk/government/uploads/system/uploads/attachment_data/file/591903/CSE_Guidance_Core_Document_13.02.2017.pdf" TargetMode="External"/><Relationship Id="rId39" Type="http://schemas.openxmlformats.org/officeDocument/2006/relationships/hyperlink" Target="https://www.unicef.org/protection/harmful-practices" TargetMode="External"/><Relationship Id="rId21" Type="http://schemas.openxmlformats.org/officeDocument/2006/relationships/hyperlink" Target="https://www.elft.nhs.uk/intranet/teams-support-me/communications-engagement/interpreting-and-translation" TargetMode="External"/><Relationship Id="rId34" Type="http://schemas.openxmlformats.org/officeDocument/2006/relationships/hyperlink" Target="http://www.nationaldomesticviolencehelpline.org.uk/" TargetMode="External"/><Relationship Id="rId42" Type="http://schemas.openxmlformats.org/officeDocument/2006/relationships/hyperlink" Target="https://assets.publishing.service.gov.uk/government/uploads/system/uploads/attachment_data/file/779401/Working_Together_to_Safeguard-Children.pdf" TargetMode="External"/><Relationship Id="rId47" Type="http://schemas.openxmlformats.org/officeDocument/2006/relationships/hyperlink" Target="https://pubmed.ncbi.nlm.nih.gov/24821132/"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uidance/forced-marriage" TargetMode="External"/><Relationship Id="rId29" Type="http://schemas.openxmlformats.org/officeDocument/2006/relationships/hyperlink" Target="http://www.nhs.uk" TargetMode="External"/><Relationship Id="rId11" Type="http://schemas.openxmlformats.org/officeDocument/2006/relationships/hyperlink" Target="http://www.safelives.org.uk/" TargetMode="External"/><Relationship Id="rId24" Type="http://schemas.openxmlformats.org/officeDocument/2006/relationships/hyperlink" Target="https://gbr01.safelinks.protection.outlook.com/?url=https%3A%2F%2Flondonadass.org.uk%2Fwp-content%2Fuploads%2F2019%2F05%2F2019.04.23-Review-of-the-Multi-Agency-Adult-Safeguarding-policy-and-procedures-2019-final-1-1.pdf&amp;data=05%7C01%7Cemma.crivellari%40nhs.net%7C094be6f6fb7e483b83d708daf5553044%7C37c354b285b047f5b22207b48d774ee3%7C0%7C0%7C638092043463061370%7CUnknown%7CTWFpbGZsb3d8eyJWIjoiMC4wLjAwMDAiLCJQIjoiV2luMzIiLCJBTiI6Ik1haWwiLCJXVCI6Mn0%3D%7C3000%7C%7C%7C&amp;sdata=bXpxJKmJEUcxuHv%2B0ndsulVgPFuViLtTeBWxoJ%2FIDbo%3D&amp;reserved=0" TargetMode="External"/><Relationship Id="rId32" Type="http://schemas.openxmlformats.org/officeDocument/2006/relationships/hyperlink" Target="https://www.bedford.gov.uk/health_and_social_care/help_for_adults/safeguarding_adults/idoc.ashx?docid=d9d40720-4128-4bf1-bfab-ad3f9998220a&amp;version=-1" TargetMode="External"/><Relationship Id="rId37" Type="http://schemas.openxmlformats.org/officeDocument/2006/relationships/hyperlink" Target="https://www.salvationarmy.org.uk/spot-signs" TargetMode="External"/><Relationship Id="rId40" Type="http://schemas.openxmlformats.org/officeDocument/2006/relationships/hyperlink" Target="https://www.ohchr.org/Documents/Issues/Women/WRGS/SexualHealth/INFO_Harm_Pract_WEB.pdf" TargetMode="External"/><Relationship Id="rId45" Type="http://schemas.openxmlformats.org/officeDocument/2006/relationships/hyperlink" Target="https://www.sciencedirect.com/science/article/pii/S2666776225001425"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scie.org.uk/safeguarding/adults/practice/gaining-access/" TargetMode="External"/><Relationship Id="rId19" Type="http://schemas.openxmlformats.org/officeDocument/2006/relationships/hyperlink" Target="https://safelives.org.uk/node/517" TargetMode="External"/><Relationship Id="rId31" Type="http://schemas.openxmlformats.org/officeDocument/2006/relationships/hyperlink" Target="https://www.londonsafeguardingchildrenprocedures.co.uk/" TargetMode="External"/><Relationship Id="rId44" Type="http://schemas.openxmlformats.org/officeDocument/2006/relationships/hyperlink" Target="https://domesticabusecommissioner.uk/wp-content/uploads/2022/11/DAC_Mapping-Abuse-Suvivors_Summary-Report_Nov-2022_FA.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nkind.org.uk/wp-content/uploads/2021/04/55-Key-Facts-about-Male-Victims-of-Domestic-Abuse-and-Partner-Abuse-Final-Published-April-2021.pdf" TargetMode="External"/><Relationship Id="rId14" Type="http://schemas.openxmlformats.org/officeDocument/2006/relationships/hyperlink" Target="https://www.elft.nhs.uk/intranet/documents/safeguarding-children-policy" TargetMode="External"/><Relationship Id="rId22" Type="http://schemas.openxmlformats.org/officeDocument/2006/relationships/hyperlink" Target="https://www.beds.police.uk/ro/report/domestic-abuse/a1/report-domestic-abuse/" TargetMode="External"/><Relationship Id="rId27" Type="http://schemas.openxmlformats.org/officeDocument/2006/relationships/hyperlink" Target="https://www.cps.gov.uk/legal-guidance/stalking-and-harassment" TargetMode="External"/><Relationship Id="rId30" Type="http://schemas.openxmlformats.org/officeDocument/2006/relationships/hyperlink" Target="https://assets.publishing.service.gov.uk/government/uploads/system/uploads/attachment_data/file/1089015/Domestic_Abuse_Act_2021_Statutory_Guidance.pdf" TargetMode="External"/><Relationship Id="rId35" Type="http://schemas.openxmlformats.org/officeDocument/2006/relationships/hyperlink" Target="https://bedfordscb.proceduresonline.com/index.html" TargetMode="External"/><Relationship Id="rId43" Type="http://schemas.openxmlformats.org/officeDocument/2006/relationships/image" Target="media/image2.png"/><Relationship Id="rId48" Type="http://schemas.openxmlformats.org/officeDocument/2006/relationships/image" Target="media/image3.png"/><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safelives.org.uk/node/517" TargetMode="External"/><Relationship Id="rId17"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25" Type="http://schemas.openxmlformats.org/officeDocument/2006/relationships/hyperlink" Target="https://refugetechsafety.org/" TargetMode="External"/><Relationship Id="rId33" Type="http://schemas.openxmlformats.org/officeDocument/2006/relationships/hyperlink" Target="https://www.mentalhealth.org.uk/statistics/mental-health-statistics-domestic-violence" TargetMode="External"/><Relationship Id="rId38" Type="http://schemas.openxmlformats.org/officeDocument/2006/relationships/hyperlink" Target="https://www.womensaid.org.uk/the-survivors-handbook/" TargetMode="External"/><Relationship Id="rId46" Type="http://schemas.openxmlformats.org/officeDocument/2006/relationships/hyperlink" Target="https://www.acpjournals.org/doi/10.7326/0003-4819-156-11-201206050-00447" TargetMode="External"/><Relationship Id="rId20" Type="http://schemas.openxmlformats.org/officeDocument/2006/relationships/hyperlink" Target="https://gbr01.safelinks.protection.outlook.com/?url=https%3A%2F%2Flondonadass.org.uk%2Fwp-content%2Fuploads%2F2019%2F05%2F2019.04.23-Review-of-the-Multi-Agency-Adult-Safeguarding-policy-and-procedures-2019-final-1-1.pdf&amp;data=05%7C01%7Cemma.crivellari%40nhs.net%7C094be6f6fb7e483b83d708daf5553044%7C37c354b285b047f5b22207b48d774ee3%7C0%7C0%7C638092043463061370%7CUnknown%7CTWFpbGZsb3d8eyJWIjoiMC4wLjAwMDAiLCJQIjoiV2luMzIiLCJBTiI6Ik1haWwiLCJXVCI6Mn0%3D%7C3000%7C%7C%7C&amp;sdata=bXpxJKmJEUcxuHv%2B0ndsulVgPFuViLtTeBWxoJ%2FIDbo%3D&amp;reserved=0" TargetMode="External"/><Relationship Id="rId41" Type="http://schemas.openxmlformats.org/officeDocument/2006/relationships/hyperlink" Target="https://www.womensaid.org.uk/information-support/what-is-domestic-abuse/onlinesafe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lft.nhs.uk/intranet/documents/safeguarding-children-policy" TargetMode="External"/><Relationship Id="rId23" Type="http://schemas.openxmlformats.org/officeDocument/2006/relationships/hyperlink" Target="https://www.met.police.uk/ro/report/domestic-abuse/a1/report-domestic-abuse/" TargetMode="External"/><Relationship Id="rId28" Type="http://schemas.openxmlformats.org/officeDocument/2006/relationships/hyperlink" Target="http://www.safelives.org.uk/" TargetMode="External"/><Relationship Id="rId36" Type="http://schemas.openxmlformats.org/officeDocument/2006/relationships/hyperlink" Target="http://safelives.org.uk/sites/default/files/resources/Spotlight%20on%20HBV%20and%20forced%20marriage-web.pdf" TargetMode="External"/><Relationship Id="rId49" Type="http://schemas.openxmlformats.org/officeDocument/2006/relationships/hyperlink" Target="https://www.gov.uk/government/publications/confidentiality-nhs-code-of-practice-supplementary-guidance-public-interest-disclosur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21/17/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FD94C-B697-4F18-A2DE-91F354EB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20336</Words>
  <Characters>115916</Characters>
  <Application>Microsoft Office Word</Application>
  <DocSecurity>4</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East London NHS Foundation Trust</Company>
  <LinksUpToDate>false</LinksUpToDate>
  <CharactersWithSpaces>135981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 Gurinder</dc:creator>
  <cp:lastModifiedBy>KHATUN, Rashida (EAST LONDON NHS FOUNDATION TRUST)</cp:lastModifiedBy>
  <cp:revision>2</cp:revision>
  <cp:lastPrinted>2019-11-07T10:43:00Z</cp:lastPrinted>
  <dcterms:created xsi:type="dcterms:W3CDTF">2026-09-02T15:18:00Z</dcterms:created>
  <dcterms:modified xsi:type="dcterms:W3CDTF">2026-09-02T15:18:00Z</dcterms:modified>
</cp:coreProperties>
</file>