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91DA" w14:textId="7CFB8E03" w:rsidR="00475FDA" w:rsidRPr="004D524F" w:rsidRDefault="00904B3C" w:rsidP="00060D3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360" w:line="240" w:lineRule="auto"/>
        <w:jc w:val="center"/>
        <w:rPr>
          <w:rFonts w:cstheme="minorHAnsi"/>
          <w:b/>
          <w:color w:val="000000" w:themeColor="text1"/>
          <w:sz w:val="32"/>
          <w:szCs w:val="32"/>
        </w:rPr>
      </w:pPr>
      <w:r w:rsidRPr="004D524F">
        <w:rPr>
          <w:rFonts w:ascii="Arial" w:hAnsi="Arial" w:cs="Arial"/>
          <w:i/>
          <w:noProof/>
          <w:color w:val="0070C0"/>
          <w:sz w:val="32"/>
          <w:szCs w:val="32"/>
          <w:lang w:eastAsia="en-GB"/>
        </w:rPr>
        <mc:AlternateContent>
          <mc:Choice Requires="wps">
            <w:drawing>
              <wp:anchor distT="45720" distB="45720" distL="114300" distR="114300" simplePos="0" relativeHeight="251658240" behindDoc="0" locked="0" layoutInCell="1" allowOverlap="1" wp14:anchorId="48B474EC" wp14:editId="66F0B23C">
                <wp:simplePos x="0" y="0"/>
                <wp:positionH relativeFrom="margin">
                  <wp:posOffset>-6985</wp:posOffset>
                </wp:positionH>
                <wp:positionV relativeFrom="paragraph">
                  <wp:posOffset>467995</wp:posOffset>
                </wp:positionV>
                <wp:extent cx="6587490" cy="7907020"/>
                <wp:effectExtent l="19050" t="19050" r="2286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7490" cy="7907020"/>
                        </a:xfrm>
                        <a:prstGeom prst="rect">
                          <a:avLst/>
                        </a:prstGeom>
                        <a:solidFill>
                          <a:schemeClr val="bg1">
                            <a:lumMod val="85000"/>
                          </a:schemeClr>
                        </a:solidFill>
                        <a:ln w="28575">
                          <a:solidFill>
                            <a:srgbClr val="0070C0"/>
                          </a:solidFill>
                          <a:miter lim="800000"/>
                          <a:headEnd/>
                          <a:tailEnd/>
                        </a:ln>
                      </wps:spPr>
                      <wps:txbx>
                        <w:txbxContent>
                          <w:p w14:paraId="42089644"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Before completing this template, please ensure you have read the following guidance which will help you determine the kind of project you propose to undertake. </w:t>
                            </w:r>
                          </w:p>
                          <w:p w14:paraId="5E7989F7"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There are a number of different kinds of projects involving data collection, research, audit, service evaluations, Quality Improvement (QI) initiatives, case notes studies, student thesis, etcetera.  All of them require formal authorisation from the Trust before participants, including NHS staff, can be approached or data collected. </w:t>
                            </w:r>
                          </w:p>
                          <w:p w14:paraId="77AEABB5" w14:textId="7EF1755B"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 first step is to determine what kind of project you propose to undertake, as different types of </w:t>
                            </w:r>
                            <w:r w:rsidRPr="00F0215A">
                              <w:rPr>
                                <w:rStyle w:val="Hyperlink"/>
                                <w:rFonts w:asciiTheme="majorHAnsi" w:hAnsiTheme="majorHAnsi" w:cstheme="majorHAnsi"/>
                                <w:color w:val="000000" w:themeColor="text1"/>
                                <w:szCs w:val="22"/>
                                <w:u w:val="none"/>
                              </w:rPr>
                              <w:t>projects are subject to different regulations and routes to obtain the appropriate authorisation.  There is plenty</w:t>
                            </w:r>
                            <w:r w:rsidRPr="00F0215A">
                              <w:rPr>
                                <w:rStyle w:val="Hyperlink"/>
                                <w:rFonts w:asciiTheme="majorHAnsi" w:hAnsiTheme="majorHAnsi" w:cstheme="majorHAnsi"/>
                                <w:color w:val="FF0000"/>
                                <w:szCs w:val="22"/>
                                <w:u w:val="none"/>
                              </w:rPr>
                              <w:t xml:space="preserve"> </w:t>
                            </w:r>
                            <w:r w:rsidRPr="00F0215A">
                              <w:rPr>
                                <w:rStyle w:val="Hyperlink"/>
                                <w:rFonts w:asciiTheme="majorHAnsi" w:hAnsiTheme="majorHAnsi" w:cstheme="majorHAnsi"/>
                                <w:color w:val="000000" w:themeColor="text1"/>
                                <w:szCs w:val="22"/>
                                <w:u w:val="none"/>
                              </w:rPr>
                              <w:t>of information</w:t>
                            </w:r>
                            <w:r w:rsidRPr="004D524F">
                              <w:rPr>
                                <w:rStyle w:val="Hyperlink"/>
                                <w:rFonts w:asciiTheme="majorHAnsi" w:hAnsiTheme="majorHAnsi" w:cstheme="majorHAnsi"/>
                                <w:color w:val="000000" w:themeColor="text1"/>
                                <w:szCs w:val="22"/>
                                <w:u w:val="none"/>
                              </w:rPr>
                              <w:t xml:space="preserve">, including some helpful videos, about </w:t>
                            </w:r>
                            <w:hyperlink r:id="rId8" w:history="1">
                              <w:r>
                                <w:rPr>
                                  <w:rStyle w:val="Hyperlink"/>
                                  <w:rFonts w:asciiTheme="majorHAnsi" w:hAnsiTheme="majorHAnsi" w:cstheme="majorHAnsi"/>
                                  <w:szCs w:val="22"/>
                                </w:rPr>
                                <w:t>C</w:t>
                              </w:r>
                              <w:r w:rsidRPr="004D524F">
                                <w:rPr>
                                  <w:rStyle w:val="Hyperlink"/>
                                  <w:rFonts w:asciiTheme="majorHAnsi" w:hAnsiTheme="majorHAnsi" w:cstheme="majorHAnsi"/>
                                  <w:szCs w:val="22"/>
                                </w:rPr>
                                <w:t>hoosing a study type and getting permission to conduct it at ELFT on our website</w:t>
                              </w:r>
                            </w:hyperlink>
                            <w:r w:rsidRPr="004D524F">
                              <w:rPr>
                                <w:rStyle w:val="Hyperlink"/>
                                <w:rFonts w:asciiTheme="majorHAnsi" w:hAnsiTheme="majorHAnsi" w:cstheme="majorHAnsi"/>
                                <w:color w:val="000000" w:themeColor="text1"/>
                                <w:szCs w:val="22"/>
                                <w:u w:val="none"/>
                              </w:rPr>
                              <w:t xml:space="preserve">; you should also check out the </w:t>
                            </w:r>
                            <w:hyperlink r:id="rId9" w:history="1">
                              <w:r w:rsidRPr="004D524F">
                                <w:rPr>
                                  <w:rStyle w:val="Hyperlink"/>
                                  <w:rFonts w:asciiTheme="majorHAnsi" w:hAnsiTheme="majorHAnsi" w:cstheme="majorHAnsi"/>
                                  <w:szCs w:val="22"/>
                                </w:rPr>
                                <w:t>Frequently Asked Questions</w:t>
                              </w:r>
                            </w:hyperlink>
                            <w:r w:rsidRPr="004D524F">
                              <w:rPr>
                                <w:rStyle w:val="Hyperlink"/>
                                <w:rFonts w:asciiTheme="majorHAnsi" w:hAnsiTheme="majorHAnsi" w:cstheme="majorHAnsi"/>
                                <w:color w:val="000000" w:themeColor="text1"/>
                                <w:szCs w:val="22"/>
                                <w:u w:val="none"/>
                              </w:rPr>
                              <w:t xml:space="preserve"> page. Alternatively, the NHS Health Research Authority (HRA) in conjunction with the Medical Research Council (MRC) also have developed resources to help you </w:t>
                            </w:r>
                            <w:hyperlink r:id="rId10" w:history="1">
                              <w:r w:rsidRPr="004D524F">
                                <w:rPr>
                                  <w:rStyle w:val="Hyperlink"/>
                                  <w:rFonts w:asciiTheme="majorHAnsi" w:hAnsiTheme="majorHAnsi" w:cstheme="majorHAnsi"/>
                                  <w:szCs w:val="22"/>
                                </w:rPr>
                                <w:t>determine what kind of project you propose to undertake</w:t>
                              </w:r>
                            </w:hyperlink>
                            <w:r w:rsidRPr="004D524F">
                              <w:rPr>
                                <w:rStyle w:val="Hyperlink"/>
                                <w:rFonts w:asciiTheme="majorHAnsi" w:hAnsiTheme="majorHAnsi" w:cstheme="majorHAnsi"/>
                                <w:color w:val="000000" w:themeColor="text1"/>
                                <w:szCs w:val="22"/>
                                <w:u w:val="none"/>
                              </w:rPr>
                              <w:t xml:space="preserve">. This includes a link to the </w:t>
                            </w:r>
                            <w:hyperlink r:id="rId11" w:history="1">
                              <w:r w:rsidRPr="004D524F">
                                <w:rPr>
                                  <w:rStyle w:val="Hyperlink"/>
                                  <w:rFonts w:asciiTheme="majorHAnsi" w:hAnsiTheme="majorHAnsi" w:cstheme="majorHAnsi"/>
                                  <w:szCs w:val="22"/>
                                </w:rPr>
                                <w:t>HRA decision tool</w:t>
                              </w:r>
                            </w:hyperlink>
                            <w:r w:rsidRPr="004D524F">
                              <w:rPr>
                                <w:rStyle w:val="Hyperlink"/>
                                <w:rFonts w:asciiTheme="majorHAnsi" w:hAnsiTheme="majorHAnsi" w:cstheme="majorHAnsi"/>
                                <w:color w:val="000000" w:themeColor="text1"/>
                                <w:szCs w:val="22"/>
                                <w:u w:val="none"/>
                              </w:rPr>
                              <w:t xml:space="preserve">. </w:t>
                            </w:r>
                          </w:p>
                          <w:p w14:paraId="02FE3CF0"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The primary element which distinguishes Research (with capitol ‘R’) from service evaluation or audit is not study size, or obtaining consent, or what type of data you collect or from whom, or funding and so on, but the intent of the study.  Some common areas which cause confusion are:</w:t>
                            </w:r>
                          </w:p>
                          <w:p w14:paraId="6E74722A"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 •</w:t>
                            </w:r>
                            <w:r w:rsidRPr="004D524F">
                              <w:rPr>
                                <w:rStyle w:val="Hyperlink"/>
                                <w:rFonts w:asciiTheme="majorHAnsi" w:hAnsiTheme="majorHAnsi" w:cstheme="majorHAnsi"/>
                                <w:color w:val="000000" w:themeColor="text1"/>
                                <w:szCs w:val="22"/>
                                <w:u w:val="none"/>
                              </w:rPr>
                              <w:tab/>
                              <w:t xml:space="preserve">A key feature of </w:t>
                            </w:r>
                            <w:r w:rsidRPr="004D524F">
                              <w:rPr>
                                <w:rStyle w:val="Hyperlink"/>
                                <w:rFonts w:asciiTheme="majorHAnsi" w:hAnsiTheme="majorHAnsi" w:cstheme="majorHAnsi"/>
                                <w:b/>
                                <w:color w:val="000000" w:themeColor="text1"/>
                                <w:szCs w:val="22"/>
                                <w:u w:val="none"/>
                              </w:rPr>
                              <w:t>Research</w:t>
                            </w:r>
                            <w:r w:rsidRPr="004D524F">
                              <w:rPr>
                                <w:rStyle w:val="Hyperlink"/>
                                <w:rFonts w:asciiTheme="majorHAnsi" w:hAnsiTheme="majorHAnsi" w:cstheme="majorHAnsi"/>
                                <w:color w:val="000000" w:themeColor="text1"/>
                                <w:szCs w:val="22"/>
                                <w:u w:val="none"/>
                              </w:rPr>
                              <w:t xml:space="preserve"> is that it is intentionally planned and designed using documented methodology which will allow results to be extrapolated or applied from the study sample to a larger population. This extrapolation / application is what the terms 'generalisable' and 'transferable' refer to.  Please pay close attention to this aspect of your study design – if any part of your proposal aims to extrapolate or apply results from the study sample to a larger population, it is a Research study.</w:t>
                            </w:r>
                          </w:p>
                          <w:p w14:paraId="044CB132"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w:t>
                            </w:r>
                            <w:r w:rsidRPr="004D524F">
                              <w:rPr>
                                <w:rStyle w:val="Hyperlink"/>
                                <w:rFonts w:asciiTheme="majorHAnsi" w:hAnsiTheme="majorHAnsi" w:cstheme="majorHAnsi"/>
                                <w:color w:val="000000" w:themeColor="text1"/>
                                <w:szCs w:val="22"/>
                                <w:u w:val="none"/>
                              </w:rPr>
                              <w:tab/>
                              <w:t xml:space="preserve">Clinical </w:t>
                            </w:r>
                            <w:r w:rsidRPr="004D524F">
                              <w:rPr>
                                <w:rStyle w:val="Hyperlink"/>
                                <w:rFonts w:asciiTheme="majorHAnsi" w:hAnsiTheme="majorHAnsi" w:cstheme="majorHAnsi"/>
                                <w:b/>
                                <w:color w:val="000000" w:themeColor="text1"/>
                                <w:szCs w:val="22"/>
                                <w:u w:val="none"/>
                              </w:rPr>
                              <w:t>Audits</w:t>
                            </w:r>
                            <w:r w:rsidRPr="004D524F">
                              <w:rPr>
                                <w:rStyle w:val="Hyperlink"/>
                                <w:rFonts w:asciiTheme="majorHAnsi" w:hAnsiTheme="majorHAnsi" w:cstheme="majorHAnsi"/>
                                <w:color w:val="000000" w:themeColor="text1"/>
                                <w:szCs w:val="22"/>
                                <w:u w:val="none"/>
                              </w:rPr>
                              <w:t xml:space="preserve"> are directly related to improving services against a standard that has already been set. If you are not measuring performance against a predetermined target / standard, it’s not an audit.</w:t>
                            </w:r>
                          </w:p>
                          <w:p w14:paraId="0D367FFE" w14:textId="099D62CF" w:rsidR="008A289D" w:rsidRPr="004D524F" w:rsidRDefault="00110549"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b/>
                                <w:color w:val="000000" w:themeColor="text1"/>
                                <w:szCs w:val="22"/>
                                <w:u w:val="none"/>
                                <w:vertAlign w:val="superscript"/>
                              </w:rPr>
                            </w:pPr>
                            <w:r>
                              <w:rPr>
                                <w:rStyle w:val="Hyperlink"/>
                                <w:rFonts w:asciiTheme="majorHAnsi" w:hAnsiTheme="majorHAnsi" w:cstheme="majorHAnsi"/>
                                <w:color w:val="000000" w:themeColor="text1"/>
                                <w:szCs w:val="22"/>
                                <w:u w:val="none"/>
                              </w:rPr>
                              <w:t>•</w:t>
                            </w:r>
                            <w:r>
                              <w:rPr>
                                <w:rStyle w:val="Hyperlink"/>
                                <w:rFonts w:asciiTheme="majorHAnsi" w:hAnsiTheme="majorHAnsi" w:cstheme="majorHAnsi"/>
                                <w:color w:val="000000" w:themeColor="text1"/>
                                <w:szCs w:val="22"/>
                                <w:u w:val="none"/>
                              </w:rPr>
                              <w:tab/>
                            </w:r>
                            <w:r w:rsidR="000C4654">
                              <w:rPr>
                                <w:rStyle w:val="Hyperlink"/>
                                <w:rFonts w:asciiTheme="majorHAnsi" w:hAnsiTheme="majorHAnsi" w:cstheme="majorHAnsi"/>
                                <w:color w:val="000000" w:themeColor="text1"/>
                                <w:szCs w:val="22"/>
                                <w:u w:val="none"/>
                              </w:rPr>
                              <w:t>An Evaluation</w:t>
                            </w:r>
                            <w:r w:rsidR="008A289D" w:rsidRPr="004D524F">
                              <w:rPr>
                                <w:rStyle w:val="Hyperlink"/>
                                <w:rFonts w:asciiTheme="majorHAnsi" w:hAnsiTheme="majorHAnsi" w:cstheme="majorHAnsi"/>
                                <w:color w:val="000000" w:themeColor="text1"/>
                                <w:szCs w:val="22"/>
                                <w:u w:val="none"/>
                              </w:rPr>
                              <w:t xml:space="preserve"> involves making judgements about the value of what is being evaluated, the quality or worth of a service or intervention, providing evidence that can be used to improve it. An evaluation provides practical information to help decide whether a development or service should be continued locally or not. </w:t>
                            </w:r>
                            <w:r w:rsidR="008A289D" w:rsidRPr="004D524F">
                              <w:rPr>
                                <w:rStyle w:val="Hyperlink"/>
                                <w:rFonts w:asciiTheme="majorHAnsi" w:hAnsiTheme="majorHAnsi" w:cstheme="majorHAnsi"/>
                                <w:b/>
                                <w:color w:val="000000" w:themeColor="text1"/>
                                <w:szCs w:val="22"/>
                                <w:u w:val="none"/>
                              </w:rPr>
                              <w:t xml:space="preserve">To help you plan your project, please see this </w:t>
                            </w:r>
                            <w:hyperlink r:id="rId12" w:history="1">
                              <w:r w:rsidR="008A289D" w:rsidRPr="004D524F">
                                <w:rPr>
                                  <w:rStyle w:val="Hyperlink"/>
                                  <w:rFonts w:asciiTheme="majorHAnsi" w:hAnsiTheme="majorHAnsi" w:cstheme="majorHAnsi"/>
                                  <w:b/>
                                  <w:szCs w:val="22"/>
                                </w:rPr>
                                <w:t>five step guide to the evaluation cycle</w:t>
                              </w:r>
                            </w:hyperlink>
                            <w:r w:rsidR="008A289D" w:rsidRPr="004D524F">
                              <w:rPr>
                                <w:rStyle w:val="Hyperlink"/>
                                <w:rFonts w:asciiTheme="majorHAnsi" w:hAnsiTheme="majorHAnsi" w:cstheme="majorHAnsi"/>
                                <w:b/>
                                <w:color w:val="000000" w:themeColor="text1"/>
                                <w:szCs w:val="22"/>
                                <w:u w:val="none"/>
                              </w:rPr>
                              <w:t>.</w:t>
                            </w:r>
                            <w:r w:rsidR="008A289D" w:rsidRPr="004D524F">
                              <w:rPr>
                                <w:rStyle w:val="Hyperlink"/>
                                <w:rFonts w:asciiTheme="majorHAnsi" w:hAnsiTheme="majorHAnsi" w:cstheme="majorHAnsi"/>
                                <w:b/>
                                <w:color w:val="000000" w:themeColor="text1"/>
                                <w:szCs w:val="22"/>
                                <w:u w:val="none"/>
                                <w:vertAlign w:val="superscript"/>
                              </w:rPr>
                              <w:t>1</w:t>
                            </w:r>
                          </w:p>
                          <w:p w14:paraId="7C9F205A" w14:textId="46029F11" w:rsidR="006D5D1D" w:rsidRPr="004D524F" w:rsidRDefault="008A289D" w:rsidP="006D5D1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2E62BB">
                              <w:rPr>
                                <w:rStyle w:val="Hyperlink"/>
                                <w:rFonts w:asciiTheme="majorHAnsi" w:hAnsiTheme="majorHAnsi" w:cstheme="majorHAnsi"/>
                                <w:color w:val="000000" w:themeColor="text1"/>
                                <w:szCs w:val="22"/>
                                <w:u w:val="none"/>
                              </w:rPr>
                              <w:t>•</w:t>
                            </w:r>
                            <w:r w:rsidRPr="002E62BB">
                              <w:rPr>
                                <w:rStyle w:val="Hyperlink"/>
                                <w:rFonts w:asciiTheme="majorHAnsi" w:hAnsiTheme="majorHAnsi" w:cstheme="majorHAnsi"/>
                                <w:color w:val="000000" w:themeColor="text1"/>
                                <w:szCs w:val="22"/>
                                <w:u w:val="none"/>
                              </w:rPr>
                              <w:tab/>
                            </w:r>
                            <w:r w:rsidR="006D5D1D" w:rsidRPr="008973F5">
                              <w:rPr>
                                <w:rStyle w:val="Hyperlink"/>
                                <w:rFonts w:asciiTheme="majorHAnsi" w:hAnsiTheme="majorHAnsi" w:cstheme="majorHAnsi"/>
                                <w:color w:val="000000" w:themeColor="text1"/>
                                <w:szCs w:val="22"/>
                                <w:u w:val="none"/>
                              </w:rPr>
                              <w:t xml:space="preserve">A </w:t>
                            </w:r>
                            <w:r w:rsidR="006D5D1D" w:rsidRPr="008973F5">
                              <w:rPr>
                                <w:rStyle w:val="Hyperlink"/>
                                <w:rFonts w:asciiTheme="majorHAnsi" w:hAnsiTheme="majorHAnsi" w:cstheme="majorHAnsi"/>
                                <w:b/>
                                <w:color w:val="000000" w:themeColor="text1"/>
                                <w:szCs w:val="22"/>
                                <w:u w:val="none"/>
                              </w:rPr>
                              <w:t xml:space="preserve">Case Study </w:t>
                            </w:r>
                            <w:r w:rsidR="006D5D1D" w:rsidRPr="008973F5">
                              <w:rPr>
                                <w:rStyle w:val="Hyperlink"/>
                                <w:rFonts w:asciiTheme="majorHAnsi" w:hAnsiTheme="majorHAnsi" w:cstheme="majorHAnsi"/>
                                <w:color w:val="000000" w:themeColor="text1"/>
                                <w:szCs w:val="22"/>
                                <w:u w:val="none"/>
                              </w:rPr>
                              <w:t xml:space="preserve">can be described as an in-depth, detailed examination of a specific instance (individual, situation, or event) to understand it thoroughly within its real-life context.  For the purposes of ELFT’s governance review, our remit is limited to case studies related to the clinical care of patients. </w:t>
                            </w:r>
                            <w:r w:rsidR="006D5D1D">
                              <w:rPr>
                                <w:rStyle w:val="Hyperlink"/>
                                <w:rFonts w:asciiTheme="majorHAnsi" w:hAnsiTheme="majorHAnsi" w:cstheme="majorHAnsi"/>
                                <w:color w:val="000000" w:themeColor="text1"/>
                                <w:szCs w:val="22"/>
                                <w:u w:val="none"/>
                              </w:rPr>
                              <w:t xml:space="preserve">More detailed guidance can be found </w:t>
                            </w:r>
                            <w:r w:rsidR="006D5D1D" w:rsidRPr="008973F5">
                              <w:rPr>
                                <w:rStyle w:val="Hyperlink"/>
                                <w:rFonts w:asciiTheme="majorHAnsi" w:hAnsiTheme="majorHAnsi" w:cstheme="majorHAnsi"/>
                                <w:color w:val="000000" w:themeColor="text1"/>
                                <w:szCs w:val="22"/>
                                <w:u w:val="none"/>
                              </w:rPr>
                              <w:t>within our case study governance template</w:t>
                            </w:r>
                            <w:r w:rsidR="006D5D1D">
                              <w:rPr>
                                <w:rStyle w:val="Hyperlink"/>
                                <w:rFonts w:asciiTheme="majorHAnsi" w:hAnsiTheme="majorHAnsi" w:cstheme="majorHAnsi"/>
                                <w:color w:val="000000" w:themeColor="text1"/>
                                <w:szCs w:val="22"/>
                                <w:u w:val="none"/>
                              </w:rPr>
                              <w:t xml:space="preserve"> (found on the GECSE webpage). I</w:t>
                            </w:r>
                            <w:r w:rsidR="006D5D1D" w:rsidRPr="008973F5">
                              <w:rPr>
                                <w:rStyle w:val="Hyperlink"/>
                                <w:rFonts w:asciiTheme="majorHAnsi" w:hAnsiTheme="majorHAnsi" w:cstheme="majorHAnsi"/>
                                <w:color w:val="000000" w:themeColor="text1"/>
                                <w:szCs w:val="22"/>
                                <w:u w:val="none"/>
                              </w:rPr>
                              <w:t xml:space="preserve">f intending to publish </w:t>
                            </w:r>
                            <w:r w:rsidR="006D5D1D">
                              <w:rPr>
                                <w:rStyle w:val="Hyperlink"/>
                                <w:rFonts w:asciiTheme="majorHAnsi" w:hAnsiTheme="majorHAnsi" w:cstheme="majorHAnsi"/>
                                <w:color w:val="000000" w:themeColor="text1"/>
                                <w:szCs w:val="22"/>
                                <w:u w:val="none"/>
                              </w:rPr>
                              <w:t xml:space="preserve">your case study, </w:t>
                            </w:r>
                            <w:r w:rsidR="006D5D1D" w:rsidRPr="008973F5">
                              <w:rPr>
                                <w:rStyle w:val="Hyperlink"/>
                                <w:rFonts w:asciiTheme="majorHAnsi" w:hAnsiTheme="majorHAnsi" w:cstheme="majorHAnsi"/>
                                <w:color w:val="000000" w:themeColor="text1"/>
                                <w:szCs w:val="22"/>
                                <w:u w:val="none"/>
                              </w:rPr>
                              <w:t>submit it to the GECSE.</w:t>
                            </w:r>
                          </w:p>
                          <w:p w14:paraId="333A9A59" w14:textId="77777777" w:rsidR="006D5D1D" w:rsidRDefault="006D5D1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p>
                          <w:p w14:paraId="69113AA6" w14:textId="6D09FCF8" w:rsidR="008A289D" w:rsidRPr="00F0215A"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If you have determined that your project is a service evaluation, please proceed in completing the </w:t>
                            </w:r>
                            <w:r w:rsidRPr="00F0215A">
                              <w:rPr>
                                <w:rStyle w:val="Hyperlink"/>
                                <w:rFonts w:asciiTheme="majorHAnsi" w:hAnsiTheme="majorHAnsi" w:cstheme="majorHAnsi"/>
                                <w:b/>
                                <w:color w:val="000000" w:themeColor="text1"/>
                                <w:szCs w:val="22"/>
                                <w:u w:val="none"/>
                              </w:rPr>
                              <w:t xml:space="preserve">proposal template overleaf. We strongly encourage you to peruse the examples of good practice available on our </w:t>
                            </w:r>
                            <w:hyperlink r:id="rId13" w:history="1">
                              <w:r w:rsidRPr="00F0215A">
                                <w:rPr>
                                  <w:rStyle w:val="Hyperlink"/>
                                  <w:rFonts w:asciiTheme="majorHAnsi" w:hAnsiTheme="majorHAnsi" w:cstheme="majorHAnsi"/>
                                  <w:b/>
                                  <w:szCs w:val="22"/>
                                </w:rPr>
                                <w:t>dedicated GECSE webpage</w:t>
                              </w:r>
                            </w:hyperlink>
                            <w:r w:rsidRPr="00F0215A">
                              <w:rPr>
                                <w:rStyle w:val="Hyperlink"/>
                                <w:rFonts w:asciiTheme="majorHAnsi" w:hAnsiTheme="majorHAnsi" w:cstheme="majorHAnsi"/>
                                <w:b/>
                                <w:color w:val="000000" w:themeColor="text1"/>
                                <w:szCs w:val="22"/>
                                <w:u w:val="none"/>
                              </w:rPr>
                              <w:t xml:space="preserve"> before starting your application.  </w:t>
                            </w:r>
                          </w:p>
                          <w:p w14:paraId="5497B31A" w14:textId="77777777" w:rsidR="008A289D" w:rsidRPr="00DA4FDD"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i/>
                              </w:rPr>
                            </w:pPr>
                            <w:r w:rsidRPr="00F0215A">
                              <w:rPr>
                                <w:rFonts w:asciiTheme="majorHAnsi" w:hAnsiTheme="majorHAnsi" w:cstheme="majorHAnsi"/>
                                <w:b/>
                                <w:i/>
                                <w:color w:val="0070C0"/>
                                <w:szCs w:val="22"/>
                              </w:rPr>
                              <w:t>Guidance in blue font template</w:t>
                            </w:r>
                            <w:r w:rsidRPr="00DA4FDD">
                              <w:rPr>
                                <w:rFonts w:asciiTheme="majorHAnsi" w:hAnsiTheme="majorHAnsi" w:cstheme="majorHAnsi"/>
                                <w:b/>
                                <w:i/>
                                <w:color w:val="0070C0"/>
                                <w:szCs w:val="22"/>
                              </w:rPr>
                              <w:t xml:space="preserve"> will help you identify what kind of information should be included in your responses. This is intended as an aid and should not be read as prescriptive. There are hyperlinks throughout the guidance to further helpful resources; we encourage you to explore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474EC" id="_x0000_t202" coordsize="21600,21600" o:spt="202" path="m,l,21600r21600,l21600,xe">
                <v:stroke joinstyle="miter"/>
                <v:path gradientshapeok="t" o:connecttype="rect"/>
              </v:shapetype>
              <v:shape id="Text Box 2" o:spid="_x0000_s1026" type="#_x0000_t202" style="position:absolute;left:0;text-align:left;margin-left:-.55pt;margin-top:36.85pt;width:518.7pt;height:622.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" fillcolor="#d8d8d8 [2732]" strokecolor="#0070c0" strokeweight="2.25pt">
                <v:textbox>
                  <w:txbxContent>
                    <w:p w14:paraId="42089644"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Before completing this template, please ensure you have read the following guidance which will help you determine the kind of project you propose to undertake. </w:t>
                      </w:r>
                    </w:p>
                    <w:p w14:paraId="5E7989F7"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There are a number of different kinds of projects involving data collection, research, audit, service evaluations, Quality Improvement (QI) initiatives, case notes studies, student thesis, etcetera.  All of them require formal authorisation from the Trust before participants, including NHS staff, can be approached or data collected. </w:t>
                      </w:r>
                    </w:p>
                    <w:p w14:paraId="77AEABB5" w14:textId="7EF1755B"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 first step is to determine what kind of project you propose to undertake, as different types of </w:t>
                      </w:r>
                      <w:r w:rsidRPr="00F0215A">
                        <w:rPr>
                          <w:rStyle w:val="Hyperlink"/>
                          <w:rFonts w:asciiTheme="majorHAnsi" w:hAnsiTheme="majorHAnsi" w:cstheme="majorHAnsi"/>
                          <w:color w:val="000000" w:themeColor="text1"/>
                          <w:szCs w:val="22"/>
                          <w:u w:val="none"/>
                        </w:rPr>
                        <w:t>projects are subject to different regulations and routes to obtain the appropriate authorisation.  There is plenty</w:t>
                      </w:r>
                      <w:r w:rsidRPr="00F0215A">
                        <w:rPr>
                          <w:rStyle w:val="Hyperlink"/>
                          <w:rFonts w:asciiTheme="majorHAnsi" w:hAnsiTheme="majorHAnsi" w:cstheme="majorHAnsi"/>
                          <w:color w:val="FF0000"/>
                          <w:szCs w:val="22"/>
                          <w:u w:val="none"/>
                        </w:rPr>
                        <w:t xml:space="preserve"> </w:t>
                      </w:r>
                      <w:r w:rsidRPr="00F0215A">
                        <w:rPr>
                          <w:rStyle w:val="Hyperlink"/>
                          <w:rFonts w:asciiTheme="majorHAnsi" w:hAnsiTheme="majorHAnsi" w:cstheme="majorHAnsi"/>
                          <w:color w:val="000000" w:themeColor="text1"/>
                          <w:szCs w:val="22"/>
                          <w:u w:val="none"/>
                        </w:rPr>
                        <w:t>of information</w:t>
                      </w:r>
                      <w:r w:rsidRPr="004D524F">
                        <w:rPr>
                          <w:rStyle w:val="Hyperlink"/>
                          <w:rFonts w:asciiTheme="majorHAnsi" w:hAnsiTheme="majorHAnsi" w:cstheme="majorHAnsi"/>
                          <w:color w:val="000000" w:themeColor="text1"/>
                          <w:szCs w:val="22"/>
                          <w:u w:val="none"/>
                        </w:rPr>
                        <w:t xml:space="preserve">, including some helpful videos, about </w:t>
                      </w:r>
                      <w:hyperlink r:id="rId14" w:history="1">
                        <w:r>
                          <w:rPr>
                            <w:rStyle w:val="Hyperlink"/>
                            <w:rFonts w:asciiTheme="majorHAnsi" w:hAnsiTheme="majorHAnsi" w:cstheme="majorHAnsi"/>
                            <w:szCs w:val="22"/>
                          </w:rPr>
                          <w:t>C</w:t>
                        </w:r>
                        <w:r w:rsidRPr="004D524F">
                          <w:rPr>
                            <w:rStyle w:val="Hyperlink"/>
                            <w:rFonts w:asciiTheme="majorHAnsi" w:hAnsiTheme="majorHAnsi" w:cstheme="majorHAnsi"/>
                            <w:szCs w:val="22"/>
                          </w:rPr>
                          <w:t>hoosing a study type and getting permission to conduct it at ELFT on our website</w:t>
                        </w:r>
                      </w:hyperlink>
                      <w:r w:rsidRPr="004D524F">
                        <w:rPr>
                          <w:rStyle w:val="Hyperlink"/>
                          <w:rFonts w:asciiTheme="majorHAnsi" w:hAnsiTheme="majorHAnsi" w:cstheme="majorHAnsi"/>
                          <w:color w:val="000000" w:themeColor="text1"/>
                          <w:szCs w:val="22"/>
                          <w:u w:val="none"/>
                        </w:rPr>
                        <w:t xml:space="preserve">; you should also check out the </w:t>
                      </w:r>
                      <w:hyperlink r:id="rId15" w:history="1">
                        <w:r w:rsidRPr="004D524F">
                          <w:rPr>
                            <w:rStyle w:val="Hyperlink"/>
                            <w:rFonts w:asciiTheme="majorHAnsi" w:hAnsiTheme="majorHAnsi" w:cstheme="majorHAnsi"/>
                            <w:szCs w:val="22"/>
                          </w:rPr>
                          <w:t>Frequently Asked Questions</w:t>
                        </w:r>
                      </w:hyperlink>
                      <w:r w:rsidRPr="004D524F">
                        <w:rPr>
                          <w:rStyle w:val="Hyperlink"/>
                          <w:rFonts w:asciiTheme="majorHAnsi" w:hAnsiTheme="majorHAnsi" w:cstheme="majorHAnsi"/>
                          <w:color w:val="000000" w:themeColor="text1"/>
                          <w:szCs w:val="22"/>
                          <w:u w:val="none"/>
                        </w:rPr>
                        <w:t xml:space="preserve"> page. Alternatively, the NHS Health Research Authority (HRA) in conjunction with the Medical Research Council (MRC) also have developed resources to help you </w:t>
                      </w:r>
                      <w:hyperlink r:id="rId16" w:history="1">
                        <w:r w:rsidRPr="004D524F">
                          <w:rPr>
                            <w:rStyle w:val="Hyperlink"/>
                            <w:rFonts w:asciiTheme="majorHAnsi" w:hAnsiTheme="majorHAnsi" w:cstheme="majorHAnsi"/>
                            <w:szCs w:val="22"/>
                          </w:rPr>
                          <w:t>determine what kind of project you propose to undertake</w:t>
                        </w:r>
                      </w:hyperlink>
                      <w:r w:rsidRPr="004D524F">
                        <w:rPr>
                          <w:rStyle w:val="Hyperlink"/>
                          <w:rFonts w:asciiTheme="majorHAnsi" w:hAnsiTheme="majorHAnsi" w:cstheme="majorHAnsi"/>
                          <w:color w:val="000000" w:themeColor="text1"/>
                          <w:szCs w:val="22"/>
                          <w:u w:val="none"/>
                        </w:rPr>
                        <w:t xml:space="preserve">. This includes a link to the </w:t>
                      </w:r>
                      <w:hyperlink r:id="rId17" w:history="1">
                        <w:r w:rsidRPr="004D524F">
                          <w:rPr>
                            <w:rStyle w:val="Hyperlink"/>
                            <w:rFonts w:asciiTheme="majorHAnsi" w:hAnsiTheme="majorHAnsi" w:cstheme="majorHAnsi"/>
                            <w:szCs w:val="22"/>
                          </w:rPr>
                          <w:t>HRA decision tool</w:t>
                        </w:r>
                      </w:hyperlink>
                      <w:r w:rsidRPr="004D524F">
                        <w:rPr>
                          <w:rStyle w:val="Hyperlink"/>
                          <w:rFonts w:asciiTheme="majorHAnsi" w:hAnsiTheme="majorHAnsi" w:cstheme="majorHAnsi"/>
                          <w:color w:val="000000" w:themeColor="text1"/>
                          <w:szCs w:val="22"/>
                          <w:u w:val="none"/>
                        </w:rPr>
                        <w:t xml:space="preserve">. </w:t>
                      </w:r>
                    </w:p>
                    <w:p w14:paraId="02FE3CF0"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The primary element which distinguishes Research (with capitol ‘R’) from service evaluation or audit is not study size, or obtaining consent, or what type of data you collect or from whom, or funding and so on, but the intent of the study.  Some common areas which cause confusion are:</w:t>
                      </w:r>
                    </w:p>
                    <w:p w14:paraId="6E74722A"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 •</w:t>
                      </w:r>
                      <w:r w:rsidRPr="004D524F">
                        <w:rPr>
                          <w:rStyle w:val="Hyperlink"/>
                          <w:rFonts w:asciiTheme="majorHAnsi" w:hAnsiTheme="majorHAnsi" w:cstheme="majorHAnsi"/>
                          <w:color w:val="000000" w:themeColor="text1"/>
                          <w:szCs w:val="22"/>
                          <w:u w:val="none"/>
                        </w:rPr>
                        <w:tab/>
                        <w:t xml:space="preserve">A key feature of </w:t>
                      </w:r>
                      <w:r w:rsidRPr="004D524F">
                        <w:rPr>
                          <w:rStyle w:val="Hyperlink"/>
                          <w:rFonts w:asciiTheme="majorHAnsi" w:hAnsiTheme="majorHAnsi" w:cstheme="majorHAnsi"/>
                          <w:b/>
                          <w:color w:val="000000" w:themeColor="text1"/>
                          <w:szCs w:val="22"/>
                          <w:u w:val="none"/>
                        </w:rPr>
                        <w:t>Research</w:t>
                      </w:r>
                      <w:r w:rsidRPr="004D524F">
                        <w:rPr>
                          <w:rStyle w:val="Hyperlink"/>
                          <w:rFonts w:asciiTheme="majorHAnsi" w:hAnsiTheme="majorHAnsi" w:cstheme="majorHAnsi"/>
                          <w:color w:val="000000" w:themeColor="text1"/>
                          <w:szCs w:val="22"/>
                          <w:u w:val="none"/>
                        </w:rPr>
                        <w:t xml:space="preserve"> is that it is intentionally planned and designed using documented methodology which will allow results to be extrapolated or applied from the study sample to a larger population. This extrapolation / application is what the terms 'generalisable' and 'transferable' refer to.  Please pay close attention to this aspect of your study design – if any part of your proposal aims to extrapolate or apply results from the study sample to a larger population, it is a Research study.</w:t>
                      </w:r>
                    </w:p>
                    <w:p w14:paraId="044CB132"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w:t>
                      </w:r>
                      <w:r w:rsidRPr="004D524F">
                        <w:rPr>
                          <w:rStyle w:val="Hyperlink"/>
                          <w:rFonts w:asciiTheme="majorHAnsi" w:hAnsiTheme="majorHAnsi" w:cstheme="majorHAnsi"/>
                          <w:color w:val="000000" w:themeColor="text1"/>
                          <w:szCs w:val="22"/>
                          <w:u w:val="none"/>
                        </w:rPr>
                        <w:tab/>
                        <w:t xml:space="preserve">Clinical </w:t>
                      </w:r>
                      <w:r w:rsidRPr="004D524F">
                        <w:rPr>
                          <w:rStyle w:val="Hyperlink"/>
                          <w:rFonts w:asciiTheme="majorHAnsi" w:hAnsiTheme="majorHAnsi" w:cstheme="majorHAnsi"/>
                          <w:b/>
                          <w:color w:val="000000" w:themeColor="text1"/>
                          <w:szCs w:val="22"/>
                          <w:u w:val="none"/>
                        </w:rPr>
                        <w:t>Audits</w:t>
                      </w:r>
                      <w:r w:rsidRPr="004D524F">
                        <w:rPr>
                          <w:rStyle w:val="Hyperlink"/>
                          <w:rFonts w:asciiTheme="majorHAnsi" w:hAnsiTheme="majorHAnsi" w:cstheme="majorHAnsi"/>
                          <w:color w:val="000000" w:themeColor="text1"/>
                          <w:szCs w:val="22"/>
                          <w:u w:val="none"/>
                        </w:rPr>
                        <w:t xml:space="preserve"> are directly related to improving services against a standard that has already been set. If you are not measuring performance against a predetermined target / standard, it’s not an audit.</w:t>
                      </w:r>
                    </w:p>
                    <w:p w14:paraId="0D367FFE" w14:textId="099D62CF" w:rsidR="008A289D" w:rsidRPr="004D524F" w:rsidRDefault="00110549"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b/>
                          <w:color w:val="000000" w:themeColor="text1"/>
                          <w:szCs w:val="22"/>
                          <w:u w:val="none"/>
                          <w:vertAlign w:val="superscript"/>
                        </w:rPr>
                      </w:pPr>
                      <w:r>
                        <w:rPr>
                          <w:rStyle w:val="Hyperlink"/>
                          <w:rFonts w:asciiTheme="majorHAnsi" w:hAnsiTheme="majorHAnsi" w:cstheme="majorHAnsi"/>
                          <w:color w:val="000000" w:themeColor="text1"/>
                          <w:szCs w:val="22"/>
                          <w:u w:val="none"/>
                        </w:rPr>
                        <w:t>•</w:t>
                      </w:r>
                      <w:r>
                        <w:rPr>
                          <w:rStyle w:val="Hyperlink"/>
                          <w:rFonts w:asciiTheme="majorHAnsi" w:hAnsiTheme="majorHAnsi" w:cstheme="majorHAnsi"/>
                          <w:color w:val="000000" w:themeColor="text1"/>
                          <w:szCs w:val="22"/>
                          <w:u w:val="none"/>
                        </w:rPr>
                        <w:tab/>
                      </w:r>
                      <w:r w:rsidR="000C4654">
                        <w:rPr>
                          <w:rStyle w:val="Hyperlink"/>
                          <w:rFonts w:asciiTheme="majorHAnsi" w:hAnsiTheme="majorHAnsi" w:cstheme="majorHAnsi"/>
                          <w:color w:val="000000" w:themeColor="text1"/>
                          <w:szCs w:val="22"/>
                          <w:u w:val="none"/>
                        </w:rPr>
                        <w:t>An Evaluation</w:t>
                      </w:r>
                      <w:r w:rsidR="008A289D" w:rsidRPr="004D524F">
                        <w:rPr>
                          <w:rStyle w:val="Hyperlink"/>
                          <w:rFonts w:asciiTheme="majorHAnsi" w:hAnsiTheme="majorHAnsi" w:cstheme="majorHAnsi"/>
                          <w:color w:val="000000" w:themeColor="text1"/>
                          <w:szCs w:val="22"/>
                          <w:u w:val="none"/>
                        </w:rPr>
                        <w:t xml:space="preserve"> involves making judgements about the value of what is being evaluated, the quality or worth of a service or intervention, providing evidence that can be used to improve it. An evaluation provides practical information to help decide whether a development or service should be continued locally or not. </w:t>
                      </w:r>
                      <w:r w:rsidR="008A289D" w:rsidRPr="004D524F">
                        <w:rPr>
                          <w:rStyle w:val="Hyperlink"/>
                          <w:rFonts w:asciiTheme="majorHAnsi" w:hAnsiTheme="majorHAnsi" w:cstheme="majorHAnsi"/>
                          <w:b/>
                          <w:color w:val="000000" w:themeColor="text1"/>
                          <w:szCs w:val="22"/>
                          <w:u w:val="none"/>
                        </w:rPr>
                        <w:t xml:space="preserve">To help you plan your project, please see this </w:t>
                      </w:r>
                      <w:hyperlink r:id="rId18" w:history="1">
                        <w:r w:rsidR="008A289D" w:rsidRPr="004D524F">
                          <w:rPr>
                            <w:rStyle w:val="Hyperlink"/>
                            <w:rFonts w:asciiTheme="majorHAnsi" w:hAnsiTheme="majorHAnsi" w:cstheme="majorHAnsi"/>
                            <w:b/>
                            <w:szCs w:val="22"/>
                          </w:rPr>
                          <w:t>five step guide to the evaluation cycle</w:t>
                        </w:r>
                      </w:hyperlink>
                      <w:r w:rsidR="008A289D" w:rsidRPr="004D524F">
                        <w:rPr>
                          <w:rStyle w:val="Hyperlink"/>
                          <w:rFonts w:asciiTheme="majorHAnsi" w:hAnsiTheme="majorHAnsi" w:cstheme="majorHAnsi"/>
                          <w:b/>
                          <w:color w:val="000000" w:themeColor="text1"/>
                          <w:szCs w:val="22"/>
                          <w:u w:val="none"/>
                        </w:rPr>
                        <w:t>.</w:t>
                      </w:r>
                      <w:r w:rsidR="008A289D" w:rsidRPr="004D524F">
                        <w:rPr>
                          <w:rStyle w:val="Hyperlink"/>
                          <w:rFonts w:asciiTheme="majorHAnsi" w:hAnsiTheme="majorHAnsi" w:cstheme="majorHAnsi"/>
                          <w:b/>
                          <w:color w:val="000000" w:themeColor="text1"/>
                          <w:szCs w:val="22"/>
                          <w:u w:val="none"/>
                          <w:vertAlign w:val="superscript"/>
                        </w:rPr>
                        <w:t>1</w:t>
                      </w:r>
                    </w:p>
                    <w:p w14:paraId="7C9F205A" w14:textId="46029F11" w:rsidR="006D5D1D" w:rsidRPr="004D524F" w:rsidRDefault="008A289D" w:rsidP="006D5D1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2E62BB">
                        <w:rPr>
                          <w:rStyle w:val="Hyperlink"/>
                          <w:rFonts w:asciiTheme="majorHAnsi" w:hAnsiTheme="majorHAnsi" w:cstheme="majorHAnsi"/>
                          <w:color w:val="000000" w:themeColor="text1"/>
                          <w:szCs w:val="22"/>
                          <w:u w:val="none"/>
                        </w:rPr>
                        <w:t>•</w:t>
                      </w:r>
                      <w:r w:rsidRPr="002E62BB">
                        <w:rPr>
                          <w:rStyle w:val="Hyperlink"/>
                          <w:rFonts w:asciiTheme="majorHAnsi" w:hAnsiTheme="majorHAnsi" w:cstheme="majorHAnsi"/>
                          <w:color w:val="000000" w:themeColor="text1"/>
                          <w:szCs w:val="22"/>
                          <w:u w:val="none"/>
                        </w:rPr>
                        <w:tab/>
                      </w:r>
                      <w:r w:rsidR="006D5D1D" w:rsidRPr="008973F5">
                        <w:rPr>
                          <w:rStyle w:val="Hyperlink"/>
                          <w:rFonts w:asciiTheme="majorHAnsi" w:hAnsiTheme="majorHAnsi" w:cstheme="majorHAnsi"/>
                          <w:color w:val="000000" w:themeColor="text1"/>
                          <w:szCs w:val="22"/>
                          <w:u w:val="none"/>
                        </w:rPr>
                        <w:t xml:space="preserve">A </w:t>
                      </w:r>
                      <w:r w:rsidR="006D5D1D" w:rsidRPr="008973F5">
                        <w:rPr>
                          <w:rStyle w:val="Hyperlink"/>
                          <w:rFonts w:asciiTheme="majorHAnsi" w:hAnsiTheme="majorHAnsi" w:cstheme="majorHAnsi"/>
                          <w:b/>
                          <w:color w:val="000000" w:themeColor="text1"/>
                          <w:szCs w:val="22"/>
                          <w:u w:val="none"/>
                        </w:rPr>
                        <w:t xml:space="preserve">Case Study </w:t>
                      </w:r>
                      <w:r w:rsidR="006D5D1D" w:rsidRPr="008973F5">
                        <w:rPr>
                          <w:rStyle w:val="Hyperlink"/>
                          <w:rFonts w:asciiTheme="majorHAnsi" w:hAnsiTheme="majorHAnsi" w:cstheme="majorHAnsi"/>
                          <w:color w:val="000000" w:themeColor="text1"/>
                          <w:szCs w:val="22"/>
                          <w:u w:val="none"/>
                        </w:rPr>
                        <w:t xml:space="preserve">can be described as an in-depth, detailed examination of a specific instance (individual, situation, or event) to understand it thoroughly within its real-life context.  For the purposes of ELFT’s governance review, our remit is limited to case studies related to the clinical care of patients. </w:t>
                      </w:r>
                      <w:r w:rsidR="006D5D1D">
                        <w:rPr>
                          <w:rStyle w:val="Hyperlink"/>
                          <w:rFonts w:asciiTheme="majorHAnsi" w:hAnsiTheme="majorHAnsi" w:cstheme="majorHAnsi"/>
                          <w:color w:val="000000" w:themeColor="text1"/>
                          <w:szCs w:val="22"/>
                          <w:u w:val="none"/>
                        </w:rPr>
                        <w:t xml:space="preserve">More detailed guidance can be found </w:t>
                      </w:r>
                      <w:r w:rsidR="006D5D1D" w:rsidRPr="008973F5">
                        <w:rPr>
                          <w:rStyle w:val="Hyperlink"/>
                          <w:rFonts w:asciiTheme="majorHAnsi" w:hAnsiTheme="majorHAnsi" w:cstheme="majorHAnsi"/>
                          <w:color w:val="000000" w:themeColor="text1"/>
                          <w:szCs w:val="22"/>
                          <w:u w:val="none"/>
                        </w:rPr>
                        <w:t>within our case study governance template</w:t>
                      </w:r>
                      <w:r w:rsidR="006D5D1D">
                        <w:rPr>
                          <w:rStyle w:val="Hyperlink"/>
                          <w:rFonts w:asciiTheme="majorHAnsi" w:hAnsiTheme="majorHAnsi" w:cstheme="majorHAnsi"/>
                          <w:color w:val="000000" w:themeColor="text1"/>
                          <w:szCs w:val="22"/>
                          <w:u w:val="none"/>
                        </w:rPr>
                        <w:t xml:space="preserve"> (found on the GECSE webpage). I</w:t>
                      </w:r>
                      <w:r w:rsidR="006D5D1D" w:rsidRPr="008973F5">
                        <w:rPr>
                          <w:rStyle w:val="Hyperlink"/>
                          <w:rFonts w:asciiTheme="majorHAnsi" w:hAnsiTheme="majorHAnsi" w:cstheme="majorHAnsi"/>
                          <w:color w:val="000000" w:themeColor="text1"/>
                          <w:szCs w:val="22"/>
                          <w:u w:val="none"/>
                        </w:rPr>
                        <w:t xml:space="preserve">f intending to publish </w:t>
                      </w:r>
                      <w:r w:rsidR="006D5D1D">
                        <w:rPr>
                          <w:rStyle w:val="Hyperlink"/>
                          <w:rFonts w:asciiTheme="majorHAnsi" w:hAnsiTheme="majorHAnsi" w:cstheme="majorHAnsi"/>
                          <w:color w:val="000000" w:themeColor="text1"/>
                          <w:szCs w:val="22"/>
                          <w:u w:val="none"/>
                        </w:rPr>
                        <w:t xml:space="preserve">your case study, </w:t>
                      </w:r>
                      <w:r w:rsidR="006D5D1D" w:rsidRPr="008973F5">
                        <w:rPr>
                          <w:rStyle w:val="Hyperlink"/>
                          <w:rFonts w:asciiTheme="majorHAnsi" w:hAnsiTheme="majorHAnsi" w:cstheme="majorHAnsi"/>
                          <w:color w:val="000000" w:themeColor="text1"/>
                          <w:szCs w:val="22"/>
                          <w:u w:val="none"/>
                        </w:rPr>
                        <w:t>submit it to the GECSE.</w:t>
                      </w:r>
                    </w:p>
                    <w:p w14:paraId="333A9A59" w14:textId="77777777" w:rsidR="006D5D1D" w:rsidRDefault="006D5D1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p>
                    <w:p w14:paraId="69113AA6" w14:textId="6D09FCF8" w:rsidR="008A289D" w:rsidRPr="00F0215A"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If you have determined that your project is a service evaluation, please proceed in completing the </w:t>
                      </w:r>
                      <w:r w:rsidRPr="00F0215A">
                        <w:rPr>
                          <w:rStyle w:val="Hyperlink"/>
                          <w:rFonts w:asciiTheme="majorHAnsi" w:hAnsiTheme="majorHAnsi" w:cstheme="majorHAnsi"/>
                          <w:b/>
                          <w:color w:val="000000" w:themeColor="text1"/>
                          <w:szCs w:val="22"/>
                          <w:u w:val="none"/>
                        </w:rPr>
                        <w:t xml:space="preserve">proposal template overleaf. We strongly encourage you to peruse the examples of good practice available on our </w:t>
                      </w:r>
                      <w:hyperlink r:id="rId19" w:history="1">
                        <w:r w:rsidRPr="00F0215A">
                          <w:rPr>
                            <w:rStyle w:val="Hyperlink"/>
                            <w:rFonts w:asciiTheme="majorHAnsi" w:hAnsiTheme="majorHAnsi" w:cstheme="majorHAnsi"/>
                            <w:b/>
                            <w:szCs w:val="22"/>
                          </w:rPr>
                          <w:t>dedicated GECSE webpage</w:t>
                        </w:r>
                      </w:hyperlink>
                      <w:r w:rsidRPr="00F0215A">
                        <w:rPr>
                          <w:rStyle w:val="Hyperlink"/>
                          <w:rFonts w:asciiTheme="majorHAnsi" w:hAnsiTheme="majorHAnsi" w:cstheme="majorHAnsi"/>
                          <w:b/>
                          <w:color w:val="000000" w:themeColor="text1"/>
                          <w:szCs w:val="22"/>
                          <w:u w:val="none"/>
                        </w:rPr>
                        <w:t xml:space="preserve"> before starting your application.  </w:t>
                      </w:r>
                    </w:p>
                    <w:p w14:paraId="5497B31A" w14:textId="77777777" w:rsidR="008A289D" w:rsidRPr="00DA4FDD"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i/>
                        </w:rPr>
                      </w:pPr>
                      <w:r w:rsidRPr="00F0215A">
                        <w:rPr>
                          <w:rFonts w:asciiTheme="majorHAnsi" w:hAnsiTheme="majorHAnsi" w:cstheme="majorHAnsi"/>
                          <w:b/>
                          <w:i/>
                          <w:color w:val="0070C0"/>
                          <w:szCs w:val="22"/>
                        </w:rPr>
                        <w:t>Guidance in blue font template</w:t>
                      </w:r>
                      <w:r w:rsidRPr="00DA4FDD">
                        <w:rPr>
                          <w:rFonts w:asciiTheme="majorHAnsi" w:hAnsiTheme="majorHAnsi" w:cstheme="majorHAnsi"/>
                          <w:b/>
                          <w:i/>
                          <w:color w:val="0070C0"/>
                          <w:szCs w:val="22"/>
                        </w:rPr>
                        <w:t xml:space="preserve"> will help you identify what kind of information should be included in your responses. This is intended as an aid and should not be read as prescriptive. There are hyperlinks throughout the guidance to further helpful resources; we encourage you to explore them.</w:t>
                      </w:r>
                    </w:p>
                  </w:txbxContent>
                </v:textbox>
                <w10:wrap type="square" anchorx="margin"/>
              </v:shape>
            </w:pict>
          </mc:Fallback>
        </mc:AlternateContent>
      </w:r>
      <w:r w:rsidR="00B24D36" w:rsidRPr="004D524F">
        <w:rPr>
          <w:rFonts w:cstheme="minorHAnsi"/>
          <w:b/>
          <w:color w:val="000000" w:themeColor="text1"/>
          <w:sz w:val="32"/>
          <w:szCs w:val="32"/>
        </w:rPr>
        <w:t xml:space="preserve">Proposal for a </w:t>
      </w:r>
      <w:r w:rsidR="002709D3" w:rsidRPr="004D524F">
        <w:rPr>
          <w:rFonts w:cstheme="minorHAnsi"/>
          <w:b/>
          <w:color w:val="000000" w:themeColor="text1"/>
          <w:sz w:val="32"/>
          <w:szCs w:val="32"/>
        </w:rPr>
        <w:t>S</w:t>
      </w:r>
      <w:r w:rsidR="0047653F" w:rsidRPr="004D524F">
        <w:rPr>
          <w:rFonts w:cstheme="minorHAnsi"/>
          <w:b/>
          <w:color w:val="000000" w:themeColor="text1"/>
          <w:sz w:val="32"/>
          <w:szCs w:val="32"/>
        </w:rPr>
        <w:t>ervice Evaluation</w:t>
      </w:r>
    </w:p>
    <w:p w14:paraId="33172B97" w14:textId="77777777" w:rsidR="005B4FD3" w:rsidRPr="00894BF9" w:rsidRDefault="005B4FD3" w:rsidP="00060D3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360" w:line="240" w:lineRule="auto"/>
        <w:jc w:val="center"/>
        <w:rPr>
          <w:rFonts w:cstheme="minorHAnsi"/>
          <w:b/>
          <w:color w:val="000000" w:themeColor="text1"/>
          <w:sz w:val="28"/>
          <w:szCs w:val="28"/>
        </w:rPr>
      </w:pPr>
    </w:p>
    <w:p w14:paraId="6C98B8E5" w14:textId="6E89FD74" w:rsidR="00AC2C36" w:rsidRPr="00AC2C36" w:rsidRDefault="004C397C" w:rsidP="00AC2C36">
      <w:pPr>
        <w:pStyle w:val="FootnoteText"/>
        <w:spacing w:after="60"/>
        <w:rPr>
          <w:rFonts w:ascii="Arial" w:hAnsi="Arial" w:cs="Arial"/>
          <w:i/>
          <w:color w:val="0070C0"/>
          <w:sz w:val="20"/>
        </w:rPr>
      </w:pPr>
      <w:r w:rsidRPr="00542A65">
        <w:rPr>
          <w:rFonts w:ascii="Arial" w:hAnsi="Arial" w:cs="Arial"/>
          <w:i/>
          <w:color w:val="0070C0"/>
          <w:sz w:val="20"/>
          <w:vertAlign w:val="superscript"/>
        </w:rPr>
        <w:t>1</w:t>
      </w:r>
      <w:r>
        <w:rPr>
          <w:rFonts w:ascii="Arial" w:hAnsi="Arial" w:cs="Arial"/>
          <w:i/>
          <w:color w:val="0070C0"/>
          <w:sz w:val="20"/>
        </w:rPr>
        <w:t xml:space="preserve"> </w:t>
      </w:r>
      <w:r w:rsidRPr="007F2C8F">
        <w:rPr>
          <w:rFonts w:ascii="Arial" w:hAnsi="Arial" w:cs="Arial"/>
          <w:i/>
          <w:color w:val="0070C0"/>
          <w:sz w:val="20"/>
        </w:rPr>
        <w:t>With thanks to the NIHR Applied Research Collaboration West</w:t>
      </w:r>
    </w:p>
    <w:p w14:paraId="0F7149EC" w14:textId="16C3D794" w:rsidR="00635131" w:rsidRPr="00894BF9" w:rsidRDefault="00635131" w:rsidP="00635131">
      <w:pPr>
        <w:pStyle w:val="Heading1"/>
        <w:spacing w:before="240" w:after="120"/>
        <w:rPr>
          <w:rFonts w:asciiTheme="minorHAnsi" w:hAnsiTheme="minorHAnsi" w:cstheme="minorHAnsi"/>
          <w:color w:val="000000" w:themeColor="text1"/>
          <w:sz w:val="22"/>
          <w:szCs w:val="22"/>
        </w:rPr>
      </w:pPr>
      <w:bookmarkStart w:id="0" w:name="_Toc354567215"/>
      <w:r>
        <w:rPr>
          <w:rFonts w:asciiTheme="minorHAnsi" w:hAnsiTheme="minorHAnsi" w:cstheme="minorHAnsi"/>
          <w:color w:val="000000" w:themeColor="text1"/>
          <w:sz w:val="22"/>
          <w:szCs w:val="22"/>
        </w:rPr>
        <w:lastRenderedPageBreak/>
        <w:t>SERVICE EVALUATION TITLE</w:t>
      </w:r>
    </w:p>
    <w:p w14:paraId="08128C12" w14:textId="77777777" w:rsidR="00D72AFA" w:rsidRPr="0056706B" w:rsidRDefault="00D72AFA" w:rsidP="0063513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70C0"/>
          <w:sz w:val="16"/>
          <w:szCs w:val="16"/>
        </w:rPr>
      </w:pPr>
    </w:p>
    <w:p w14:paraId="4BC7BB96" w14:textId="66BC36AE" w:rsidR="00635131" w:rsidRPr="0056706B" w:rsidRDefault="00826243" w:rsidP="0063513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Calibri" w:hAnsi="Calibri" w:cs="Calibri"/>
          <w:b/>
          <w:bCs/>
          <w:iCs/>
          <w:sz w:val="25"/>
          <w:szCs w:val="25"/>
        </w:rPr>
      </w:pPr>
      <w:r w:rsidRPr="0056706B">
        <w:rPr>
          <w:rFonts w:ascii="Calibri" w:hAnsi="Calibri" w:cs="Calibri"/>
          <w:b/>
          <w:bCs/>
          <w:iCs/>
          <w:sz w:val="25"/>
          <w:szCs w:val="25"/>
        </w:rPr>
        <w:t xml:space="preserve">Parent’s </w:t>
      </w:r>
      <w:r w:rsidR="000E7B53" w:rsidRPr="0056706B">
        <w:rPr>
          <w:rFonts w:ascii="Calibri" w:hAnsi="Calibri" w:cs="Calibri"/>
          <w:b/>
          <w:bCs/>
          <w:iCs/>
          <w:sz w:val="25"/>
          <w:szCs w:val="25"/>
        </w:rPr>
        <w:t>Experience</w:t>
      </w:r>
      <w:r w:rsidR="0080620E" w:rsidRPr="0056706B">
        <w:rPr>
          <w:rFonts w:ascii="Calibri" w:hAnsi="Calibri" w:cs="Calibri"/>
          <w:b/>
          <w:bCs/>
          <w:iCs/>
          <w:sz w:val="25"/>
          <w:szCs w:val="25"/>
        </w:rPr>
        <w:t xml:space="preserve"> of</w:t>
      </w:r>
      <w:r w:rsidR="005901C5" w:rsidRPr="0056706B">
        <w:rPr>
          <w:rFonts w:ascii="Calibri" w:hAnsi="Calibri" w:cs="Calibri"/>
          <w:b/>
          <w:bCs/>
          <w:iCs/>
          <w:sz w:val="25"/>
          <w:szCs w:val="25"/>
        </w:rPr>
        <w:t xml:space="preserve"> </w:t>
      </w:r>
      <w:r w:rsidR="00636B27" w:rsidRPr="0056706B">
        <w:rPr>
          <w:rFonts w:ascii="Calibri" w:hAnsi="Calibri" w:cs="Calibri"/>
          <w:b/>
          <w:bCs/>
          <w:iCs/>
          <w:sz w:val="25"/>
          <w:szCs w:val="25"/>
        </w:rPr>
        <w:t>Autism Assessment feedback</w:t>
      </w:r>
      <w:r w:rsidR="00A12229" w:rsidRPr="0056706B">
        <w:rPr>
          <w:rFonts w:ascii="Calibri" w:hAnsi="Calibri" w:cs="Calibri"/>
          <w:b/>
          <w:bCs/>
          <w:iCs/>
          <w:sz w:val="25"/>
          <w:szCs w:val="25"/>
        </w:rPr>
        <w:t xml:space="preserve"> </w:t>
      </w:r>
      <w:r w:rsidR="0056706B" w:rsidRPr="0056706B">
        <w:rPr>
          <w:rFonts w:ascii="Calibri" w:hAnsi="Calibri" w:cs="Calibri"/>
          <w:b/>
          <w:bCs/>
          <w:iCs/>
          <w:sz w:val="25"/>
          <w:szCs w:val="25"/>
        </w:rPr>
        <w:t>within a Child Development Service Context</w:t>
      </w:r>
    </w:p>
    <w:p w14:paraId="44870076" w14:textId="77777777" w:rsidR="0035400D" w:rsidRPr="0056706B" w:rsidRDefault="0035400D" w:rsidP="0063513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bCs/>
          <w:iCs/>
          <w:sz w:val="18"/>
          <w:szCs w:val="18"/>
        </w:rPr>
      </w:pPr>
    </w:p>
    <w:p w14:paraId="2D359DE8" w14:textId="591738E0" w:rsidR="00475FDA" w:rsidRPr="00894BF9" w:rsidRDefault="00475FDA" w:rsidP="00093582">
      <w:pPr>
        <w:pStyle w:val="Heading1"/>
        <w:spacing w:before="0" w:after="120"/>
        <w:rPr>
          <w:rFonts w:asciiTheme="minorHAnsi" w:hAnsiTheme="minorHAnsi" w:cstheme="minorHAnsi"/>
          <w:color w:val="000000" w:themeColor="text1"/>
          <w:sz w:val="22"/>
          <w:szCs w:val="22"/>
        </w:rPr>
      </w:pPr>
      <w:r w:rsidRPr="00894BF9">
        <w:rPr>
          <w:rFonts w:asciiTheme="minorHAnsi" w:hAnsiTheme="minorHAnsi" w:cstheme="minorHAnsi"/>
          <w:color w:val="000000" w:themeColor="text1"/>
          <w:sz w:val="22"/>
          <w:szCs w:val="22"/>
        </w:rPr>
        <w:t xml:space="preserve">KEY </w:t>
      </w:r>
      <w:bookmarkEnd w:id="0"/>
      <w:r w:rsidR="002F7FF9">
        <w:rPr>
          <w:rFonts w:asciiTheme="minorHAnsi" w:hAnsiTheme="minorHAnsi" w:cstheme="minorHAnsi"/>
          <w:color w:val="000000" w:themeColor="text1"/>
          <w:sz w:val="22"/>
          <w:szCs w:val="22"/>
        </w:rPr>
        <w:t>INFORMATION</w:t>
      </w:r>
    </w:p>
    <w:tbl>
      <w:tblPr>
        <w:tblStyle w:val="TableGrid"/>
        <w:tblW w:w="0" w:type="auto"/>
        <w:tblLook w:val="04A0" w:firstRow="1" w:lastRow="0" w:firstColumn="1" w:lastColumn="0" w:noHBand="0" w:noVBand="1"/>
      </w:tblPr>
      <w:tblGrid>
        <w:gridCol w:w="4248"/>
        <w:gridCol w:w="5940"/>
      </w:tblGrid>
      <w:tr w:rsidR="005C2170" w:rsidRPr="00894BF9" w14:paraId="27E094CC" w14:textId="77777777" w:rsidTr="154E8230">
        <w:tc>
          <w:tcPr>
            <w:tcW w:w="4248" w:type="dxa"/>
            <w:vAlign w:val="center"/>
          </w:tcPr>
          <w:p w14:paraId="7CF7986E" w14:textId="77777777" w:rsidR="005C2170" w:rsidRPr="00894BF9" w:rsidRDefault="005C2170" w:rsidP="005C2170">
            <w:pPr>
              <w:spacing w:before="60" w:after="60" w:line="240" w:lineRule="auto"/>
              <w:jc w:val="right"/>
              <w:rPr>
                <w:rFonts w:cstheme="minorHAnsi"/>
                <w:color w:val="000000" w:themeColor="text1"/>
                <w:szCs w:val="22"/>
              </w:rPr>
            </w:pPr>
            <w:commentRangeStart w:id="1"/>
            <w:r w:rsidRPr="00894BF9">
              <w:rPr>
                <w:color w:val="000000" w:themeColor="text1"/>
              </w:rPr>
              <w:t xml:space="preserve">Project Lead </w:t>
            </w:r>
            <w:commentRangeEnd w:id="1"/>
            <w:r w:rsidRPr="00894BF9">
              <w:rPr>
                <w:rStyle w:val="CommentReference"/>
                <w:color w:val="000000" w:themeColor="text1"/>
                <w:sz w:val="22"/>
                <w:szCs w:val="24"/>
              </w:rPr>
              <w:commentReference w:id="1"/>
            </w:r>
            <w:r w:rsidRPr="00894BF9">
              <w:rPr>
                <w:color w:val="000000" w:themeColor="text1"/>
              </w:rPr>
              <w:t>(name)</w:t>
            </w:r>
            <w:r>
              <w:rPr>
                <w:color w:val="000000" w:themeColor="text1"/>
              </w:rPr>
              <w:t>:</w:t>
            </w:r>
          </w:p>
        </w:tc>
        <w:tc>
          <w:tcPr>
            <w:tcW w:w="5940" w:type="dxa"/>
            <w:vAlign w:val="center"/>
          </w:tcPr>
          <w:p w14:paraId="419FBB48" w14:textId="23C1388B" w:rsidR="005C2170" w:rsidRPr="00894BF9" w:rsidRDefault="005C2170" w:rsidP="005C2170">
            <w:pPr>
              <w:spacing w:before="60" w:after="60" w:line="240" w:lineRule="auto"/>
              <w:rPr>
                <w:color w:val="000000" w:themeColor="text1"/>
              </w:rPr>
            </w:pPr>
            <w:r>
              <w:rPr>
                <w:color w:val="000000" w:themeColor="text1"/>
              </w:rPr>
              <w:t>(Name)</w:t>
            </w:r>
            <w:r w:rsidRPr="14DFCB5F">
              <w:rPr>
                <w:color w:val="000000" w:themeColor="text1"/>
              </w:rPr>
              <w:t xml:space="preserve"> </w:t>
            </w:r>
          </w:p>
        </w:tc>
      </w:tr>
      <w:tr w:rsidR="005C2170" w:rsidRPr="00894BF9" w14:paraId="7BBBD785" w14:textId="77777777" w:rsidTr="154E8230">
        <w:tc>
          <w:tcPr>
            <w:tcW w:w="4248" w:type="dxa"/>
            <w:vAlign w:val="center"/>
          </w:tcPr>
          <w:p w14:paraId="6DB90F34" w14:textId="77777777" w:rsidR="005C2170" w:rsidRPr="00894BF9" w:rsidRDefault="005C2170" w:rsidP="005C2170">
            <w:pPr>
              <w:spacing w:before="60" w:after="60" w:line="240" w:lineRule="auto"/>
              <w:jc w:val="right"/>
              <w:rPr>
                <w:rFonts w:cstheme="minorHAnsi"/>
                <w:color w:val="000000" w:themeColor="text1"/>
                <w:szCs w:val="22"/>
              </w:rPr>
            </w:pPr>
            <w:r>
              <w:rPr>
                <w:rFonts w:cstheme="minorHAnsi"/>
                <w:color w:val="000000" w:themeColor="text1"/>
                <w:szCs w:val="22"/>
              </w:rPr>
              <w:t>R</w:t>
            </w:r>
            <w:r w:rsidRPr="00894BF9">
              <w:rPr>
                <w:rFonts w:cstheme="minorHAnsi"/>
                <w:color w:val="000000" w:themeColor="text1"/>
                <w:szCs w:val="22"/>
              </w:rPr>
              <w:t>ole / job title:</w:t>
            </w:r>
          </w:p>
        </w:tc>
        <w:tc>
          <w:tcPr>
            <w:tcW w:w="5940" w:type="dxa"/>
            <w:vAlign w:val="center"/>
          </w:tcPr>
          <w:p w14:paraId="6F892776" w14:textId="73A7ABE8" w:rsidR="005C2170" w:rsidRPr="00894BF9" w:rsidRDefault="005C2170" w:rsidP="005C2170">
            <w:pPr>
              <w:spacing w:before="60" w:after="60" w:line="240" w:lineRule="auto"/>
              <w:rPr>
                <w:rFonts w:cstheme="minorHAnsi"/>
                <w:color w:val="000000" w:themeColor="text1"/>
                <w:szCs w:val="22"/>
              </w:rPr>
            </w:pPr>
            <w:r>
              <w:rPr>
                <w:color w:val="000000" w:themeColor="text1"/>
              </w:rPr>
              <w:t>(Role)</w:t>
            </w:r>
          </w:p>
        </w:tc>
      </w:tr>
      <w:tr w:rsidR="005C2170" w:rsidRPr="00894BF9" w14:paraId="163330E6" w14:textId="77777777" w:rsidTr="154E8230">
        <w:tc>
          <w:tcPr>
            <w:tcW w:w="4248" w:type="dxa"/>
            <w:vAlign w:val="center"/>
          </w:tcPr>
          <w:p w14:paraId="7047FAAE" w14:textId="77777777" w:rsidR="005C2170" w:rsidRPr="00894BF9" w:rsidRDefault="005C2170" w:rsidP="005C2170">
            <w:pPr>
              <w:spacing w:before="60" w:after="60" w:line="240" w:lineRule="auto"/>
              <w:jc w:val="right"/>
              <w:rPr>
                <w:rFonts w:cstheme="minorHAnsi"/>
                <w:color w:val="000000" w:themeColor="text1"/>
                <w:szCs w:val="22"/>
              </w:rPr>
            </w:pPr>
            <w:r w:rsidRPr="00894BF9">
              <w:rPr>
                <w:rFonts w:cstheme="minorHAnsi"/>
                <w:color w:val="000000" w:themeColor="text1"/>
                <w:szCs w:val="22"/>
              </w:rPr>
              <w:t>Email:</w:t>
            </w:r>
          </w:p>
        </w:tc>
        <w:tc>
          <w:tcPr>
            <w:tcW w:w="5940" w:type="dxa"/>
            <w:vAlign w:val="center"/>
          </w:tcPr>
          <w:p w14:paraId="1468DEAC" w14:textId="3FB23B01" w:rsidR="005C2170" w:rsidRPr="00894BF9" w:rsidRDefault="005C2170" w:rsidP="005C2170">
            <w:pPr>
              <w:spacing w:before="60" w:after="60" w:line="240" w:lineRule="auto"/>
              <w:rPr>
                <w:rFonts w:cstheme="minorHAnsi"/>
                <w:color w:val="000000" w:themeColor="text1"/>
                <w:szCs w:val="22"/>
              </w:rPr>
            </w:pPr>
            <w:r>
              <w:rPr>
                <w:color w:val="000000" w:themeColor="text1"/>
              </w:rPr>
              <w:t>(Email)</w:t>
            </w:r>
          </w:p>
        </w:tc>
      </w:tr>
      <w:tr w:rsidR="005C2170" w:rsidRPr="00894BF9" w14:paraId="7F45D93A" w14:textId="77777777" w:rsidTr="154E8230">
        <w:tc>
          <w:tcPr>
            <w:tcW w:w="4248" w:type="dxa"/>
            <w:vAlign w:val="center"/>
          </w:tcPr>
          <w:p w14:paraId="44E794D0" w14:textId="77777777" w:rsidR="005C2170" w:rsidRPr="00894BF9" w:rsidRDefault="005C2170" w:rsidP="005C2170">
            <w:pPr>
              <w:spacing w:before="60" w:after="60" w:line="240" w:lineRule="auto"/>
              <w:jc w:val="right"/>
              <w:rPr>
                <w:rFonts w:cstheme="minorHAnsi"/>
                <w:color w:val="000000" w:themeColor="text1"/>
                <w:szCs w:val="22"/>
              </w:rPr>
            </w:pPr>
            <w:r w:rsidRPr="00894BF9">
              <w:rPr>
                <w:rFonts w:cstheme="minorHAnsi"/>
                <w:color w:val="000000" w:themeColor="text1"/>
                <w:szCs w:val="22"/>
              </w:rPr>
              <w:t>Contact telephone:</w:t>
            </w:r>
          </w:p>
        </w:tc>
        <w:tc>
          <w:tcPr>
            <w:tcW w:w="5940" w:type="dxa"/>
            <w:vAlign w:val="center"/>
          </w:tcPr>
          <w:p w14:paraId="0344BE51" w14:textId="78C33848" w:rsidR="005C2170" w:rsidRPr="00894BF9" w:rsidRDefault="005C2170" w:rsidP="005C2170">
            <w:pPr>
              <w:spacing w:before="60" w:after="60" w:line="240" w:lineRule="auto"/>
              <w:rPr>
                <w:rFonts w:cstheme="minorHAnsi"/>
                <w:color w:val="000000" w:themeColor="text1"/>
                <w:szCs w:val="22"/>
              </w:rPr>
            </w:pPr>
            <w:r>
              <w:rPr>
                <w:color w:val="000000" w:themeColor="text1"/>
              </w:rPr>
              <w:t>(Number)</w:t>
            </w:r>
            <w:r w:rsidRPr="14DFCB5F">
              <w:rPr>
                <w:color w:val="000000" w:themeColor="text1"/>
              </w:rPr>
              <w:t xml:space="preserve"> </w:t>
            </w:r>
          </w:p>
        </w:tc>
      </w:tr>
      <w:tr w:rsidR="005C2170" w:rsidRPr="00894BF9" w14:paraId="3B70A1F0" w14:textId="77777777" w:rsidTr="154E8230">
        <w:tc>
          <w:tcPr>
            <w:tcW w:w="4248" w:type="dxa"/>
            <w:vAlign w:val="center"/>
          </w:tcPr>
          <w:p w14:paraId="6108F566" w14:textId="64D8F655" w:rsidR="005C2170" w:rsidRDefault="005C2170" w:rsidP="005C2170">
            <w:pPr>
              <w:spacing w:before="60" w:after="60" w:line="240" w:lineRule="auto"/>
              <w:jc w:val="right"/>
              <w:rPr>
                <w:rFonts w:cstheme="minorHAnsi"/>
                <w:color w:val="000000" w:themeColor="text1"/>
                <w:szCs w:val="22"/>
              </w:rPr>
            </w:pPr>
            <w:r>
              <w:rPr>
                <w:rFonts w:cstheme="minorHAnsi"/>
                <w:color w:val="000000" w:themeColor="text1"/>
                <w:szCs w:val="22"/>
              </w:rPr>
              <w:t>Is the project lead:</w:t>
            </w:r>
          </w:p>
        </w:tc>
        <w:tc>
          <w:tcPr>
            <w:tcW w:w="5940" w:type="dxa"/>
            <w:vAlign w:val="center"/>
          </w:tcPr>
          <w:p w14:paraId="2FBB31C2" w14:textId="314C1859" w:rsidR="005C2170" w:rsidRDefault="00962FA3" w:rsidP="005C2170">
            <w:pPr>
              <w:spacing w:before="60" w:after="60" w:line="240" w:lineRule="auto"/>
              <w:rPr>
                <w:rFonts w:cstheme="minorHAnsi"/>
                <w:color w:val="000000" w:themeColor="text1"/>
                <w:szCs w:val="22"/>
              </w:rPr>
            </w:pPr>
            <w:sdt>
              <w:sdtPr>
                <w:rPr>
                  <w:color w:val="000000" w:themeColor="text1"/>
                </w:rPr>
                <w:id w:val="815227465"/>
                <w14:checkbox>
                  <w14:checked w14:val="0"/>
                  <w14:checkedState w14:val="2612" w14:font="MS Gothic"/>
                  <w14:uncheckedState w14:val="2610" w14:font="MS Gothic"/>
                </w14:checkbox>
              </w:sdtPr>
              <w:sdtEndPr/>
              <w:sdtContent>
                <w:r w:rsidR="005C2170">
                  <w:rPr>
                    <w:rFonts w:ascii="MS Gothic" w:eastAsia="MS Gothic" w:hAnsi="MS Gothic" w:hint="eastAsia"/>
                    <w:color w:val="000000" w:themeColor="text1"/>
                  </w:rPr>
                  <w:t>☐</w:t>
                </w:r>
              </w:sdtContent>
            </w:sdt>
            <w:r w:rsidR="005C2170" w:rsidRPr="14DFCB5F">
              <w:rPr>
                <w:color w:val="000000" w:themeColor="text1"/>
              </w:rPr>
              <w:t xml:space="preserve"> An internal staff member   </w:t>
            </w:r>
            <w:sdt>
              <w:sdtPr>
                <w:rPr>
                  <w:color w:val="000000" w:themeColor="text1"/>
                </w:rPr>
                <w:id w:val="-488625854"/>
                <w14:checkbox>
                  <w14:checked w14:val="0"/>
                  <w14:checkedState w14:val="2612" w14:font="MS Gothic"/>
                  <w14:uncheckedState w14:val="2610" w14:font="MS Gothic"/>
                </w14:checkbox>
              </w:sdtPr>
              <w:sdtEndPr/>
              <w:sdtContent>
                <w:r w:rsidR="005C2170" w:rsidRPr="14DFCB5F">
                  <w:rPr>
                    <w:rFonts w:ascii="MS Gothic" w:eastAsia="MS Gothic" w:hAnsi="MS Gothic"/>
                    <w:color w:val="000000" w:themeColor="text1"/>
                  </w:rPr>
                  <w:t>☐</w:t>
                </w:r>
              </w:sdtContent>
            </w:sdt>
            <w:r w:rsidR="005C2170" w:rsidRPr="14DFCB5F">
              <w:rPr>
                <w:color w:val="000000" w:themeColor="text1"/>
              </w:rPr>
              <w:t xml:space="preserve"> External to ELFT</w:t>
            </w:r>
          </w:p>
        </w:tc>
      </w:tr>
      <w:tr w:rsidR="005C2170" w:rsidRPr="00894BF9" w14:paraId="56465BA4" w14:textId="77777777" w:rsidTr="154E8230">
        <w:tc>
          <w:tcPr>
            <w:tcW w:w="4248" w:type="dxa"/>
            <w:vAlign w:val="center"/>
          </w:tcPr>
          <w:p w14:paraId="35AB81EE" w14:textId="77777777" w:rsidR="005C2170" w:rsidRDefault="005C2170" w:rsidP="005C2170">
            <w:pPr>
              <w:spacing w:before="60" w:after="60" w:line="240" w:lineRule="auto"/>
              <w:jc w:val="right"/>
              <w:rPr>
                <w:rFonts w:cstheme="minorHAnsi"/>
                <w:color w:val="000000" w:themeColor="text1"/>
                <w:szCs w:val="22"/>
              </w:rPr>
            </w:pPr>
            <w:r>
              <w:rPr>
                <w:rFonts w:cstheme="minorHAnsi"/>
                <w:color w:val="000000" w:themeColor="text1"/>
                <w:szCs w:val="22"/>
              </w:rPr>
              <w:t>Locality:</w:t>
            </w:r>
          </w:p>
        </w:tc>
        <w:tc>
          <w:tcPr>
            <w:tcW w:w="5940" w:type="dxa"/>
            <w:vAlign w:val="center"/>
          </w:tcPr>
          <w:p w14:paraId="1DACDA02" w14:textId="77777777" w:rsidR="005C2170" w:rsidRDefault="00962FA3" w:rsidP="005C2170">
            <w:pPr>
              <w:spacing w:before="60" w:after="60" w:line="240" w:lineRule="auto"/>
              <w:rPr>
                <w:rFonts w:cstheme="minorHAnsi"/>
                <w:color w:val="000000" w:themeColor="text1"/>
                <w:szCs w:val="22"/>
              </w:rPr>
            </w:pPr>
            <w:sdt>
              <w:sdtPr>
                <w:rPr>
                  <w:rFonts w:cstheme="minorHAnsi"/>
                  <w:color w:val="000000" w:themeColor="text1"/>
                  <w:szCs w:val="22"/>
                </w:rPr>
                <w:id w:val="-443235368"/>
                <w14:checkbox>
                  <w14:checked w14:val="0"/>
                  <w14:checkedState w14:val="2612" w14:font="MS Gothic"/>
                  <w14:uncheckedState w14:val="2610" w14:font="MS Gothic"/>
                </w14:checkbox>
              </w:sdtPr>
              <w:sdtEndPr/>
              <w:sdtContent>
                <w:r w:rsidR="005C2170">
                  <w:rPr>
                    <w:rFonts w:ascii="MS Gothic" w:eastAsia="MS Gothic" w:hAnsi="MS Gothic" w:cstheme="minorHAnsi" w:hint="eastAsia"/>
                    <w:color w:val="000000" w:themeColor="text1"/>
                    <w:szCs w:val="22"/>
                  </w:rPr>
                  <w:t>☐</w:t>
                </w:r>
              </w:sdtContent>
            </w:sdt>
            <w:r w:rsidR="005C2170">
              <w:rPr>
                <w:rFonts w:cstheme="minorHAnsi"/>
                <w:color w:val="000000" w:themeColor="text1"/>
                <w:szCs w:val="22"/>
              </w:rPr>
              <w:t xml:space="preserve"> City &amp; Hackney   </w:t>
            </w:r>
            <w:sdt>
              <w:sdtPr>
                <w:rPr>
                  <w:rFonts w:cstheme="minorHAnsi"/>
                  <w:color w:val="000000" w:themeColor="text1"/>
                  <w:szCs w:val="22"/>
                </w:rPr>
                <w:id w:val="-1571036955"/>
                <w14:checkbox>
                  <w14:checked w14:val="0"/>
                  <w14:checkedState w14:val="2612" w14:font="MS Gothic"/>
                  <w14:uncheckedState w14:val="2610" w14:font="MS Gothic"/>
                </w14:checkbox>
              </w:sdtPr>
              <w:sdtEndPr/>
              <w:sdtContent>
                <w:r w:rsidR="005C2170">
                  <w:rPr>
                    <w:rFonts w:ascii="MS Gothic" w:eastAsia="MS Gothic" w:hAnsi="MS Gothic" w:cstheme="minorHAnsi" w:hint="eastAsia"/>
                    <w:color w:val="000000" w:themeColor="text1"/>
                    <w:szCs w:val="22"/>
                  </w:rPr>
                  <w:t>☐</w:t>
                </w:r>
              </w:sdtContent>
            </w:sdt>
            <w:r w:rsidR="005C2170">
              <w:rPr>
                <w:rFonts w:cstheme="minorHAnsi"/>
                <w:color w:val="000000" w:themeColor="text1"/>
                <w:szCs w:val="22"/>
              </w:rPr>
              <w:t xml:space="preserve"> Tower Hamlets   </w:t>
            </w:r>
            <w:sdt>
              <w:sdtPr>
                <w:rPr>
                  <w:rFonts w:cstheme="minorHAnsi"/>
                  <w:color w:val="000000" w:themeColor="text1"/>
                  <w:szCs w:val="22"/>
                </w:rPr>
                <w:id w:val="282934632"/>
                <w14:checkbox>
                  <w14:checked w14:val="0"/>
                  <w14:checkedState w14:val="2612" w14:font="MS Gothic"/>
                  <w14:uncheckedState w14:val="2610" w14:font="MS Gothic"/>
                </w14:checkbox>
              </w:sdtPr>
              <w:sdtEndPr/>
              <w:sdtContent>
                <w:r w:rsidR="005C2170">
                  <w:rPr>
                    <w:rFonts w:ascii="MS Gothic" w:eastAsia="MS Gothic" w:hAnsi="MS Gothic" w:cstheme="minorHAnsi" w:hint="eastAsia"/>
                    <w:color w:val="000000" w:themeColor="text1"/>
                    <w:szCs w:val="22"/>
                  </w:rPr>
                  <w:t>☐</w:t>
                </w:r>
              </w:sdtContent>
            </w:sdt>
            <w:r w:rsidR="005C2170">
              <w:rPr>
                <w:rFonts w:cstheme="minorHAnsi"/>
                <w:color w:val="000000" w:themeColor="text1"/>
                <w:szCs w:val="22"/>
              </w:rPr>
              <w:t xml:space="preserve"> Newham </w:t>
            </w:r>
          </w:p>
          <w:p w14:paraId="2F5B2279" w14:textId="0B34458A" w:rsidR="005C2170" w:rsidRPr="00894BF9" w:rsidRDefault="00962FA3" w:rsidP="005C2170">
            <w:pPr>
              <w:spacing w:before="60" w:after="60" w:line="240" w:lineRule="auto"/>
              <w:rPr>
                <w:rFonts w:cstheme="minorHAnsi"/>
                <w:color w:val="000000" w:themeColor="text1"/>
                <w:szCs w:val="22"/>
              </w:rPr>
            </w:pPr>
            <w:sdt>
              <w:sdtPr>
                <w:rPr>
                  <w:color w:val="000000" w:themeColor="text1"/>
                </w:rPr>
                <w:id w:val="172926377"/>
                <w14:checkbox>
                  <w14:checked w14:val="0"/>
                  <w14:checkedState w14:val="2612" w14:font="MS Gothic"/>
                  <w14:uncheckedState w14:val="2610" w14:font="MS Gothic"/>
                </w14:checkbox>
              </w:sdtPr>
              <w:sdtEndPr/>
              <w:sdtContent>
                <w:r w:rsidR="005C2170" w:rsidRPr="14DFCB5F">
                  <w:rPr>
                    <w:rFonts w:ascii="MS Gothic" w:eastAsia="MS Gothic" w:hAnsi="MS Gothic"/>
                    <w:color w:val="000000" w:themeColor="text1"/>
                  </w:rPr>
                  <w:t>☐</w:t>
                </w:r>
              </w:sdtContent>
            </w:sdt>
            <w:r w:rsidR="005C2170" w:rsidRPr="14DFCB5F">
              <w:rPr>
                <w:color w:val="000000" w:themeColor="text1"/>
              </w:rPr>
              <w:t xml:space="preserve"> Luton (city)  </w:t>
            </w:r>
            <w:sdt>
              <w:sdtPr>
                <w:rPr>
                  <w:color w:val="000000" w:themeColor="text1"/>
                </w:rPr>
                <w:id w:val="-1401520150"/>
                <w14:checkbox>
                  <w14:checked w14:val="0"/>
                  <w14:checkedState w14:val="2612" w14:font="MS Gothic"/>
                  <w14:uncheckedState w14:val="2610" w14:font="MS Gothic"/>
                </w14:checkbox>
              </w:sdtPr>
              <w:sdtEndPr/>
              <w:sdtContent>
                <w:r w:rsidR="005C2170" w:rsidRPr="14DFCB5F">
                  <w:rPr>
                    <w:rFonts w:ascii="MS Gothic" w:eastAsia="MS Gothic" w:hAnsi="MS Gothic"/>
                    <w:color w:val="000000" w:themeColor="text1"/>
                  </w:rPr>
                  <w:t>☐</w:t>
                </w:r>
              </w:sdtContent>
            </w:sdt>
            <w:r w:rsidR="005C2170" w:rsidRPr="14DFCB5F">
              <w:rPr>
                <w:color w:val="000000" w:themeColor="text1"/>
              </w:rPr>
              <w:t xml:space="preserve"> Bedfordshire </w:t>
            </w:r>
            <w:sdt>
              <w:sdtPr>
                <w:rPr>
                  <w:color w:val="000000" w:themeColor="text1"/>
                </w:rPr>
                <w:id w:val="1665122812"/>
                <w14:checkbox>
                  <w14:checked w14:val="0"/>
                  <w14:checkedState w14:val="2612" w14:font="MS Gothic"/>
                  <w14:uncheckedState w14:val="2610" w14:font="MS Gothic"/>
                </w14:checkbox>
              </w:sdtPr>
              <w:sdtEndPr/>
              <w:sdtContent>
                <w:r w:rsidR="005C2170">
                  <w:rPr>
                    <w:rFonts w:ascii="MS Gothic" w:eastAsia="MS Gothic" w:hAnsi="MS Gothic" w:hint="eastAsia"/>
                    <w:color w:val="000000" w:themeColor="text1"/>
                  </w:rPr>
                  <w:t>☐</w:t>
                </w:r>
              </w:sdtContent>
            </w:sdt>
            <w:r w:rsidR="005C2170" w:rsidRPr="14DFCB5F">
              <w:rPr>
                <w:color w:val="000000" w:themeColor="text1"/>
              </w:rPr>
              <w:t xml:space="preserve"> Trust wide</w:t>
            </w:r>
          </w:p>
        </w:tc>
      </w:tr>
      <w:tr w:rsidR="005C2170" w:rsidRPr="00894BF9" w14:paraId="40F8B867" w14:textId="77777777" w:rsidTr="154E8230">
        <w:tc>
          <w:tcPr>
            <w:tcW w:w="4248" w:type="dxa"/>
            <w:vAlign w:val="center"/>
          </w:tcPr>
          <w:p w14:paraId="64367AB1" w14:textId="77777777" w:rsidR="005C2170" w:rsidRDefault="005C2170" w:rsidP="005C2170">
            <w:pPr>
              <w:spacing w:before="60" w:after="60" w:line="240" w:lineRule="auto"/>
              <w:jc w:val="right"/>
              <w:rPr>
                <w:rFonts w:cstheme="minorHAnsi"/>
                <w:color w:val="000000" w:themeColor="text1"/>
                <w:szCs w:val="22"/>
              </w:rPr>
            </w:pPr>
            <w:r>
              <w:rPr>
                <w:rFonts w:cstheme="minorHAnsi"/>
                <w:color w:val="000000" w:themeColor="text1"/>
                <w:szCs w:val="22"/>
              </w:rPr>
              <w:t>Service:</w:t>
            </w:r>
          </w:p>
        </w:tc>
        <w:tc>
          <w:tcPr>
            <w:tcW w:w="5940" w:type="dxa"/>
            <w:vAlign w:val="center"/>
          </w:tcPr>
          <w:p w14:paraId="190DC985" w14:textId="46A3137E" w:rsidR="005C2170" w:rsidRPr="00894BF9" w:rsidRDefault="005C2170" w:rsidP="005C2170">
            <w:pPr>
              <w:spacing w:before="60" w:after="60" w:line="240" w:lineRule="auto"/>
              <w:rPr>
                <w:color w:val="000000" w:themeColor="text1"/>
              </w:rPr>
            </w:pPr>
            <w:r>
              <w:rPr>
                <w:color w:val="000000" w:themeColor="text1"/>
              </w:rPr>
              <w:t>Add</w:t>
            </w:r>
          </w:p>
        </w:tc>
      </w:tr>
      <w:tr w:rsidR="005C2170" w:rsidRPr="00894BF9" w14:paraId="61B5B537" w14:textId="77777777" w:rsidTr="154E8230">
        <w:tc>
          <w:tcPr>
            <w:tcW w:w="4248" w:type="dxa"/>
            <w:vAlign w:val="center"/>
          </w:tcPr>
          <w:p w14:paraId="20C70D07" w14:textId="77777777" w:rsidR="005C2170" w:rsidRPr="00894BF9" w:rsidRDefault="005C2170" w:rsidP="005C2170">
            <w:pPr>
              <w:spacing w:before="60" w:after="60" w:line="240" w:lineRule="auto"/>
              <w:jc w:val="right"/>
              <w:rPr>
                <w:rFonts w:cstheme="minorHAnsi"/>
                <w:color w:val="000000" w:themeColor="text1"/>
                <w:szCs w:val="22"/>
              </w:rPr>
            </w:pPr>
            <w:r>
              <w:rPr>
                <w:rFonts w:cstheme="minorHAnsi"/>
                <w:color w:val="000000" w:themeColor="text1"/>
                <w:szCs w:val="22"/>
              </w:rPr>
              <w:t>Team:</w:t>
            </w:r>
          </w:p>
        </w:tc>
        <w:tc>
          <w:tcPr>
            <w:tcW w:w="5940" w:type="dxa"/>
            <w:vAlign w:val="center"/>
          </w:tcPr>
          <w:p w14:paraId="0F4B9592" w14:textId="34C02439" w:rsidR="005C2170" w:rsidRPr="00894BF9" w:rsidRDefault="005C2170" w:rsidP="005C2170">
            <w:pPr>
              <w:spacing w:before="60" w:after="60" w:line="240" w:lineRule="auto"/>
              <w:rPr>
                <w:rFonts w:cstheme="minorHAnsi"/>
                <w:color w:val="000000" w:themeColor="text1"/>
                <w:szCs w:val="22"/>
              </w:rPr>
            </w:pPr>
            <w:r>
              <w:rPr>
                <w:color w:val="000000" w:themeColor="text1"/>
              </w:rPr>
              <w:t>Add</w:t>
            </w:r>
            <w:r w:rsidRPr="14DFCB5F">
              <w:rPr>
                <w:color w:val="000000" w:themeColor="text1"/>
              </w:rPr>
              <w:t xml:space="preserve"> </w:t>
            </w:r>
          </w:p>
        </w:tc>
      </w:tr>
      <w:tr w:rsidR="005C2170" w:rsidRPr="00894BF9" w14:paraId="7323A65D" w14:textId="77777777" w:rsidTr="154E8230">
        <w:tc>
          <w:tcPr>
            <w:tcW w:w="4248" w:type="dxa"/>
            <w:vAlign w:val="center"/>
          </w:tcPr>
          <w:p w14:paraId="12F5DB25" w14:textId="77777777" w:rsidR="005C2170" w:rsidRPr="00894BF9" w:rsidRDefault="005C2170" w:rsidP="005C2170">
            <w:pPr>
              <w:spacing w:before="60" w:after="60" w:line="240" w:lineRule="auto"/>
              <w:jc w:val="right"/>
              <w:rPr>
                <w:rFonts w:cstheme="minorHAnsi"/>
                <w:color w:val="000000" w:themeColor="text1"/>
                <w:szCs w:val="22"/>
              </w:rPr>
            </w:pPr>
            <w:r w:rsidRPr="00894BF9">
              <w:rPr>
                <w:color w:val="000000" w:themeColor="text1"/>
              </w:rPr>
              <w:t>Other Key Contributors to proposal</w:t>
            </w:r>
            <w:r>
              <w:rPr>
                <w:color w:val="000000" w:themeColor="text1"/>
              </w:rPr>
              <w:t>:</w:t>
            </w:r>
          </w:p>
        </w:tc>
        <w:tc>
          <w:tcPr>
            <w:tcW w:w="5940" w:type="dxa"/>
            <w:vAlign w:val="center"/>
          </w:tcPr>
          <w:p w14:paraId="7CE4DDF3" w14:textId="3FF5E71E" w:rsidR="005C2170" w:rsidRPr="00894BF9" w:rsidRDefault="005C2170" w:rsidP="005C2170">
            <w:pPr>
              <w:spacing w:before="60" w:after="60" w:line="240" w:lineRule="auto"/>
              <w:rPr>
                <w:rFonts w:cstheme="minorHAnsi"/>
                <w:color w:val="000000" w:themeColor="text1"/>
                <w:szCs w:val="22"/>
              </w:rPr>
            </w:pPr>
            <w:r>
              <w:rPr>
                <w:color w:val="000000" w:themeColor="text1"/>
              </w:rPr>
              <w:t>(Name and Role)</w:t>
            </w:r>
            <w:r w:rsidRPr="14DFCB5F">
              <w:rPr>
                <w:color w:val="000000" w:themeColor="text1"/>
              </w:rPr>
              <w:t xml:space="preserve"> </w:t>
            </w:r>
          </w:p>
        </w:tc>
      </w:tr>
      <w:tr w:rsidR="005C2170" w:rsidRPr="00894BF9" w14:paraId="0B411649" w14:textId="77777777" w:rsidTr="154E8230">
        <w:tc>
          <w:tcPr>
            <w:tcW w:w="4248" w:type="dxa"/>
            <w:vAlign w:val="center"/>
          </w:tcPr>
          <w:p w14:paraId="09DDEC2F" w14:textId="3B0A90F2" w:rsidR="005C2170" w:rsidRPr="002F7FF9" w:rsidRDefault="005C2170" w:rsidP="005C2170">
            <w:pPr>
              <w:spacing w:before="60" w:after="60" w:line="240" w:lineRule="auto"/>
              <w:jc w:val="right"/>
              <w:rPr>
                <w:color w:val="000000" w:themeColor="text1"/>
              </w:rPr>
            </w:pPr>
            <w:r w:rsidRPr="002F7FF9">
              <w:rPr>
                <w:color w:val="000000" w:themeColor="text1"/>
              </w:rPr>
              <w:t>Evaluation Start and End Date:</w:t>
            </w:r>
          </w:p>
        </w:tc>
        <w:tc>
          <w:tcPr>
            <w:tcW w:w="5940" w:type="dxa"/>
            <w:vAlign w:val="center"/>
          </w:tcPr>
          <w:p w14:paraId="21BA8305" w14:textId="20ECB248" w:rsidR="005C2170" w:rsidRPr="007650BA" w:rsidRDefault="005C2170" w:rsidP="005C2170">
            <w:pPr>
              <w:spacing w:before="60" w:after="60" w:line="240" w:lineRule="auto"/>
              <w:jc w:val="both"/>
              <w:rPr>
                <w:rFonts w:ascii="Arial" w:hAnsi="Arial" w:cs="Arial"/>
                <w:szCs w:val="22"/>
              </w:rPr>
            </w:pPr>
            <w:r>
              <w:rPr>
                <w:rFonts w:ascii="Arial" w:hAnsi="Arial" w:cs="Arial"/>
                <w:color w:val="0070C0"/>
              </w:rPr>
              <w:t>Month Year to Month Year</w:t>
            </w:r>
            <w:r w:rsidRPr="1530927F">
              <w:rPr>
                <w:rFonts w:ascii="Arial" w:hAnsi="Arial" w:cs="Arial"/>
                <w:color w:val="0070C0"/>
              </w:rPr>
              <w:t xml:space="preserve"> </w:t>
            </w:r>
          </w:p>
        </w:tc>
      </w:tr>
      <w:tr w:rsidR="005C2170" w:rsidRPr="00894BF9" w14:paraId="6B50E163" w14:textId="77777777" w:rsidTr="154E8230">
        <w:tc>
          <w:tcPr>
            <w:tcW w:w="4248" w:type="dxa"/>
            <w:vAlign w:val="center"/>
          </w:tcPr>
          <w:p w14:paraId="39B23DFD" w14:textId="1819B844" w:rsidR="005C2170" w:rsidRPr="00AC2C36" w:rsidRDefault="005C2170" w:rsidP="005C2170">
            <w:pPr>
              <w:spacing w:before="60" w:after="60" w:line="240" w:lineRule="auto"/>
              <w:jc w:val="right"/>
              <w:rPr>
                <w:color w:val="000000" w:themeColor="text1"/>
                <w:highlight w:val="yellow"/>
              </w:rPr>
            </w:pPr>
            <w:r w:rsidRPr="00AC2C36">
              <w:rPr>
                <w:color w:val="000000" w:themeColor="text1"/>
              </w:rPr>
              <w:t xml:space="preserve">Student / Trainee project (please tick) </w:t>
            </w:r>
          </w:p>
        </w:tc>
        <w:tc>
          <w:tcPr>
            <w:tcW w:w="5940" w:type="dxa"/>
            <w:vAlign w:val="center"/>
          </w:tcPr>
          <w:p w14:paraId="0600E4A9" w14:textId="1223109F" w:rsidR="005C2170" w:rsidRPr="00AC2C36" w:rsidRDefault="00962FA3" w:rsidP="005C2170">
            <w:pPr>
              <w:spacing w:before="60" w:after="60" w:line="240" w:lineRule="auto"/>
              <w:jc w:val="both"/>
              <w:rPr>
                <w:rFonts w:cstheme="minorHAnsi"/>
                <w:color w:val="000000" w:themeColor="text1"/>
                <w:szCs w:val="22"/>
                <w:highlight w:val="yellow"/>
              </w:rPr>
            </w:pPr>
            <w:sdt>
              <w:sdtPr>
                <w:rPr>
                  <w:rFonts w:cstheme="minorHAnsi"/>
                </w:rPr>
                <w:id w:val="-67119469"/>
                <w14:checkbox>
                  <w14:checked w14:val="1"/>
                  <w14:checkedState w14:val="221A" w14:font="Calibri"/>
                  <w14:uncheckedState w14:val="2610" w14:font="MS Gothic"/>
                </w14:checkbox>
              </w:sdtPr>
              <w:sdtEndPr/>
              <w:sdtContent>
                <w:r w:rsidR="005C2170">
                  <w:rPr>
                    <w:rFonts w:ascii="Calibri" w:hAnsi="Calibri" w:cs="Calibri"/>
                  </w:rPr>
                  <w:t>√</w:t>
                </w:r>
              </w:sdtContent>
            </w:sdt>
            <w:r w:rsidR="005C2170" w:rsidRPr="00CF44AD">
              <w:rPr>
                <w:rFonts w:cstheme="minorHAnsi"/>
              </w:rPr>
              <w:t xml:space="preserve">  </w:t>
            </w:r>
          </w:p>
        </w:tc>
      </w:tr>
      <w:tr w:rsidR="005C2170" w:rsidRPr="00894BF9" w14:paraId="127EDB78" w14:textId="77777777" w:rsidTr="154E8230">
        <w:tc>
          <w:tcPr>
            <w:tcW w:w="4248" w:type="dxa"/>
            <w:vAlign w:val="center"/>
          </w:tcPr>
          <w:p w14:paraId="18E3836F" w14:textId="77777777" w:rsidR="005C2170" w:rsidRDefault="005C2170" w:rsidP="005C2170">
            <w:pPr>
              <w:spacing w:before="60" w:after="60" w:line="240" w:lineRule="auto"/>
              <w:rPr>
                <w:color w:val="000000" w:themeColor="text1"/>
              </w:rPr>
            </w:pPr>
            <w:r w:rsidRPr="002E62BB">
              <w:rPr>
                <w:color w:val="000000" w:themeColor="text1"/>
              </w:rPr>
              <w:t>If the above box is ticked, please provide the name and email of the university supervisor:</w:t>
            </w:r>
          </w:p>
        </w:tc>
        <w:tc>
          <w:tcPr>
            <w:tcW w:w="5940" w:type="dxa"/>
            <w:vAlign w:val="center"/>
          </w:tcPr>
          <w:p w14:paraId="6B360586" w14:textId="592F247C" w:rsidR="005C2170" w:rsidRPr="003962B6" w:rsidRDefault="005C2170" w:rsidP="005C2170">
            <w:pPr>
              <w:spacing w:before="60" w:after="60" w:line="240" w:lineRule="auto"/>
              <w:rPr>
                <w:rFonts w:cstheme="minorHAnsi"/>
                <w:color w:val="000000" w:themeColor="text1"/>
                <w:szCs w:val="22"/>
              </w:rPr>
            </w:pPr>
          </w:p>
        </w:tc>
      </w:tr>
      <w:tr w:rsidR="00FC7140" w:rsidRPr="00894BF9" w14:paraId="18916685" w14:textId="77777777" w:rsidTr="154E8230">
        <w:tc>
          <w:tcPr>
            <w:tcW w:w="10188" w:type="dxa"/>
            <w:gridSpan w:val="2"/>
            <w:vAlign w:val="center"/>
          </w:tcPr>
          <w:p w14:paraId="27B652C0" w14:textId="06BA145C" w:rsidR="00FC7140" w:rsidRPr="00894BF9" w:rsidRDefault="00A57618" w:rsidP="001A45F1">
            <w:pPr>
              <w:spacing w:before="60" w:after="60" w:line="240" w:lineRule="auto"/>
              <w:rPr>
                <w:rFonts w:cstheme="minorHAnsi"/>
                <w:i/>
                <w:color w:val="000000" w:themeColor="text1"/>
                <w:szCs w:val="22"/>
              </w:rPr>
            </w:pPr>
            <w:r>
              <w:rPr>
                <w:rFonts w:cstheme="minorHAnsi"/>
                <w:i/>
                <w:color w:val="FF0000"/>
                <w:szCs w:val="22"/>
              </w:rPr>
              <w:t>Please enclose</w:t>
            </w:r>
            <w:r w:rsidR="00AC2C36">
              <w:rPr>
                <w:rFonts w:cstheme="minorHAnsi"/>
                <w:i/>
                <w:color w:val="FF0000"/>
                <w:szCs w:val="22"/>
              </w:rPr>
              <w:t xml:space="preserve"> an</w:t>
            </w:r>
            <w:r w:rsidR="00FC7140" w:rsidRPr="00894BF9">
              <w:rPr>
                <w:rFonts w:cstheme="minorHAnsi"/>
                <w:i/>
                <w:color w:val="FF0000"/>
                <w:szCs w:val="22"/>
              </w:rPr>
              <w:t xml:space="preserve"> email from your line manager endorsing the proposal</w:t>
            </w:r>
            <w:r w:rsidR="00DA4FDD">
              <w:rPr>
                <w:rFonts w:cstheme="minorHAnsi"/>
                <w:i/>
                <w:color w:val="FF0000"/>
                <w:szCs w:val="22"/>
              </w:rPr>
              <w:t xml:space="preserve">. </w:t>
            </w:r>
          </w:p>
        </w:tc>
      </w:tr>
    </w:tbl>
    <w:p w14:paraId="1D16BCD5" w14:textId="2C1128D6" w:rsidR="00475FDA" w:rsidRPr="00894BF9" w:rsidRDefault="00475FDA" w:rsidP="00CC215F">
      <w:pPr>
        <w:pStyle w:val="Heading1"/>
        <w:spacing w:before="240" w:after="120"/>
        <w:rPr>
          <w:rFonts w:asciiTheme="minorHAnsi" w:hAnsiTheme="minorHAnsi" w:cstheme="minorHAnsi"/>
          <w:color w:val="000000" w:themeColor="text1"/>
          <w:sz w:val="22"/>
          <w:szCs w:val="22"/>
        </w:rPr>
      </w:pPr>
      <w:r w:rsidRPr="000E1F85">
        <w:rPr>
          <w:rFonts w:asciiTheme="minorHAnsi" w:hAnsiTheme="minorHAnsi" w:cstheme="minorHAnsi"/>
          <w:color w:val="000000" w:themeColor="text1"/>
          <w:sz w:val="22"/>
          <w:szCs w:val="22"/>
        </w:rPr>
        <w:t>1</w:t>
      </w:r>
      <w:r w:rsidRPr="000E1F85">
        <w:rPr>
          <w:rFonts w:asciiTheme="minorHAnsi" w:hAnsiTheme="minorHAnsi" w:cstheme="minorHAnsi"/>
          <w:color w:val="000000" w:themeColor="text1"/>
          <w:sz w:val="22"/>
          <w:szCs w:val="22"/>
        </w:rPr>
        <w:tab/>
      </w:r>
      <w:r w:rsidR="00752825">
        <w:rPr>
          <w:rFonts w:asciiTheme="minorHAnsi" w:hAnsiTheme="minorHAnsi" w:cstheme="minorHAnsi"/>
          <w:color w:val="000000" w:themeColor="text1"/>
          <w:sz w:val="22"/>
          <w:szCs w:val="22"/>
        </w:rPr>
        <w:t>BACKGROUND / INFORMATION</w:t>
      </w:r>
    </w:p>
    <w:p w14:paraId="6A54FEFC" w14:textId="1692EC4C" w:rsidR="008A2269" w:rsidRPr="008A2269" w:rsidRDefault="008A2269"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8A2269">
        <w:rPr>
          <w:rFonts w:cstheme="minorHAnsi"/>
          <w:iCs/>
          <w:szCs w:val="22"/>
        </w:rPr>
        <w:t>This evaluation will explore service</w:t>
      </w:r>
      <w:r w:rsidR="007C6C8D">
        <w:rPr>
          <w:rFonts w:cstheme="minorHAnsi"/>
          <w:iCs/>
          <w:szCs w:val="22"/>
        </w:rPr>
        <w:t>-</w:t>
      </w:r>
      <w:r w:rsidRPr="008A2269">
        <w:rPr>
          <w:rFonts w:cstheme="minorHAnsi"/>
          <w:iCs/>
          <w:szCs w:val="22"/>
        </w:rPr>
        <w:t xml:space="preserve">user experience of </w:t>
      </w:r>
      <w:r w:rsidR="00120B21">
        <w:rPr>
          <w:rFonts w:cstheme="minorHAnsi"/>
          <w:iCs/>
          <w:szCs w:val="22"/>
        </w:rPr>
        <w:t xml:space="preserve">receiving </w:t>
      </w:r>
      <w:r w:rsidR="00AC52DF">
        <w:rPr>
          <w:rFonts w:cstheme="minorHAnsi"/>
          <w:iCs/>
          <w:szCs w:val="22"/>
        </w:rPr>
        <w:t xml:space="preserve">autism assessment </w:t>
      </w:r>
      <w:r w:rsidR="00120B21">
        <w:rPr>
          <w:rFonts w:cstheme="minorHAnsi"/>
          <w:iCs/>
          <w:szCs w:val="22"/>
        </w:rPr>
        <w:t>outcomes</w:t>
      </w:r>
      <w:r w:rsidR="00AC52DF">
        <w:rPr>
          <w:rFonts w:cstheme="minorHAnsi"/>
          <w:iCs/>
          <w:szCs w:val="22"/>
        </w:rPr>
        <w:t xml:space="preserve"> </w:t>
      </w:r>
      <w:r w:rsidRPr="008A2269">
        <w:rPr>
          <w:rFonts w:cstheme="minorHAnsi"/>
          <w:iCs/>
          <w:szCs w:val="22"/>
        </w:rPr>
        <w:t xml:space="preserve">within our service, with a particular focus on how parents </w:t>
      </w:r>
      <w:r w:rsidR="007C6C8D">
        <w:rPr>
          <w:rFonts w:cstheme="minorHAnsi"/>
          <w:iCs/>
          <w:szCs w:val="22"/>
        </w:rPr>
        <w:t>of children and young people</w:t>
      </w:r>
      <w:r w:rsidR="00AC52DF">
        <w:rPr>
          <w:rFonts w:cstheme="minorHAnsi"/>
          <w:iCs/>
          <w:szCs w:val="22"/>
        </w:rPr>
        <w:t xml:space="preserve"> who receive an autism diagnosis</w:t>
      </w:r>
      <w:r w:rsidR="007C6C8D">
        <w:rPr>
          <w:rFonts w:cstheme="minorHAnsi"/>
          <w:iCs/>
          <w:szCs w:val="22"/>
        </w:rPr>
        <w:t xml:space="preserve"> </w:t>
      </w:r>
      <w:r w:rsidRPr="008A2269">
        <w:rPr>
          <w:rFonts w:cstheme="minorHAnsi"/>
          <w:iCs/>
          <w:szCs w:val="22"/>
        </w:rPr>
        <w:t>experience the</w:t>
      </w:r>
      <w:r w:rsidR="005A560B">
        <w:rPr>
          <w:rFonts w:cstheme="minorHAnsi"/>
          <w:iCs/>
          <w:szCs w:val="22"/>
        </w:rPr>
        <w:t>ir</w:t>
      </w:r>
      <w:r w:rsidRPr="008A2269">
        <w:rPr>
          <w:rFonts w:cstheme="minorHAnsi"/>
          <w:iCs/>
          <w:szCs w:val="22"/>
        </w:rPr>
        <w:t xml:space="preserve"> feedback </w:t>
      </w:r>
      <w:r w:rsidR="005A560B">
        <w:rPr>
          <w:rFonts w:cstheme="minorHAnsi"/>
          <w:iCs/>
          <w:szCs w:val="22"/>
        </w:rPr>
        <w:t>session.</w:t>
      </w:r>
    </w:p>
    <w:p w14:paraId="59C70BC5" w14:textId="160DAF4F" w:rsidR="008A2269" w:rsidRPr="008A2269" w:rsidRDefault="008A2269"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8A2269">
        <w:rPr>
          <w:rFonts w:cstheme="minorHAnsi"/>
          <w:iCs/>
          <w:szCs w:val="22"/>
        </w:rPr>
        <w:t xml:space="preserve">The feedback </w:t>
      </w:r>
      <w:r w:rsidR="005A560B">
        <w:rPr>
          <w:rFonts w:cstheme="minorHAnsi"/>
          <w:iCs/>
          <w:szCs w:val="22"/>
        </w:rPr>
        <w:t>session</w:t>
      </w:r>
      <w:r w:rsidRPr="008A2269">
        <w:rPr>
          <w:rFonts w:cstheme="minorHAnsi"/>
          <w:iCs/>
          <w:szCs w:val="22"/>
        </w:rPr>
        <w:t xml:space="preserve"> is the stage at which the outcome of an autism assessment is shared with families. This is a significant point in the care pathway, as families may be given a diagnosis of autism (a neurodevelopmental </w:t>
      </w:r>
      <w:r>
        <w:rPr>
          <w:rFonts w:cstheme="minorHAnsi"/>
          <w:iCs/>
          <w:szCs w:val="22"/>
        </w:rPr>
        <w:t xml:space="preserve">difference </w:t>
      </w:r>
      <w:r w:rsidRPr="008A2269">
        <w:rPr>
          <w:rFonts w:cstheme="minorHAnsi"/>
          <w:iCs/>
          <w:szCs w:val="22"/>
        </w:rPr>
        <w:t>affecting communication, social interaction, and patterns of behaviour). Our intention as a service is to ensure that this experience is supportive, clear, and helpful. However, we recognise that receiving an autism diagnosis can be an emotionally impactful experience for families and may have wider implications for how they understand their child’s needs and access support.</w:t>
      </w:r>
    </w:p>
    <w:p w14:paraId="441B78EE" w14:textId="77777777" w:rsidR="008A2269" w:rsidRPr="008A2269" w:rsidRDefault="008A2269"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8A2269">
        <w:rPr>
          <w:rFonts w:cstheme="minorHAnsi"/>
          <w:iCs/>
          <w:szCs w:val="22"/>
        </w:rPr>
        <w:t xml:space="preserve">The problem this evaluation seeks to address is a current lack of detailed understanding within the service about how families experience the feedback process. While clinicians aim to deliver feedback in a sensitive and informative manner, there may be variation in how this is received and understood. </w:t>
      </w:r>
      <w:r w:rsidRPr="008A2269">
        <w:rPr>
          <w:rFonts w:cstheme="minorHAnsi"/>
          <w:iCs/>
          <w:szCs w:val="22"/>
        </w:rPr>
        <w:lastRenderedPageBreak/>
        <w:t>Without systematically gathering service user perspectives, it is difficult to identify what aspects of the process are working well and where improvements may be needed.</w:t>
      </w:r>
    </w:p>
    <w:p w14:paraId="160ADAE2" w14:textId="77777777" w:rsidR="00D1757A" w:rsidRDefault="008A2269"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8A2269">
        <w:rPr>
          <w:rFonts w:cstheme="minorHAnsi"/>
          <w:iCs/>
          <w:szCs w:val="22"/>
        </w:rPr>
        <w:t>This is a priority area because improving the quality of feedback appointments may:</w:t>
      </w:r>
    </w:p>
    <w:p w14:paraId="4BB63B7C" w14:textId="6264A28E" w:rsidR="008A2269" w:rsidRPr="008A2269" w:rsidRDefault="00D1757A"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Pr>
          <w:rFonts w:cstheme="minorHAnsi"/>
          <w:iCs/>
          <w:szCs w:val="22"/>
        </w:rPr>
        <w:t xml:space="preserve">- </w:t>
      </w:r>
      <w:r w:rsidR="008A2269" w:rsidRPr="008A2269">
        <w:rPr>
          <w:rFonts w:cstheme="minorHAnsi"/>
          <w:iCs/>
          <w:szCs w:val="22"/>
        </w:rPr>
        <w:t>Enhance service user experience and satisfaction</w:t>
      </w:r>
    </w:p>
    <w:p w14:paraId="2914EA2D" w14:textId="4AD3AC89" w:rsidR="008A2269" w:rsidRPr="008A2269" w:rsidRDefault="00D1757A"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Pr>
          <w:rFonts w:cstheme="minorHAnsi"/>
          <w:iCs/>
          <w:szCs w:val="22"/>
        </w:rPr>
        <w:t xml:space="preserve">- </w:t>
      </w:r>
      <w:r w:rsidR="008A2269" w:rsidRPr="008A2269">
        <w:rPr>
          <w:rFonts w:cstheme="minorHAnsi"/>
          <w:iCs/>
          <w:szCs w:val="22"/>
        </w:rPr>
        <w:t>Support families to better understand and process the assessment outcome</w:t>
      </w:r>
    </w:p>
    <w:p w14:paraId="226889EE" w14:textId="42AAD46F" w:rsidR="008A2269" w:rsidRPr="008A2269" w:rsidRDefault="00D1757A"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Pr>
          <w:rFonts w:cstheme="minorHAnsi"/>
          <w:iCs/>
          <w:szCs w:val="22"/>
        </w:rPr>
        <w:t xml:space="preserve">- </w:t>
      </w:r>
      <w:r w:rsidR="008A2269" w:rsidRPr="008A2269">
        <w:rPr>
          <w:rFonts w:cstheme="minorHAnsi"/>
          <w:iCs/>
          <w:szCs w:val="22"/>
        </w:rPr>
        <w:t>Improve engagement with post-diagnostic support and interventions</w:t>
      </w:r>
    </w:p>
    <w:p w14:paraId="1F80312D" w14:textId="14246072" w:rsidR="008A2269" w:rsidRPr="008A2269" w:rsidRDefault="00D1757A"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Pr>
          <w:rFonts w:cstheme="minorHAnsi"/>
          <w:iCs/>
          <w:szCs w:val="22"/>
        </w:rPr>
        <w:t xml:space="preserve">- </w:t>
      </w:r>
      <w:r w:rsidR="008A2269" w:rsidRPr="008A2269">
        <w:rPr>
          <w:rFonts w:cstheme="minorHAnsi"/>
          <w:iCs/>
          <w:szCs w:val="22"/>
        </w:rPr>
        <w:t>Inform service development and improve ways of working for clinicians</w:t>
      </w:r>
    </w:p>
    <w:p w14:paraId="448DC28A" w14:textId="48E4753F" w:rsidR="008A2269" w:rsidRPr="008A2269" w:rsidRDefault="001A48D4"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Pr>
          <w:rFonts w:cstheme="minorHAnsi"/>
          <w:iCs/>
          <w:szCs w:val="22"/>
        </w:rPr>
        <w:t xml:space="preserve">- </w:t>
      </w:r>
      <w:r w:rsidR="008A2269" w:rsidRPr="008A2269">
        <w:rPr>
          <w:rFonts w:cstheme="minorHAnsi"/>
          <w:iCs/>
          <w:szCs w:val="22"/>
        </w:rPr>
        <w:t>Help identify and address potential barriers to accessibility and understanding, including for underserved or diverse groups</w:t>
      </w:r>
    </w:p>
    <w:p w14:paraId="0D6CF0D1" w14:textId="77777777" w:rsidR="008A2269" w:rsidRPr="008A2269" w:rsidRDefault="008A2269"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2B0D15">
        <w:rPr>
          <w:rFonts w:cstheme="minorHAnsi"/>
          <w:iCs/>
          <w:szCs w:val="22"/>
        </w:rPr>
        <w:t>There is evidence to suggest that the way diagnostic information is communicated can significantly affect family understanding, emotional response, and engagement with services. Existing literature highlights that families value clear, compassionate, and personalised feedback, as well as opportunities to ask questions and process information over time</w:t>
      </w:r>
      <w:r w:rsidRPr="008A2269">
        <w:rPr>
          <w:rFonts w:cstheme="minorHAnsi"/>
          <w:iCs/>
          <w:szCs w:val="22"/>
        </w:rPr>
        <w:t>. Anecdotal feedback within the team and informal discussions with clinicians also indicate variability in how families respond to feedback, with some finding it helpful and others feeling overwhelmed or unsure about next steps.</w:t>
      </w:r>
    </w:p>
    <w:p w14:paraId="6BA1730E" w14:textId="062CAC66" w:rsidR="003872EF" w:rsidRDefault="008A2269" w:rsidP="008A2269">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cstheme="minorHAnsi"/>
          <w:iCs/>
          <w:szCs w:val="22"/>
        </w:rPr>
      </w:pPr>
      <w:r w:rsidRPr="008A2269">
        <w:rPr>
          <w:rFonts w:cstheme="minorHAnsi"/>
          <w:iCs/>
          <w:szCs w:val="22"/>
        </w:rPr>
        <w:t>This evaluation will therefore aim to explore how families make sense of the feedback they receive, what they find helpful or challenging, and what factors influence whether the experience feels supportive. Findings will be used to inform service improvements and</w:t>
      </w:r>
      <w:r w:rsidR="00D055F2">
        <w:rPr>
          <w:rFonts w:cstheme="minorHAnsi"/>
          <w:iCs/>
          <w:szCs w:val="22"/>
        </w:rPr>
        <w:t xml:space="preserve"> potentially </w:t>
      </w:r>
      <w:r w:rsidRPr="008A2269">
        <w:rPr>
          <w:rFonts w:cstheme="minorHAnsi"/>
          <w:iCs/>
          <w:szCs w:val="22"/>
        </w:rPr>
        <w:t>enhance the quality and accessibility of feedback provided.</w:t>
      </w:r>
    </w:p>
    <w:p w14:paraId="523D0DE1" w14:textId="7E5B6912" w:rsidR="00F94237" w:rsidRPr="00894BF9" w:rsidRDefault="00F94237" w:rsidP="002F7FF9">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p>
    <w:p w14:paraId="374619E4" w14:textId="7E5B6912" w:rsidR="00752825" w:rsidRDefault="00475FDA" w:rsidP="002F7FF9">
      <w:pPr>
        <w:pStyle w:val="Heading1"/>
        <w:spacing w:before="240" w:after="120"/>
        <w:ind w:left="709" w:hanging="709"/>
        <w:rPr>
          <w:rFonts w:asciiTheme="minorHAnsi" w:hAnsiTheme="minorHAnsi" w:cstheme="minorHAnsi"/>
          <w:color w:val="000000" w:themeColor="text1"/>
          <w:sz w:val="22"/>
          <w:szCs w:val="22"/>
        </w:rPr>
      </w:pPr>
      <w:r w:rsidRPr="00894BF9">
        <w:rPr>
          <w:rFonts w:asciiTheme="minorHAnsi" w:hAnsiTheme="minorHAnsi" w:cstheme="minorHAnsi"/>
          <w:color w:val="000000" w:themeColor="text1"/>
          <w:sz w:val="22"/>
          <w:szCs w:val="22"/>
        </w:rPr>
        <w:t>2</w:t>
      </w:r>
      <w:r w:rsidRPr="00894BF9">
        <w:rPr>
          <w:rFonts w:asciiTheme="minorHAnsi" w:hAnsiTheme="minorHAnsi" w:cstheme="minorHAnsi"/>
          <w:color w:val="000000" w:themeColor="text1"/>
          <w:sz w:val="22"/>
          <w:szCs w:val="22"/>
        </w:rPr>
        <w:tab/>
      </w:r>
      <w:r w:rsidR="00752825">
        <w:rPr>
          <w:rFonts w:asciiTheme="minorHAnsi" w:hAnsiTheme="minorHAnsi" w:cstheme="minorHAnsi"/>
          <w:color w:val="000000" w:themeColor="text1"/>
          <w:sz w:val="22"/>
          <w:szCs w:val="22"/>
        </w:rPr>
        <w:t>HOW HAVE PEOPLE WITH LIVED EXPERIENCE CONTRIBUTED TO THE PROPOSAL’S DESIGN?</w:t>
      </w:r>
    </w:p>
    <w:p w14:paraId="4E262C91" w14:textId="77777777" w:rsidR="00A5186B" w:rsidRDefault="00B87E09" w:rsidP="00743BED">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B87E09">
        <w:rPr>
          <w:rFonts w:cstheme="minorHAnsi"/>
          <w:color w:val="000000" w:themeColor="text1"/>
          <w:szCs w:val="22"/>
        </w:rPr>
        <w:t>People with lived experience have been involved in the development of this evaluation from the outset. The initial idea for the project was discussed with a service user during a research seminar at the University of Bath, where individuals with lived experience were invited to share their perspectives with trainee clinicians and researchers. This early discussion highlighted the importance of understanding families' experiences of receiving an autism diagnosis and informed the focus of the evaluation.</w:t>
      </w:r>
      <w:r w:rsidR="003F598B">
        <w:rPr>
          <w:rFonts w:cstheme="minorHAnsi"/>
          <w:color w:val="000000" w:themeColor="text1"/>
          <w:szCs w:val="22"/>
        </w:rPr>
        <w:t xml:space="preserve"> </w:t>
      </w:r>
    </w:p>
    <w:p w14:paraId="224C1766" w14:textId="185712E7" w:rsidR="00B87E09" w:rsidRDefault="00B87E09" w:rsidP="00743BED">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B87E09">
        <w:rPr>
          <w:rFonts w:cstheme="minorHAnsi"/>
          <w:color w:val="000000" w:themeColor="text1"/>
          <w:szCs w:val="22"/>
        </w:rPr>
        <w:t xml:space="preserve">Further consultation was undertaken with parents who have previously </w:t>
      </w:r>
      <w:r w:rsidR="00AD718B">
        <w:rPr>
          <w:rFonts w:cstheme="minorHAnsi"/>
          <w:color w:val="000000" w:themeColor="text1"/>
          <w:szCs w:val="22"/>
        </w:rPr>
        <w:t xml:space="preserve">gone through </w:t>
      </w:r>
      <w:r w:rsidRPr="00B87E09">
        <w:rPr>
          <w:rFonts w:cstheme="minorHAnsi"/>
          <w:color w:val="000000" w:themeColor="text1"/>
          <w:szCs w:val="22"/>
        </w:rPr>
        <w:t xml:space="preserve">the diagnostic </w:t>
      </w:r>
      <w:r w:rsidR="00AD718B">
        <w:rPr>
          <w:rFonts w:cstheme="minorHAnsi"/>
          <w:color w:val="000000" w:themeColor="text1"/>
          <w:szCs w:val="22"/>
        </w:rPr>
        <w:t>pathway</w:t>
      </w:r>
      <w:r w:rsidRPr="00B87E09">
        <w:rPr>
          <w:rFonts w:cstheme="minorHAnsi"/>
          <w:color w:val="000000" w:themeColor="text1"/>
          <w:szCs w:val="22"/>
        </w:rPr>
        <w:t xml:space="preserve"> for their children within our service and who currently contribute to post-diagnostic support sessions. These parents advised that exploring experiences of receiving </w:t>
      </w:r>
      <w:r w:rsidR="00AD718B">
        <w:rPr>
          <w:rFonts w:cstheme="minorHAnsi"/>
          <w:color w:val="000000" w:themeColor="text1"/>
          <w:szCs w:val="22"/>
        </w:rPr>
        <w:t>their</w:t>
      </w:r>
      <w:r w:rsidRPr="00B87E09">
        <w:rPr>
          <w:rFonts w:cstheme="minorHAnsi"/>
          <w:color w:val="000000" w:themeColor="text1"/>
          <w:szCs w:val="22"/>
        </w:rPr>
        <w:t xml:space="preserve"> child's autism diagnosis was both relevant and meaningful. They highlighted that the diagnostic feedback appointment is often a highly emotional experience and expressed that many families would value an opportunity to reflect on and share their experiences.</w:t>
      </w:r>
    </w:p>
    <w:p w14:paraId="6936C8E4" w14:textId="6A34AEA1" w:rsidR="00AA75B6" w:rsidRPr="000C070C" w:rsidRDefault="00AA75B6" w:rsidP="00743BED">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AA75B6">
        <w:rPr>
          <w:rFonts w:cstheme="minorHAnsi"/>
          <w:color w:val="000000" w:themeColor="text1"/>
          <w:szCs w:val="22"/>
        </w:rPr>
        <w:t xml:space="preserve">Parents reviewed the draft evaluation materials, including the Participant Information Sheet and consent documentation, to ensure that they were clear, accessible, and acceptable to families. Feedback indicated that the information sheet contained too much </w:t>
      </w:r>
      <w:r>
        <w:rPr>
          <w:rFonts w:cstheme="minorHAnsi"/>
          <w:color w:val="000000" w:themeColor="text1"/>
          <w:szCs w:val="22"/>
        </w:rPr>
        <w:t xml:space="preserve">text or felt “wordy” </w:t>
      </w:r>
      <w:r w:rsidRPr="00AA75B6">
        <w:rPr>
          <w:rFonts w:cstheme="minorHAnsi"/>
          <w:color w:val="000000" w:themeColor="text1"/>
          <w:szCs w:val="22"/>
        </w:rPr>
        <w:t xml:space="preserve">and repeated information in places. Parents suggested that recruitment materials </w:t>
      </w:r>
      <w:r w:rsidR="00164662">
        <w:rPr>
          <w:rFonts w:cstheme="minorHAnsi"/>
          <w:color w:val="000000" w:themeColor="text1"/>
          <w:szCs w:val="22"/>
        </w:rPr>
        <w:t>could</w:t>
      </w:r>
      <w:r w:rsidRPr="00AA75B6">
        <w:rPr>
          <w:rFonts w:cstheme="minorHAnsi"/>
          <w:color w:val="000000" w:themeColor="text1"/>
          <w:szCs w:val="22"/>
        </w:rPr>
        <w:t xml:space="preserve"> be more visually engaging</w:t>
      </w:r>
      <w:r w:rsidR="00610E93">
        <w:rPr>
          <w:rFonts w:cstheme="minorHAnsi"/>
          <w:color w:val="000000" w:themeColor="text1"/>
          <w:szCs w:val="22"/>
        </w:rPr>
        <w:t xml:space="preserve"> as well. It was suggested that </w:t>
      </w:r>
      <w:r w:rsidR="007828B8">
        <w:rPr>
          <w:rFonts w:cstheme="minorHAnsi"/>
          <w:color w:val="000000" w:themeColor="text1"/>
          <w:szCs w:val="22"/>
        </w:rPr>
        <w:t>a one-page concise poster</w:t>
      </w:r>
      <w:r w:rsidRPr="00AA75B6">
        <w:rPr>
          <w:rFonts w:cstheme="minorHAnsi"/>
          <w:color w:val="000000" w:themeColor="text1"/>
          <w:szCs w:val="22"/>
        </w:rPr>
        <w:t xml:space="preserve"> with a QR code linking to further information would be more accessible for most families. As a result, recruitment materials have been redesigned accordingly. </w:t>
      </w:r>
      <w:r w:rsidR="007828B8">
        <w:rPr>
          <w:rFonts w:cstheme="minorHAnsi"/>
          <w:color w:val="000000" w:themeColor="text1"/>
          <w:szCs w:val="22"/>
        </w:rPr>
        <w:t>Following project approval and p</w:t>
      </w:r>
      <w:r w:rsidRPr="00AA75B6">
        <w:rPr>
          <w:rFonts w:cstheme="minorHAnsi"/>
          <w:color w:val="000000" w:themeColor="text1"/>
          <w:szCs w:val="22"/>
        </w:rPr>
        <w:t>rior to implementation, service users will be invited to review the revised materials to ensure that these changes have improved accessibility.</w:t>
      </w:r>
    </w:p>
    <w:p w14:paraId="43B0F18D" w14:textId="77777777" w:rsidR="00AC30F9" w:rsidRPr="00AC30F9" w:rsidRDefault="00AC30F9" w:rsidP="00AC30F9">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AC30F9">
        <w:rPr>
          <w:rFonts w:cstheme="minorHAnsi"/>
          <w:color w:val="000000" w:themeColor="text1"/>
          <w:szCs w:val="22"/>
        </w:rPr>
        <w:t>Parents also shared their reflections on the best way to explore families' experiences and felt that a qualitative approach would be most appropriate for this evaluation. They suggested that one-to-one interviews would be better suited than questionnaires or group discussions, as they would provide parents with the opportunity to talk openly and in depth about their experiences. Parents commented that, for many families, discussing their child's diagnostic journey could feel almost like a "therapy session", as it may be the first opportunity they have had to reflect on and process this experience. They therefore highlighted the importance of allowing sufficient time for interviews and ensuring that they are conducted in a sensitive and supportive manner.</w:t>
      </w:r>
    </w:p>
    <w:p w14:paraId="3043B63B" w14:textId="4F7167D1" w:rsidR="00C30D47" w:rsidRDefault="00AC30F9" w:rsidP="00C30D47">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lastRenderedPageBreak/>
        <w:t xml:space="preserve">They </w:t>
      </w:r>
      <w:r w:rsidRPr="00AC30F9">
        <w:rPr>
          <w:rFonts w:cstheme="minorHAnsi"/>
          <w:color w:val="000000" w:themeColor="text1"/>
          <w:szCs w:val="22"/>
        </w:rPr>
        <w:t xml:space="preserve">also shared their reflections on the kinds of things that would be useful to think about in relation to the topic and ask within the interview questions, helping to ensure they were sensitive and closely aligned with families' experiences. The interview schedule was iteratively </w:t>
      </w:r>
      <w:r w:rsidR="005A148B">
        <w:rPr>
          <w:rFonts w:cstheme="minorHAnsi"/>
          <w:color w:val="000000" w:themeColor="text1"/>
          <w:szCs w:val="22"/>
        </w:rPr>
        <w:t>shaped</w:t>
      </w:r>
      <w:r w:rsidRPr="00AC30F9">
        <w:rPr>
          <w:rFonts w:cstheme="minorHAnsi"/>
          <w:color w:val="000000" w:themeColor="text1"/>
          <w:szCs w:val="22"/>
        </w:rPr>
        <w:t xml:space="preserve"> through</w:t>
      </w:r>
      <w:r>
        <w:rPr>
          <w:rFonts w:cstheme="minorHAnsi"/>
          <w:color w:val="000000" w:themeColor="text1"/>
          <w:szCs w:val="22"/>
        </w:rPr>
        <w:t xml:space="preserve"> this</w:t>
      </w:r>
      <w:r w:rsidRPr="00AC30F9">
        <w:rPr>
          <w:rFonts w:cstheme="minorHAnsi"/>
          <w:color w:val="000000" w:themeColor="text1"/>
          <w:szCs w:val="22"/>
        </w:rPr>
        <w:t xml:space="preserve"> PPI consultation, with parents highlighting the importance of themes such as preparation for the appointment, clinician communication style, emotional responses, the timing and accessibility of information, and support following diagnosis. Their input has helped ensure that the questions are perceived as relevant and acceptable to the target group for this evaluation. Upon approval of the project, the</w:t>
      </w:r>
      <w:r w:rsidR="005A148B">
        <w:rPr>
          <w:rFonts w:cstheme="minorHAnsi"/>
          <w:color w:val="000000" w:themeColor="text1"/>
          <w:szCs w:val="22"/>
        </w:rPr>
        <w:t xml:space="preserve"> current version of</w:t>
      </w:r>
      <w:r w:rsidRPr="00AC30F9">
        <w:rPr>
          <w:rFonts w:cstheme="minorHAnsi"/>
          <w:color w:val="000000" w:themeColor="text1"/>
          <w:szCs w:val="22"/>
        </w:rPr>
        <w:t xml:space="preserve"> interview schedule will be piloted or further reviewed with a parent to ensure the language used is accessible.</w:t>
      </w:r>
    </w:p>
    <w:p w14:paraId="540516CB" w14:textId="455971E6" w:rsidR="000C070C" w:rsidRPr="000C070C" w:rsidRDefault="00C30D47" w:rsidP="00743BED">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601CB3">
        <w:rPr>
          <w:rFonts w:cstheme="minorHAnsi"/>
          <w:color w:val="000000" w:themeColor="text1"/>
          <w:szCs w:val="22"/>
        </w:rPr>
        <w:t>In addition to contributing to the design of the evaluation,</w:t>
      </w:r>
      <w:r w:rsidR="005A148B">
        <w:rPr>
          <w:rFonts w:cstheme="minorHAnsi"/>
          <w:color w:val="000000" w:themeColor="text1"/>
          <w:szCs w:val="22"/>
        </w:rPr>
        <w:t xml:space="preserve"> f</w:t>
      </w:r>
      <w:r w:rsidRPr="00601CB3">
        <w:rPr>
          <w:rFonts w:cstheme="minorHAnsi"/>
          <w:color w:val="000000" w:themeColor="text1"/>
          <w:szCs w:val="22"/>
        </w:rPr>
        <w:t xml:space="preserve">urther </w:t>
      </w:r>
      <w:r w:rsidR="005A148B">
        <w:rPr>
          <w:rFonts w:cstheme="minorHAnsi"/>
          <w:color w:val="000000" w:themeColor="text1"/>
          <w:szCs w:val="22"/>
        </w:rPr>
        <w:t xml:space="preserve">PPI </w:t>
      </w:r>
      <w:r w:rsidRPr="00601CB3">
        <w:rPr>
          <w:rFonts w:cstheme="minorHAnsi"/>
          <w:color w:val="000000" w:themeColor="text1"/>
          <w:szCs w:val="22"/>
        </w:rPr>
        <w:t xml:space="preserve">is planned throughout the project. </w:t>
      </w:r>
      <w:r w:rsidR="00692489">
        <w:rPr>
          <w:rFonts w:cstheme="minorHAnsi"/>
          <w:color w:val="000000" w:themeColor="text1"/>
          <w:szCs w:val="22"/>
        </w:rPr>
        <w:t xml:space="preserve">This will involve getting in touch </w:t>
      </w:r>
      <w:r w:rsidR="00B9716A">
        <w:rPr>
          <w:rFonts w:cstheme="minorHAnsi"/>
          <w:color w:val="000000" w:themeColor="text1"/>
          <w:szCs w:val="22"/>
        </w:rPr>
        <w:t xml:space="preserve">again </w:t>
      </w:r>
      <w:r w:rsidR="00692489">
        <w:rPr>
          <w:rFonts w:cstheme="minorHAnsi"/>
          <w:color w:val="000000" w:themeColor="text1"/>
          <w:szCs w:val="22"/>
        </w:rPr>
        <w:t>with</w:t>
      </w:r>
      <w:r w:rsidR="000C070C" w:rsidRPr="000C070C">
        <w:rPr>
          <w:rFonts w:cstheme="minorHAnsi"/>
          <w:color w:val="000000" w:themeColor="text1"/>
          <w:szCs w:val="22"/>
        </w:rPr>
        <w:t xml:space="preserve"> lived experience advisors for example, parent </w:t>
      </w:r>
      <w:r w:rsidR="00692489">
        <w:rPr>
          <w:rFonts w:cstheme="minorHAnsi"/>
          <w:color w:val="000000" w:themeColor="text1"/>
          <w:szCs w:val="22"/>
        </w:rPr>
        <w:t xml:space="preserve">companions and </w:t>
      </w:r>
      <w:r w:rsidR="00B9716A">
        <w:rPr>
          <w:rFonts w:cstheme="minorHAnsi"/>
          <w:color w:val="000000" w:themeColor="text1"/>
          <w:szCs w:val="22"/>
        </w:rPr>
        <w:t>family connectors</w:t>
      </w:r>
      <w:r w:rsidR="000C070C" w:rsidRPr="000C070C">
        <w:rPr>
          <w:rFonts w:cstheme="minorHAnsi"/>
          <w:color w:val="000000" w:themeColor="text1"/>
          <w:szCs w:val="22"/>
        </w:rPr>
        <w:t xml:space="preserve"> from Mencap who contribute to</w:t>
      </w:r>
      <w:r w:rsidR="00692489">
        <w:rPr>
          <w:rFonts w:cstheme="minorHAnsi"/>
          <w:color w:val="000000" w:themeColor="text1"/>
          <w:szCs w:val="22"/>
        </w:rPr>
        <w:t xml:space="preserve"> our existing</w:t>
      </w:r>
      <w:r w:rsidR="000C070C" w:rsidRPr="000C070C">
        <w:rPr>
          <w:rFonts w:cstheme="minorHAnsi"/>
          <w:color w:val="000000" w:themeColor="text1"/>
          <w:szCs w:val="22"/>
        </w:rPr>
        <w:t xml:space="preserve"> post-diagnostic workshops, or members of the Child and Adolescent Mental Health Services</w:t>
      </w:r>
      <w:r w:rsidR="00692489">
        <w:rPr>
          <w:rFonts w:cstheme="minorHAnsi"/>
          <w:color w:val="000000" w:themeColor="text1"/>
          <w:szCs w:val="22"/>
        </w:rPr>
        <w:t xml:space="preserve"> (CAMHS)</w:t>
      </w:r>
      <w:r w:rsidR="000C070C" w:rsidRPr="000C070C">
        <w:rPr>
          <w:rFonts w:cstheme="minorHAnsi"/>
          <w:color w:val="000000" w:themeColor="text1"/>
          <w:szCs w:val="22"/>
        </w:rPr>
        <w:t xml:space="preserve"> Patient and Public Involvement</w:t>
      </w:r>
      <w:r w:rsidR="00692489">
        <w:rPr>
          <w:rFonts w:cstheme="minorHAnsi"/>
          <w:color w:val="000000" w:themeColor="text1"/>
          <w:szCs w:val="22"/>
        </w:rPr>
        <w:t xml:space="preserve"> (PPI)</w:t>
      </w:r>
      <w:r w:rsidR="000C070C" w:rsidRPr="000C070C">
        <w:rPr>
          <w:rFonts w:cstheme="minorHAnsi"/>
          <w:color w:val="000000" w:themeColor="text1"/>
          <w:szCs w:val="22"/>
        </w:rPr>
        <w:t xml:space="preserve"> group</w:t>
      </w:r>
      <w:commentRangeStart w:id="2"/>
      <w:commentRangeStart w:id="3"/>
      <w:r w:rsidR="00692489">
        <w:rPr>
          <w:rFonts w:cstheme="minorHAnsi"/>
          <w:color w:val="000000" w:themeColor="text1"/>
          <w:szCs w:val="22"/>
        </w:rPr>
        <w:t>.</w:t>
      </w:r>
      <w:commentRangeEnd w:id="2"/>
      <w:r w:rsidR="00D57D46">
        <w:rPr>
          <w:rStyle w:val="CommentReference"/>
          <w:rFonts w:cstheme="minorHAnsi"/>
          <w:color w:val="000000" w:themeColor="text1"/>
          <w:sz w:val="22"/>
          <w:szCs w:val="22"/>
        </w:rPr>
        <w:commentReference w:id="2"/>
      </w:r>
      <w:commentRangeEnd w:id="3"/>
      <w:r w:rsidR="00692489">
        <w:rPr>
          <w:rStyle w:val="CommentReference"/>
          <w:rFonts w:cstheme="minorHAnsi"/>
          <w:color w:val="000000" w:themeColor="text1"/>
          <w:sz w:val="22"/>
          <w:szCs w:val="22"/>
        </w:rPr>
        <w:commentReference w:id="3"/>
      </w:r>
      <w:r w:rsidR="00692489">
        <w:rPr>
          <w:rFonts w:cstheme="minorHAnsi"/>
          <w:color w:val="000000" w:themeColor="text1"/>
          <w:szCs w:val="22"/>
        </w:rPr>
        <w:t xml:space="preserve"> </w:t>
      </w:r>
      <w:r w:rsidR="00B9716A">
        <w:rPr>
          <w:rFonts w:cstheme="minorHAnsi"/>
          <w:color w:val="000000" w:themeColor="text1"/>
          <w:szCs w:val="22"/>
        </w:rPr>
        <w:t xml:space="preserve">Where applicable, </w:t>
      </w:r>
      <w:r w:rsidR="00792425">
        <w:rPr>
          <w:rFonts w:cstheme="minorHAnsi"/>
          <w:color w:val="000000" w:themeColor="text1"/>
          <w:szCs w:val="22"/>
        </w:rPr>
        <w:t>team staff</w:t>
      </w:r>
      <w:r w:rsidR="00B9716A">
        <w:rPr>
          <w:rFonts w:cstheme="minorHAnsi"/>
          <w:color w:val="000000" w:themeColor="text1"/>
          <w:szCs w:val="22"/>
        </w:rPr>
        <w:t xml:space="preserve"> with lived experience </w:t>
      </w:r>
      <w:r w:rsidR="00A8207C">
        <w:rPr>
          <w:rFonts w:cstheme="minorHAnsi"/>
          <w:color w:val="000000" w:themeColor="text1"/>
          <w:szCs w:val="22"/>
        </w:rPr>
        <w:t xml:space="preserve">of having their children diagnosed with autism within or outside our service may also be </w:t>
      </w:r>
      <w:r w:rsidR="00B3692D">
        <w:rPr>
          <w:rFonts w:cstheme="minorHAnsi"/>
          <w:color w:val="000000" w:themeColor="text1"/>
          <w:szCs w:val="22"/>
        </w:rPr>
        <w:t>consulted.</w:t>
      </w:r>
    </w:p>
    <w:p w14:paraId="3478B1B1" w14:textId="41654BEA" w:rsidR="00601CB3" w:rsidRDefault="000C070C" w:rsidP="00752825">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0C070C">
        <w:rPr>
          <w:rFonts w:cstheme="minorHAnsi"/>
          <w:color w:val="000000" w:themeColor="text1"/>
          <w:szCs w:val="22"/>
        </w:rPr>
        <w:t>Where possible, lived experience input will also be sought during the interpretation of findings, to ensure that themes identified in the analysis meaningfully reflect the perspectives</w:t>
      </w:r>
      <w:r w:rsidR="00B3692D">
        <w:rPr>
          <w:rFonts w:cstheme="minorHAnsi"/>
          <w:color w:val="000000" w:themeColor="text1"/>
          <w:szCs w:val="22"/>
        </w:rPr>
        <w:t xml:space="preserve"> and priorities</w:t>
      </w:r>
      <w:r w:rsidRPr="000C070C">
        <w:rPr>
          <w:rFonts w:cstheme="minorHAnsi"/>
          <w:color w:val="000000" w:themeColor="text1"/>
          <w:szCs w:val="22"/>
        </w:rPr>
        <w:t xml:space="preserve"> of </w:t>
      </w:r>
      <w:r w:rsidR="00B3692D">
        <w:rPr>
          <w:rFonts w:cstheme="minorHAnsi"/>
          <w:color w:val="000000" w:themeColor="text1"/>
          <w:szCs w:val="22"/>
        </w:rPr>
        <w:t>our families.</w:t>
      </w:r>
      <w:r w:rsidR="00743BED">
        <w:rPr>
          <w:rFonts w:cstheme="minorHAnsi"/>
          <w:color w:val="000000" w:themeColor="text1"/>
          <w:szCs w:val="22"/>
        </w:rPr>
        <w:t xml:space="preserve"> </w:t>
      </w:r>
      <w:r w:rsidR="00F07D90">
        <w:rPr>
          <w:rFonts w:cstheme="minorHAnsi"/>
          <w:color w:val="000000" w:themeColor="text1"/>
          <w:szCs w:val="22"/>
        </w:rPr>
        <w:t xml:space="preserve">Further </w:t>
      </w:r>
      <w:r w:rsidR="00BA4FF9">
        <w:rPr>
          <w:rFonts w:cstheme="minorHAnsi"/>
          <w:color w:val="000000" w:themeColor="text1"/>
          <w:szCs w:val="22"/>
        </w:rPr>
        <w:t xml:space="preserve">was of involving </w:t>
      </w:r>
      <w:r w:rsidR="00064B71">
        <w:rPr>
          <w:rFonts w:cstheme="minorHAnsi"/>
          <w:color w:val="000000" w:themeColor="text1"/>
          <w:szCs w:val="22"/>
        </w:rPr>
        <w:t xml:space="preserve">service users </w:t>
      </w:r>
      <w:r w:rsidRPr="000C070C">
        <w:rPr>
          <w:rFonts w:cstheme="minorHAnsi"/>
          <w:color w:val="000000" w:themeColor="text1"/>
          <w:szCs w:val="22"/>
        </w:rPr>
        <w:t>in dissemination of findings</w:t>
      </w:r>
      <w:r w:rsidR="00064B71">
        <w:rPr>
          <w:rFonts w:cstheme="minorHAnsi"/>
          <w:color w:val="000000" w:themeColor="text1"/>
          <w:szCs w:val="22"/>
        </w:rPr>
        <w:t xml:space="preserve"> will be considered</w:t>
      </w:r>
      <w:r w:rsidR="00CB59C8">
        <w:rPr>
          <w:rFonts w:cstheme="minorHAnsi"/>
          <w:color w:val="000000" w:themeColor="text1"/>
          <w:szCs w:val="22"/>
        </w:rPr>
        <w:t xml:space="preserve"> where possible,</w:t>
      </w:r>
      <w:r w:rsidRPr="000C070C">
        <w:rPr>
          <w:rFonts w:cstheme="minorHAnsi"/>
          <w:color w:val="000000" w:themeColor="text1"/>
          <w:szCs w:val="22"/>
        </w:rPr>
        <w:t xml:space="preserve"> for example in co-presenting results</w:t>
      </w:r>
      <w:r w:rsidR="00A5186B">
        <w:rPr>
          <w:rFonts w:cstheme="minorHAnsi"/>
          <w:color w:val="000000" w:themeColor="text1"/>
          <w:szCs w:val="22"/>
        </w:rPr>
        <w:t xml:space="preserve">, </w:t>
      </w:r>
      <w:r w:rsidRPr="000C070C">
        <w:rPr>
          <w:rFonts w:cstheme="minorHAnsi"/>
          <w:color w:val="000000" w:themeColor="text1"/>
          <w:szCs w:val="22"/>
        </w:rPr>
        <w:t>contributing to service improvement discussions</w:t>
      </w:r>
      <w:r w:rsidR="00A5186B">
        <w:rPr>
          <w:rFonts w:cstheme="minorHAnsi"/>
          <w:color w:val="000000" w:themeColor="text1"/>
          <w:szCs w:val="22"/>
        </w:rPr>
        <w:t xml:space="preserve">, or </w:t>
      </w:r>
      <w:r w:rsidR="00A5186B" w:rsidRPr="00601CB3">
        <w:rPr>
          <w:rFonts w:cstheme="minorHAnsi"/>
          <w:color w:val="000000" w:themeColor="text1"/>
          <w:szCs w:val="22"/>
        </w:rPr>
        <w:t>helping to develop accessible summaries of the results for families and service users.</w:t>
      </w:r>
    </w:p>
    <w:p w14:paraId="0798DD94" w14:textId="77777777" w:rsidR="00743BED" w:rsidRPr="00894BF9" w:rsidRDefault="00743BED" w:rsidP="00752825">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075FC10B" w14:textId="4774BD1B" w:rsidR="00475FDA" w:rsidRPr="00894BF9" w:rsidRDefault="00752825" w:rsidP="005C3BC5">
      <w:pPr>
        <w:pStyle w:val="Heading1"/>
        <w:keepLines w:val="0"/>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ab/>
      </w:r>
      <w:r w:rsidR="000D4E9F">
        <w:rPr>
          <w:rFonts w:asciiTheme="minorHAnsi" w:hAnsiTheme="minorHAnsi" w:cstheme="minorHAnsi"/>
          <w:color w:val="000000" w:themeColor="text1"/>
          <w:sz w:val="22"/>
          <w:szCs w:val="22"/>
        </w:rPr>
        <w:t>EVALUATION</w:t>
      </w:r>
      <w:r w:rsidR="005C3BC5">
        <w:rPr>
          <w:rFonts w:asciiTheme="minorHAnsi" w:hAnsiTheme="minorHAnsi" w:cstheme="minorHAnsi"/>
          <w:color w:val="000000" w:themeColor="text1"/>
          <w:sz w:val="22"/>
          <w:szCs w:val="22"/>
        </w:rPr>
        <w:t xml:space="preserve"> AIMS</w:t>
      </w:r>
      <w:r w:rsidR="007C13FE">
        <w:rPr>
          <w:rFonts w:asciiTheme="minorHAnsi" w:hAnsiTheme="minorHAnsi" w:cstheme="minorHAnsi"/>
          <w:color w:val="000000" w:themeColor="text1"/>
          <w:sz w:val="22"/>
          <w:szCs w:val="22"/>
        </w:rPr>
        <w:t xml:space="preserve"> &amp; OBJECTIVES</w:t>
      </w:r>
    </w:p>
    <w:p w14:paraId="7A7AEC5F" w14:textId="77777777"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bCs/>
          <w:iCs/>
          <w:szCs w:val="22"/>
        </w:rPr>
      </w:pPr>
      <w:r w:rsidRPr="003400B3">
        <w:rPr>
          <w:rFonts w:cstheme="minorHAnsi"/>
          <w:b/>
          <w:bCs/>
          <w:iCs/>
          <w:szCs w:val="22"/>
        </w:rPr>
        <w:t>Aim</w:t>
      </w:r>
    </w:p>
    <w:p w14:paraId="58CAFCE9" w14:textId="14CFF5EB"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iCs/>
          <w:szCs w:val="22"/>
        </w:rPr>
        <w:t xml:space="preserve">The aim of this service evaluation is to explore how </w:t>
      </w:r>
      <w:r w:rsidR="00FB642F">
        <w:rPr>
          <w:rFonts w:cstheme="minorHAnsi"/>
          <w:iCs/>
          <w:szCs w:val="22"/>
        </w:rPr>
        <w:t xml:space="preserve">parents and carers of </w:t>
      </w:r>
      <w:r w:rsidR="00064B71">
        <w:rPr>
          <w:rFonts w:cstheme="minorHAnsi"/>
          <w:iCs/>
          <w:szCs w:val="22"/>
        </w:rPr>
        <w:t xml:space="preserve">children and </w:t>
      </w:r>
      <w:r w:rsidR="00FB642F">
        <w:rPr>
          <w:rFonts w:cstheme="minorHAnsi"/>
          <w:iCs/>
          <w:szCs w:val="22"/>
        </w:rPr>
        <w:t>young people</w:t>
      </w:r>
      <w:r w:rsidRPr="003400B3">
        <w:rPr>
          <w:rFonts w:cstheme="minorHAnsi"/>
          <w:iCs/>
          <w:szCs w:val="22"/>
        </w:rPr>
        <w:t xml:space="preserve"> experience receiving </w:t>
      </w:r>
      <w:r w:rsidR="00DF284E">
        <w:rPr>
          <w:rFonts w:cstheme="minorHAnsi"/>
          <w:iCs/>
          <w:szCs w:val="22"/>
        </w:rPr>
        <w:t xml:space="preserve">their </w:t>
      </w:r>
      <w:r w:rsidRPr="003400B3">
        <w:rPr>
          <w:rFonts w:cstheme="minorHAnsi"/>
          <w:iCs/>
          <w:szCs w:val="22"/>
        </w:rPr>
        <w:t>autism assessment feedback within the service, with a focus on how they understand and make sense of the outcome of the assessment.</w:t>
      </w:r>
    </w:p>
    <w:p w14:paraId="7E554EFB" w14:textId="77777777"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p>
    <w:p w14:paraId="58FC29B5" w14:textId="267A896A"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b/>
          <w:bCs/>
          <w:iCs/>
          <w:szCs w:val="22"/>
        </w:rPr>
        <w:t>Objectives</w:t>
      </w:r>
      <w:r w:rsidRPr="003400B3">
        <w:rPr>
          <w:rFonts w:cstheme="minorHAnsi"/>
          <w:iCs/>
          <w:szCs w:val="22"/>
        </w:rPr>
        <w:t>:</w:t>
      </w:r>
    </w:p>
    <w:p w14:paraId="639B5000" w14:textId="1EC41AE7"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iCs/>
          <w:szCs w:val="22"/>
        </w:rPr>
        <w:t>To explore how families experience the feedback appointment, including their emotional and practical responses to receiving the assessment outcome.</w:t>
      </w:r>
    </w:p>
    <w:p w14:paraId="3CD7A190" w14:textId="62764436"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iCs/>
          <w:szCs w:val="22"/>
        </w:rPr>
        <w:t>To understand how parents and carers interpret and make meaning of the diagnosis or outcome, including how this influences their understanding of their child.</w:t>
      </w:r>
    </w:p>
    <w:p w14:paraId="7843B3BC" w14:textId="6F6CB3D1"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iCs/>
          <w:szCs w:val="22"/>
        </w:rPr>
        <w:t>To identify aspects of the feedback process that families find helpful or supportive, such as communication style, information provided, and opportunities for discussion.</w:t>
      </w:r>
    </w:p>
    <w:p w14:paraId="73A29290" w14:textId="4F7BBC32" w:rsidR="003400B3" w:rsidRPr="003400B3"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iCs/>
          <w:szCs w:val="22"/>
        </w:rPr>
        <w:t>To identify any challenges, barriers, or unmet needs within the feedback process, including issues related to accessibility, clarity, or emotional support.</w:t>
      </w:r>
    </w:p>
    <w:p w14:paraId="1646AA09" w14:textId="3EDD89FC" w:rsidR="00EE0E84" w:rsidRDefault="003400B3"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3400B3">
        <w:rPr>
          <w:rFonts w:cstheme="minorHAnsi"/>
          <w:iCs/>
          <w:szCs w:val="22"/>
        </w:rPr>
        <w:t>To generate recommendations for service improvement, based on service user experiences, to enhance the quality and effectiveness of feedback provided.</w:t>
      </w:r>
    </w:p>
    <w:p w14:paraId="7587C8BB" w14:textId="77777777" w:rsidR="005277F5" w:rsidRDefault="005277F5" w:rsidP="003400B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p>
    <w:p w14:paraId="07F62C54" w14:textId="505BC716" w:rsidR="005B6203" w:rsidRPr="005277F5" w:rsidRDefault="005277F5" w:rsidP="005277F5">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bCs/>
          <w:i/>
          <w:szCs w:val="22"/>
        </w:rPr>
      </w:pPr>
      <w:r w:rsidRPr="005277F5">
        <w:rPr>
          <w:rFonts w:cstheme="minorHAnsi"/>
          <w:b/>
          <w:bCs/>
          <w:i/>
          <w:szCs w:val="22"/>
        </w:rPr>
        <w:t xml:space="preserve">Feedback from Committee: </w:t>
      </w:r>
      <w:r w:rsidRPr="005277F5">
        <w:rPr>
          <w:rFonts w:cstheme="minorHAnsi"/>
          <w:b/>
          <w:bCs/>
          <w:i/>
          <w:szCs w:val="22"/>
        </w:rPr>
        <w:t>Please consider exploring the experiences of families who do not receive an autism diagnosis in this or future evaluations.</w:t>
      </w:r>
    </w:p>
    <w:p w14:paraId="269CA2E9" w14:textId="77777777" w:rsidR="005277F5" w:rsidRPr="00894BF9" w:rsidRDefault="005277F5" w:rsidP="005277F5">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p>
    <w:p w14:paraId="0A0F51D5" w14:textId="13F2282F" w:rsidR="00060D39" w:rsidRPr="00894BF9" w:rsidRDefault="005414BE"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00997241" w:rsidRPr="00894BF9">
        <w:rPr>
          <w:rFonts w:asciiTheme="minorHAnsi" w:hAnsiTheme="minorHAnsi" w:cstheme="minorHAnsi"/>
          <w:color w:val="000000" w:themeColor="text1"/>
          <w:sz w:val="22"/>
          <w:szCs w:val="22"/>
        </w:rPr>
        <w:tab/>
      </w:r>
      <w:r w:rsidR="000D4E9F">
        <w:rPr>
          <w:rFonts w:asciiTheme="minorHAnsi" w:hAnsiTheme="minorHAnsi" w:cstheme="minorHAnsi"/>
          <w:color w:val="000000" w:themeColor="text1"/>
          <w:sz w:val="22"/>
          <w:szCs w:val="22"/>
        </w:rPr>
        <w:t>EVALUATION</w:t>
      </w:r>
      <w:r w:rsidR="00997241" w:rsidRPr="00894BF9">
        <w:rPr>
          <w:rFonts w:asciiTheme="minorHAnsi" w:hAnsiTheme="minorHAnsi" w:cstheme="minorHAnsi"/>
          <w:color w:val="000000" w:themeColor="text1"/>
          <w:sz w:val="22"/>
          <w:szCs w:val="22"/>
        </w:rPr>
        <w:t xml:space="preserve"> DESIGN </w:t>
      </w:r>
    </w:p>
    <w:p w14:paraId="44C09A5C" w14:textId="724CBF07" w:rsidR="002E62BB" w:rsidRPr="002E62BB" w:rsidRDefault="002E62BB"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 w:val="10"/>
          <w:szCs w:val="10"/>
        </w:rPr>
      </w:pPr>
    </w:p>
    <w:p w14:paraId="130D85C2" w14:textId="77777777" w:rsidR="00B21392"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color w:val="000000" w:themeColor="text1"/>
          <w:szCs w:val="22"/>
        </w:rPr>
      </w:pPr>
      <w:r w:rsidRPr="002E62BB">
        <w:rPr>
          <w:rFonts w:cstheme="minorHAnsi"/>
          <w:b/>
          <w:color w:val="000000" w:themeColor="text1"/>
          <w:szCs w:val="22"/>
        </w:rPr>
        <w:t xml:space="preserve">Qualitative </w:t>
      </w:r>
    </w:p>
    <w:p w14:paraId="08D10E30" w14:textId="57FDD685" w:rsidR="00B21392" w:rsidRPr="002E62BB"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712686433"/>
          <w14:checkbox>
            <w14:checked w14:val="1"/>
            <w14:checkedState w14:val="2612" w14:font="MS Gothic"/>
            <w14:uncheckedState w14:val="2610" w14:font="MS Gothic"/>
          </w14:checkbox>
        </w:sdtPr>
        <w:sdtEndPr/>
        <w:sdtContent>
          <w:r w:rsidR="0061097F">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Interviews</w:t>
      </w:r>
    </w:p>
    <w:p w14:paraId="571A0F71" w14:textId="093B90B4" w:rsidR="00B21392" w:rsidRPr="002E62BB"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2055764553"/>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Focus groups</w:t>
      </w:r>
    </w:p>
    <w:p w14:paraId="1DCF513F" w14:textId="77777777" w:rsidR="00B21392"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10"/>
          <w:szCs w:val="10"/>
        </w:rPr>
      </w:pPr>
    </w:p>
    <w:p w14:paraId="356CA6A5" w14:textId="77777777" w:rsidR="00B21392"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color w:val="000000" w:themeColor="text1"/>
          <w:szCs w:val="22"/>
        </w:rPr>
      </w:pPr>
      <w:r w:rsidRPr="002E62BB">
        <w:rPr>
          <w:rFonts w:cstheme="minorHAnsi"/>
          <w:b/>
          <w:color w:val="000000" w:themeColor="text1"/>
          <w:szCs w:val="22"/>
        </w:rPr>
        <w:t xml:space="preserve">Quantitative </w:t>
      </w:r>
    </w:p>
    <w:p w14:paraId="2441C9BB" w14:textId="511CCAA5" w:rsidR="00B21392" w:rsidRPr="002E62BB"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579251092"/>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One group, pre- and post- test </w:t>
      </w:r>
    </w:p>
    <w:p w14:paraId="0AE4D0D8" w14:textId="64B99CCA" w:rsidR="00B21392" w:rsidRPr="002E62BB"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251850097"/>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One group, post-test only </w:t>
      </w:r>
    </w:p>
    <w:p w14:paraId="072CB402" w14:textId="1831E627" w:rsidR="00B21392" w:rsidRPr="002E62BB"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775694377"/>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Two group, pre- and post- test </w:t>
      </w:r>
    </w:p>
    <w:p w14:paraId="5902536B" w14:textId="4A057320" w:rsidR="00B21392" w:rsidRPr="002E62BB"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906528677"/>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Two group, post-test only </w:t>
      </w:r>
    </w:p>
    <w:p w14:paraId="49470D88" w14:textId="2F708647" w:rsidR="00B21392" w:rsidRDefault="00962FA3"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046180091"/>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Cross-sectional / observational </w:t>
      </w:r>
    </w:p>
    <w:p w14:paraId="331B080F" w14:textId="175B2241" w:rsidR="003962B6" w:rsidRDefault="00962FA3" w:rsidP="002E62BB">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2075384638"/>
          <w14:checkbox>
            <w14:checked w14:val="0"/>
            <w14:checkedState w14:val="2612" w14:font="MS Gothic"/>
            <w14:uncheckedState w14:val="2610" w14:font="MS Gothic"/>
          </w14:checkbox>
        </w:sdtPr>
        <w:sdtEndPr/>
        <w:sdtContent>
          <w:r w:rsidR="0061097F">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Other (please specify): ..........................................................</w:t>
      </w:r>
    </w:p>
    <w:p w14:paraId="379A1C06" w14:textId="7667CC6A" w:rsidR="00997241" w:rsidRPr="00894BF9" w:rsidRDefault="005414BE" w:rsidP="0023093E">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007D48D0" w:rsidRPr="00894BF9">
        <w:rPr>
          <w:rFonts w:asciiTheme="minorHAnsi" w:hAnsiTheme="minorHAnsi" w:cstheme="minorHAnsi"/>
          <w:color w:val="000000" w:themeColor="text1"/>
          <w:sz w:val="22"/>
          <w:szCs w:val="22"/>
        </w:rPr>
        <w:t>.</w:t>
      </w:r>
      <w:r w:rsidR="002868CD">
        <w:rPr>
          <w:rFonts w:asciiTheme="minorHAnsi" w:hAnsiTheme="minorHAnsi" w:cstheme="minorHAnsi"/>
          <w:color w:val="000000" w:themeColor="text1"/>
          <w:sz w:val="22"/>
          <w:szCs w:val="22"/>
        </w:rPr>
        <w:t>1</w:t>
      </w:r>
      <w:r w:rsidR="007D48D0" w:rsidRPr="00894BF9">
        <w:rPr>
          <w:rFonts w:asciiTheme="minorHAnsi" w:hAnsiTheme="minorHAnsi" w:cstheme="minorHAnsi"/>
          <w:color w:val="000000" w:themeColor="text1"/>
          <w:sz w:val="22"/>
          <w:szCs w:val="22"/>
        </w:rPr>
        <w:tab/>
      </w:r>
      <w:r w:rsidR="005B6203" w:rsidRPr="00894BF9">
        <w:rPr>
          <w:rFonts w:asciiTheme="minorHAnsi" w:hAnsiTheme="minorHAnsi" w:cstheme="minorHAnsi"/>
          <w:color w:val="000000" w:themeColor="text1"/>
          <w:sz w:val="22"/>
          <w:szCs w:val="22"/>
        </w:rPr>
        <w:t>Methods of Data Collection</w:t>
      </w:r>
    </w:p>
    <w:p w14:paraId="13E368BF" w14:textId="77777777" w:rsidR="008A6576" w:rsidRPr="008A6576" w:rsidRDefault="008A6576" w:rsidP="008A657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8A6576">
        <w:rPr>
          <w:rFonts w:cstheme="minorHAnsi"/>
          <w:color w:val="000000" w:themeColor="text1"/>
          <w:szCs w:val="22"/>
        </w:rPr>
        <w:t>Data will be collected through one-to-one semi-structured interviews with parents or carers of children and young people who have recently received autism assessment feedback from the service.</w:t>
      </w:r>
    </w:p>
    <w:p w14:paraId="196C4E12" w14:textId="3DB316E5" w:rsidR="008A6576" w:rsidRPr="008A6576" w:rsidRDefault="008A6576" w:rsidP="008A657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8A6576">
        <w:rPr>
          <w:rFonts w:cstheme="minorHAnsi"/>
          <w:color w:val="000000" w:themeColor="text1"/>
          <w:szCs w:val="22"/>
        </w:rPr>
        <w:t xml:space="preserve">An interview schedule will be </w:t>
      </w:r>
      <w:r w:rsidR="002117BE">
        <w:rPr>
          <w:rFonts w:cstheme="minorHAnsi"/>
          <w:color w:val="000000" w:themeColor="text1"/>
          <w:szCs w:val="22"/>
        </w:rPr>
        <w:t>used</w:t>
      </w:r>
      <w:r w:rsidRPr="008A6576">
        <w:rPr>
          <w:rFonts w:cstheme="minorHAnsi"/>
          <w:color w:val="000000" w:themeColor="text1"/>
          <w:szCs w:val="22"/>
        </w:rPr>
        <w:t xml:space="preserve"> to guide the discussions. </w:t>
      </w:r>
      <w:r w:rsidR="002352AB">
        <w:rPr>
          <w:rFonts w:cstheme="minorHAnsi"/>
          <w:color w:val="000000" w:themeColor="text1"/>
          <w:szCs w:val="22"/>
        </w:rPr>
        <w:t>Questions in the interview</w:t>
      </w:r>
      <w:r w:rsidRPr="008A6576">
        <w:rPr>
          <w:rFonts w:cstheme="minorHAnsi"/>
          <w:color w:val="000000" w:themeColor="text1"/>
          <w:szCs w:val="22"/>
        </w:rPr>
        <w:t xml:space="preserve"> </w:t>
      </w:r>
      <w:r w:rsidR="002117BE">
        <w:rPr>
          <w:rFonts w:cstheme="minorHAnsi"/>
          <w:color w:val="000000" w:themeColor="text1"/>
          <w:szCs w:val="22"/>
        </w:rPr>
        <w:t>are</w:t>
      </w:r>
      <w:r w:rsidRPr="008A6576">
        <w:rPr>
          <w:rFonts w:cstheme="minorHAnsi"/>
          <w:color w:val="000000" w:themeColor="text1"/>
          <w:szCs w:val="22"/>
        </w:rPr>
        <w:t xml:space="preserve"> informed by</w:t>
      </w:r>
      <w:r w:rsidR="002352AB">
        <w:rPr>
          <w:rFonts w:cstheme="minorHAnsi"/>
          <w:color w:val="000000" w:themeColor="text1"/>
          <w:szCs w:val="22"/>
        </w:rPr>
        <w:t xml:space="preserve"> t</w:t>
      </w:r>
      <w:r w:rsidRPr="008A6576">
        <w:rPr>
          <w:rFonts w:cstheme="minorHAnsi"/>
          <w:color w:val="000000" w:themeColor="text1"/>
          <w:szCs w:val="22"/>
        </w:rPr>
        <w:t>he aims of the evaluation</w:t>
      </w:r>
      <w:r w:rsidR="002352AB">
        <w:rPr>
          <w:rFonts w:cstheme="minorHAnsi"/>
          <w:color w:val="000000" w:themeColor="text1"/>
          <w:szCs w:val="22"/>
        </w:rPr>
        <w:t>, e</w:t>
      </w:r>
      <w:r w:rsidRPr="008A6576">
        <w:rPr>
          <w:rFonts w:cstheme="minorHAnsi"/>
          <w:color w:val="000000" w:themeColor="text1"/>
          <w:szCs w:val="22"/>
        </w:rPr>
        <w:t>xisting literature on diagnostic feedback experiences</w:t>
      </w:r>
      <w:r w:rsidR="002352AB">
        <w:rPr>
          <w:rFonts w:cstheme="minorHAnsi"/>
          <w:color w:val="000000" w:themeColor="text1"/>
          <w:szCs w:val="22"/>
        </w:rPr>
        <w:t>, and i</w:t>
      </w:r>
      <w:r w:rsidRPr="008A6576">
        <w:rPr>
          <w:rFonts w:cstheme="minorHAnsi"/>
          <w:color w:val="000000" w:themeColor="text1"/>
          <w:szCs w:val="22"/>
        </w:rPr>
        <w:t>nput from lived experience advisors (</w:t>
      </w:r>
      <w:r w:rsidR="003D5FD5">
        <w:rPr>
          <w:rFonts w:cstheme="minorHAnsi"/>
          <w:color w:val="000000" w:themeColor="text1"/>
          <w:szCs w:val="22"/>
        </w:rPr>
        <w:t>Parents from MenCap</w:t>
      </w:r>
      <w:r w:rsidRPr="008A6576">
        <w:rPr>
          <w:rFonts w:cstheme="minorHAnsi"/>
          <w:color w:val="000000" w:themeColor="text1"/>
          <w:szCs w:val="22"/>
        </w:rPr>
        <w:t>)</w:t>
      </w:r>
      <w:r w:rsidR="0075469D">
        <w:rPr>
          <w:rFonts w:cstheme="minorHAnsi"/>
          <w:color w:val="000000" w:themeColor="text1"/>
          <w:szCs w:val="22"/>
        </w:rPr>
        <w:t>.</w:t>
      </w:r>
      <w:r w:rsidR="003D5FD5">
        <w:rPr>
          <w:rFonts w:cstheme="minorHAnsi"/>
          <w:color w:val="000000" w:themeColor="text1"/>
          <w:szCs w:val="22"/>
        </w:rPr>
        <w:t xml:space="preserve"> </w:t>
      </w:r>
      <w:r w:rsidRPr="008A6576">
        <w:rPr>
          <w:rFonts w:cstheme="minorHAnsi"/>
          <w:color w:val="000000" w:themeColor="text1"/>
          <w:szCs w:val="22"/>
        </w:rPr>
        <w:t>The interview schedule will be</w:t>
      </w:r>
      <w:r w:rsidR="00802A42">
        <w:rPr>
          <w:rFonts w:cstheme="minorHAnsi"/>
          <w:color w:val="000000" w:themeColor="text1"/>
          <w:szCs w:val="22"/>
        </w:rPr>
        <w:t xml:space="preserve"> further</w:t>
      </w:r>
      <w:r w:rsidRPr="008A6576">
        <w:rPr>
          <w:rFonts w:cstheme="minorHAnsi"/>
          <w:color w:val="000000" w:themeColor="text1"/>
          <w:szCs w:val="22"/>
        </w:rPr>
        <w:t xml:space="preserve"> reviewed by the project lead’s clinical supervisor, service deputy lead, and university course tutor to ensure it is appropriate, sensitive, and aligned with the evaluation aims.</w:t>
      </w:r>
    </w:p>
    <w:p w14:paraId="64BF59B7" w14:textId="6AFBD976" w:rsidR="008A6576" w:rsidRDefault="008A6576" w:rsidP="008A657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8A6576">
        <w:rPr>
          <w:rFonts w:cstheme="minorHAnsi"/>
          <w:color w:val="000000" w:themeColor="text1"/>
          <w:szCs w:val="22"/>
        </w:rPr>
        <w:t>Interviews will be conducted by the named project lead (primary researcher). Participants will be offered a choice of format (in person or via secure video call using Microsoft Teams) depending on their preference and accessibility needs. Interviews will be audio-recorded using the researcher’s Trust-approved Microsoft Teams account.</w:t>
      </w:r>
    </w:p>
    <w:p w14:paraId="4514CB0A" w14:textId="77777777" w:rsidR="005277F5" w:rsidRDefault="005277F5" w:rsidP="008A657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1DE5BE50" w14:textId="50EF4248" w:rsidR="005277F5" w:rsidRPr="005277F5" w:rsidRDefault="005277F5" w:rsidP="008A6576">
      <w:pPr>
        <w:pBdr>
          <w:top w:val="single" w:sz="4" w:space="1" w:color="auto"/>
          <w:left w:val="single" w:sz="4" w:space="4" w:color="auto"/>
          <w:bottom w:val="single" w:sz="4" w:space="1" w:color="auto"/>
          <w:right w:val="single" w:sz="4" w:space="4" w:color="auto"/>
        </w:pBdr>
        <w:spacing w:line="240" w:lineRule="auto"/>
        <w:rPr>
          <w:rFonts w:cstheme="minorHAnsi"/>
          <w:b/>
          <w:bCs/>
          <w:i/>
          <w:iCs/>
          <w:color w:val="000000" w:themeColor="text1"/>
          <w:szCs w:val="22"/>
        </w:rPr>
      </w:pPr>
      <w:r w:rsidRPr="005277F5">
        <w:rPr>
          <w:rFonts w:cstheme="minorHAnsi"/>
          <w:b/>
          <w:bCs/>
          <w:i/>
          <w:iCs/>
          <w:color w:val="000000" w:themeColor="text1"/>
          <w:szCs w:val="22"/>
        </w:rPr>
        <w:t xml:space="preserve">Feedback from committee: </w:t>
      </w:r>
      <w:r w:rsidRPr="005277F5">
        <w:rPr>
          <w:rFonts w:cstheme="minorHAnsi"/>
          <w:b/>
          <w:bCs/>
          <w:i/>
          <w:iCs/>
          <w:color w:val="000000" w:themeColor="text1"/>
          <w:szCs w:val="22"/>
        </w:rPr>
        <w:t>Please explore whether there will be potential for conflicts of interest where participants have previously received care from yourself or whether this may make them more comfortable. You will need to detail this decision in your write up.</w:t>
      </w:r>
    </w:p>
    <w:p w14:paraId="60BE6642" w14:textId="77777777" w:rsidR="005277F5" w:rsidRPr="00894BF9" w:rsidRDefault="005277F5" w:rsidP="008A657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20792D76" w14:textId="4ACCDF99" w:rsidR="005B6203" w:rsidRPr="00894BF9" w:rsidRDefault="005414BE" w:rsidP="0023093E">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007D48D0" w:rsidRPr="00894BF9">
        <w:rPr>
          <w:rFonts w:asciiTheme="minorHAnsi" w:hAnsiTheme="minorHAnsi" w:cstheme="minorHAnsi"/>
          <w:color w:val="000000" w:themeColor="text1"/>
          <w:sz w:val="22"/>
          <w:szCs w:val="22"/>
        </w:rPr>
        <w:t>.</w:t>
      </w:r>
      <w:r w:rsidR="002868CD">
        <w:rPr>
          <w:rFonts w:asciiTheme="minorHAnsi" w:hAnsiTheme="minorHAnsi" w:cstheme="minorHAnsi"/>
          <w:color w:val="000000" w:themeColor="text1"/>
          <w:sz w:val="22"/>
          <w:szCs w:val="22"/>
        </w:rPr>
        <w:t>2</w:t>
      </w:r>
      <w:r w:rsidR="00475FDA" w:rsidRPr="00894BF9">
        <w:rPr>
          <w:rFonts w:asciiTheme="minorHAnsi" w:hAnsiTheme="minorHAnsi" w:cstheme="minorHAnsi"/>
          <w:color w:val="000000" w:themeColor="text1"/>
          <w:sz w:val="22"/>
          <w:szCs w:val="22"/>
        </w:rPr>
        <w:tab/>
      </w:r>
      <w:r w:rsidR="005B6203" w:rsidRPr="00894BF9">
        <w:rPr>
          <w:rFonts w:asciiTheme="minorHAnsi" w:hAnsiTheme="minorHAnsi" w:cstheme="minorHAnsi"/>
          <w:color w:val="000000" w:themeColor="text1"/>
          <w:sz w:val="22"/>
          <w:szCs w:val="22"/>
        </w:rPr>
        <w:t>Methods of Data Analysis</w:t>
      </w:r>
    </w:p>
    <w:p w14:paraId="272E38A5" w14:textId="77777777" w:rsidR="00E854AC" w:rsidRPr="00E854AC" w:rsidRDefault="00E854AC" w:rsidP="00E854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E854AC">
        <w:rPr>
          <w:rFonts w:cstheme="minorHAnsi"/>
          <w:color w:val="000000" w:themeColor="text1"/>
          <w:szCs w:val="22"/>
        </w:rPr>
        <w:t>Interview data will be analysed using Interpretative Phenomenological Analysis (IPA), a qualitative approach that aims to explore how individuals make sense of their experiences.</w:t>
      </w:r>
    </w:p>
    <w:p w14:paraId="333FD3A8" w14:textId="2BF2DF71" w:rsidR="00E854AC" w:rsidRPr="00E854AC" w:rsidRDefault="00E854AC" w:rsidP="00E854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E854AC">
        <w:rPr>
          <w:rFonts w:cstheme="minorHAnsi"/>
          <w:color w:val="000000" w:themeColor="text1"/>
          <w:szCs w:val="22"/>
        </w:rPr>
        <w:t xml:space="preserve">Interviews will be audio-recorded and transcribed by the project lead using Microsoft Teams transcription, followed by manual checking and editing </w:t>
      </w:r>
      <w:r w:rsidR="001E4177">
        <w:rPr>
          <w:rFonts w:cstheme="minorHAnsi"/>
          <w:color w:val="000000" w:themeColor="text1"/>
          <w:szCs w:val="22"/>
        </w:rPr>
        <w:t xml:space="preserve">by the primary researcher and project lead </w:t>
      </w:r>
      <w:r w:rsidRPr="00E854AC">
        <w:rPr>
          <w:rFonts w:cstheme="minorHAnsi"/>
          <w:color w:val="000000" w:themeColor="text1"/>
          <w:szCs w:val="22"/>
        </w:rPr>
        <w:t>to ensure accuracy. During this process, all identifiable information will be removed or anonymised.</w:t>
      </w:r>
    </w:p>
    <w:p w14:paraId="32A792F9" w14:textId="63DDA43C" w:rsidR="00E854AC" w:rsidRPr="00E854AC" w:rsidRDefault="00E854AC" w:rsidP="00E854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E854AC">
        <w:rPr>
          <w:rFonts w:cstheme="minorHAnsi"/>
          <w:color w:val="000000" w:themeColor="text1"/>
          <w:szCs w:val="22"/>
        </w:rPr>
        <w:t xml:space="preserve">The project lead will conduct an initial coding of the transcripts, identifying key themes and patterns in participants’ accounts. The analysis will focus on understanding both the content of participants’ experiences and the meaning they ascribe to those experiences. Coding and </w:t>
      </w:r>
      <w:r w:rsidR="00A97A27">
        <w:rPr>
          <w:rFonts w:cstheme="minorHAnsi"/>
          <w:color w:val="000000" w:themeColor="text1"/>
          <w:szCs w:val="22"/>
        </w:rPr>
        <w:t>initially generated</w:t>
      </w:r>
      <w:r w:rsidRPr="00E854AC">
        <w:rPr>
          <w:rFonts w:cstheme="minorHAnsi"/>
          <w:color w:val="000000" w:themeColor="text1"/>
          <w:szCs w:val="22"/>
        </w:rPr>
        <w:t xml:space="preserve"> themes will be reviewed and discussed with the named clinical supervisor to support rigour and reflexivity in the analysis.</w:t>
      </w:r>
    </w:p>
    <w:p w14:paraId="61BE241C" w14:textId="61487DDE" w:rsidR="00E854AC" w:rsidRPr="00E854AC" w:rsidRDefault="00E854AC" w:rsidP="00E854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E854AC">
        <w:rPr>
          <w:rFonts w:cstheme="minorHAnsi"/>
          <w:color w:val="000000" w:themeColor="text1"/>
          <w:szCs w:val="22"/>
        </w:rPr>
        <w:t xml:space="preserve">Data will be securely stored on Trust-approved systems (e.g. encrypted OneDrive). Access will be limited to the project team. </w:t>
      </w:r>
      <w:r w:rsidR="00E61FE4">
        <w:rPr>
          <w:rFonts w:cstheme="minorHAnsi"/>
          <w:color w:val="000000" w:themeColor="text1"/>
          <w:szCs w:val="22"/>
        </w:rPr>
        <w:t>Interview</w:t>
      </w:r>
      <w:r w:rsidRPr="00E854AC">
        <w:rPr>
          <w:rFonts w:cstheme="minorHAnsi"/>
          <w:color w:val="000000" w:themeColor="text1"/>
          <w:szCs w:val="22"/>
        </w:rPr>
        <w:t xml:space="preserve"> recordings will be deleted once transcription and analysis are complete, in line with data protection requirements.</w:t>
      </w:r>
    </w:p>
    <w:p w14:paraId="7E2EEDD4" w14:textId="77777777" w:rsidR="00060D39" w:rsidRPr="00894BF9" w:rsidRDefault="00060D39" w:rsidP="00D01100">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6966D992" w14:textId="20D0930E" w:rsidR="0071257C" w:rsidRDefault="005414BE"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5</w:t>
      </w:r>
      <w:r w:rsidR="00475FDA" w:rsidRPr="00894BF9">
        <w:rPr>
          <w:rFonts w:asciiTheme="minorHAnsi" w:hAnsiTheme="minorHAnsi" w:cstheme="minorHAnsi"/>
          <w:color w:val="000000" w:themeColor="text1"/>
          <w:sz w:val="22"/>
          <w:szCs w:val="22"/>
        </w:rPr>
        <w:tab/>
      </w:r>
      <w:r w:rsidR="00F0215A">
        <w:rPr>
          <w:rFonts w:asciiTheme="minorHAnsi" w:hAnsiTheme="minorHAnsi" w:cstheme="minorHAnsi"/>
          <w:color w:val="000000" w:themeColor="text1"/>
          <w:sz w:val="22"/>
          <w:szCs w:val="22"/>
        </w:rPr>
        <w:t>POPULATION BEING STUDIED</w:t>
      </w:r>
      <w:r w:rsidR="00F0215A" w:rsidRPr="002868CD">
        <w:rPr>
          <w:rFonts w:asciiTheme="minorHAnsi" w:hAnsiTheme="minorHAnsi" w:cstheme="minorHAnsi"/>
          <w:color w:val="000000" w:themeColor="text1"/>
          <w:sz w:val="22"/>
          <w:szCs w:val="22"/>
        </w:rPr>
        <w:t xml:space="preserve"> </w:t>
      </w:r>
    </w:p>
    <w:p w14:paraId="2134DDAF" w14:textId="4FFEBAB9" w:rsidR="002E62BB" w:rsidRPr="00894BF9" w:rsidRDefault="002E62BB" w:rsidP="002E62BB">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Pr="00894BF9">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1</w:t>
      </w:r>
      <w:r w:rsidRPr="00894BF9">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Who are the participants?</w:t>
      </w:r>
    </w:p>
    <w:p w14:paraId="3E4B08E6" w14:textId="3AE7C990" w:rsidR="00BA6A73" w:rsidRPr="00BA6A73" w:rsidRDefault="6E405EB1" w:rsidP="154E8230">
      <w:pPr>
        <w:pBdr>
          <w:top w:val="single" w:sz="4" w:space="1" w:color="auto"/>
          <w:left w:val="single" w:sz="4" w:space="4" w:color="auto"/>
          <w:bottom w:val="single" w:sz="4" w:space="1" w:color="auto"/>
          <w:right w:val="single" w:sz="4" w:space="4" w:color="auto"/>
        </w:pBdr>
        <w:spacing w:line="240" w:lineRule="auto"/>
      </w:pPr>
      <w:r w:rsidRPr="154E8230">
        <w:t xml:space="preserve">Participants will be </w:t>
      </w:r>
      <w:r w:rsidRPr="154E8230">
        <w:rPr>
          <w:b/>
          <w:bCs/>
        </w:rPr>
        <w:t>parents or carers</w:t>
      </w:r>
      <w:r w:rsidRPr="154E8230">
        <w:t xml:space="preserve"> of children and young people who have received </w:t>
      </w:r>
      <w:r w:rsidR="007960CB">
        <w:t xml:space="preserve">diagnostic </w:t>
      </w:r>
      <w:r w:rsidRPr="154E8230">
        <w:t xml:space="preserve">feedback </w:t>
      </w:r>
      <w:r w:rsidR="007960CB">
        <w:t>following</w:t>
      </w:r>
      <w:r w:rsidRPr="154E8230">
        <w:t xml:space="preserve"> an autism assessment conducted by the service within the past </w:t>
      </w:r>
      <w:r w:rsidR="00B217C0">
        <w:t xml:space="preserve">six </w:t>
      </w:r>
      <w:r w:rsidRPr="154E8230">
        <w:t>months.</w:t>
      </w:r>
    </w:p>
    <w:p w14:paraId="4512C129" w14:textId="02E377D9" w:rsidR="00BA6A73" w:rsidRPr="00BA6A73" w:rsidRDefault="00BA6A73"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sidRPr="00D85695">
        <w:rPr>
          <w:rFonts w:cstheme="minorHAnsi"/>
          <w:szCs w:val="22"/>
          <w:u w:val="single"/>
        </w:rPr>
        <w:t>Inclusion criteria</w:t>
      </w:r>
      <w:commentRangeStart w:id="4"/>
      <w:commentRangeStart w:id="5"/>
      <w:r w:rsidRPr="00BA6A73">
        <w:rPr>
          <w:rFonts w:cstheme="minorHAnsi"/>
          <w:szCs w:val="22"/>
        </w:rPr>
        <w:t>:</w:t>
      </w:r>
      <w:commentRangeEnd w:id="4"/>
      <w:r w:rsidR="00762654" w:rsidRPr="00BA6A73">
        <w:rPr>
          <w:rStyle w:val="CommentReference"/>
          <w:rFonts w:cstheme="minorHAnsi"/>
          <w:sz w:val="22"/>
          <w:szCs w:val="22"/>
        </w:rPr>
        <w:commentReference w:id="4"/>
      </w:r>
      <w:commentRangeEnd w:id="5"/>
      <w:r w:rsidRPr="00BA6A73">
        <w:rPr>
          <w:rStyle w:val="CommentReference"/>
          <w:rFonts w:cstheme="minorHAnsi"/>
          <w:sz w:val="22"/>
          <w:szCs w:val="22"/>
        </w:rPr>
        <w:commentReference w:id="5"/>
      </w:r>
    </w:p>
    <w:p w14:paraId="7B89124A" w14:textId="65329871" w:rsidR="00BA6A73" w:rsidRPr="00BA6A73" w:rsidRDefault="00D114D7"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Parent or primary carer of a child or young person who has recently completed an autism assessment within the service</w:t>
      </w:r>
      <w:r w:rsidR="00B95E68">
        <w:rPr>
          <w:rFonts w:cstheme="minorHAnsi"/>
          <w:szCs w:val="22"/>
        </w:rPr>
        <w:t xml:space="preserve"> where a diagnosis of autism was given.</w:t>
      </w:r>
    </w:p>
    <w:p w14:paraId="548F9D43" w14:textId="57A6C7B2" w:rsidR="00BA6A73" w:rsidRPr="00BA6A73" w:rsidRDefault="00D114D7"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 xml:space="preserve">Feedback </w:t>
      </w:r>
      <w:r w:rsidR="00B95E68">
        <w:rPr>
          <w:rFonts w:cstheme="minorHAnsi"/>
          <w:szCs w:val="22"/>
        </w:rPr>
        <w:t>session</w:t>
      </w:r>
      <w:r w:rsidR="00BA6A73" w:rsidRPr="00BA6A73">
        <w:rPr>
          <w:rFonts w:cstheme="minorHAnsi"/>
          <w:szCs w:val="22"/>
        </w:rPr>
        <w:t xml:space="preserve"> </w:t>
      </w:r>
      <w:r w:rsidR="00B95E68">
        <w:rPr>
          <w:rFonts w:cstheme="minorHAnsi"/>
          <w:szCs w:val="22"/>
        </w:rPr>
        <w:t>c</w:t>
      </w:r>
      <w:r w:rsidR="008C55E4">
        <w:rPr>
          <w:rFonts w:cstheme="minorHAnsi"/>
          <w:szCs w:val="22"/>
        </w:rPr>
        <w:t>ompleted</w:t>
      </w:r>
      <w:r w:rsidR="00BA6A73" w:rsidRPr="00BA6A73">
        <w:rPr>
          <w:rFonts w:cstheme="minorHAnsi"/>
          <w:szCs w:val="22"/>
        </w:rPr>
        <w:t xml:space="preserve"> within the past </w:t>
      </w:r>
      <w:r w:rsidR="00B217C0">
        <w:rPr>
          <w:rFonts w:cstheme="minorHAnsi"/>
          <w:szCs w:val="22"/>
        </w:rPr>
        <w:t xml:space="preserve">six </w:t>
      </w:r>
      <w:r w:rsidR="00BA6A73" w:rsidRPr="00BA6A73">
        <w:rPr>
          <w:rFonts w:cstheme="minorHAnsi"/>
          <w:szCs w:val="22"/>
        </w:rPr>
        <w:t>months</w:t>
      </w:r>
      <w:r w:rsidR="00B95E68">
        <w:rPr>
          <w:rFonts w:cstheme="minorHAnsi"/>
          <w:szCs w:val="22"/>
        </w:rPr>
        <w:t>.</w:t>
      </w:r>
    </w:p>
    <w:p w14:paraId="69EA2CB9" w14:textId="77777777" w:rsidR="00BA6A73" w:rsidRPr="00BA6A73" w:rsidRDefault="00BA6A73"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p>
    <w:p w14:paraId="57C296B0" w14:textId="77777777" w:rsidR="00BA6A73" w:rsidRPr="00BA6A73" w:rsidRDefault="00BA6A73"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sidRPr="00D85695">
        <w:rPr>
          <w:rFonts w:cstheme="minorHAnsi"/>
          <w:szCs w:val="22"/>
          <w:u w:val="single"/>
        </w:rPr>
        <w:t>Exclusion criteria</w:t>
      </w:r>
      <w:r w:rsidRPr="00BA6A73">
        <w:rPr>
          <w:rFonts w:cstheme="minorHAnsi"/>
          <w:szCs w:val="22"/>
        </w:rPr>
        <w:t>:</w:t>
      </w:r>
    </w:p>
    <w:p w14:paraId="4734EA25" w14:textId="2082ED85" w:rsidR="00BA6A73" w:rsidRPr="00BA6A73" w:rsidRDefault="00D114D7"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Families where participation may cause significant distress, as judged by the clinical team</w:t>
      </w:r>
    </w:p>
    <w:p w14:paraId="66A24F10" w14:textId="75D51F03" w:rsidR="00D114D7" w:rsidRPr="00BA6A73" w:rsidRDefault="00D114D7"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Families currently involved in complaints or safeguarding processes related to the assessment</w:t>
      </w:r>
    </w:p>
    <w:p w14:paraId="394EBB22" w14:textId="77777777" w:rsidR="00BA6A73" w:rsidRPr="00BA6A73" w:rsidRDefault="00BA6A73"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p>
    <w:p w14:paraId="3D8D502C" w14:textId="4F3EAE86" w:rsidR="00BA6A73" w:rsidRPr="00BA6A73" w:rsidRDefault="00BA6A73"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sidRPr="00BA6A73">
        <w:rPr>
          <w:rFonts w:cstheme="minorHAnsi"/>
          <w:szCs w:val="22"/>
        </w:rPr>
        <w:t xml:space="preserve">Efforts will be made to ensure the </w:t>
      </w:r>
      <w:r w:rsidR="00572CD0">
        <w:rPr>
          <w:rFonts w:cstheme="minorHAnsi"/>
          <w:szCs w:val="22"/>
        </w:rPr>
        <w:t>data</w:t>
      </w:r>
      <w:r w:rsidRPr="00BA6A73">
        <w:rPr>
          <w:rFonts w:cstheme="minorHAnsi"/>
          <w:szCs w:val="22"/>
        </w:rPr>
        <w:t xml:space="preserve"> </w:t>
      </w:r>
      <w:r w:rsidR="00572CD0">
        <w:rPr>
          <w:rFonts w:cstheme="minorHAnsi"/>
          <w:szCs w:val="22"/>
        </w:rPr>
        <w:t xml:space="preserve">collection method and overall project is </w:t>
      </w:r>
      <w:r w:rsidRPr="00BA6A73">
        <w:rPr>
          <w:rFonts w:cstheme="minorHAnsi"/>
          <w:szCs w:val="22"/>
        </w:rPr>
        <w:t>inclusive and accessible. This may include:</w:t>
      </w:r>
    </w:p>
    <w:p w14:paraId="7149838B" w14:textId="154595C2" w:rsidR="00BA6A73" w:rsidRPr="00BA6A73" w:rsidRDefault="561CB9B5" w:rsidP="154E8230">
      <w:pPr>
        <w:pBdr>
          <w:top w:val="single" w:sz="4" w:space="1" w:color="auto"/>
          <w:left w:val="single" w:sz="4" w:space="4" w:color="auto"/>
          <w:bottom w:val="single" w:sz="4" w:space="1" w:color="auto"/>
          <w:right w:val="single" w:sz="4" w:space="4" w:color="auto"/>
        </w:pBdr>
        <w:spacing w:line="240" w:lineRule="auto"/>
      </w:pPr>
      <w:r w:rsidRPr="154E8230">
        <w:t xml:space="preserve">- </w:t>
      </w:r>
      <w:r w:rsidR="6E405EB1" w:rsidRPr="154E8230">
        <w:t>Offering interpreter services where needed</w:t>
      </w:r>
      <w:r w:rsidR="6D70E880" w:rsidRPr="154E8230">
        <w:t xml:space="preserve"> </w:t>
      </w:r>
    </w:p>
    <w:p w14:paraId="2C486A5A" w14:textId="52C54E22" w:rsidR="00BA6A73" w:rsidRPr="00BA6A73" w:rsidRDefault="00572CD0"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 xml:space="preserve">Providing information in </w:t>
      </w:r>
      <w:r w:rsidR="00AA2C5A">
        <w:rPr>
          <w:rFonts w:cstheme="minorHAnsi"/>
          <w:szCs w:val="22"/>
        </w:rPr>
        <w:t>different</w:t>
      </w:r>
      <w:r w:rsidR="00BA6A73" w:rsidRPr="00BA6A73">
        <w:rPr>
          <w:rFonts w:cstheme="minorHAnsi"/>
          <w:szCs w:val="22"/>
        </w:rPr>
        <w:t xml:space="preserve"> formats</w:t>
      </w:r>
      <w:r w:rsidR="00AA2C5A">
        <w:rPr>
          <w:rFonts w:cstheme="minorHAnsi"/>
          <w:szCs w:val="22"/>
        </w:rPr>
        <w:t xml:space="preserve"> including, written and visual, verbal.</w:t>
      </w:r>
    </w:p>
    <w:p w14:paraId="7124C619" w14:textId="743ECEE2" w:rsidR="00BA6A73" w:rsidRPr="00BA6A73" w:rsidRDefault="00AA2C5A"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Offering flexible interview formats (phone, video, or in person)</w:t>
      </w:r>
    </w:p>
    <w:p w14:paraId="14DFB035" w14:textId="1C625469" w:rsidR="00430787" w:rsidRPr="00430787" w:rsidRDefault="0051718A" w:rsidP="00BA6A73">
      <w:pPr>
        <w:pBdr>
          <w:top w:val="single" w:sz="4" w:space="1" w:color="auto"/>
          <w:left w:val="single" w:sz="4" w:space="4" w:color="auto"/>
          <w:bottom w:val="single" w:sz="4" w:space="1" w:color="auto"/>
          <w:right w:val="single" w:sz="4" w:space="4" w:color="auto"/>
        </w:pBdr>
        <w:spacing w:line="240" w:lineRule="auto"/>
        <w:rPr>
          <w:rFonts w:cstheme="minorHAnsi"/>
          <w:szCs w:val="22"/>
        </w:rPr>
      </w:pPr>
      <w:r>
        <w:rPr>
          <w:rFonts w:cstheme="minorHAnsi"/>
          <w:szCs w:val="22"/>
        </w:rPr>
        <w:t xml:space="preserve">- </w:t>
      </w:r>
      <w:r w:rsidR="00BA6A73" w:rsidRPr="00BA6A73">
        <w:rPr>
          <w:rFonts w:cstheme="minorHAnsi"/>
          <w:szCs w:val="22"/>
        </w:rPr>
        <w:t>Considering individual needs such as additional processing time or communication preferences</w:t>
      </w:r>
    </w:p>
    <w:p w14:paraId="230F67FE" w14:textId="77777777" w:rsidR="00895151" w:rsidRPr="00894BF9" w:rsidRDefault="00895151" w:rsidP="002E62BB">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501538C2" w14:textId="131C8DED" w:rsidR="002E62BB" w:rsidRPr="00894BF9" w:rsidRDefault="002E62BB" w:rsidP="002E62BB">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Pr="00894BF9">
        <w:rPr>
          <w:rFonts w:asciiTheme="minorHAnsi" w:hAnsiTheme="minorHAnsi" w:cstheme="minorHAnsi"/>
          <w:color w:val="000000" w:themeColor="text1"/>
          <w:sz w:val="22"/>
          <w:szCs w:val="22"/>
        </w:rPr>
        <w:t>.</w:t>
      </w:r>
      <w:r w:rsidR="00895151">
        <w:rPr>
          <w:rFonts w:asciiTheme="minorHAnsi" w:hAnsiTheme="minorHAnsi" w:cstheme="minorHAnsi"/>
          <w:color w:val="000000" w:themeColor="text1"/>
          <w:sz w:val="22"/>
          <w:szCs w:val="22"/>
        </w:rPr>
        <w:t>2</w:t>
      </w:r>
      <w:r w:rsidRPr="00894BF9">
        <w:rPr>
          <w:rFonts w:asciiTheme="minorHAnsi" w:hAnsiTheme="minorHAnsi" w:cstheme="minorHAnsi"/>
          <w:color w:val="000000" w:themeColor="text1"/>
          <w:sz w:val="22"/>
          <w:szCs w:val="22"/>
        </w:rPr>
        <w:t xml:space="preserve"> </w:t>
      </w:r>
      <w:r w:rsidRPr="00894BF9">
        <w:rPr>
          <w:rFonts w:asciiTheme="minorHAnsi" w:hAnsiTheme="minorHAnsi" w:cstheme="minorHAnsi"/>
          <w:color w:val="000000" w:themeColor="text1"/>
          <w:sz w:val="22"/>
          <w:szCs w:val="22"/>
        </w:rPr>
        <w:tab/>
      </w:r>
      <w:r w:rsidR="00895151" w:rsidRPr="00895151">
        <w:rPr>
          <w:rFonts w:asciiTheme="minorHAnsi" w:hAnsiTheme="minorHAnsi" w:cstheme="minorHAnsi"/>
          <w:color w:val="000000" w:themeColor="text1"/>
          <w:sz w:val="22"/>
          <w:szCs w:val="22"/>
        </w:rPr>
        <w:t>Participant Identification and Recruitment Methods</w:t>
      </w:r>
    </w:p>
    <w:p w14:paraId="732B6241" w14:textId="77777777" w:rsidR="00A3035F" w:rsidRDefault="009F64B1" w:rsidP="009F64B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9F64B1">
        <w:rPr>
          <w:rFonts w:cstheme="minorHAnsi"/>
          <w:color w:val="000000" w:themeColor="text1"/>
          <w:szCs w:val="22"/>
        </w:rPr>
        <w:t>Participants will be identified through the clinical team. Clinicians will briefly introduce the evaluation to families following their feedback appointment or during a follow-up contact, and provide an information sheet.</w:t>
      </w:r>
      <w:r w:rsidR="00A3035F">
        <w:rPr>
          <w:rFonts w:cstheme="minorHAnsi"/>
          <w:color w:val="000000" w:themeColor="text1"/>
          <w:szCs w:val="22"/>
        </w:rPr>
        <w:t xml:space="preserve"> </w:t>
      </w:r>
    </w:p>
    <w:p w14:paraId="6209BF93" w14:textId="77777777" w:rsidR="00A3035F" w:rsidRDefault="009F64B1" w:rsidP="009F64B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9F64B1">
        <w:rPr>
          <w:rFonts w:cstheme="minorHAnsi"/>
          <w:color w:val="000000" w:themeColor="text1"/>
          <w:szCs w:val="22"/>
        </w:rPr>
        <w:t>Posters advertising the evaluation will also be displayed in clinic settings</w:t>
      </w:r>
      <w:r>
        <w:rPr>
          <w:rFonts w:cstheme="minorHAnsi"/>
          <w:color w:val="000000" w:themeColor="text1"/>
          <w:szCs w:val="22"/>
        </w:rPr>
        <w:t xml:space="preserve"> with contact details of the researcher. </w:t>
      </w:r>
    </w:p>
    <w:p w14:paraId="3641FDF2" w14:textId="626544B5" w:rsidR="009F64B1" w:rsidRPr="009F64B1" w:rsidRDefault="009F64B1" w:rsidP="009F64B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9F64B1">
        <w:rPr>
          <w:rFonts w:cstheme="minorHAnsi"/>
          <w:color w:val="000000" w:themeColor="text1"/>
          <w:szCs w:val="22"/>
        </w:rPr>
        <w:t>Interested families can provide permission for their contact details to be shared with the researcher or can contact the researcher directly. The researcher will then make contact to provide further information, answer questions, and assess eligibility.</w:t>
      </w:r>
    </w:p>
    <w:p w14:paraId="0BA495AF" w14:textId="1CB7EDE1" w:rsidR="00964051" w:rsidRPr="00894BF9" w:rsidRDefault="00964051" w:rsidP="002E62BB">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24ACC2C1" w14:textId="50428B47" w:rsidR="002E62BB" w:rsidRDefault="002E62BB" w:rsidP="002E62BB"/>
    <w:p w14:paraId="064D81D5" w14:textId="18653962" w:rsidR="002E62BB" w:rsidRPr="00894BF9" w:rsidRDefault="002E62BB" w:rsidP="002E62BB">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Pr="00894BF9">
        <w:rPr>
          <w:rFonts w:asciiTheme="minorHAnsi" w:hAnsiTheme="minorHAnsi" w:cstheme="minorHAnsi"/>
          <w:color w:val="000000" w:themeColor="text1"/>
          <w:sz w:val="22"/>
          <w:szCs w:val="22"/>
        </w:rPr>
        <w:t>.</w:t>
      </w:r>
      <w:r w:rsidR="00895151">
        <w:rPr>
          <w:rFonts w:asciiTheme="minorHAnsi" w:hAnsiTheme="minorHAnsi" w:cstheme="minorHAnsi"/>
          <w:color w:val="000000" w:themeColor="text1"/>
          <w:sz w:val="22"/>
          <w:szCs w:val="22"/>
        </w:rPr>
        <w:t>3</w:t>
      </w:r>
      <w:r w:rsidRPr="00894BF9">
        <w:rPr>
          <w:rFonts w:asciiTheme="minorHAnsi" w:hAnsiTheme="minorHAnsi" w:cstheme="minorHAnsi"/>
          <w:color w:val="000000" w:themeColor="text1"/>
          <w:sz w:val="22"/>
          <w:szCs w:val="22"/>
        </w:rPr>
        <w:t xml:space="preserve"> </w:t>
      </w:r>
      <w:r w:rsidRPr="00894BF9">
        <w:rPr>
          <w:rFonts w:asciiTheme="minorHAnsi" w:hAnsiTheme="minorHAnsi" w:cstheme="minorHAnsi"/>
          <w:color w:val="000000" w:themeColor="text1"/>
          <w:sz w:val="22"/>
          <w:szCs w:val="22"/>
        </w:rPr>
        <w:tab/>
      </w:r>
      <w:r w:rsidR="00895151">
        <w:rPr>
          <w:rFonts w:asciiTheme="minorHAnsi" w:hAnsiTheme="minorHAnsi" w:cstheme="minorHAnsi"/>
          <w:color w:val="000000" w:themeColor="text1"/>
          <w:sz w:val="22"/>
          <w:szCs w:val="22"/>
        </w:rPr>
        <w:t>Sampling Size</w:t>
      </w:r>
    </w:p>
    <w:p w14:paraId="06C077E9" w14:textId="6636E243" w:rsidR="00A3035F" w:rsidRPr="00A3035F" w:rsidRDefault="00A3035F" w:rsidP="00A3035F">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A3035F">
        <w:rPr>
          <w:rFonts w:cstheme="minorHAnsi"/>
          <w:color w:val="000000" w:themeColor="text1"/>
          <w:szCs w:val="22"/>
        </w:rPr>
        <w:t>A sample size of approximately 6–10 participants is proposed. This is consistent with the use of Interpretative Phenomenological Analysis</w:t>
      </w:r>
      <w:r w:rsidR="00EF3BCF">
        <w:rPr>
          <w:rFonts w:cstheme="minorHAnsi"/>
          <w:color w:val="000000" w:themeColor="text1"/>
          <w:szCs w:val="22"/>
        </w:rPr>
        <w:t xml:space="preserve"> (IPA)</w:t>
      </w:r>
      <w:r w:rsidRPr="00A3035F">
        <w:rPr>
          <w:rFonts w:cstheme="minorHAnsi"/>
          <w:color w:val="000000" w:themeColor="text1"/>
          <w:szCs w:val="22"/>
        </w:rPr>
        <w:t>, which typically involves small, purposive samples to allow for in-depth exploration of individual experiences.</w:t>
      </w:r>
    </w:p>
    <w:p w14:paraId="20C4D514" w14:textId="0F87998E" w:rsidR="00A3035F" w:rsidRPr="00A3035F" w:rsidRDefault="00A3035F" w:rsidP="00A3035F">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A3035F">
        <w:rPr>
          <w:rFonts w:cstheme="minorHAnsi"/>
          <w:color w:val="000000" w:themeColor="text1"/>
          <w:szCs w:val="22"/>
        </w:rPr>
        <w:t xml:space="preserve">A smaller sample size allows for richer, more nuanced </w:t>
      </w:r>
      <w:r w:rsidR="000A099E">
        <w:rPr>
          <w:rFonts w:cstheme="minorHAnsi"/>
          <w:color w:val="000000" w:themeColor="text1"/>
          <w:szCs w:val="22"/>
        </w:rPr>
        <w:t xml:space="preserve">or detailed analysis </w:t>
      </w:r>
      <w:r w:rsidR="000A099E" w:rsidRPr="00A3035F">
        <w:rPr>
          <w:rFonts w:cstheme="minorHAnsi"/>
          <w:color w:val="000000" w:themeColor="text1"/>
          <w:szCs w:val="22"/>
        </w:rPr>
        <w:t>of how participants make sense of significant experiences</w:t>
      </w:r>
      <w:r w:rsidR="000A099E">
        <w:rPr>
          <w:rFonts w:cstheme="minorHAnsi"/>
          <w:color w:val="000000" w:themeColor="text1"/>
          <w:szCs w:val="22"/>
        </w:rPr>
        <w:t xml:space="preserve">, </w:t>
      </w:r>
      <w:r w:rsidRPr="00A3035F">
        <w:rPr>
          <w:rFonts w:cstheme="minorHAnsi"/>
          <w:color w:val="000000" w:themeColor="text1"/>
          <w:szCs w:val="22"/>
        </w:rPr>
        <w:t>and is considered appropriate for this type of qualitative evaluation.</w:t>
      </w:r>
    </w:p>
    <w:p w14:paraId="10A973E1" w14:textId="3A2F12EB" w:rsidR="00532415" w:rsidRPr="00894BF9" w:rsidRDefault="00532415" w:rsidP="002E62BB">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7EA586F9" w14:textId="743A3018" w:rsidR="00394C62" w:rsidRPr="00894BF9" w:rsidRDefault="002573E8" w:rsidP="008522ED">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00394C62" w:rsidRPr="00894BF9">
        <w:rPr>
          <w:rFonts w:asciiTheme="minorHAnsi" w:hAnsiTheme="minorHAnsi" w:cstheme="minorHAnsi"/>
          <w:color w:val="000000" w:themeColor="text1"/>
          <w:sz w:val="22"/>
          <w:szCs w:val="22"/>
        </w:rPr>
        <w:t>.</w:t>
      </w:r>
      <w:r w:rsidR="004E27C5">
        <w:rPr>
          <w:rFonts w:asciiTheme="minorHAnsi" w:hAnsiTheme="minorHAnsi" w:cstheme="minorHAnsi"/>
          <w:color w:val="000000" w:themeColor="text1"/>
          <w:sz w:val="22"/>
          <w:szCs w:val="22"/>
        </w:rPr>
        <w:t>4</w:t>
      </w:r>
      <w:r w:rsidR="00394C62" w:rsidRPr="00894BF9">
        <w:rPr>
          <w:rFonts w:asciiTheme="minorHAnsi" w:hAnsiTheme="minorHAnsi" w:cstheme="minorHAnsi"/>
          <w:color w:val="000000" w:themeColor="text1"/>
          <w:sz w:val="22"/>
          <w:szCs w:val="22"/>
        </w:rPr>
        <w:t xml:space="preserve"> </w:t>
      </w:r>
      <w:r w:rsidR="00394C62" w:rsidRPr="00894BF9">
        <w:rPr>
          <w:rFonts w:asciiTheme="minorHAnsi" w:hAnsiTheme="minorHAnsi" w:cstheme="minorHAnsi"/>
          <w:color w:val="000000" w:themeColor="text1"/>
          <w:sz w:val="22"/>
          <w:szCs w:val="22"/>
        </w:rPr>
        <w:tab/>
        <w:t>Consent</w:t>
      </w:r>
      <w:r w:rsidR="005E1F0D" w:rsidRPr="00894BF9">
        <w:rPr>
          <w:rFonts w:asciiTheme="minorHAnsi" w:hAnsiTheme="minorHAnsi" w:cstheme="minorHAnsi"/>
          <w:color w:val="000000" w:themeColor="text1"/>
          <w:sz w:val="22"/>
          <w:szCs w:val="22"/>
        </w:rPr>
        <w:t xml:space="preserve"> to </w:t>
      </w:r>
      <w:r w:rsidR="005E1F0D" w:rsidRPr="00895151">
        <w:rPr>
          <w:rFonts w:asciiTheme="minorHAnsi" w:hAnsiTheme="minorHAnsi" w:cstheme="minorHAnsi"/>
          <w:color w:val="000000" w:themeColor="text1"/>
          <w:sz w:val="22"/>
          <w:szCs w:val="22"/>
        </w:rPr>
        <w:t>participate</w:t>
      </w:r>
      <w:r w:rsidR="00FE4677" w:rsidRPr="00895151">
        <w:rPr>
          <w:rFonts w:asciiTheme="minorHAnsi" w:hAnsiTheme="minorHAnsi" w:cstheme="minorHAnsi"/>
          <w:color w:val="000000" w:themeColor="text1"/>
          <w:sz w:val="22"/>
          <w:szCs w:val="22"/>
        </w:rPr>
        <w:t xml:space="preserve"> (if needed)</w:t>
      </w:r>
    </w:p>
    <w:p w14:paraId="638385E5" w14:textId="14A68289" w:rsidR="000925F4" w:rsidRDefault="001C7981" w:rsidP="001C798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1C7981">
        <w:rPr>
          <w:rFonts w:cstheme="minorHAnsi"/>
          <w:color w:val="000000" w:themeColor="text1"/>
          <w:szCs w:val="22"/>
        </w:rPr>
        <w:t xml:space="preserve">Following initial contact and </w:t>
      </w:r>
      <w:r>
        <w:rPr>
          <w:rFonts w:cstheme="minorHAnsi"/>
          <w:color w:val="000000" w:themeColor="text1"/>
          <w:szCs w:val="22"/>
        </w:rPr>
        <w:t>sharing</w:t>
      </w:r>
      <w:r w:rsidRPr="001C7981">
        <w:rPr>
          <w:rFonts w:cstheme="minorHAnsi"/>
          <w:color w:val="000000" w:themeColor="text1"/>
          <w:szCs w:val="22"/>
        </w:rPr>
        <w:t xml:space="preserve"> of the participant information sheet, individuals who express interest in taking part will be given time to consider their participation. </w:t>
      </w:r>
      <w:r w:rsidR="004C4BC1">
        <w:rPr>
          <w:rFonts w:cstheme="minorHAnsi"/>
          <w:color w:val="000000" w:themeColor="text1"/>
          <w:szCs w:val="22"/>
        </w:rPr>
        <w:t xml:space="preserve">During this time, the researcher will </w:t>
      </w:r>
      <w:r w:rsidR="00266EBA">
        <w:rPr>
          <w:rFonts w:cstheme="minorHAnsi"/>
          <w:color w:val="000000" w:themeColor="text1"/>
          <w:szCs w:val="22"/>
        </w:rPr>
        <w:t xml:space="preserve">be </w:t>
      </w:r>
      <w:r w:rsidR="00266EBA">
        <w:rPr>
          <w:rFonts w:cstheme="minorHAnsi"/>
          <w:color w:val="000000" w:themeColor="text1"/>
          <w:szCs w:val="22"/>
        </w:rPr>
        <w:lastRenderedPageBreak/>
        <w:t xml:space="preserve">available to take any queries, </w:t>
      </w:r>
      <w:r w:rsidR="00E675D9">
        <w:rPr>
          <w:rFonts w:cstheme="minorHAnsi"/>
          <w:color w:val="000000" w:themeColor="text1"/>
          <w:szCs w:val="22"/>
        </w:rPr>
        <w:t>as well as offer a check in call or opportunities to go through the information sheet togethe</w:t>
      </w:r>
      <w:r w:rsidR="000925F4">
        <w:rPr>
          <w:rFonts w:cstheme="minorHAnsi"/>
          <w:color w:val="000000" w:themeColor="text1"/>
          <w:szCs w:val="22"/>
        </w:rPr>
        <w:t>r</w:t>
      </w:r>
      <w:r w:rsidR="00E675D9">
        <w:rPr>
          <w:rFonts w:cstheme="minorHAnsi"/>
          <w:color w:val="000000" w:themeColor="text1"/>
          <w:szCs w:val="22"/>
        </w:rPr>
        <w:t xml:space="preserve">. </w:t>
      </w:r>
    </w:p>
    <w:p w14:paraId="7F28A9A5" w14:textId="1D30A1F0" w:rsidR="001C7981" w:rsidRPr="001C7981" w:rsidRDefault="001C7981" w:rsidP="001C798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1C7981">
        <w:rPr>
          <w:rFonts w:cstheme="minorHAnsi"/>
          <w:color w:val="000000" w:themeColor="text1"/>
          <w:szCs w:val="22"/>
        </w:rPr>
        <w:t>Consent forms will be provided via secure email or post, depending on participant preference.</w:t>
      </w:r>
      <w:r w:rsidR="000E318C">
        <w:rPr>
          <w:rFonts w:cstheme="minorHAnsi"/>
          <w:color w:val="000000" w:themeColor="text1"/>
          <w:szCs w:val="22"/>
        </w:rPr>
        <w:t xml:space="preserve"> </w:t>
      </w:r>
      <w:r w:rsidRPr="001C7981">
        <w:rPr>
          <w:rFonts w:cstheme="minorHAnsi"/>
          <w:color w:val="000000" w:themeColor="text1"/>
          <w:szCs w:val="22"/>
        </w:rPr>
        <w:t>The researcher will offer a telephone or video call to go through the consent form, ensuring participants understand the purpose of the evaluation, what participation involves, and their rights including the right to withdraw</w:t>
      </w:r>
      <w:r w:rsidR="00E675D9">
        <w:rPr>
          <w:rFonts w:cstheme="minorHAnsi"/>
          <w:color w:val="000000" w:themeColor="text1"/>
          <w:szCs w:val="22"/>
        </w:rPr>
        <w:t>.</w:t>
      </w:r>
    </w:p>
    <w:p w14:paraId="32EFDEA8" w14:textId="11DA55A6" w:rsidR="002868CD" w:rsidRDefault="001C7981" w:rsidP="00442DF2">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1C7981">
        <w:rPr>
          <w:rFonts w:cstheme="minorHAnsi"/>
          <w:color w:val="000000" w:themeColor="text1"/>
          <w:szCs w:val="22"/>
        </w:rPr>
        <w:t>Signed consent forms will be returned via secure email or post and stored securely within Trust systems e.g. electronic clinical records</w:t>
      </w:r>
      <w:r w:rsidR="000925F4">
        <w:rPr>
          <w:rFonts w:cstheme="minorHAnsi"/>
          <w:color w:val="000000" w:themeColor="text1"/>
          <w:szCs w:val="22"/>
        </w:rPr>
        <w:t xml:space="preserve"> on Rio</w:t>
      </w:r>
      <w:r w:rsidRPr="001C7981">
        <w:rPr>
          <w:rFonts w:cstheme="minorHAnsi"/>
          <w:color w:val="000000" w:themeColor="text1"/>
          <w:szCs w:val="22"/>
        </w:rPr>
        <w:t xml:space="preserve"> where appropriate or secure </w:t>
      </w:r>
      <w:r w:rsidR="000925F4">
        <w:rPr>
          <w:rFonts w:cstheme="minorHAnsi"/>
          <w:color w:val="000000" w:themeColor="text1"/>
          <w:szCs w:val="22"/>
        </w:rPr>
        <w:t>drive.</w:t>
      </w:r>
    </w:p>
    <w:p w14:paraId="42FFF809" w14:textId="77777777" w:rsidR="00394C62" w:rsidRPr="00894BF9" w:rsidRDefault="00394C62" w:rsidP="00442DF2">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70DB47A9" w14:textId="162DFB55" w:rsidR="00475FDA" w:rsidRPr="00894BF9" w:rsidRDefault="002573E8"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D027C8" w:rsidRPr="00894BF9">
        <w:rPr>
          <w:rFonts w:asciiTheme="minorHAnsi" w:hAnsiTheme="minorHAnsi" w:cstheme="minorHAnsi"/>
          <w:color w:val="000000" w:themeColor="text1"/>
          <w:sz w:val="22"/>
          <w:szCs w:val="22"/>
        </w:rPr>
        <w:tab/>
      </w:r>
      <w:r w:rsidR="00475FDA" w:rsidRPr="00894BF9">
        <w:rPr>
          <w:rFonts w:asciiTheme="minorHAnsi" w:hAnsiTheme="minorHAnsi" w:cstheme="minorHAnsi"/>
          <w:color w:val="000000" w:themeColor="text1"/>
          <w:sz w:val="22"/>
          <w:szCs w:val="22"/>
        </w:rPr>
        <w:t xml:space="preserve">ETHICAL </w:t>
      </w:r>
      <w:r w:rsidR="00394C62" w:rsidRPr="00894BF9">
        <w:rPr>
          <w:rFonts w:asciiTheme="minorHAnsi" w:hAnsiTheme="minorHAnsi" w:cstheme="minorHAnsi"/>
          <w:color w:val="000000" w:themeColor="text1"/>
          <w:sz w:val="22"/>
          <w:szCs w:val="22"/>
        </w:rPr>
        <w:t>and</w:t>
      </w:r>
      <w:r w:rsidR="00475FDA" w:rsidRPr="00894BF9">
        <w:rPr>
          <w:rFonts w:asciiTheme="minorHAnsi" w:hAnsiTheme="minorHAnsi" w:cstheme="minorHAnsi"/>
          <w:color w:val="000000" w:themeColor="text1"/>
          <w:sz w:val="22"/>
          <w:szCs w:val="22"/>
        </w:rPr>
        <w:t xml:space="preserve"> REGULATORY CONSIDERATIONS</w:t>
      </w:r>
    </w:p>
    <w:p w14:paraId="43905221" w14:textId="74204B66" w:rsidR="00986BE2" w:rsidRPr="00894BF9" w:rsidRDefault="002573E8" w:rsidP="005B4FD3">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773A2E" w:rsidRPr="00894BF9">
        <w:rPr>
          <w:rFonts w:asciiTheme="minorHAnsi" w:hAnsiTheme="minorHAnsi" w:cstheme="minorHAnsi"/>
          <w:color w:val="000000" w:themeColor="text1"/>
          <w:sz w:val="22"/>
          <w:szCs w:val="22"/>
        </w:rPr>
        <w:t>.1</w:t>
      </w:r>
      <w:r w:rsidR="00475FDA" w:rsidRPr="00894BF9">
        <w:rPr>
          <w:rFonts w:asciiTheme="minorHAnsi" w:hAnsiTheme="minorHAnsi" w:cstheme="minorHAnsi"/>
          <w:color w:val="000000" w:themeColor="text1"/>
          <w:sz w:val="22"/>
          <w:szCs w:val="22"/>
        </w:rPr>
        <w:t xml:space="preserve"> </w:t>
      </w:r>
      <w:r w:rsidR="00D027C8" w:rsidRPr="00894BF9">
        <w:rPr>
          <w:rFonts w:asciiTheme="minorHAnsi" w:hAnsiTheme="minorHAnsi" w:cstheme="minorHAnsi"/>
          <w:color w:val="000000" w:themeColor="text1"/>
          <w:sz w:val="22"/>
          <w:szCs w:val="22"/>
        </w:rPr>
        <w:tab/>
      </w:r>
      <w:r w:rsidR="00986BE2" w:rsidRPr="00894BF9">
        <w:rPr>
          <w:rFonts w:asciiTheme="minorHAnsi" w:hAnsiTheme="minorHAnsi" w:cstheme="minorHAnsi"/>
          <w:color w:val="000000" w:themeColor="text1"/>
          <w:sz w:val="22"/>
          <w:szCs w:val="22"/>
        </w:rPr>
        <w:t>Conflict of Interest</w:t>
      </w:r>
    </w:p>
    <w:p w14:paraId="32A50C49" w14:textId="75FD7D26" w:rsidR="00007BFD" w:rsidRDefault="00007BFD" w:rsidP="00007BFD">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007BFD">
        <w:rPr>
          <w:rFonts w:cstheme="minorHAnsi"/>
          <w:color w:val="000000" w:themeColor="text1"/>
          <w:szCs w:val="22"/>
        </w:rPr>
        <w:t xml:space="preserve">There are potential sources of bias within this evaluation. The primary researcher is a clinician within the service being evaluated, which may create a perceived or actual conflict of interest. In addition, the researcher has personal lived experience </w:t>
      </w:r>
      <w:r w:rsidR="0060045B">
        <w:rPr>
          <w:rFonts w:cstheme="minorHAnsi"/>
          <w:color w:val="000000" w:themeColor="text1"/>
          <w:szCs w:val="22"/>
        </w:rPr>
        <w:t xml:space="preserve">of neurodivergence </w:t>
      </w:r>
      <w:r w:rsidRPr="00007BFD">
        <w:rPr>
          <w:rFonts w:cstheme="minorHAnsi"/>
          <w:color w:val="000000" w:themeColor="text1"/>
          <w:szCs w:val="22"/>
        </w:rPr>
        <w:t>as an individual currently awaiting their own assessment within a</w:t>
      </w:r>
      <w:r w:rsidR="003633B1">
        <w:rPr>
          <w:rFonts w:cstheme="minorHAnsi"/>
          <w:color w:val="000000" w:themeColor="text1"/>
          <w:szCs w:val="22"/>
        </w:rPr>
        <w:t>dult</w:t>
      </w:r>
      <w:r w:rsidRPr="00007BFD">
        <w:rPr>
          <w:rFonts w:cstheme="minorHAnsi"/>
          <w:color w:val="000000" w:themeColor="text1"/>
          <w:szCs w:val="22"/>
        </w:rPr>
        <w:t xml:space="preserve"> </w:t>
      </w:r>
      <w:r w:rsidR="003633B1">
        <w:rPr>
          <w:rFonts w:cstheme="minorHAnsi"/>
          <w:color w:val="000000" w:themeColor="text1"/>
          <w:szCs w:val="22"/>
        </w:rPr>
        <w:t>services</w:t>
      </w:r>
      <w:r w:rsidRPr="00007BFD">
        <w:rPr>
          <w:rFonts w:cstheme="minorHAnsi"/>
          <w:color w:val="000000" w:themeColor="text1"/>
          <w:szCs w:val="22"/>
        </w:rPr>
        <w:t xml:space="preserve">. These factors may implicitly influence the researcher’s </w:t>
      </w:r>
      <w:r w:rsidR="00CB2362">
        <w:rPr>
          <w:rFonts w:cstheme="minorHAnsi"/>
          <w:color w:val="000000" w:themeColor="text1"/>
          <w:szCs w:val="22"/>
        </w:rPr>
        <w:t xml:space="preserve">approach </w:t>
      </w:r>
      <w:r w:rsidR="00F27934">
        <w:rPr>
          <w:rFonts w:cstheme="minorHAnsi"/>
          <w:color w:val="000000" w:themeColor="text1"/>
          <w:szCs w:val="22"/>
        </w:rPr>
        <w:t>around</w:t>
      </w:r>
      <w:r w:rsidRPr="00007BFD">
        <w:rPr>
          <w:rFonts w:cstheme="minorHAnsi"/>
          <w:color w:val="000000" w:themeColor="text1"/>
          <w:szCs w:val="22"/>
        </w:rPr>
        <w:t xml:space="preserve"> data collection, analysis, and interpretation.</w:t>
      </w:r>
      <w:r w:rsidR="00F27934">
        <w:rPr>
          <w:rFonts w:cstheme="minorHAnsi"/>
          <w:color w:val="000000" w:themeColor="text1"/>
          <w:szCs w:val="22"/>
        </w:rPr>
        <w:t xml:space="preserve"> To manage these potential biases:</w:t>
      </w:r>
    </w:p>
    <w:p w14:paraId="4588D5EC" w14:textId="430CCB6E" w:rsidR="00F27934" w:rsidRDefault="00F27934" w:rsidP="00007BFD">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 xml:space="preserve">- The project will </w:t>
      </w:r>
      <w:r w:rsidR="001143BB">
        <w:rPr>
          <w:rFonts w:cstheme="minorHAnsi"/>
          <w:color w:val="000000" w:themeColor="text1"/>
          <w:szCs w:val="22"/>
        </w:rPr>
        <w:t xml:space="preserve">adopt an exploratory approach focused on understanding service user </w:t>
      </w:r>
      <w:r w:rsidR="00D76C95">
        <w:rPr>
          <w:rFonts w:cstheme="minorHAnsi"/>
          <w:color w:val="000000" w:themeColor="text1"/>
          <w:szCs w:val="22"/>
        </w:rPr>
        <w:t>experience</w:t>
      </w:r>
      <w:r w:rsidR="00D53566">
        <w:rPr>
          <w:rFonts w:cstheme="minorHAnsi"/>
          <w:color w:val="000000" w:themeColor="text1"/>
          <w:szCs w:val="22"/>
        </w:rPr>
        <w:t xml:space="preserve"> </w:t>
      </w:r>
      <w:r w:rsidR="004D7576">
        <w:rPr>
          <w:rFonts w:cstheme="minorHAnsi"/>
          <w:color w:val="000000" w:themeColor="text1"/>
          <w:szCs w:val="22"/>
        </w:rPr>
        <w:t>and informing service improvement rather than evaluating individual clinician performance</w:t>
      </w:r>
    </w:p>
    <w:p w14:paraId="77A8C6B9" w14:textId="4D6B092B" w:rsidR="00117760" w:rsidRPr="00117760" w:rsidRDefault="004D7576" w:rsidP="00117760">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w:t>
      </w:r>
      <w:r w:rsidR="00117760" w:rsidRPr="00117760">
        <w:rPr>
          <w:rFonts w:ascii="Segoe UI" w:eastAsia="Times New Roman" w:hAnsi="Segoe UI" w:cs="Segoe UI"/>
          <w:sz w:val="21"/>
          <w:szCs w:val="21"/>
          <w:lang w:eastAsia="en-GB"/>
        </w:rPr>
        <w:t xml:space="preserve"> </w:t>
      </w:r>
      <w:r w:rsidR="00117760" w:rsidRPr="00117760">
        <w:rPr>
          <w:rFonts w:cstheme="minorHAnsi"/>
          <w:color w:val="000000" w:themeColor="text1"/>
          <w:szCs w:val="22"/>
        </w:rPr>
        <w:t>Participation will be entirely voluntary and clearly separated from clinical care, with reassurance that involvement will not affect current or future treatment</w:t>
      </w:r>
    </w:p>
    <w:p w14:paraId="66B909CD" w14:textId="6CD07ADC" w:rsidR="00E57B56" w:rsidRPr="00E57B56" w:rsidRDefault="00E57B56" w:rsidP="00E57B5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w:t>
      </w:r>
      <w:r w:rsidRPr="00E57B56">
        <w:rPr>
          <w:rFonts w:ascii="Segoe UI" w:eastAsia="Times New Roman" w:hAnsi="Segoe UI" w:cs="Segoe UI"/>
          <w:sz w:val="21"/>
          <w:szCs w:val="21"/>
          <w:lang w:eastAsia="en-GB"/>
        </w:rPr>
        <w:t xml:space="preserve"> </w:t>
      </w:r>
      <w:r w:rsidRPr="00E57B56">
        <w:rPr>
          <w:rFonts w:cstheme="minorHAnsi"/>
          <w:color w:val="000000" w:themeColor="text1"/>
          <w:szCs w:val="22"/>
        </w:rPr>
        <w:t>The researcher will engage in ongoing reflexivity throughout the project, including reflecting on how their position and experiences may shape the research process</w:t>
      </w:r>
    </w:p>
    <w:p w14:paraId="09279630" w14:textId="66A6C31E" w:rsidR="00E57B56" w:rsidRDefault="00E57B56" w:rsidP="00E57B5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w:t>
      </w:r>
      <w:r w:rsidRPr="00E57B56">
        <w:rPr>
          <w:rFonts w:ascii="Segoe UI" w:eastAsia="Times New Roman" w:hAnsi="Segoe UI" w:cs="Segoe UI"/>
          <w:sz w:val="21"/>
          <w:szCs w:val="21"/>
          <w:lang w:eastAsia="en-GB"/>
        </w:rPr>
        <w:t xml:space="preserve"> </w:t>
      </w:r>
      <w:r w:rsidRPr="00E57B56">
        <w:rPr>
          <w:rFonts w:cstheme="minorHAnsi"/>
          <w:color w:val="000000" w:themeColor="text1"/>
          <w:szCs w:val="22"/>
        </w:rPr>
        <w:t>Data analysis and interpretation will be supported and reviewed by a named clinical supervisor to enhance transparency and reduce bias</w:t>
      </w:r>
      <w:r>
        <w:rPr>
          <w:rFonts w:cstheme="minorHAnsi"/>
          <w:color w:val="000000" w:themeColor="text1"/>
          <w:szCs w:val="22"/>
        </w:rPr>
        <w:t>.</w:t>
      </w:r>
    </w:p>
    <w:p w14:paraId="19B5D036" w14:textId="2571B277" w:rsidR="00E57B56" w:rsidRPr="00E57B56" w:rsidRDefault="00E57B56" w:rsidP="00E57B56">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w:t>
      </w:r>
      <w:r w:rsidRPr="00E57B56">
        <w:rPr>
          <w:rFonts w:ascii="Segoe UI" w:eastAsia="Times New Roman" w:hAnsi="Segoe UI" w:cs="Segoe UI"/>
          <w:sz w:val="21"/>
          <w:szCs w:val="21"/>
          <w:lang w:eastAsia="en-GB"/>
        </w:rPr>
        <w:t xml:space="preserve"> </w:t>
      </w:r>
      <w:r w:rsidRPr="00E57B56">
        <w:rPr>
          <w:rFonts w:cstheme="minorHAnsi"/>
          <w:color w:val="000000" w:themeColor="text1"/>
          <w:szCs w:val="22"/>
        </w:rPr>
        <w:t>Findings will be reported in a balanced and transparent manner, reflecting both positive and negative aspects of service user experience.</w:t>
      </w:r>
    </w:p>
    <w:p w14:paraId="0DCAA5F6" w14:textId="77777777" w:rsidR="00D01AC6" w:rsidRPr="00894BF9" w:rsidRDefault="00D01AC6" w:rsidP="00442DF2">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6C6F7B35" w14:textId="51C487DB" w:rsidR="00475FDA" w:rsidRPr="00894BF9" w:rsidRDefault="002573E8" w:rsidP="00184080">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773A2E" w:rsidRPr="00894BF9">
        <w:rPr>
          <w:rFonts w:asciiTheme="minorHAnsi" w:hAnsiTheme="minorHAnsi" w:cstheme="minorHAnsi"/>
          <w:color w:val="000000" w:themeColor="text1"/>
          <w:sz w:val="22"/>
          <w:szCs w:val="22"/>
        </w:rPr>
        <w:t>.</w:t>
      </w:r>
      <w:r w:rsidR="008A289D">
        <w:rPr>
          <w:rFonts w:asciiTheme="minorHAnsi" w:hAnsiTheme="minorHAnsi" w:cstheme="minorHAnsi"/>
          <w:color w:val="000000" w:themeColor="text1"/>
          <w:sz w:val="22"/>
          <w:szCs w:val="22"/>
        </w:rPr>
        <w:t>2</w:t>
      </w:r>
      <w:r w:rsidR="00864F75" w:rsidRPr="00894BF9">
        <w:rPr>
          <w:rFonts w:asciiTheme="minorHAnsi" w:hAnsiTheme="minorHAnsi" w:cstheme="minorHAnsi"/>
          <w:color w:val="000000" w:themeColor="text1"/>
          <w:sz w:val="22"/>
          <w:szCs w:val="22"/>
        </w:rPr>
        <w:tab/>
        <w:t>Data</w:t>
      </w:r>
      <w:r w:rsidR="00060D39" w:rsidRPr="00894BF9">
        <w:rPr>
          <w:rFonts w:asciiTheme="minorHAnsi" w:hAnsiTheme="minorHAnsi" w:cstheme="minorHAnsi"/>
          <w:color w:val="000000" w:themeColor="text1"/>
          <w:sz w:val="22"/>
          <w:szCs w:val="22"/>
        </w:rPr>
        <w:t xml:space="preserve"> </w:t>
      </w:r>
      <w:r w:rsidR="00277229" w:rsidRPr="00894BF9">
        <w:rPr>
          <w:rFonts w:asciiTheme="minorHAnsi" w:hAnsiTheme="minorHAnsi" w:cstheme="minorHAnsi"/>
          <w:color w:val="000000" w:themeColor="text1"/>
          <w:sz w:val="22"/>
          <w:szCs w:val="22"/>
        </w:rPr>
        <w:t>Protection</w:t>
      </w:r>
    </w:p>
    <w:p w14:paraId="67770B97" w14:textId="77777777"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C06C21">
        <w:rPr>
          <w:rFonts w:cstheme="minorHAnsi"/>
          <w:color w:val="000000" w:themeColor="text1"/>
          <w:szCs w:val="22"/>
        </w:rPr>
        <w:t>This evaluation will comply with the Data Protection Act 2018 and General Data Protection Regulation (GDPR).</w:t>
      </w:r>
    </w:p>
    <w:p w14:paraId="118F3564" w14:textId="44126BA9"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C06C21">
        <w:rPr>
          <w:rFonts w:cstheme="minorHAnsi"/>
          <w:color w:val="000000" w:themeColor="text1"/>
          <w:szCs w:val="22"/>
        </w:rPr>
        <w:t>All data will be handled confidentially and stored securely using Trust-approved systems:</w:t>
      </w:r>
    </w:p>
    <w:p w14:paraId="3DFFFE37" w14:textId="016ADEBE"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 xml:space="preserve">- </w:t>
      </w:r>
      <w:r w:rsidRPr="00C06C21">
        <w:rPr>
          <w:rFonts w:cstheme="minorHAnsi"/>
          <w:color w:val="000000" w:themeColor="text1"/>
          <w:szCs w:val="22"/>
        </w:rPr>
        <w:t>Audio recordings will be stored on the researcher’s encrypted Trust Microsoft Teams and OneDrive account</w:t>
      </w:r>
    </w:p>
    <w:p w14:paraId="20C8695C" w14:textId="29F064F2"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w:t>
      </w:r>
      <w:r w:rsidRPr="00C06C21">
        <w:rPr>
          <w:rFonts w:cstheme="minorHAnsi"/>
          <w:color w:val="000000" w:themeColor="text1"/>
          <w:szCs w:val="22"/>
        </w:rPr>
        <w:t>Transcripts will be anonymised, with all identifiable information removed or modified</w:t>
      </w:r>
    </w:p>
    <w:p w14:paraId="437EBF0B" w14:textId="47CB22D7"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 xml:space="preserve">- </w:t>
      </w:r>
      <w:r w:rsidRPr="00C06C21">
        <w:rPr>
          <w:rFonts w:cstheme="minorHAnsi"/>
          <w:color w:val="000000" w:themeColor="text1"/>
          <w:szCs w:val="22"/>
        </w:rPr>
        <w:t>Electronic files will be password-protected and stored on secure Trust servers</w:t>
      </w:r>
    </w:p>
    <w:p w14:paraId="2B615FEE" w14:textId="2F91575E"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 xml:space="preserve">- </w:t>
      </w:r>
      <w:r w:rsidRPr="00C06C21">
        <w:rPr>
          <w:rFonts w:cstheme="minorHAnsi"/>
          <w:color w:val="000000" w:themeColor="text1"/>
          <w:szCs w:val="22"/>
        </w:rPr>
        <w:t>Any paper documents (e.g. consent forms) will be stored in locked cabinets within Trust premises</w:t>
      </w:r>
    </w:p>
    <w:p w14:paraId="51A9F41E" w14:textId="77777777"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C06C21">
        <w:rPr>
          <w:rFonts w:cstheme="minorHAnsi"/>
          <w:color w:val="000000" w:themeColor="text1"/>
          <w:szCs w:val="22"/>
        </w:rPr>
        <w:t>Only the project lead and their clinical supervisor will have access to identifiable data.</w:t>
      </w:r>
    </w:p>
    <w:p w14:paraId="000707C2" w14:textId="77777777"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C06C21">
        <w:rPr>
          <w:rFonts w:cstheme="minorHAnsi"/>
          <w:color w:val="000000" w:themeColor="text1"/>
          <w:szCs w:val="22"/>
        </w:rPr>
        <w:t>Audio recordings will be deleted once transcription and analysis are complete. Anonymised transcripts will be retained in line with Trust policy for evaluation projects.</w:t>
      </w:r>
    </w:p>
    <w:p w14:paraId="185A5433" w14:textId="7F3A1CE3" w:rsidR="00C06C21" w:rsidRPr="00C06C21" w:rsidRDefault="0052729D"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Details of the individual responsible for managing the data:</w:t>
      </w:r>
    </w:p>
    <w:p w14:paraId="5C5CEEBC" w14:textId="08C3E62C"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52729D">
        <w:rPr>
          <w:rFonts w:cstheme="minorHAnsi"/>
          <w:b/>
          <w:bCs/>
          <w:color w:val="000000" w:themeColor="text1"/>
          <w:szCs w:val="22"/>
        </w:rPr>
        <w:t>Name:</w:t>
      </w:r>
      <w:r w:rsidRPr="00C06C21">
        <w:rPr>
          <w:rFonts w:cstheme="minorHAnsi"/>
          <w:color w:val="000000" w:themeColor="text1"/>
          <w:szCs w:val="22"/>
        </w:rPr>
        <w:t xml:space="preserve"> </w:t>
      </w:r>
      <w:r w:rsidR="005C2170">
        <w:rPr>
          <w:rFonts w:cstheme="minorHAnsi"/>
          <w:color w:val="000000" w:themeColor="text1"/>
          <w:szCs w:val="22"/>
        </w:rPr>
        <w:t>(Removed)</w:t>
      </w:r>
    </w:p>
    <w:p w14:paraId="743F83B3" w14:textId="55CAFA47"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52729D">
        <w:rPr>
          <w:rFonts w:cstheme="minorHAnsi"/>
          <w:b/>
          <w:bCs/>
          <w:color w:val="000000" w:themeColor="text1"/>
          <w:szCs w:val="22"/>
        </w:rPr>
        <w:t>Role</w:t>
      </w:r>
      <w:r w:rsidRPr="00C06C21">
        <w:rPr>
          <w:rFonts w:cstheme="minorHAnsi"/>
          <w:color w:val="000000" w:themeColor="text1"/>
          <w:szCs w:val="22"/>
        </w:rPr>
        <w:t xml:space="preserve">: </w:t>
      </w:r>
      <w:r w:rsidR="005C2170">
        <w:rPr>
          <w:rFonts w:cstheme="minorHAnsi"/>
          <w:color w:val="000000" w:themeColor="text1"/>
          <w:szCs w:val="22"/>
        </w:rPr>
        <w:t>(Removed)</w:t>
      </w:r>
    </w:p>
    <w:p w14:paraId="43AC6F53" w14:textId="2D1780EC" w:rsidR="00C06C21" w:rsidRPr="00C06C21"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52729D">
        <w:rPr>
          <w:rFonts w:cstheme="minorHAnsi"/>
          <w:b/>
          <w:bCs/>
          <w:color w:val="000000" w:themeColor="text1"/>
          <w:szCs w:val="22"/>
        </w:rPr>
        <w:t>Email</w:t>
      </w:r>
      <w:r w:rsidRPr="00C06C21">
        <w:rPr>
          <w:rFonts w:cstheme="minorHAnsi"/>
          <w:color w:val="000000" w:themeColor="text1"/>
          <w:szCs w:val="22"/>
        </w:rPr>
        <w:t xml:space="preserve">: </w:t>
      </w:r>
      <w:r w:rsidR="005C2170">
        <w:rPr>
          <w:rFonts w:cstheme="minorHAnsi"/>
          <w:color w:val="000000" w:themeColor="text1"/>
          <w:szCs w:val="22"/>
        </w:rPr>
        <w:t>(Removed)</w:t>
      </w:r>
    </w:p>
    <w:p w14:paraId="632D00B2" w14:textId="600D0A64" w:rsidR="00277229" w:rsidRDefault="00C06C21" w:rsidP="00C06C21">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52729D">
        <w:rPr>
          <w:rFonts w:cstheme="minorHAnsi"/>
          <w:b/>
          <w:bCs/>
          <w:color w:val="000000" w:themeColor="text1"/>
          <w:szCs w:val="22"/>
        </w:rPr>
        <w:lastRenderedPageBreak/>
        <w:t>Employer</w:t>
      </w:r>
      <w:r w:rsidRPr="00C06C21">
        <w:rPr>
          <w:rFonts w:cstheme="minorHAnsi"/>
          <w:color w:val="000000" w:themeColor="text1"/>
          <w:szCs w:val="22"/>
        </w:rPr>
        <w:t xml:space="preserve">: </w:t>
      </w:r>
      <w:r w:rsidR="005C2170">
        <w:rPr>
          <w:rFonts w:cstheme="minorHAnsi"/>
          <w:color w:val="000000" w:themeColor="text1"/>
          <w:szCs w:val="22"/>
        </w:rPr>
        <w:t>(Removed)</w:t>
      </w:r>
    </w:p>
    <w:p w14:paraId="50809783" w14:textId="77777777" w:rsidR="000E1F85" w:rsidRDefault="000E1F85" w:rsidP="00442DF2">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15BA4A58" w14:textId="7EB8870C" w:rsidR="00690B74" w:rsidRPr="00894BF9" w:rsidRDefault="002573E8" w:rsidP="00690B74">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773A2E" w:rsidRPr="00894BF9">
        <w:rPr>
          <w:rFonts w:asciiTheme="minorHAnsi" w:hAnsiTheme="minorHAnsi" w:cstheme="minorHAnsi"/>
          <w:color w:val="000000" w:themeColor="text1"/>
          <w:sz w:val="22"/>
          <w:szCs w:val="22"/>
        </w:rPr>
        <w:t>.</w:t>
      </w:r>
      <w:r w:rsidR="008A289D">
        <w:rPr>
          <w:rFonts w:asciiTheme="minorHAnsi" w:hAnsiTheme="minorHAnsi" w:cstheme="minorHAnsi"/>
          <w:color w:val="000000" w:themeColor="text1"/>
          <w:sz w:val="22"/>
          <w:szCs w:val="22"/>
        </w:rPr>
        <w:t>3</w:t>
      </w:r>
      <w:r w:rsidR="004F5B3D">
        <w:rPr>
          <w:rFonts w:asciiTheme="minorHAnsi" w:hAnsiTheme="minorHAnsi" w:cstheme="minorHAnsi"/>
          <w:color w:val="000000" w:themeColor="text1"/>
          <w:sz w:val="22"/>
          <w:szCs w:val="22"/>
        </w:rPr>
        <w:tab/>
        <w:t>Any potential</w:t>
      </w:r>
      <w:r w:rsidR="00690B74" w:rsidRPr="00894BF9">
        <w:rPr>
          <w:rFonts w:asciiTheme="minorHAnsi" w:hAnsiTheme="minorHAnsi" w:cstheme="minorHAnsi"/>
          <w:color w:val="000000" w:themeColor="text1"/>
          <w:sz w:val="22"/>
          <w:szCs w:val="22"/>
        </w:rPr>
        <w:t xml:space="preserve"> risks identified</w:t>
      </w:r>
    </w:p>
    <w:p w14:paraId="3DC8BAD4" w14:textId="3A4ED621" w:rsidR="00EC3B7B" w:rsidRPr="00EC3B7B" w:rsidRDefault="0031432A" w:rsidP="00442DF2">
      <w:pPr>
        <w:pBdr>
          <w:top w:val="single" w:sz="4" w:space="1" w:color="auto"/>
          <w:left w:val="single" w:sz="4" w:space="4" w:color="auto"/>
          <w:bottom w:val="single" w:sz="4" w:space="1" w:color="auto"/>
          <w:right w:val="single" w:sz="4" w:space="4" w:color="auto"/>
        </w:pBdr>
        <w:spacing w:line="240" w:lineRule="auto"/>
        <w:rPr>
          <w:rFonts w:cstheme="minorHAnsi"/>
          <w:szCs w:val="22"/>
        </w:rPr>
      </w:pPr>
      <w:r w:rsidRPr="00EC3B7B">
        <w:rPr>
          <w:rFonts w:cstheme="minorHAnsi"/>
          <w:szCs w:val="22"/>
        </w:rPr>
        <w:t xml:space="preserve">Talking about a diagnosis and experience of </w:t>
      </w:r>
      <w:r w:rsidR="00747026" w:rsidRPr="00EC3B7B">
        <w:rPr>
          <w:rFonts w:cstheme="minorHAnsi"/>
          <w:szCs w:val="22"/>
        </w:rPr>
        <w:t xml:space="preserve">the service can be a topic </w:t>
      </w:r>
      <w:r w:rsidR="00EE56D1" w:rsidRPr="00EC3B7B">
        <w:rPr>
          <w:rFonts w:cstheme="minorHAnsi"/>
          <w:szCs w:val="22"/>
        </w:rPr>
        <w:t>that carries</w:t>
      </w:r>
      <w:r w:rsidR="00747026" w:rsidRPr="00EC3B7B">
        <w:rPr>
          <w:rFonts w:cstheme="minorHAnsi"/>
          <w:szCs w:val="22"/>
        </w:rPr>
        <w:t xml:space="preserve"> emotional significance and </w:t>
      </w:r>
      <w:r w:rsidR="00882F4F" w:rsidRPr="00EC3B7B">
        <w:rPr>
          <w:rFonts w:cstheme="minorHAnsi"/>
          <w:szCs w:val="22"/>
        </w:rPr>
        <w:t xml:space="preserve">may </w:t>
      </w:r>
      <w:r w:rsidR="00AC59BB" w:rsidRPr="00EC3B7B">
        <w:rPr>
          <w:rFonts w:cstheme="minorHAnsi"/>
          <w:szCs w:val="22"/>
        </w:rPr>
        <w:t>involve significant effort</w:t>
      </w:r>
      <w:r w:rsidR="000E4A28" w:rsidRPr="00EC3B7B">
        <w:rPr>
          <w:rFonts w:cstheme="minorHAnsi"/>
          <w:szCs w:val="22"/>
        </w:rPr>
        <w:t xml:space="preserve"> or even </w:t>
      </w:r>
      <w:r w:rsidR="007C1D4B" w:rsidRPr="00EC3B7B">
        <w:rPr>
          <w:rFonts w:cstheme="minorHAnsi"/>
          <w:szCs w:val="22"/>
        </w:rPr>
        <w:t>trigger distress</w:t>
      </w:r>
      <w:r w:rsidR="005C1231" w:rsidRPr="00EC3B7B">
        <w:rPr>
          <w:rFonts w:cstheme="minorHAnsi"/>
          <w:szCs w:val="22"/>
        </w:rPr>
        <w:t xml:space="preserve">. Participants </w:t>
      </w:r>
      <w:r w:rsidR="00BA1931" w:rsidRPr="00EC3B7B">
        <w:rPr>
          <w:rFonts w:cstheme="minorHAnsi"/>
          <w:szCs w:val="22"/>
        </w:rPr>
        <w:t>can pause or stop the interview at any time without providing a reason.</w:t>
      </w:r>
      <w:r w:rsidR="00E00C7C" w:rsidRPr="00EC3B7B">
        <w:rPr>
          <w:rFonts w:ascii="Segoe UI" w:eastAsia="Times New Roman" w:hAnsi="Segoe UI" w:cs="Segoe UI"/>
          <w:sz w:val="21"/>
          <w:szCs w:val="21"/>
          <w:lang w:eastAsia="en-GB"/>
        </w:rPr>
        <w:t xml:space="preserve"> </w:t>
      </w:r>
      <w:r w:rsidR="00E00C7C" w:rsidRPr="00EC3B7B">
        <w:rPr>
          <w:rFonts w:cstheme="minorHAnsi"/>
          <w:szCs w:val="22"/>
        </w:rPr>
        <w:t xml:space="preserve">If a participant is in distress, they will be supported and, where appropriate, signposted to a clinician or other relevant services. </w:t>
      </w:r>
      <w:r w:rsidR="002E29D7" w:rsidRPr="00EC3B7B">
        <w:rPr>
          <w:rFonts w:cstheme="minorHAnsi"/>
          <w:szCs w:val="22"/>
        </w:rPr>
        <w:t xml:space="preserve">An opportunity to debrief will be provided </w:t>
      </w:r>
      <w:r w:rsidR="00BE5D69" w:rsidRPr="00EC3B7B">
        <w:rPr>
          <w:rFonts w:cstheme="minorHAnsi"/>
          <w:szCs w:val="22"/>
        </w:rPr>
        <w:t xml:space="preserve">to all participants </w:t>
      </w:r>
      <w:r w:rsidR="002E29D7" w:rsidRPr="00EC3B7B">
        <w:rPr>
          <w:rFonts w:cstheme="minorHAnsi"/>
          <w:szCs w:val="22"/>
        </w:rPr>
        <w:t>following the</w:t>
      </w:r>
      <w:r w:rsidR="00BE5D69" w:rsidRPr="00EC3B7B">
        <w:rPr>
          <w:rFonts w:cstheme="minorHAnsi"/>
          <w:szCs w:val="22"/>
        </w:rPr>
        <w:t>ir</w:t>
      </w:r>
      <w:r w:rsidR="002E29D7" w:rsidRPr="00EC3B7B">
        <w:rPr>
          <w:rFonts w:cstheme="minorHAnsi"/>
          <w:szCs w:val="22"/>
        </w:rPr>
        <w:t xml:space="preserve"> intervie</w:t>
      </w:r>
      <w:r w:rsidR="00BE5D69" w:rsidRPr="00EC3B7B">
        <w:rPr>
          <w:rFonts w:cstheme="minorHAnsi"/>
          <w:szCs w:val="22"/>
        </w:rPr>
        <w:t>w</w:t>
      </w:r>
      <w:r w:rsidR="00E00C7C" w:rsidRPr="00EC3B7B">
        <w:rPr>
          <w:rFonts w:cstheme="minorHAnsi"/>
          <w:szCs w:val="22"/>
        </w:rPr>
        <w:t xml:space="preserve">. </w:t>
      </w:r>
    </w:p>
    <w:p w14:paraId="3C88C646" w14:textId="2239E1B6" w:rsidR="006A43AC" w:rsidRPr="00EC3B7B" w:rsidRDefault="4312A18C" w:rsidP="154E8230">
      <w:pPr>
        <w:pBdr>
          <w:top w:val="single" w:sz="4" w:space="1" w:color="auto"/>
          <w:left w:val="single" w:sz="4" w:space="4" w:color="auto"/>
          <w:bottom w:val="single" w:sz="4" w:space="1" w:color="auto"/>
          <w:right w:val="single" w:sz="4" w:space="4" w:color="auto"/>
        </w:pBdr>
        <w:spacing w:line="240" w:lineRule="auto"/>
      </w:pPr>
      <w:commentRangeStart w:id="6"/>
      <w:r w:rsidRPr="154E8230">
        <w:t>A clinician will be available</w:t>
      </w:r>
      <w:r w:rsidR="6AB62FFC" w:rsidRPr="154E8230">
        <w:t xml:space="preserve"> for the researcher</w:t>
      </w:r>
      <w:r w:rsidRPr="154E8230">
        <w:t xml:space="preserve"> to liaise with</w:t>
      </w:r>
      <w:r w:rsidR="55A158A4" w:rsidRPr="154E8230">
        <w:t xml:space="preserve">, </w:t>
      </w:r>
      <w:r w:rsidR="07D76AAC" w:rsidRPr="154E8230">
        <w:t xml:space="preserve">if a participant </w:t>
      </w:r>
      <w:r w:rsidR="377DA115" w:rsidRPr="154E8230">
        <w:t>shares something during their interview</w:t>
      </w:r>
      <w:r w:rsidR="07D76AAC" w:rsidRPr="154E8230">
        <w:t xml:space="preserve"> that indicate</w:t>
      </w:r>
      <w:r w:rsidR="61BFA140" w:rsidRPr="154E8230">
        <w:t>s</w:t>
      </w:r>
      <w:r w:rsidR="07D76AAC" w:rsidRPr="154E8230">
        <w:t xml:space="preserve"> risk of harm to them or others</w:t>
      </w:r>
      <w:commentRangeEnd w:id="6"/>
      <w:r w:rsidR="00EC3B7B" w:rsidRPr="154E8230">
        <w:rPr>
          <w:rStyle w:val="CommentReference"/>
          <w:sz w:val="22"/>
          <w:szCs w:val="24"/>
        </w:rPr>
        <w:commentReference w:id="6"/>
      </w:r>
      <w:r w:rsidR="07D76AAC" w:rsidRPr="154E8230">
        <w:t>.</w:t>
      </w:r>
    </w:p>
    <w:p w14:paraId="40F53E0D" w14:textId="1AA83E56" w:rsidR="0038604B" w:rsidRPr="0038604B" w:rsidRDefault="0038604B" w:rsidP="00442DF2">
      <w:pPr>
        <w:pBdr>
          <w:top w:val="single" w:sz="4" w:space="1" w:color="auto"/>
          <w:left w:val="single" w:sz="4" w:space="4" w:color="auto"/>
          <w:bottom w:val="single" w:sz="4" w:space="1" w:color="auto"/>
          <w:right w:val="single" w:sz="4" w:space="4" w:color="auto"/>
        </w:pBdr>
        <w:spacing w:line="240" w:lineRule="auto"/>
        <w:rPr>
          <w:rFonts w:cstheme="minorHAnsi"/>
          <w:szCs w:val="22"/>
        </w:rPr>
      </w:pPr>
      <w:r w:rsidRPr="0038604B">
        <w:rPr>
          <w:rFonts w:cstheme="minorHAnsi"/>
          <w:szCs w:val="22"/>
        </w:rPr>
        <w:t>The researcher may be exposed to emotionally sensitive material. Clinical supervision will be available to support reflection and wellbeing.</w:t>
      </w:r>
    </w:p>
    <w:p w14:paraId="35A389FB" w14:textId="6DE45F56" w:rsidR="0087284F" w:rsidRDefault="006A43AC" w:rsidP="006A43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6A43AC">
        <w:rPr>
          <w:rFonts w:cstheme="minorHAnsi"/>
          <w:color w:val="000000" w:themeColor="text1"/>
          <w:szCs w:val="22"/>
        </w:rPr>
        <w:t>Consideration will also be given to accessibility needs</w:t>
      </w:r>
      <w:r>
        <w:rPr>
          <w:rFonts w:cstheme="minorHAnsi"/>
          <w:color w:val="000000" w:themeColor="text1"/>
          <w:szCs w:val="22"/>
        </w:rPr>
        <w:t xml:space="preserve"> as</w:t>
      </w:r>
      <w:r w:rsidRPr="006A43AC">
        <w:rPr>
          <w:rFonts w:cstheme="minorHAnsi"/>
          <w:color w:val="000000" w:themeColor="text1"/>
          <w:szCs w:val="22"/>
        </w:rPr>
        <w:t xml:space="preserve"> some parents may themselves be neurodivergent</w:t>
      </w:r>
      <w:r>
        <w:rPr>
          <w:rFonts w:cstheme="minorHAnsi"/>
          <w:color w:val="000000" w:themeColor="text1"/>
          <w:szCs w:val="22"/>
        </w:rPr>
        <w:t xml:space="preserve">. Therefore, </w:t>
      </w:r>
      <w:r w:rsidRPr="006A43AC">
        <w:rPr>
          <w:rFonts w:cstheme="minorHAnsi"/>
          <w:color w:val="000000" w:themeColor="text1"/>
          <w:szCs w:val="22"/>
        </w:rPr>
        <w:t>the researcher will</w:t>
      </w:r>
      <w:r w:rsidR="007B258A">
        <w:rPr>
          <w:rFonts w:cstheme="minorHAnsi"/>
          <w:color w:val="000000" w:themeColor="text1"/>
          <w:szCs w:val="22"/>
        </w:rPr>
        <w:t>, p</w:t>
      </w:r>
      <w:r w:rsidRPr="006A43AC">
        <w:rPr>
          <w:rFonts w:cstheme="minorHAnsi"/>
          <w:color w:val="000000" w:themeColor="text1"/>
          <w:szCs w:val="22"/>
        </w:rPr>
        <w:t>rovide clear expectations about the interview format</w:t>
      </w:r>
      <w:r w:rsidR="00081995">
        <w:rPr>
          <w:rFonts w:cstheme="minorHAnsi"/>
          <w:color w:val="000000" w:themeColor="text1"/>
          <w:szCs w:val="22"/>
        </w:rPr>
        <w:t xml:space="preserve"> beforehand</w:t>
      </w:r>
      <w:r w:rsidR="007B258A">
        <w:rPr>
          <w:rFonts w:cstheme="minorHAnsi"/>
          <w:color w:val="000000" w:themeColor="text1"/>
          <w:szCs w:val="22"/>
        </w:rPr>
        <w:t>, o</w:t>
      </w:r>
      <w:r w:rsidRPr="006A43AC">
        <w:rPr>
          <w:rFonts w:cstheme="minorHAnsi"/>
          <w:color w:val="000000" w:themeColor="text1"/>
          <w:szCs w:val="22"/>
        </w:rPr>
        <w:t>ffer flexible arrangements (e.g. pacing, breaks, preferred communication format)</w:t>
      </w:r>
      <w:r w:rsidR="007B258A">
        <w:rPr>
          <w:rFonts w:cstheme="minorHAnsi"/>
          <w:color w:val="000000" w:themeColor="text1"/>
          <w:szCs w:val="22"/>
        </w:rPr>
        <w:t>, and m</w:t>
      </w:r>
      <w:r w:rsidRPr="006A43AC">
        <w:rPr>
          <w:rFonts w:cstheme="minorHAnsi"/>
          <w:color w:val="000000" w:themeColor="text1"/>
          <w:szCs w:val="22"/>
        </w:rPr>
        <w:t>ake reasonable adjustments where required</w:t>
      </w:r>
      <w:r w:rsidR="007B258A">
        <w:rPr>
          <w:rFonts w:cstheme="minorHAnsi"/>
          <w:color w:val="000000" w:themeColor="text1"/>
          <w:szCs w:val="22"/>
        </w:rPr>
        <w:t xml:space="preserve">. </w:t>
      </w:r>
    </w:p>
    <w:p w14:paraId="7ABE77EE" w14:textId="0304ED15" w:rsidR="0076476A" w:rsidRDefault="00334889" w:rsidP="006A43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Fonts w:cstheme="minorHAnsi"/>
          <w:color w:val="000000" w:themeColor="text1"/>
          <w:szCs w:val="22"/>
        </w:rPr>
        <w:t>Acknowledging that the researcher is a clinician within the service, there is potential power imbalance</w:t>
      </w:r>
      <w:r w:rsidR="000A689F">
        <w:rPr>
          <w:rFonts w:cstheme="minorHAnsi"/>
          <w:color w:val="000000" w:themeColor="text1"/>
          <w:szCs w:val="22"/>
        </w:rPr>
        <w:t xml:space="preserve"> between the researcher and the service users taking part. To address this</w:t>
      </w:r>
      <w:r w:rsidR="007B258A">
        <w:rPr>
          <w:rFonts w:cstheme="minorHAnsi"/>
          <w:color w:val="000000" w:themeColor="text1"/>
          <w:szCs w:val="22"/>
        </w:rPr>
        <w:t>, r</w:t>
      </w:r>
      <w:r w:rsidR="00492AAB">
        <w:rPr>
          <w:rFonts w:cstheme="minorHAnsi"/>
          <w:color w:val="000000" w:themeColor="text1"/>
          <w:szCs w:val="22"/>
        </w:rPr>
        <w:t>ecruitment and information sheets will emphasis that participation is independent of clinical care</w:t>
      </w:r>
      <w:r w:rsidR="007B258A">
        <w:rPr>
          <w:rFonts w:cstheme="minorHAnsi"/>
          <w:color w:val="000000" w:themeColor="text1"/>
          <w:szCs w:val="22"/>
        </w:rPr>
        <w:t>. Moreover, f</w:t>
      </w:r>
      <w:r w:rsidR="00492AAB">
        <w:rPr>
          <w:rFonts w:cstheme="minorHAnsi"/>
          <w:color w:val="000000" w:themeColor="text1"/>
          <w:szCs w:val="22"/>
        </w:rPr>
        <w:t>amilies will be approached after their discharge</w:t>
      </w:r>
      <w:r w:rsidR="0076476A">
        <w:rPr>
          <w:rFonts w:cstheme="minorHAnsi"/>
          <w:color w:val="000000" w:themeColor="text1"/>
          <w:szCs w:val="22"/>
        </w:rPr>
        <w:t xml:space="preserve"> from our pathway</w:t>
      </w:r>
      <w:commentRangeStart w:id="7"/>
      <w:r w:rsidR="0076476A">
        <w:rPr>
          <w:rFonts w:cstheme="minorHAnsi"/>
          <w:color w:val="000000" w:themeColor="text1"/>
          <w:szCs w:val="22"/>
        </w:rPr>
        <w:t xml:space="preserve">. </w:t>
      </w:r>
      <w:commentRangeEnd w:id="7"/>
      <w:r w:rsidR="007B258A">
        <w:rPr>
          <w:rStyle w:val="CommentReference"/>
          <w:rFonts w:cstheme="minorHAnsi"/>
          <w:color w:val="000000" w:themeColor="text1"/>
          <w:sz w:val="22"/>
          <w:szCs w:val="22"/>
        </w:rPr>
        <w:commentReference w:id="7"/>
      </w:r>
    </w:p>
    <w:p w14:paraId="61792585" w14:textId="77777777" w:rsidR="00334889" w:rsidRPr="00894BF9" w:rsidRDefault="00334889" w:rsidP="006A43AC">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p>
    <w:p w14:paraId="7C94F7A8" w14:textId="5BD9655C" w:rsidR="00475FDA" w:rsidRDefault="002573E8" w:rsidP="00CC215F">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r w:rsidR="00864F75" w:rsidRPr="00894BF9">
        <w:rPr>
          <w:rFonts w:asciiTheme="minorHAnsi" w:hAnsiTheme="minorHAnsi" w:cstheme="minorHAnsi"/>
          <w:color w:val="000000" w:themeColor="text1"/>
          <w:sz w:val="22"/>
          <w:szCs w:val="22"/>
        </w:rPr>
        <w:tab/>
      </w:r>
      <w:r w:rsidR="00006A4B" w:rsidRPr="00894BF9">
        <w:rPr>
          <w:rFonts w:asciiTheme="minorHAnsi" w:hAnsiTheme="minorHAnsi" w:cstheme="minorHAnsi"/>
          <w:color w:val="000000" w:themeColor="text1"/>
          <w:sz w:val="22"/>
          <w:szCs w:val="22"/>
        </w:rPr>
        <w:t>DISSEMINATION</w:t>
      </w:r>
      <w:r w:rsidR="000E7E3B" w:rsidRPr="00894BF9">
        <w:rPr>
          <w:rFonts w:asciiTheme="minorHAnsi" w:hAnsiTheme="minorHAnsi" w:cstheme="minorHAnsi"/>
          <w:color w:val="000000" w:themeColor="text1"/>
          <w:sz w:val="22"/>
          <w:szCs w:val="22"/>
        </w:rPr>
        <w:t xml:space="preserve"> of </w:t>
      </w:r>
      <w:r w:rsidR="000E7E3B" w:rsidRPr="00894BF9">
        <w:rPr>
          <w:rFonts w:asciiTheme="minorHAnsi" w:hAnsiTheme="minorHAnsi" w:cstheme="minorHAnsi"/>
          <w:caps/>
          <w:color w:val="000000" w:themeColor="text1"/>
          <w:sz w:val="22"/>
          <w:szCs w:val="22"/>
        </w:rPr>
        <w:t>findings</w:t>
      </w:r>
      <w:r w:rsidR="000E7E3B" w:rsidRPr="00894BF9">
        <w:rPr>
          <w:rFonts w:asciiTheme="minorHAnsi" w:hAnsiTheme="minorHAnsi" w:cstheme="minorHAnsi"/>
          <w:color w:val="000000" w:themeColor="text1"/>
          <w:sz w:val="22"/>
          <w:szCs w:val="22"/>
        </w:rPr>
        <w:t xml:space="preserve"> </w:t>
      </w:r>
    </w:p>
    <w:p w14:paraId="0FA69007" w14:textId="589810A6" w:rsidR="00886F7D" w:rsidRPr="00886F7D" w:rsidRDefault="002573E8" w:rsidP="00886F7D">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r w:rsidR="0056371A">
        <w:rPr>
          <w:rFonts w:asciiTheme="minorHAnsi" w:hAnsiTheme="minorHAnsi" w:cstheme="minorHAnsi"/>
          <w:color w:val="000000" w:themeColor="text1"/>
          <w:sz w:val="22"/>
          <w:szCs w:val="22"/>
        </w:rPr>
        <w:t>.1</w:t>
      </w:r>
      <w:r w:rsidR="0056371A">
        <w:rPr>
          <w:rFonts w:asciiTheme="minorHAnsi" w:hAnsiTheme="minorHAnsi" w:cstheme="minorHAnsi"/>
          <w:color w:val="000000" w:themeColor="text1"/>
          <w:sz w:val="22"/>
          <w:szCs w:val="22"/>
        </w:rPr>
        <w:tab/>
      </w:r>
      <w:r w:rsidR="0056371A" w:rsidRPr="0056371A">
        <w:rPr>
          <w:rFonts w:asciiTheme="minorHAnsi" w:hAnsiTheme="minorHAnsi" w:cstheme="minorHAnsi"/>
          <w:color w:val="000000" w:themeColor="text1"/>
          <w:sz w:val="22"/>
          <w:szCs w:val="22"/>
        </w:rPr>
        <w:t>Who will the report be disseminated to?</w:t>
      </w:r>
    </w:p>
    <w:p w14:paraId="560516E1" w14:textId="20DE63E0" w:rsidR="0016454A" w:rsidRDefault="0018307B" w:rsidP="00E672F6">
      <w:pPr>
        <w:keepNext/>
        <w:pBdr>
          <w:top w:val="single" w:sz="4" w:space="1" w:color="auto"/>
          <w:left w:val="single" w:sz="4" w:space="4" w:color="auto"/>
          <w:bottom w:val="single" w:sz="4" w:space="1" w:color="auto"/>
          <w:right w:val="single" w:sz="4" w:space="4" w:color="auto"/>
        </w:pBdr>
        <w:tabs>
          <w:tab w:val="left" w:pos="7930"/>
        </w:tabs>
        <w:spacing w:line="240" w:lineRule="auto"/>
        <w:rPr>
          <w:rFonts w:eastAsia="Times New Roman" w:cstheme="minorHAnsi"/>
          <w:iCs/>
        </w:rPr>
      </w:pPr>
      <w:r>
        <w:rPr>
          <w:rFonts w:eastAsia="Times New Roman" w:cstheme="minorHAnsi"/>
          <w:iCs/>
        </w:rPr>
        <w:t xml:space="preserve">- </w:t>
      </w:r>
      <w:r w:rsidR="00766E88">
        <w:rPr>
          <w:rFonts w:eastAsia="Times New Roman" w:cstheme="minorHAnsi"/>
          <w:iCs/>
        </w:rPr>
        <w:t>Findings</w:t>
      </w:r>
      <w:r w:rsidR="00E672F6">
        <w:rPr>
          <w:rFonts w:eastAsia="Times New Roman" w:cstheme="minorHAnsi"/>
          <w:iCs/>
        </w:rPr>
        <w:t xml:space="preserve"> from the project</w:t>
      </w:r>
      <w:r w:rsidR="00766E88">
        <w:rPr>
          <w:rFonts w:eastAsia="Times New Roman" w:cstheme="minorHAnsi"/>
          <w:iCs/>
        </w:rPr>
        <w:t xml:space="preserve"> will be </w:t>
      </w:r>
      <w:r w:rsidR="00287A50">
        <w:rPr>
          <w:rFonts w:eastAsia="Times New Roman" w:cstheme="minorHAnsi"/>
          <w:iCs/>
        </w:rPr>
        <w:t xml:space="preserve">submitted in the format of </w:t>
      </w:r>
      <w:r w:rsidR="00E672F6">
        <w:rPr>
          <w:rFonts w:eastAsia="Times New Roman" w:cstheme="minorHAnsi"/>
          <w:iCs/>
        </w:rPr>
        <w:t>a research poster</w:t>
      </w:r>
      <w:r w:rsidR="00287A50">
        <w:rPr>
          <w:rFonts w:eastAsia="Times New Roman" w:cstheme="minorHAnsi"/>
          <w:iCs/>
        </w:rPr>
        <w:t xml:space="preserve"> </w:t>
      </w:r>
      <w:r w:rsidR="00685EC3">
        <w:rPr>
          <w:rFonts w:eastAsia="Times New Roman" w:cstheme="minorHAnsi"/>
          <w:iCs/>
        </w:rPr>
        <w:t>to the university of Bath.</w:t>
      </w:r>
    </w:p>
    <w:p w14:paraId="07949CA7" w14:textId="31031CC3" w:rsidR="0018307B" w:rsidRDefault="0018307B" w:rsidP="00E672F6">
      <w:pPr>
        <w:keepNext/>
        <w:pBdr>
          <w:top w:val="single" w:sz="4" w:space="1" w:color="auto"/>
          <w:left w:val="single" w:sz="4" w:space="4" w:color="auto"/>
          <w:bottom w:val="single" w:sz="4" w:space="1" w:color="auto"/>
          <w:right w:val="single" w:sz="4" w:space="4" w:color="auto"/>
        </w:pBdr>
        <w:tabs>
          <w:tab w:val="left" w:pos="7930"/>
        </w:tabs>
        <w:spacing w:line="240" w:lineRule="auto"/>
        <w:rPr>
          <w:rFonts w:eastAsia="Times New Roman" w:cstheme="minorHAnsi"/>
          <w:iCs/>
        </w:rPr>
      </w:pPr>
      <w:r>
        <w:rPr>
          <w:rFonts w:eastAsia="Times New Roman" w:cstheme="minorHAnsi"/>
          <w:iCs/>
        </w:rPr>
        <w:t xml:space="preserve">- </w:t>
      </w:r>
      <w:r w:rsidR="00685EC3">
        <w:rPr>
          <w:rFonts w:eastAsia="Times New Roman" w:cstheme="minorHAnsi"/>
          <w:iCs/>
        </w:rPr>
        <w:t>An executive summary will be shared with the</w:t>
      </w:r>
      <w:r w:rsidR="0016454A">
        <w:rPr>
          <w:rFonts w:eastAsia="Times New Roman" w:cstheme="minorHAnsi"/>
          <w:iCs/>
        </w:rPr>
        <w:t xml:space="preserve"> clinical</w:t>
      </w:r>
      <w:r w:rsidR="00685EC3">
        <w:rPr>
          <w:rFonts w:eastAsia="Times New Roman" w:cstheme="minorHAnsi"/>
          <w:iCs/>
        </w:rPr>
        <w:t xml:space="preserve"> </w:t>
      </w:r>
      <w:r w:rsidR="006F26CA">
        <w:rPr>
          <w:rFonts w:eastAsia="Times New Roman" w:cstheme="minorHAnsi"/>
          <w:iCs/>
        </w:rPr>
        <w:t xml:space="preserve">team </w:t>
      </w:r>
      <w:r w:rsidR="00AE65C4">
        <w:rPr>
          <w:rFonts w:eastAsia="Times New Roman" w:cstheme="minorHAnsi"/>
          <w:iCs/>
        </w:rPr>
        <w:t>and</w:t>
      </w:r>
      <w:r w:rsidR="0016454A">
        <w:rPr>
          <w:rFonts w:eastAsia="Times New Roman" w:cstheme="minorHAnsi"/>
          <w:iCs/>
        </w:rPr>
        <w:t xml:space="preserve"> service</w:t>
      </w:r>
      <w:r w:rsidR="00AE65C4">
        <w:rPr>
          <w:rFonts w:eastAsia="Times New Roman" w:cstheme="minorHAnsi"/>
          <w:iCs/>
        </w:rPr>
        <w:t xml:space="preserve"> management</w:t>
      </w:r>
      <w:r w:rsidR="006F26CA">
        <w:rPr>
          <w:rFonts w:eastAsia="Times New Roman" w:cstheme="minorHAnsi"/>
          <w:iCs/>
        </w:rPr>
        <w:t xml:space="preserve">. </w:t>
      </w:r>
    </w:p>
    <w:p w14:paraId="1C091360" w14:textId="5D101FE3" w:rsidR="0016454A" w:rsidRDefault="0018307B" w:rsidP="00E672F6">
      <w:pPr>
        <w:keepNext/>
        <w:pBdr>
          <w:top w:val="single" w:sz="4" w:space="1" w:color="auto"/>
          <w:left w:val="single" w:sz="4" w:space="4" w:color="auto"/>
          <w:bottom w:val="single" w:sz="4" w:space="1" w:color="auto"/>
          <w:right w:val="single" w:sz="4" w:space="4" w:color="auto"/>
        </w:pBdr>
        <w:tabs>
          <w:tab w:val="left" w:pos="7930"/>
        </w:tabs>
        <w:spacing w:line="240" w:lineRule="auto"/>
        <w:rPr>
          <w:rFonts w:eastAsia="Times New Roman" w:cstheme="minorHAnsi"/>
          <w:iCs/>
        </w:rPr>
      </w:pPr>
      <w:r>
        <w:rPr>
          <w:rFonts w:eastAsia="Times New Roman" w:cstheme="minorHAnsi"/>
          <w:iCs/>
        </w:rPr>
        <w:t xml:space="preserve">- </w:t>
      </w:r>
      <w:r w:rsidR="006F26CA">
        <w:rPr>
          <w:rFonts w:eastAsia="Times New Roman" w:cstheme="minorHAnsi"/>
          <w:iCs/>
        </w:rPr>
        <w:t xml:space="preserve">A user-friendly </w:t>
      </w:r>
      <w:r w:rsidR="000C1A6E">
        <w:rPr>
          <w:rFonts w:eastAsia="Times New Roman" w:cstheme="minorHAnsi"/>
          <w:iCs/>
        </w:rPr>
        <w:t xml:space="preserve">plain English summary along with a </w:t>
      </w:r>
      <w:r w:rsidR="006F26CA">
        <w:rPr>
          <w:rFonts w:eastAsia="Times New Roman" w:cstheme="minorHAnsi"/>
          <w:iCs/>
        </w:rPr>
        <w:t xml:space="preserve">digital poster </w:t>
      </w:r>
      <w:r w:rsidR="000C1A6E">
        <w:rPr>
          <w:rFonts w:eastAsia="Times New Roman" w:cstheme="minorHAnsi"/>
          <w:iCs/>
        </w:rPr>
        <w:t xml:space="preserve">or </w:t>
      </w:r>
      <w:r w:rsidR="006F26CA">
        <w:rPr>
          <w:rFonts w:eastAsia="Times New Roman" w:cstheme="minorHAnsi"/>
          <w:iCs/>
        </w:rPr>
        <w:t xml:space="preserve">infographic version </w:t>
      </w:r>
      <w:r w:rsidR="00D94608">
        <w:rPr>
          <w:rFonts w:eastAsia="Times New Roman" w:cstheme="minorHAnsi"/>
          <w:iCs/>
        </w:rPr>
        <w:t xml:space="preserve">will be shared with the service users and carers who took part in the evaluation. </w:t>
      </w:r>
    </w:p>
    <w:p w14:paraId="5C7EB5D0" w14:textId="097657D3" w:rsidR="0016454A" w:rsidRDefault="00D201B6" w:rsidP="00E672F6">
      <w:pPr>
        <w:keepNext/>
        <w:pBdr>
          <w:top w:val="single" w:sz="4" w:space="1" w:color="auto"/>
          <w:left w:val="single" w:sz="4" w:space="4" w:color="auto"/>
          <w:bottom w:val="single" w:sz="4" w:space="1" w:color="auto"/>
          <w:right w:val="single" w:sz="4" w:space="4" w:color="auto"/>
        </w:pBdr>
        <w:tabs>
          <w:tab w:val="left" w:pos="7930"/>
        </w:tabs>
        <w:spacing w:line="240" w:lineRule="auto"/>
        <w:rPr>
          <w:rFonts w:eastAsia="Times New Roman" w:cstheme="minorHAnsi"/>
          <w:iCs/>
        </w:rPr>
      </w:pPr>
      <w:r>
        <w:rPr>
          <w:rFonts w:eastAsia="Times New Roman" w:cstheme="minorHAnsi"/>
          <w:iCs/>
        </w:rPr>
        <w:t xml:space="preserve">- </w:t>
      </w:r>
      <w:r w:rsidR="0016454A">
        <w:rPr>
          <w:rFonts w:eastAsia="Times New Roman" w:cstheme="minorHAnsi"/>
          <w:iCs/>
        </w:rPr>
        <w:t xml:space="preserve">A copy of all these documents will also be submitted to the GECSE. </w:t>
      </w:r>
    </w:p>
    <w:p w14:paraId="5AB88CC7" w14:textId="44F56BB8" w:rsidR="0054729C" w:rsidRPr="0016454A" w:rsidRDefault="00D201B6" w:rsidP="0016454A">
      <w:pPr>
        <w:keepNext/>
        <w:pBdr>
          <w:top w:val="single" w:sz="4" w:space="1" w:color="auto"/>
          <w:left w:val="single" w:sz="4" w:space="4" w:color="auto"/>
          <w:bottom w:val="single" w:sz="4" w:space="1" w:color="auto"/>
          <w:right w:val="single" w:sz="4" w:space="4" w:color="auto"/>
        </w:pBdr>
        <w:tabs>
          <w:tab w:val="left" w:pos="7930"/>
        </w:tabs>
        <w:spacing w:line="240" w:lineRule="auto"/>
        <w:rPr>
          <w:rFonts w:eastAsia="Times New Roman" w:cstheme="minorHAnsi"/>
          <w:iCs/>
        </w:rPr>
      </w:pPr>
      <w:r>
        <w:rPr>
          <w:rFonts w:eastAsia="Times New Roman" w:cstheme="minorHAnsi"/>
          <w:iCs/>
        </w:rPr>
        <w:t xml:space="preserve">- </w:t>
      </w:r>
      <w:r w:rsidR="008E0AAB" w:rsidRPr="008E0AAB">
        <w:rPr>
          <w:rFonts w:eastAsia="Times New Roman" w:cstheme="minorHAnsi"/>
          <w:iCs/>
        </w:rPr>
        <w:t>There are plans to prepare the findings for submission to a peer-reviewed journal within clinical or developmental psychology</w:t>
      </w:r>
      <w:r w:rsidR="008E0AAB">
        <w:rPr>
          <w:rFonts w:eastAsia="Times New Roman" w:cstheme="minorHAnsi"/>
          <w:iCs/>
        </w:rPr>
        <w:t xml:space="preserve">. This </w:t>
      </w:r>
      <w:r w:rsidR="008E0AAB" w:rsidRPr="008E0AAB">
        <w:rPr>
          <w:rFonts w:eastAsia="Times New Roman" w:cstheme="minorHAnsi"/>
          <w:iCs/>
        </w:rPr>
        <w:t>will be clearly communicated to participants in the participant information sheet.</w:t>
      </w:r>
      <w:r w:rsidR="0016454A">
        <w:rPr>
          <w:rFonts w:eastAsia="Times New Roman" w:cstheme="minorHAnsi"/>
          <w:iCs/>
        </w:rPr>
        <w:t xml:space="preserve"> </w:t>
      </w:r>
    </w:p>
    <w:p w14:paraId="6C42249E" w14:textId="1F34E284" w:rsidR="0056371A" w:rsidRPr="00894BF9" w:rsidRDefault="002573E8" w:rsidP="00895151">
      <w:pPr>
        <w:pStyle w:val="Heading1"/>
        <w:spacing w:before="240" w:after="120"/>
        <w:ind w:left="1418" w:right="-292" w:hanging="69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r w:rsidR="0056371A">
        <w:rPr>
          <w:rFonts w:asciiTheme="minorHAnsi" w:hAnsiTheme="minorHAnsi" w:cstheme="minorHAnsi"/>
          <w:color w:val="000000" w:themeColor="text1"/>
          <w:sz w:val="22"/>
          <w:szCs w:val="22"/>
        </w:rPr>
        <w:t>.2</w:t>
      </w:r>
      <w:r w:rsidR="0056371A">
        <w:rPr>
          <w:rFonts w:asciiTheme="minorHAnsi" w:hAnsiTheme="minorHAnsi" w:cstheme="minorHAnsi"/>
          <w:color w:val="000000" w:themeColor="text1"/>
          <w:sz w:val="22"/>
          <w:szCs w:val="22"/>
        </w:rPr>
        <w:tab/>
      </w:r>
      <w:r w:rsidR="005707D9" w:rsidRPr="00895151">
        <w:rPr>
          <w:rFonts w:asciiTheme="minorHAnsi" w:hAnsiTheme="minorHAnsi" w:cstheme="minorHAnsi"/>
          <w:color w:val="000000" w:themeColor="text1"/>
          <w:sz w:val="22"/>
          <w:szCs w:val="22"/>
        </w:rPr>
        <w:t xml:space="preserve">How will </w:t>
      </w:r>
      <w:r w:rsidR="0056371A" w:rsidRPr="00895151">
        <w:rPr>
          <w:rFonts w:asciiTheme="minorHAnsi" w:hAnsiTheme="minorHAnsi" w:cstheme="minorHAnsi"/>
          <w:color w:val="000000" w:themeColor="text1"/>
          <w:sz w:val="22"/>
          <w:szCs w:val="22"/>
        </w:rPr>
        <w:t>any recommendations</w:t>
      </w:r>
      <w:r w:rsidR="008A289D" w:rsidRPr="00895151">
        <w:rPr>
          <w:rFonts w:asciiTheme="minorHAnsi" w:hAnsiTheme="minorHAnsi" w:cstheme="minorHAnsi"/>
          <w:color w:val="000000" w:themeColor="text1"/>
          <w:sz w:val="22"/>
          <w:szCs w:val="22"/>
        </w:rPr>
        <w:t xml:space="preserve"> </w:t>
      </w:r>
      <w:r w:rsidR="0056371A" w:rsidRPr="00895151">
        <w:rPr>
          <w:rFonts w:asciiTheme="minorHAnsi" w:hAnsiTheme="minorHAnsi" w:cstheme="minorHAnsi"/>
          <w:color w:val="000000" w:themeColor="text1"/>
          <w:sz w:val="22"/>
          <w:szCs w:val="22"/>
        </w:rPr>
        <w:t>/</w:t>
      </w:r>
      <w:r w:rsidR="008A289D" w:rsidRPr="00895151">
        <w:rPr>
          <w:rFonts w:asciiTheme="minorHAnsi" w:hAnsiTheme="minorHAnsi" w:cstheme="minorHAnsi"/>
          <w:color w:val="000000" w:themeColor="text1"/>
          <w:sz w:val="22"/>
          <w:szCs w:val="22"/>
        </w:rPr>
        <w:t xml:space="preserve"> </w:t>
      </w:r>
      <w:r w:rsidR="0056371A" w:rsidRPr="00895151">
        <w:rPr>
          <w:rFonts w:asciiTheme="minorHAnsi" w:hAnsiTheme="minorHAnsi" w:cstheme="minorHAnsi"/>
          <w:color w:val="000000" w:themeColor="text1"/>
          <w:sz w:val="22"/>
          <w:szCs w:val="22"/>
        </w:rPr>
        <w:t>service improvement</w:t>
      </w:r>
      <w:r w:rsidR="005707D9" w:rsidRPr="00895151">
        <w:rPr>
          <w:rFonts w:asciiTheme="minorHAnsi" w:hAnsiTheme="minorHAnsi" w:cstheme="minorHAnsi"/>
          <w:color w:val="000000" w:themeColor="text1"/>
          <w:sz w:val="22"/>
          <w:szCs w:val="22"/>
        </w:rPr>
        <w:t>s be</w:t>
      </w:r>
      <w:r w:rsidR="0056371A" w:rsidRPr="00895151">
        <w:rPr>
          <w:rFonts w:asciiTheme="minorHAnsi" w:hAnsiTheme="minorHAnsi" w:cstheme="minorHAnsi"/>
          <w:color w:val="000000" w:themeColor="text1"/>
          <w:sz w:val="22"/>
          <w:szCs w:val="22"/>
        </w:rPr>
        <w:t xml:space="preserve"> taken forward</w:t>
      </w:r>
      <w:r w:rsidR="005707D9" w:rsidRPr="00895151">
        <w:rPr>
          <w:rFonts w:asciiTheme="minorHAnsi" w:hAnsiTheme="minorHAnsi" w:cstheme="minorHAnsi"/>
          <w:color w:val="000000" w:themeColor="text1"/>
          <w:sz w:val="22"/>
          <w:szCs w:val="22"/>
        </w:rPr>
        <w:t xml:space="preserve"> and by whom</w:t>
      </w:r>
      <w:r w:rsidR="0056371A" w:rsidRPr="00895151">
        <w:rPr>
          <w:rFonts w:asciiTheme="minorHAnsi" w:hAnsiTheme="minorHAnsi" w:cstheme="minorHAnsi"/>
          <w:color w:val="000000" w:themeColor="text1"/>
          <w:sz w:val="22"/>
          <w:szCs w:val="22"/>
        </w:rPr>
        <w:t>?</w:t>
      </w:r>
    </w:p>
    <w:p w14:paraId="0C996D30" w14:textId="3DCA6321" w:rsidR="003E19DA" w:rsidRPr="003E19DA" w:rsidRDefault="003E19DA" w:rsidP="003E19DA">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r w:rsidRPr="003E19DA">
        <w:rPr>
          <w:rFonts w:cstheme="minorHAnsi"/>
          <w:color w:val="000000" w:themeColor="text1"/>
          <w:szCs w:val="22"/>
        </w:rPr>
        <w:t>Findings will be discussed within team meetings to:</w:t>
      </w:r>
    </w:p>
    <w:p w14:paraId="74FE7D76" w14:textId="62847C83" w:rsidR="003E19DA" w:rsidRPr="003E19DA" w:rsidRDefault="003E19DA" w:rsidP="003E19DA">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r>
        <w:rPr>
          <w:rFonts w:cstheme="minorHAnsi"/>
          <w:color w:val="000000" w:themeColor="text1"/>
          <w:szCs w:val="22"/>
        </w:rPr>
        <w:t xml:space="preserve">- </w:t>
      </w:r>
      <w:r w:rsidRPr="003E19DA">
        <w:rPr>
          <w:rFonts w:cstheme="minorHAnsi"/>
          <w:color w:val="000000" w:themeColor="text1"/>
          <w:szCs w:val="22"/>
        </w:rPr>
        <w:t>Identify areas for improvement in feedback delivery</w:t>
      </w:r>
    </w:p>
    <w:p w14:paraId="62200C74" w14:textId="3D4C5513" w:rsidR="003E19DA" w:rsidRPr="003E19DA" w:rsidRDefault="003E19DA" w:rsidP="003E19DA">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r>
        <w:rPr>
          <w:rFonts w:cstheme="minorHAnsi"/>
          <w:color w:val="000000" w:themeColor="text1"/>
          <w:szCs w:val="22"/>
        </w:rPr>
        <w:t xml:space="preserve">- </w:t>
      </w:r>
      <w:r w:rsidRPr="003E19DA">
        <w:rPr>
          <w:rFonts w:cstheme="minorHAnsi"/>
          <w:color w:val="000000" w:themeColor="text1"/>
          <w:szCs w:val="22"/>
        </w:rPr>
        <w:t>Inform potential changes to clinical practice (e.g. structure of feedback sessions, written summaries, follow-up support)</w:t>
      </w:r>
    </w:p>
    <w:p w14:paraId="0488F754" w14:textId="00449262" w:rsidR="0056371A" w:rsidRDefault="003E19DA" w:rsidP="0056371A">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r>
        <w:rPr>
          <w:rFonts w:cstheme="minorHAnsi"/>
          <w:color w:val="000000" w:themeColor="text1"/>
          <w:szCs w:val="22"/>
        </w:rPr>
        <w:t xml:space="preserve">- </w:t>
      </w:r>
      <w:r w:rsidRPr="003E19DA">
        <w:rPr>
          <w:rFonts w:cstheme="minorHAnsi"/>
          <w:color w:val="000000" w:themeColor="text1"/>
          <w:szCs w:val="22"/>
        </w:rPr>
        <w:t>Consider training needs for clinicians</w:t>
      </w:r>
    </w:p>
    <w:p w14:paraId="034D7C2A" w14:textId="2DA3BBC7" w:rsidR="006E2E53" w:rsidRDefault="006E2E53" w:rsidP="0056371A">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r>
        <w:rPr>
          <w:rFonts w:cstheme="minorHAnsi"/>
          <w:color w:val="000000" w:themeColor="text1"/>
          <w:szCs w:val="22"/>
        </w:rPr>
        <w:t>Recommendations arising from the evaluation will be shared and reviewed with the service leadership team.</w:t>
      </w:r>
    </w:p>
    <w:p w14:paraId="0BC5FF9F" w14:textId="7E6D7A41" w:rsidR="00475FDA" w:rsidRPr="00894BF9" w:rsidRDefault="002573E8"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8</w:t>
      </w:r>
      <w:r w:rsidR="00475FDA" w:rsidRPr="00894BF9">
        <w:rPr>
          <w:rFonts w:asciiTheme="minorHAnsi" w:hAnsiTheme="minorHAnsi" w:cstheme="minorHAnsi"/>
          <w:color w:val="000000" w:themeColor="text1"/>
          <w:sz w:val="22"/>
          <w:szCs w:val="22"/>
        </w:rPr>
        <w:tab/>
        <w:t>REFERENCES</w:t>
      </w:r>
    </w:p>
    <w:p w14:paraId="51ACA1B5" w14:textId="3ABC7242" w:rsidR="008A7180" w:rsidRPr="008A7180" w:rsidRDefault="003877A8" w:rsidP="00F41374">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8A7180">
        <w:rPr>
          <w:rFonts w:cstheme="minorHAnsi"/>
          <w:iCs/>
          <w:color w:val="000000" w:themeColor="text1"/>
        </w:rPr>
        <w:t xml:space="preserve">Abbott, Mandy, Paul Bernard, and Jenny Forge. 2013. ‘Communicating a Diagnosis of Autism Spectrum Disorder - a Qualitative Study of Parents’ Experiences’. </w:t>
      </w:r>
      <w:r w:rsidRPr="008A7180">
        <w:rPr>
          <w:rFonts w:cstheme="minorHAnsi"/>
          <w:i/>
          <w:iCs/>
          <w:color w:val="000000" w:themeColor="text1"/>
        </w:rPr>
        <w:t>Clinical Child Psychology and Psychiatry</w:t>
      </w:r>
      <w:r w:rsidRPr="008A7180">
        <w:rPr>
          <w:rFonts w:cstheme="minorHAnsi"/>
          <w:iCs/>
          <w:color w:val="000000" w:themeColor="text1"/>
        </w:rPr>
        <w:t xml:space="preserve"> 18(3):370–82. doi:</w:t>
      </w:r>
      <w:hyperlink r:id="rId24" w:history="1">
        <w:r w:rsidRPr="008A7180">
          <w:rPr>
            <w:rStyle w:val="Hyperlink"/>
            <w:rFonts w:cstheme="minorHAnsi"/>
            <w:iCs/>
          </w:rPr>
          <w:t>10.1177/1359104512455813</w:t>
        </w:r>
      </w:hyperlink>
      <w:r w:rsidRPr="008A7180">
        <w:rPr>
          <w:rFonts w:cstheme="minorHAnsi"/>
          <w:iCs/>
          <w:color w:val="000000" w:themeColor="text1"/>
        </w:rPr>
        <w:t>.</w:t>
      </w:r>
      <w:r w:rsidR="008A7180">
        <w:rPr>
          <w:rFonts w:cstheme="minorHAnsi"/>
          <w:iCs/>
          <w:color w:val="000000" w:themeColor="text1"/>
        </w:rPr>
        <w:br/>
      </w:r>
    </w:p>
    <w:p w14:paraId="40FBAA8B" w14:textId="603BE8F6" w:rsidR="00EB0604" w:rsidRPr="00F7201D" w:rsidRDefault="00F7201D" w:rsidP="00F7201D">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F7201D">
        <w:rPr>
          <w:rFonts w:cstheme="minorHAnsi"/>
          <w:iCs/>
          <w:color w:val="000000" w:themeColor="text1"/>
        </w:rPr>
        <w:t>Bury, S. M., Jellett, R., Spoor, J. R., &amp; Hedley, D. (2023). "It Defines Who I Am" or "It's Something I Have": What Language Do [Autistic] Australian Adults [on the Autism Spectrum] Prefer?. </w:t>
      </w:r>
      <w:r w:rsidRPr="00F7201D">
        <w:rPr>
          <w:rFonts w:cstheme="minorHAnsi"/>
          <w:i/>
          <w:iCs/>
          <w:color w:val="000000" w:themeColor="text1"/>
        </w:rPr>
        <w:t>Journal of autism and developmental disorders</w:t>
      </w:r>
      <w:r w:rsidRPr="00F7201D">
        <w:rPr>
          <w:rFonts w:cstheme="minorHAnsi"/>
          <w:iCs/>
          <w:color w:val="000000" w:themeColor="text1"/>
        </w:rPr>
        <w:t>, </w:t>
      </w:r>
      <w:r w:rsidRPr="00F7201D">
        <w:rPr>
          <w:rFonts w:cstheme="minorHAnsi"/>
          <w:i/>
          <w:iCs/>
          <w:color w:val="000000" w:themeColor="text1"/>
        </w:rPr>
        <w:t>53</w:t>
      </w:r>
      <w:r w:rsidRPr="00F7201D">
        <w:rPr>
          <w:rFonts w:cstheme="minorHAnsi"/>
          <w:iCs/>
          <w:color w:val="000000" w:themeColor="text1"/>
        </w:rPr>
        <w:t xml:space="preserve">(2), 677–687. </w:t>
      </w:r>
      <w:hyperlink r:id="rId25" w:history="1">
        <w:r w:rsidRPr="00CC23FD">
          <w:rPr>
            <w:rStyle w:val="Hyperlink"/>
            <w:rFonts w:cstheme="minorHAnsi"/>
            <w:iCs/>
          </w:rPr>
          <w:t>https://doi.org/10.1007/s10803-020-04425-3</w:t>
        </w:r>
      </w:hyperlink>
      <w:r>
        <w:rPr>
          <w:rFonts w:cstheme="minorHAnsi"/>
          <w:iCs/>
          <w:color w:val="000000" w:themeColor="text1"/>
        </w:rPr>
        <w:br/>
      </w:r>
    </w:p>
    <w:p w14:paraId="4680DC5C" w14:textId="49DF1B8A" w:rsidR="003877A8" w:rsidRPr="008A7180" w:rsidRDefault="000F77F3" w:rsidP="008A7180">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0F77F3">
        <w:rPr>
          <w:rFonts w:cstheme="minorHAnsi"/>
          <w:iCs/>
          <w:color w:val="000000" w:themeColor="text1"/>
        </w:rPr>
        <w:t>Crane, L., Chester, J. W., Goddard, L., Henry, L. A., &amp; Hill, E. (2016). Experiences of autism diagnosis: A survey of over 1000 parents in the United Kingdom. </w:t>
      </w:r>
      <w:r w:rsidRPr="000F77F3">
        <w:rPr>
          <w:rFonts w:cstheme="minorHAnsi"/>
          <w:i/>
          <w:iCs/>
          <w:color w:val="000000" w:themeColor="text1"/>
        </w:rPr>
        <w:t>Autism : the international journal of research and practice</w:t>
      </w:r>
      <w:r w:rsidRPr="000F77F3">
        <w:rPr>
          <w:rFonts w:cstheme="minorHAnsi"/>
          <w:iCs/>
          <w:color w:val="000000" w:themeColor="text1"/>
        </w:rPr>
        <w:t>, </w:t>
      </w:r>
      <w:r w:rsidRPr="000F77F3">
        <w:rPr>
          <w:rFonts w:cstheme="minorHAnsi"/>
          <w:i/>
          <w:iCs/>
          <w:color w:val="000000" w:themeColor="text1"/>
        </w:rPr>
        <w:t>20</w:t>
      </w:r>
      <w:r w:rsidRPr="000F77F3">
        <w:rPr>
          <w:rFonts w:cstheme="minorHAnsi"/>
          <w:iCs/>
          <w:color w:val="000000" w:themeColor="text1"/>
        </w:rPr>
        <w:t xml:space="preserve">(2), 153–162. </w:t>
      </w:r>
      <w:hyperlink r:id="rId26" w:history="1">
        <w:r w:rsidRPr="00CC23FD">
          <w:rPr>
            <w:rStyle w:val="Hyperlink"/>
            <w:rFonts w:cstheme="minorHAnsi"/>
            <w:iCs/>
          </w:rPr>
          <w:t>https://doi.org/10.1177/1362361315573636</w:t>
        </w:r>
      </w:hyperlink>
      <w:r>
        <w:rPr>
          <w:rFonts w:cstheme="minorHAnsi"/>
          <w:iCs/>
          <w:color w:val="000000" w:themeColor="text1"/>
        </w:rPr>
        <w:br/>
      </w:r>
    </w:p>
    <w:p w14:paraId="1FBA141B" w14:textId="1C604856" w:rsidR="00EB0604" w:rsidRPr="008A7180" w:rsidRDefault="00EB0604" w:rsidP="008A7180">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8A7180">
        <w:rPr>
          <w:rFonts w:cstheme="minorHAnsi"/>
          <w:iCs/>
          <w:color w:val="000000" w:themeColor="text1"/>
        </w:rPr>
        <w:t xml:space="preserve">Department of Health and Social Care. (2018). </w:t>
      </w:r>
      <w:r w:rsidRPr="008A7180">
        <w:rPr>
          <w:rFonts w:cstheme="minorHAnsi"/>
          <w:i/>
          <w:iCs/>
          <w:color w:val="000000" w:themeColor="text1"/>
        </w:rPr>
        <w:t>Data Protection Act 2018</w:t>
      </w:r>
      <w:r w:rsidRPr="008A7180">
        <w:rPr>
          <w:rFonts w:cstheme="minorHAnsi"/>
          <w:iCs/>
          <w:color w:val="000000" w:themeColor="text1"/>
        </w:rPr>
        <w:t xml:space="preserve">. </w:t>
      </w:r>
      <w:r w:rsidR="008A7180">
        <w:rPr>
          <w:rFonts w:cstheme="minorHAnsi"/>
          <w:iCs/>
          <w:color w:val="000000" w:themeColor="text1"/>
        </w:rPr>
        <w:br/>
      </w:r>
    </w:p>
    <w:p w14:paraId="28B26BE9" w14:textId="5FE2A402" w:rsidR="00EA431E" w:rsidRDefault="00EB0604" w:rsidP="00EA431E">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iCs/>
          <w:color w:val="000000" w:themeColor="text1"/>
        </w:rPr>
      </w:pPr>
      <w:r w:rsidRPr="008A7180">
        <w:rPr>
          <w:rFonts w:cstheme="minorHAnsi"/>
          <w:iCs/>
          <w:color w:val="000000" w:themeColor="text1"/>
        </w:rPr>
        <w:t xml:space="preserve">Eatough, V., &amp; Smith, J. A. (2017). Interpretative phenomenological analysis. In </w:t>
      </w:r>
      <w:r w:rsidRPr="008A7180">
        <w:rPr>
          <w:rFonts w:cstheme="minorHAnsi"/>
          <w:i/>
          <w:iCs/>
          <w:color w:val="000000" w:themeColor="text1"/>
        </w:rPr>
        <w:t>The Sage Handbook of Qualitative Research in Psychology</w:t>
      </w:r>
      <w:r w:rsidRPr="008A7180">
        <w:rPr>
          <w:rFonts w:cstheme="minorHAnsi"/>
          <w:iCs/>
          <w:color w:val="000000" w:themeColor="text1"/>
        </w:rPr>
        <w:t xml:space="preserve">. </w:t>
      </w:r>
      <w:r w:rsidR="00EA431E">
        <w:rPr>
          <w:rFonts w:cstheme="minorHAnsi"/>
          <w:iCs/>
          <w:color w:val="000000" w:themeColor="text1"/>
        </w:rPr>
        <w:br/>
      </w:r>
    </w:p>
    <w:p w14:paraId="40A2042F" w14:textId="52F11378" w:rsidR="00EB0604" w:rsidRPr="00EA431E" w:rsidRDefault="00EA431E" w:rsidP="00EA431E">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iCs/>
          <w:color w:val="000000" w:themeColor="text1"/>
        </w:rPr>
      </w:pPr>
      <w:r w:rsidRPr="00EA431E">
        <w:rPr>
          <w:rFonts w:cstheme="minorHAnsi"/>
          <w:iCs/>
          <w:color w:val="000000" w:themeColor="text1"/>
        </w:rPr>
        <w:t xml:space="preserve">Jacobs, Delphine, Jean Steyaert, Kris Dierickx, and Kristien Hens. 2020. ‘Parents’ Views and Experiences of the Autism Spectrum Disorder Diagnosis of Their Young Child: A Longitudinal Interview Study’. </w:t>
      </w:r>
      <w:r w:rsidRPr="00EA431E">
        <w:rPr>
          <w:rFonts w:cstheme="minorHAnsi"/>
          <w:i/>
          <w:iCs/>
          <w:color w:val="000000" w:themeColor="text1"/>
        </w:rPr>
        <w:t>European Child &amp; Adolescent Psychiatry</w:t>
      </w:r>
      <w:r w:rsidRPr="00EA431E">
        <w:rPr>
          <w:rFonts w:cstheme="minorHAnsi"/>
          <w:iCs/>
          <w:color w:val="000000" w:themeColor="text1"/>
        </w:rPr>
        <w:t xml:space="preserve"> 29(8):1143–54. doi:</w:t>
      </w:r>
      <w:hyperlink r:id="rId27" w:history="1">
        <w:r w:rsidRPr="00EA431E">
          <w:rPr>
            <w:rStyle w:val="Hyperlink"/>
            <w:rFonts w:cstheme="minorHAnsi"/>
            <w:iCs/>
          </w:rPr>
          <w:t>10.1007/s00787-019-01431-4</w:t>
        </w:r>
      </w:hyperlink>
      <w:r w:rsidRPr="00EA431E">
        <w:rPr>
          <w:rFonts w:cstheme="minorHAnsi"/>
          <w:iCs/>
          <w:color w:val="000000" w:themeColor="text1"/>
        </w:rPr>
        <w:t>.</w:t>
      </w:r>
      <w:r>
        <w:rPr>
          <w:rFonts w:cstheme="minorHAnsi"/>
          <w:iCs/>
          <w:color w:val="000000" w:themeColor="text1"/>
        </w:rPr>
        <w:br/>
      </w:r>
    </w:p>
    <w:p w14:paraId="228757A4" w14:textId="380A7CE6" w:rsidR="00EB0604" w:rsidRPr="008A7180" w:rsidRDefault="00EB0604" w:rsidP="008A7180">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8A7180">
        <w:rPr>
          <w:rFonts w:cstheme="minorHAnsi"/>
          <w:iCs/>
          <w:color w:val="000000" w:themeColor="text1"/>
        </w:rPr>
        <w:t xml:space="preserve">National Institute for Health and Care Excellence (NICE). (2011). </w:t>
      </w:r>
      <w:r w:rsidRPr="008A7180">
        <w:rPr>
          <w:rFonts w:cstheme="minorHAnsi"/>
          <w:i/>
          <w:iCs/>
          <w:color w:val="000000" w:themeColor="text1"/>
        </w:rPr>
        <w:t>Autism spectrum disorder in under 19s: recognition, referral and diagnosis (CG128)</w:t>
      </w:r>
      <w:r w:rsidRPr="008A7180">
        <w:rPr>
          <w:rFonts w:cstheme="minorHAnsi"/>
          <w:iCs/>
          <w:color w:val="000000" w:themeColor="text1"/>
        </w:rPr>
        <w:t xml:space="preserve">. </w:t>
      </w:r>
      <w:r w:rsidR="008A7180">
        <w:rPr>
          <w:rFonts w:cstheme="minorHAnsi"/>
          <w:iCs/>
          <w:color w:val="000000" w:themeColor="text1"/>
        </w:rPr>
        <w:br/>
      </w:r>
    </w:p>
    <w:p w14:paraId="28E66126" w14:textId="05664B1D" w:rsidR="008A7180" w:rsidRPr="008A7180" w:rsidRDefault="008A7180" w:rsidP="008A7180">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8A7180">
        <w:rPr>
          <w:rFonts w:cstheme="minorHAnsi"/>
          <w:iCs/>
          <w:color w:val="000000" w:themeColor="text1"/>
        </w:rPr>
        <w:t xml:space="preserve">Rabbitte, Kate, Paula Prendeville, and William Kinsella. 2017. ‘Parents’ Experiences of the Diagnostic Process for Girls with Autism Spectrum Disorder in Ireland: An Interpretative Phenomenological Analysis’. </w:t>
      </w:r>
      <w:r w:rsidRPr="008A7180">
        <w:rPr>
          <w:rFonts w:cstheme="minorHAnsi"/>
          <w:i/>
          <w:iCs/>
          <w:color w:val="000000" w:themeColor="text1"/>
        </w:rPr>
        <w:t>Educational and Child Psychology</w:t>
      </w:r>
      <w:r w:rsidRPr="008A7180">
        <w:rPr>
          <w:rFonts w:cstheme="minorHAnsi"/>
          <w:iCs/>
          <w:color w:val="000000" w:themeColor="text1"/>
        </w:rPr>
        <w:t xml:space="preserve"> 34(2):54–66. doi:</w:t>
      </w:r>
      <w:hyperlink r:id="rId28" w:history="1">
        <w:r w:rsidRPr="008A7180">
          <w:rPr>
            <w:rStyle w:val="Hyperlink"/>
            <w:rFonts w:cstheme="minorHAnsi"/>
            <w:iCs/>
          </w:rPr>
          <w:t>10.53841/bpsecp.2017.34.2.54</w:t>
        </w:r>
      </w:hyperlink>
      <w:r w:rsidRPr="008A7180">
        <w:rPr>
          <w:rFonts w:cstheme="minorHAnsi"/>
          <w:iCs/>
          <w:color w:val="000000" w:themeColor="text1"/>
        </w:rPr>
        <w:t>.</w:t>
      </w:r>
      <w:r>
        <w:rPr>
          <w:rFonts w:cstheme="minorHAnsi"/>
          <w:iCs/>
          <w:color w:val="000000" w:themeColor="text1"/>
        </w:rPr>
        <w:br/>
      </w:r>
    </w:p>
    <w:p w14:paraId="1913C01E" w14:textId="405C5CEB" w:rsidR="008A7180" w:rsidRPr="008A7180" w:rsidRDefault="003D1E78" w:rsidP="008A7180">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color w:val="000000" w:themeColor="text1"/>
        </w:rPr>
      </w:pPr>
      <w:r w:rsidRPr="008A7180">
        <w:rPr>
          <w:rFonts w:cstheme="minorHAnsi"/>
          <w:iCs/>
          <w:color w:val="000000" w:themeColor="text1"/>
        </w:rPr>
        <w:t xml:space="preserve">Rea, Corinna J., Kayla Lesch, Barbara Hernandez, Makeyla Hayes, Eli Sprecher, Alexandra Epee-Bounya, Kimberly Wilson, and Snehal N. Shah. 2026. ‘“I’m His Voice”: Parent Perspectives on Obtaining an Autism Diagnosis and Services and the Influence of Personal and Cultural Factors’. </w:t>
      </w:r>
      <w:r w:rsidRPr="008A7180">
        <w:rPr>
          <w:rFonts w:cstheme="minorHAnsi"/>
          <w:i/>
          <w:iCs/>
          <w:color w:val="000000" w:themeColor="text1"/>
        </w:rPr>
        <w:t>Journal of Autism and Developmental Disorders</w:t>
      </w:r>
      <w:r w:rsidRPr="008A7180">
        <w:rPr>
          <w:rFonts w:cstheme="minorHAnsi"/>
          <w:iCs/>
          <w:color w:val="000000" w:themeColor="text1"/>
        </w:rPr>
        <w:t xml:space="preserve"> 56(3):1115–30. doi:</w:t>
      </w:r>
      <w:hyperlink r:id="rId29" w:history="1">
        <w:r w:rsidRPr="008A7180">
          <w:rPr>
            <w:rStyle w:val="Hyperlink"/>
            <w:rFonts w:cstheme="minorHAnsi"/>
            <w:iCs/>
          </w:rPr>
          <w:t>10.1007/s10803-</w:t>
        </w:r>
        <w:r w:rsidRPr="008A7180">
          <w:rPr>
            <w:rStyle w:val="Hyperlink"/>
            <w:rFonts w:cstheme="minorHAnsi"/>
            <w:iCs/>
          </w:rPr>
          <w:lastRenderedPageBreak/>
          <w:t>024-06556-3</w:t>
        </w:r>
      </w:hyperlink>
      <w:r w:rsidRPr="008A7180">
        <w:rPr>
          <w:rFonts w:cstheme="minorHAnsi"/>
          <w:iCs/>
          <w:color w:val="000000" w:themeColor="text1"/>
        </w:rPr>
        <w:t>.</w:t>
      </w:r>
      <w:r w:rsidR="008A7180">
        <w:rPr>
          <w:rFonts w:cstheme="minorHAnsi"/>
          <w:iCs/>
          <w:color w:val="000000" w:themeColor="text1"/>
        </w:rPr>
        <w:br/>
      </w:r>
    </w:p>
    <w:p w14:paraId="0341BD0D" w14:textId="0BFE42EA" w:rsidR="003D55D2" w:rsidRDefault="00EB0604" w:rsidP="003D55D2">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iCs/>
          <w:color w:val="000000" w:themeColor="text1"/>
        </w:rPr>
      </w:pPr>
      <w:r w:rsidRPr="008A7180">
        <w:rPr>
          <w:rFonts w:cstheme="minorHAnsi"/>
          <w:iCs/>
          <w:color w:val="000000" w:themeColor="text1"/>
        </w:rPr>
        <w:t xml:space="preserve">Smith, J. A., Flowers, P., &amp; Larkin, M. (2009). </w:t>
      </w:r>
      <w:r w:rsidRPr="008A7180">
        <w:rPr>
          <w:rFonts w:cstheme="minorHAnsi"/>
          <w:i/>
          <w:iCs/>
          <w:color w:val="000000" w:themeColor="text1"/>
        </w:rPr>
        <w:t>Interpretative Phenomenological Analysis: Theory, Method and Research</w:t>
      </w:r>
      <w:r w:rsidRPr="008A7180">
        <w:rPr>
          <w:rFonts w:cstheme="minorHAnsi"/>
          <w:iCs/>
          <w:color w:val="000000" w:themeColor="text1"/>
        </w:rPr>
        <w:t xml:space="preserve">. Sage. </w:t>
      </w:r>
      <w:r w:rsidR="003D55D2">
        <w:rPr>
          <w:rFonts w:cstheme="minorHAnsi"/>
          <w:iCs/>
          <w:color w:val="000000" w:themeColor="text1"/>
        </w:rPr>
        <w:br/>
      </w:r>
    </w:p>
    <w:p w14:paraId="1198D969" w14:textId="6F008D83" w:rsidR="003D55D2" w:rsidRPr="003D55D2" w:rsidRDefault="003D55D2" w:rsidP="003D55D2">
      <w:pPr>
        <w:pStyle w:val="ListParagraph"/>
        <w:keepNext/>
        <w:numPr>
          <w:ilvl w:val="0"/>
          <w:numId w:val="49"/>
        </w:num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iCs/>
          <w:color w:val="000000" w:themeColor="text1"/>
        </w:rPr>
      </w:pPr>
      <w:r w:rsidRPr="003D55D2">
        <w:rPr>
          <w:rFonts w:cstheme="minorHAnsi"/>
          <w:iCs/>
          <w:color w:val="000000" w:themeColor="text1"/>
        </w:rPr>
        <w:t xml:space="preserve">Wong, Venus, Yue Yu, Melissa L. Keyes, and John H. McGrew. 2017. ‘Pre-Diagnostic and Diagnostic Stages of Autism Spectrum Disorder: A Parent Perspective’. </w:t>
      </w:r>
      <w:r w:rsidRPr="003D55D2">
        <w:rPr>
          <w:rFonts w:cstheme="minorHAnsi"/>
          <w:i/>
          <w:iCs/>
          <w:color w:val="000000" w:themeColor="text1"/>
        </w:rPr>
        <w:t>Child Care in Practice</w:t>
      </w:r>
      <w:r w:rsidRPr="003D55D2">
        <w:rPr>
          <w:rFonts w:cstheme="minorHAnsi"/>
          <w:iCs/>
          <w:color w:val="000000" w:themeColor="text1"/>
        </w:rPr>
        <w:t xml:space="preserve"> 23(2):195–217. doi:</w:t>
      </w:r>
      <w:hyperlink r:id="rId30" w:history="1">
        <w:r w:rsidRPr="003D55D2">
          <w:rPr>
            <w:rStyle w:val="Hyperlink"/>
            <w:rFonts w:cstheme="minorHAnsi"/>
            <w:iCs/>
          </w:rPr>
          <w:t>10.1080/13575279.2016.1199537</w:t>
        </w:r>
      </w:hyperlink>
      <w:r w:rsidRPr="003D55D2">
        <w:rPr>
          <w:rFonts w:cstheme="minorHAnsi"/>
          <w:iCs/>
          <w:color w:val="000000" w:themeColor="text1"/>
        </w:rPr>
        <w:t>.</w:t>
      </w:r>
    </w:p>
    <w:p w14:paraId="632B63F1" w14:textId="2FD93B08" w:rsidR="00EB0604" w:rsidRPr="003D55D2" w:rsidRDefault="00EB0604" w:rsidP="003D55D2">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360"/>
        <w:rPr>
          <w:rFonts w:cstheme="minorHAnsi"/>
          <w:iCs/>
          <w:color w:val="000000" w:themeColor="text1"/>
        </w:rPr>
      </w:pPr>
    </w:p>
    <w:p w14:paraId="45DA48F7" w14:textId="77777777" w:rsidR="00895151" w:rsidRDefault="00895151" w:rsidP="004C397C">
      <w:pPr>
        <w:pStyle w:val="Heading1"/>
        <w:spacing w:before="240" w:after="120"/>
        <w:rPr>
          <w:rFonts w:asciiTheme="minorHAnsi" w:hAnsiTheme="minorHAnsi" w:cstheme="minorHAnsi"/>
          <w:color w:val="000000" w:themeColor="text1"/>
          <w:sz w:val="22"/>
          <w:szCs w:val="22"/>
        </w:rPr>
      </w:pPr>
    </w:p>
    <w:p w14:paraId="2E3CBC16" w14:textId="77777777" w:rsidR="00895151" w:rsidRDefault="00895151" w:rsidP="004C397C">
      <w:pPr>
        <w:pStyle w:val="Heading1"/>
        <w:spacing w:before="240" w:after="120"/>
        <w:rPr>
          <w:rFonts w:asciiTheme="minorHAnsi" w:hAnsiTheme="minorHAnsi" w:cstheme="minorHAnsi"/>
          <w:color w:val="000000" w:themeColor="text1"/>
          <w:sz w:val="22"/>
          <w:szCs w:val="22"/>
        </w:rPr>
      </w:pPr>
    </w:p>
    <w:p w14:paraId="2DA274B4" w14:textId="362B17CC" w:rsidR="001A45F1" w:rsidRPr="00610AF1" w:rsidRDefault="00DB4CE2" w:rsidP="004C397C">
      <w:pPr>
        <w:pStyle w:val="Heading1"/>
        <w:spacing w:before="240" w:after="120"/>
        <w:rPr>
          <w:rFonts w:asciiTheme="minorHAnsi" w:hAnsiTheme="minorHAnsi" w:cstheme="minorHAnsi"/>
          <w:color w:val="000000" w:themeColor="text1"/>
          <w:sz w:val="22"/>
          <w:szCs w:val="22"/>
        </w:rPr>
      </w:pPr>
      <w:r w:rsidRPr="00894BF9">
        <w:rPr>
          <w:rFonts w:asciiTheme="minorHAnsi" w:hAnsiTheme="minorHAnsi" w:cstheme="minorHAnsi"/>
          <w:color w:val="000000" w:themeColor="text1"/>
          <w:sz w:val="22"/>
          <w:szCs w:val="22"/>
        </w:rPr>
        <w:t>Enclosure</w:t>
      </w:r>
      <w:r w:rsidR="00C4459C" w:rsidRPr="00894BF9">
        <w:rPr>
          <w:rFonts w:asciiTheme="minorHAnsi" w:hAnsiTheme="minorHAnsi" w:cstheme="minorHAnsi"/>
          <w:color w:val="000000" w:themeColor="text1"/>
          <w:sz w:val="22"/>
          <w:szCs w:val="22"/>
        </w:rPr>
        <w:t xml:space="preserve"> Checklist:</w:t>
      </w:r>
    </w:p>
    <w:p w14:paraId="4C63E9BE" w14:textId="2ECDCE95" w:rsidR="00C4459C" w:rsidRPr="001B4D83" w:rsidRDefault="00962FA3" w:rsidP="004C397C">
      <w:pPr>
        <w:pStyle w:val="ListParagraph"/>
        <w:keepNext/>
        <w:spacing w:line="240" w:lineRule="auto"/>
        <w:ind w:left="714" w:hanging="430"/>
        <w:contextualSpacing w:val="0"/>
        <w:rPr>
          <w:rFonts w:cstheme="minorHAnsi"/>
        </w:rPr>
      </w:pPr>
      <w:sdt>
        <w:sdtPr>
          <w:rPr>
            <w:rFonts w:cstheme="minorHAnsi"/>
          </w:rPr>
          <w:id w:val="-151684862"/>
          <w14:checkbox>
            <w14:checked w14:val="1"/>
            <w14:checkedState w14:val="221A" w14:font="Calibri"/>
            <w14:uncheckedState w14:val="2610" w14:font="MS Gothic"/>
          </w14:checkbox>
        </w:sdtPr>
        <w:sdtEndPr/>
        <w:sdtContent>
          <w:r w:rsidR="00602E75">
            <w:rPr>
              <w:rFonts w:ascii="Calibri" w:hAnsi="Calibri" w:cs="Calibri"/>
            </w:rPr>
            <w:t>√</w:t>
          </w:r>
        </w:sdtContent>
      </w:sdt>
      <w:r w:rsidR="00796F8B">
        <w:rPr>
          <w:rFonts w:cstheme="minorHAnsi"/>
        </w:rPr>
        <w:t xml:space="preserve">  </w:t>
      </w:r>
      <w:r w:rsidR="00C4459C" w:rsidRPr="001B4D83">
        <w:rPr>
          <w:rFonts w:cstheme="minorHAnsi"/>
        </w:rPr>
        <w:t>Line manager email endorsing the proposal</w:t>
      </w:r>
      <w:r w:rsidR="00602E75">
        <w:rPr>
          <w:rFonts w:cstheme="minorHAnsi"/>
        </w:rPr>
        <w:t xml:space="preserve"> </w:t>
      </w:r>
    </w:p>
    <w:p w14:paraId="305AC4E1" w14:textId="1A507B7B" w:rsidR="00DB4CE2" w:rsidRPr="00894BF9" w:rsidRDefault="00962FA3" w:rsidP="004C397C">
      <w:pPr>
        <w:pStyle w:val="ListParagraph"/>
        <w:keepNext/>
        <w:spacing w:line="240" w:lineRule="auto"/>
        <w:ind w:left="714" w:hanging="430"/>
        <w:contextualSpacing w:val="0"/>
        <w:rPr>
          <w:rFonts w:cstheme="minorHAnsi"/>
        </w:rPr>
      </w:pPr>
      <w:sdt>
        <w:sdtPr>
          <w:rPr>
            <w:rFonts w:cstheme="minorHAnsi"/>
          </w:rPr>
          <w:id w:val="-2102016762"/>
          <w14:checkbox>
            <w14:checked w14:val="1"/>
            <w14:checkedState w14:val="221A" w14:font="Calibri"/>
            <w14:uncheckedState w14:val="2610" w14:font="MS Gothic"/>
          </w14:checkbox>
        </w:sdtPr>
        <w:sdtEndPr/>
        <w:sdtContent>
          <w:r w:rsidR="00602E75">
            <w:rPr>
              <w:rFonts w:ascii="Calibri" w:hAnsi="Calibri" w:cs="Calibri"/>
            </w:rPr>
            <w:t>√</w:t>
          </w:r>
        </w:sdtContent>
      </w:sdt>
      <w:r w:rsidR="00796F8B">
        <w:rPr>
          <w:rFonts w:cstheme="minorHAnsi"/>
        </w:rPr>
        <w:t xml:space="preserve">  </w:t>
      </w:r>
      <w:r w:rsidR="00781BE4">
        <w:rPr>
          <w:rFonts w:cstheme="minorHAnsi"/>
        </w:rPr>
        <w:t xml:space="preserve">Draft </w:t>
      </w:r>
      <w:r w:rsidR="00DB4CE2" w:rsidRPr="00894BF9">
        <w:rPr>
          <w:rFonts w:cstheme="minorHAnsi"/>
        </w:rPr>
        <w:t>Participant Information Sheet (where applicable)</w:t>
      </w:r>
    </w:p>
    <w:p w14:paraId="253FC342" w14:textId="704DC275" w:rsidR="00A57618" w:rsidRDefault="00962FA3" w:rsidP="004C397C">
      <w:pPr>
        <w:pStyle w:val="ListParagraph"/>
        <w:keepNext/>
        <w:spacing w:line="240" w:lineRule="auto"/>
        <w:ind w:left="714" w:hanging="430"/>
        <w:contextualSpacing w:val="0"/>
        <w:rPr>
          <w:rFonts w:cstheme="minorHAnsi"/>
        </w:rPr>
      </w:pPr>
      <w:sdt>
        <w:sdtPr>
          <w:rPr>
            <w:rFonts w:cstheme="minorHAnsi"/>
          </w:rPr>
          <w:id w:val="-491174726"/>
          <w14:checkbox>
            <w14:checked w14:val="1"/>
            <w14:checkedState w14:val="221A" w14:font="Calibri"/>
            <w14:uncheckedState w14:val="2610" w14:font="MS Gothic"/>
          </w14:checkbox>
        </w:sdtPr>
        <w:sdtEndPr/>
        <w:sdtContent>
          <w:r w:rsidR="00602E75">
            <w:rPr>
              <w:rFonts w:ascii="Calibri" w:hAnsi="Calibri" w:cs="Calibri"/>
            </w:rPr>
            <w:t>√</w:t>
          </w:r>
        </w:sdtContent>
      </w:sdt>
      <w:r w:rsidR="00796F8B">
        <w:rPr>
          <w:rFonts w:cstheme="minorHAnsi"/>
        </w:rPr>
        <w:t xml:space="preserve">  </w:t>
      </w:r>
      <w:r w:rsidR="00781BE4">
        <w:rPr>
          <w:rFonts w:cstheme="minorHAnsi"/>
        </w:rPr>
        <w:t xml:space="preserve">Draft </w:t>
      </w:r>
      <w:r w:rsidR="00DB4CE2" w:rsidRPr="00AA087C">
        <w:rPr>
          <w:rFonts w:cstheme="minorHAnsi"/>
        </w:rPr>
        <w:t>Consent Form (where applicable)</w:t>
      </w:r>
    </w:p>
    <w:p w14:paraId="1A327473" w14:textId="6C000BFA" w:rsidR="00C84B07" w:rsidRPr="00CF44AD" w:rsidRDefault="00962FA3" w:rsidP="004C397C">
      <w:pPr>
        <w:pStyle w:val="ListParagraph"/>
        <w:keepNext/>
        <w:spacing w:line="240" w:lineRule="auto"/>
        <w:ind w:left="714" w:hanging="430"/>
        <w:contextualSpacing w:val="0"/>
        <w:rPr>
          <w:rFonts w:cstheme="minorHAnsi"/>
        </w:rPr>
      </w:pPr>
      <w:sdt>
        <w:sdtPr>
          <w:rPr>
            <w:rFonts w:cstheme="minorHAnsi"/>
          </w:rPr>
          <w:id w:val="-454252916"/>
          <w14:checkbox>
            <w14:checked w14:val="1"/>
            <w14:checkedState w14:val="221A" w14:font="Calibri"/>
            <w14:uncheckedState w14:val="2610" w14:font="MS Gothic"/>
          </w14:checkbox>
        </w:sdtPr>
        <w:sdtEndPr/>
        <w:sdtContent>
          <w:r w:rsidR="005C2170">
            <w:rPr>
              <w:rFonts w:ascii="Calibri" w:hAnsi="Calibri" w:cs="Calibri"/>
            </w:rPr>
            <w:t>√</w:t>
          </w:r>
        </w:sdtContent>
      </w:sdt>
      <w:r w:rsidR="00796F8B" w:rsidRPr="00CF44AD">
        <w:rPr>
          <w:rFonts w:cstheme="minorHAnsi"/>
        </w:rPr>
        <w:t xml:space="preserve">  </w:t>
      </w:r>
      <w:r w:rsidR="00781BE4" w:rsidRPr="00CF44AD">
        <w:rPr>
          <w:rFonts w:cstheme="minorHAnsi"/>
          <w:color w:val="000000" w:themeColor="text1"/>
        </w:rPr>
        <w:t>Draft i</w:t>
      </w:r>
      <w:r w:rsidR="00C84B07" w:rsidRPr="00CF44AD">
        <w:rPr>
          <w:rFonts w:cstheme="minorHAnsi"/>
          <w:color w:val="000000" w:themeColor="text1"/>
        </w:rPr>
        <w:t>nterview</w:t>
      </w:r>
      <w:r w:rsidR="004E27C5" w:rsidRPr="00CF44AD">
        <w:rPr>
          <w:rFonts w:cstheme="minorHAnsi"/>
          <w:color w:val="000000" w:themeColor="text1"/>
        </w:rPr>
        <w:t xml:space="preserve"> </w:t>
      </w:r>
      <w:r w:rsidR="00781BE4" w:rsidRPr="00CF44AD">
        <w:rPr>
          <w:rFonts w:cstheme="minorHAnsi"/>
          <w:color w:val="000000" w:themeColor="text1"/>
        </w:rPr>
        <w:t>/ focus group</w:t>
      </w:r>
      <w:r w:rsidR="00C84B07" w:rsidRPr="00CF44AD">
        <w:rPr>
          <w:rFonts w:cstheme="minorHAnsi"/>
          <w:color w:val="000000" w:themeColor="text1"/>
        </w:rPr>
        <w:t xml:space="preserve"> guides, questionnaires, </w:t>
      </w:r>
      <w:r w:rsidR="00781BE4" w:rsidRPr="00CF44AD">
        <w:rPr>
          <w:rFonts w:cstheme="minorHAnsi"/>
          <w:color w:val="000000" w:themeColor="text1"/>
        </w:rPr>
        <w:t xml:space="preserve">outcome measures </w:t>
      </w:r>
      <w:r w:rsidR="00C84B07" w:rsidRPr="00CF44AD">
        <w:rPr>
          <w:rFonts w:cstheme="minorHAnsi"/>
          <w:color w:val="000000" w:themeColor="text1"/>
        </w:rPr>
        <w:t>etc. (as applicable)</w:t>
      </w:r>
    </w:p>
    <w:p w14:paraId="45860134" w14:textId="237EE0D8" w:rsidR="004C397C" w:rsidRDefault="004C397C" w:rsidP="004C397C">
      <w:pPr>
        <w:pStyle w:val="ListParagraph"/>
        <w:spacing w:line="240" w:lineRule="auto"/>
        <w:ind w:left="284"/>
        <w:contextualSpacing w:val="0"/>
        <w:rPr>
          <w:b/>
          <w:i/>
          <w:color w:val="0070C0"/>
        </w:rPr>
      </w:pPr>
      <w:r w:rsidRPr="00CF44AD">
        <w:rPr>
          <w:b/>
          <w:i/>
          <w:color w:val="0070C0"/>
        </w:rPr>
        <w:t xml:space="preserve">The review process will begin on receipt of a completed </w:t>
      </w:r>
      <w:r w:rsidR="00110549">
        <w:rPr>
          <w:b/>
          <w:i/>
          <w:color w:val="0070C0"/>
        </w:rPr>
        <w:t xml:space="preserve">service </w:t>
      </w:r>
      <w:r w:rsidRPr="00CF44AD">
        <w:rPr>
          <w:b/>
          <w:i/>
          <w:color w:val="0070C0"/>
        </w:rPr>
        <w:t>evaluation</w:t>
      </w:r>
      <w:r w:rsidR="00110549">
        <w:rPr>
          <w:b/>
          <w:i/>
          <w:color w:val="0070C0"/>
        </w:rPr>
        <w:t xml:space="preserve"> proposal</w:t>
      </w:r>
      <w:r w:rsidRPr="00CF44AD">
        <w:rPr>
          <w:b/>
          <w:i/>
          <w:color w:val="0070C0"/>
        </w:rPr>
        <w:t xml:space="preserve"> template alongside the applicable documents above.</w:t>
      </w:r>
    </w:p>
    <w:p w14:paraId="3F714B94" w14:textId="39BA99EE" w:rsidR="00895151" w:rsidRDefault="00895151" w:rsidP="004C397C">
      <w:pPr>
        <w:pStyle w:val="ListParagraph"/>
        <w:spacing w:line="240" w:lineRule="auto"/>
        <w:ind w:left="284"/>
        <w:contextualSpacing w:val="0"/>
        <w:rPr>
          <w:b/>
          <w:i/>
          <w:color w:val="0070C0"/>
        </w:rPr>
      </w:pPr>
    </w:p>
    <w:p w14:paraId="46B013D5" w14:textId="77777777" w:rsidR="00895151" w:rsidRDefault="00895151" w:rsidP="004C397C">
      <w:pPr>
        <w:pStyle w:val="ListParagraph"/>
        <w:spacing w:line="240" w:lineRule="auto"/>
        <w:ind w:left="284"/>
        <w:contextualSpacing w:val="0"/>
        <w:rPr>
          <w:b/>
          <w:i/>
          <w:color w:val="0070C0"/>
        </w:rPr>
      </w:pPr>
    </w:p>
    <w:p w14:paraId="440C5259" w14:textId="0BAC9F42" w:rsidR="00895151" w:rsidRDefault="00895151" w:rsidP="004C397C">
      <w:pPr>
        <w:pStyle w:val="ListParagraph"/>
        <w:spacing w:line="240" w:lineRule="auto"/>
        <w:ind w:left="284"/>
        <w:contextualSpacing w:val="0"/>
        <w:rPr>
          <w:b/>
          <w:i/>
          <w:color w:val="0070C0"/>
        </w:rPr>
      </w:pPr>
    </w:p>
    <w:p w14:paraId="78664C4A" w14:textId="77777777" w:rsidR="00895151" w:rsidRPr="00DA4FDD" w:rsidRDefault="00895151" w:rsidP="004C397C">
      <w:pPr>
        <w:pStyle w:val="ListParagraph"/>
        <w:spacing w:line="240" w:lineRule="auto"/>
        <w:ind w:left="284"/>
        <w:contextualSpacing w:val="0"/>
        <w:rPr>
          <w:b/>
          <w:i/>
          <w:color w:val="0070C0"/>
        </w:rPr>
      </w:pPr>
    </w:p>
    <w:p w14:paraId="40E91416" w14:textId="77777777" w:rsidR="00904B3C" w:rsidRPr="00542A65" w:rsidRDefault="00904B3C" w:rsidP="004C397C">
      <w:pPr>
        <w:pStyle w:val="ListParagraph"/>
        <w:spacing w:line="240" w:lineRule="auto"/>
        <w:ind w:left="284"/>
        <w:contextualSpacing w:val="0"/>
        <w:rPr>
          <w:b/>
          <w:color w:val="000000"/>
        </w:rPr>
      </w:pPr>
    </w:p>
    <w:sectPr w:rsidR="00904B3C" w:rsidRPr="00542A65" w:rsidSect="00D2320A">
      <w:headerReference w:type="default" r:id="rId31"/>
      <w:footerReference w:type="default" r:id="rId32"/>
      <w:headerReference w:type="first" r:id="rId33"/>
      <w:footerReference w:type="first" r:id="rId34"/>
      <w:pgSz w:w="11900" w:h="16840" w:code="9"/>
      <w:pgMar w:top="1418" w:right="851" w:bottom="851" w:left="851"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OHAN, Swastika (EAST LONDON NHS FOUNDATION TRUST)" w:date="2026-05-25T22:22:00Z" w:initials="SM">
    <w:p w14:paraId="42B24282" w14:textId="77777777" w:rsidR="005C2170" w:rsidRDefault="005C2170" w:rsidP="004C05E5">
      <w:pPr>
        <w:pStyle w:val="CommentText"/>
      </w:pPr>
      <w:r>
        <w:rPr>
          <w:rStyle w:val="CommentReference"/>
        </w:rPr>
        <w:annotationRef/>
      </w:r>
      <w:r>
        <w:t>Is this the same as the primary researcher undertaking the project?</w:t>
      </w:r>
    </w:p>
  </w:comment>
  <w:comment w:id="2" w:author="MOHAN, Swastika (EAST LONDON NHS FOUNDATION TRUST)" w:date="2026-05-25T22:31:00Z" w:initials="SM">
    <w:p w14:paraId="3EC0749C" w14:textId="77777777" w:rsidR="00D57D46" w:rsidRDefault="00D57D46" w:rsidP="00D57D46">
      <w:pPr>
        <w:pStyle w:val="CommentText"/>
      </w:pPr>
      <w:r>
        <w:rPr>
          <w:rStyle w:val="CommentReference"/>
        </w:rPr>
        <w:annotationRef/>
      </w:r>
      <w:r>
        <w:t>Does the Trust R&amp;I have access to a service user group that can be consulted for PPI?</w:t>
      </w:r>
    </w:p>
  </w:comment>
  <w:comment w:id="3" w:author="MOHAN, Swastika (EAST LONDON NHS FOUNDATION TRUST)" w:date="2026-05-25T22:32:00Z" w:initials="SM">
    <w:p w14:paraId="318B8D22" w14:textId="77777777" w:rsidR="00E104EA" w:rsidRDefault="00E104EA" w:rsidP="00E104EA">
      <w:pPr>
        <w:pStyle w:val="CommentText"/>
      </w:pPr>
      <w:r>
        <w:rPr>
          <w:rStyle w:val="CommentReference"/>
        </w:rPr>
        <w:annotationRef/>
      </w:r>
      <w:r>
        <w:t>Do we need a PPI budget? Would it be possible to discuss some more guidance around PPI please</w:t>
      </w:r>
    </w:p>
  </w:comment>
  <w:comment w:id="4" w:author="MOHAN, Swastika (EAST LONDON NHS FOUNDATION TRUST)" w:date="2026-05-25T22:35:00Z" w:initials="SM">
    <w:p w14:paraId="5C750487" w14:textId="77777777" w:rsidR="00762654" w:rsidRDefault="00762654" w:rsidP="00762654">
      <w:pPr>
        <w:pStyle w:val="CommentText"/>
      </w:pPr>
      <w:r>
        <w:rPr>
          <w:rStyle w:val="CommentReference"/>
        </w:rPr>
        <w:annotationRef/>
      </w:r>
      <w:r>
        <w:t xml:space="preserve">Think about whether this is for families who have been discharged from the pathway? </w:t>
      </w:r>
      <w:r>
        <w:br/>
        <w:t>- Does there need to be a distinction b/w families who have also received their diagnostic report vs not?</w:t>
      </w:r>
    </w:p>
    <w:p w14:paraId="103B8883" w14:textId="77777777" w:rsidR="00762654" w:rsidRDefault="00762654" w:rsidP="00762654">
      <w:pPr>
        <w:pStyle w:val="CommentText"/>
      </w:pPr>
      <w:r>
        <w:t>-Families who had a separate appointment for feedback vs families who were given feedback on the assessment day itself</w:t>
      </w:r>
    </w:p>
    <w:p w14:paraId="56F0B86B" w14:textId="77777777" w:rsidR="00762654" w:rsidRDefault="00762654" w:rsidP="00762654">
      <w:pPr>
        <w:pStyle w:val="CommentText"/>
      </w:pPr>
      <w:r>
        <w:t>-Individuals who have languages other than english as their first language</w:t>
      </w:r>
    </w:p>
    <w:p w14:paraId="284C34BE" w14:textId="77777777" w:rsidR="00762654" w:rsidRDefault="00762654" w:rsidP="00762654">
      <w:pPr>
        <w:pStyle w:val="CommentText"/>
      </w:pPr>
      <w:r>
        <w:t xml:space="preserve">-Do we have to specify the age group of children whose parents are being interviewed or could the ages vary? </w:t>
      </w:r>
    </w:p>
  </w:comment>
  <w:comment w:id="5" w:author="MOHAN, Swastika (EAST LONDON NHS FOUNDATION TRUST)" w:date="2026-05-25T22:38:00Z" w:initials="SM">
    <w:p w14:paraId="181D0209" w14:textId="77777777" w:rsidR="00543F8B" w:rsidRDefault="00543F8B" w:rsidP="00543F8B">
      <w:pPr>
        <w:pStyle w:val="CommentText"/>
      </w:pPr>
      <w:r>
        <w:rPr>
          <w:rStyle w:val="CommentReference"/>
        </w:rPr>
        <w:annotationRef/>
      </w:r>
      <w:r>
        <w:t xml:space="preserve">THINK ABOUT - For the purposes of IPA: Do we count one family as one participant? (e.g., it could be a set of two parents and/or a parent and a young person; or two parents and young person; or grandparents/carers etc? </w:t>
      </w:r>
      <w:r>
        <w:br/>
        <w:t xml:space="preserve">Is it just parents/carers or older YP as well? </w:t>
      </w:r>
      <w:r>
        <w:br/>
        <w:t xml:space="preserve">How do we count the data /participants for the purposes of recording and analysing the data. </w:t>
      </w:r>
    </w:p>
    <w:p w14:paraId="700475C3" w14:textId="77777777" w:rsidR="00543F8B" w:rsidRDefault="00543F8B" w:rsidP="00543F8B">
      <w:pPr>
        <w:pStyle w:val="CommentText"/>
      </w:pPr>
      <w:r>
        <w:t>(It would probably have to be a single participant??) &lt; - Have discussions around how to manage this</w:t>
      </w:r>
    </w:p>
  </w:comment>
  <w:comment w:id="6" w:author="MOHAN, Swastika (EAST LONDON NHS FOUNDATION TRUST)" w:date="2026-05-25T18:49:00Z" w:initials="SM">
    <w:p w14:paraId="21747424" w14:textId="5B918777" w:rsidR="00EC3B7B" w:rsidRDefault="00EC3B7B" w:rsidP="00EC3B7B">
      <w:pPr>
        <w:pStyle w:val="CommentText"/>
      </w:pPr>
      <w:r>
        <w:rPr>
          <w:rStyle w:val="CommentReference"/>
        </w:rPr>
        <w:annotationRef/>
      </w:r>
      <w:r>
        <w:t>Similar question about Trust R&amp;I and service policy around safeguarding</w:t>
      </w:r>
    </w:p>
  </w:comment>
  <w:comment w:id="7" w:author="MOHAN, Swastika (EAST LONDON NHS FOUNDATION TRUST)" w:date="2026-05-25T18:31:00Z" w:initials="SM">
    <w:p w14:paraId="6F07EC7C" w14:textId="4AD0DAA3" w:rsidR="007B258A" w:rsidRDefault="007B258A" w:rsidP="007B258A">
      <w:pPr>
        <w:pStyle w:val="CommentText"/>
      </w:pPr>
      <w:r>
        <w:rPr>
          <w:rStyle w:val="CommentReference"/>
        </w:rPr>
        <w:annotationRef/>
      </w:r>
      <w:r>
        <w:t>What are the implications of this? Are we still okay to recruit families if they have been discharged from the pathway? How do the safeguarding or duty of care and other data management guidelines apply if they are no longer on our caseload?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B24282" w15:done="1"/>
  <w15:commentEx w15:paraId="3EC0749C" w15:done="1"/>
  <w15:commentEx w15:paraId="318B8D22" w15:paraIdParent="3EC0749C" w15:done="1"/>
  <w15:commentEx w15:paraId="284C34BE" w15:done="1"/>
  <w15:commentEx w15:paraId="700475C3" w15:paraIdParent="284C34BE" w15:done="1"/>
  <w15:commentEx w15:paraId="21747424" w15:done="1"/>
  <w15:commentEx w15:paraId="6F07EC7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556C9F" w16cex:dateUtc="2026-05-25T21:22:00Z"/>
  <w16cex:commentExtensible w16cex:durableId="623E82B2" w16cex:dateUtc="2026-05-25T21:31:00Z"/>
  <w16cex:commentExtensible w16cex:durableId="549A5307" w16cex:dateUtc="2026-05-25T21:32:00Z"/>
  <w16cex:commentExtensible w16cex:durableId="6E74C21C" w16cex:dateUtc="2026-05-25T21:35:00Z"/>
  <w16cex:commentExtensible w16cex:durableId="57691584" w16cex:dateUtc="2026-05-25T21:38:00Z"/>
  <w16cex:commentExtensible w16cex:durableId="2E197FC6" w16cex:dateUtc="2026-05-25T17:49:00Z"/>
  <w16cex:commentExtensible w16cex:durableId="3716FC27" w16cex:dateUtc="2026-05-25T17: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B24282" w16cid:durableId="57556C9F"/>
  <w16cid:commentId w16cid:paraId="3EC0749C" w16cid:durableId="623E82B2"/>
  <w16cid:commentId w16cid:paraId="318B8D22" w16cid:durableId="549A5307"/>
  <w16cid:commentId w16cid:paraId="284C34BE" w16cid:durableId="6E74C21C"/>
  <w16cid:commentId w16cid:paraId="700475C3" w16cid:durableId="57691584"/>
  <w16cid:commentId w16cid:paraId="21747424" w16cid:durableId="2E197FC6"/>
  <w16cid:commentId w16cid:paraId="6F07EC7C" w16cid:durableId="3716FC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3136E" w14:textId="77777777" w:rsidR="00962FA3" w:rsidRDefault="00962FA3" w:rsidP="00234F6D">
      <w:r>
        <w:separator/>
      </w:r>
    </w:p>
  </w:endnote>
  <w:endnote w:type="continuationSeparator" w:id="0">
    <w:p w14:paraId="2BAA3F37" w14:textId="77777777" w:rsidR="00962FA3" w:rsidRDefault="00962FA3" w:rsidP="0023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24AD" w14:textId="502B5CD9" w:rsidR="008A289D" w:rsidRPr="002E62BB" w:rsidRDefault="008A289D" w:rsidP="00E46C4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200" w:after="0" w:line="240" w:lineRule="auto"/>
      <w:rPr>
        <w:color w:val="FF0000"/>
      </w:rPr>
    </w:pPr>
    <w:r w:rsidRPr="00060D39">
      <w:rPr>
        <w:rFonts w:ascii="Arial" w:hAnsi="Arial" w:cs="Arial"/>
        <w:b/>
        <w:sz w:val="16"/>
        <w:szCs w:val="16"/>
      </w:rPr>
      <w:t xml:space="preserve">Page </w:t>
    </w:r>
    <w:r w:rsidRPr="00060D39">
      <w:rPr>
        <w:rFonts w:ascii="Arial" w:hAnsi="Arial" w:cs="Arial"/>
        <w:b/>
        <w:sz w:val="16"/>
        <w:szCs w:val="16"/>
      </w:rPr>
      <w:fldChar w:fldCharType="begin"/>
    </w:r>
    <w:r w:rsidRPr="00060D39">
      <w:rPr>
        <w:rFonts w:ascii="Arial" w:hAnsi="Arial" w:cs="Arial"/>
        <w:b/>
        <w:sz w:val="16"/>
        <w:szCs w:val="16"/>
      </w:rPr>
      <w:instrText xml:space="preserve"> PAGE  \* Arabic  \* MERGEFORMAT </w:instrText>
    </w:r>
    <w:r w:rsidRPr="00060D39">
      <w:rPr>
        <w:rFonts w:ascii="Arial" w:hAnsi="Arial" w:cs="Arial"/>
        <w:b/>
        <w:sz w:val="16"/>
        <w:szCs w:val="16"/>
      </w:rPr>
      <w:fldChar w:fldCharType="separate"/>
    </w:r>
    <w:r w:rsidR="00491EB0">
      <w:rPr>
        <w:rFonts w:ascii="Arial" w:hAnsi="Arial" w:cs="Arial"/>
        <w:b/>
        <w:noProof/>
        <w:sz w:val="16"/>
        <w:szCs w:val="16"/>
      </w:rPr>
      <w:t>3</w:t>
    </w:r>
    <w:r w:rsidRPr="00060D39">
      <w:rPr>
        <w:rFonts w:ascii="Arial" w:hAnsi="Arial" w:cs="Arial"/>
        <w:b/>
        <w:sz w:val="16"/>
        <w:szCs w:val="16"/>
      </w:rPr>
      <w:fldChar w:fldCharType="end"/>
    </w:r>
    <w:r w:rsidRPr="00060D39">
      <w:rPr>
        <w:rFonts w:ascii="Arial" w:hAnsi="Arial" w:cs="Arial"/>
        <w:b/>
        <w:sz w:val="16"/>
        <w:szCs w:val="16"/>
      </w:rPr>
      <w:t xml:space="preserve"> of </w:t>
    </w:r>
    <w:r w:rsidRPr="00060D39">
      <w:rPr>
        <w:rFonts w:ascii="Arial" w:hAnsi="Arial" w:cs="Arial"/>
        <w:b/>
        <w:sz w:val="16"/>
        <w:szCs w:val="16"/>
      </w:rPr>
      <w:fldChar w:fldCharType="begin"/>
    </w:r>
    <w:r w:rsidRPr="00060D39">
      <w:rPr>
        <w:rFonts w:ascii="Arial" w:hAnsi="Arial" w:cs="Arial"/>
        <w:b/>
        <w:sz w:val="16"/>
        <w:szCs w:val="16"/>
      </w:rPr>
      <w:instrText xml:space="preserve"> NUMPAGES  \* Arabic  \* MERGEFORMAT </w:instrText>
    </w:r>
    <w:r w:rsidRPr="00060D39">
      <w:rPr>
        <w:rFonts w:ascii="Arial" w:hAnsi="Arial" w:cs="Arial"/>
        <w:b/>
        <w:sz w:val="16"/>
        <w:szCs w:val="16"/>
      </w:rPr>
      <w:fldChar w:fldCharType="separate"/>
    </w:r>
    <w:r w:rsidR="00491EB0">
      <w:rPr>
        <w:rFonts w:ascii="Arial" w:hAnsi="Arial" w:cs="Arial"/>
        <w:b/>
        <w:noProof/>
        <w:sz w:val="16"/>
        <w:szCs w:val="16"/>
      </w:rPr>
      <w:t>6</w:t>
    </w:r>
    <w:r w:rsidRPr="00060D39">
      <w:rPr>
        <w:rFonts w:ascii="Arial" w:hAnsi="Arial" w:cs="Arial"/>
        <w:b/>
        <w:sz w:val="16"/>
        <w:szCs w:val="16"/>
      </w:rPr>
      <w:fldChar w:fldCharType="end"/>
    </w:r>
    <w:r w:rsidRPr="00060D39">
      <w:rPr>
        <w:rFonts w:ascii="Arial" w:hAnsi="Arial" w:cs="Arial"/>
        <w:b/>
        <w:sz w:val="16"/>
        <w:szCs w:val="16"/>
      </w:rPr>
      <w:t xml:space="preserve"> - </w:t>
    </w:r>
    <w:r>
      <w:rPr>
        <w:rFonts w:cstheme="minorHAnsi"/>
        <w:b/>
        <w:color w:val="000000" w:themeColor="text1"/>
        <w:sz w:val="16"/>
        <w:szCs w:val="16"/>
      </w:rPr>
      <w:t>Service Evaluation Proposal</w:t>
    </w:r>
    <w:r w:rsidRPr="00060D39">
      <w:rPr>
        <w:rFonts w:cstheme="minorHAnsi"/>
        <w:b/>
        <w:color w:val="000000" w:themeColor="text1"/>
        <w:sz w:val="16"/>
        <w:szCs w:val="16"/>
      </w:rPr>
      <w:t xml:space="preserve"> Template</w:t>
    </w:r>
    <w:r>
      <w:rPr>
        <w:rFonts w:cstheme="minorHAnsi"/>
        <w:b/>
        <w:color w:val="000000" w:themeColor="text1"/>
        <w:sz w:val="16"/>
        <w:szCs w:val="16"/>
      </w:rPr>
      <w:t xml:space="preserve">, version 8 </w:t>
    </w:r>
    <w:r w:rsidR="00491EB0">
      <w:rPr>
        <w:rFonts w:cstheme="minorHAnsi"/>
        <w:b/>
        <w:color w:val="000000" w:themeColor="text1"/>
        <w:sz w:val="16"/>
        <w:szCs w:val="16"/>
      </w:rPr>
      <w:t>(November</w:t>
    </w:r>
    <w:r>
      <w:rPr>
        <w:rFonts w:cstheme="minorHAnsi"/>
        <w:b/>
        <w:color w:val="000000" w:themeColor="text1"/>
        <w:sz w:val="16"/>
        <w:szCs w:val="16"/>
      </w:rP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02A0" w14:textId="08842A26" w:rsidR="008A289D" w:rsidRPr="002E62BB" w:rsidRDefault="008A289D" w:rsidP="00E46C4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200" w:after="0" w:line="240" w:lineRule="auto"/>
      <w:rPr>
        <w:color w:val="FF0000"/>
      </w:rPr>
    </w:pPr>
    <w:r w:rsidRPr="00060D39">
      <w:rPr>
        <w:rFonts w:ascii="Arial" w:hAnsi="Arial" w:cs="Arial"/>
        <w:b/>
        <w:sz w:val="16"/>
        <w:szCs w:val="16"/>
      </w:rPr>
      <w:t xml:space="preserve">Page </w:t>
    </w:r>
    <w:r w:rsidRPr="00060D39">
      <w:rPr>
        <w:rFonts w:ascii="Arial" w:hAnsi="Arial" w:cs="Arial"/>
        <w:b/>
        <w:sz w:val="16"/>
        <w:szCs w:val="16"/>
      </w:rPr>
      <w:fldChar w:fldCharType="begin"/>
    </w:r>
    <w:r w:rsidRPr="00060D39">
      <w:rPr>
        <w:rFonts w:ascii="Arial" w:hAnsi="Arial" w:cs="Arial"/>
        <w:b/>
        <w:sz w:val="16"/>
        <w:szCs w:val="16"/>
      </w:rPr>
      <w:instrText xml:space="preserve"> PAGE  \* Arabic  \* MERGEFORMAT </w:instrText>
    </w:r>
    <w:r w:rsidRPr="00060D39">
      <w:rPr>
        <w:rFonts w:ascii="Arial" w:hAnsi="Arial" w:cs="Arial"/>
        <w:b/>
        <w:sz w:val="16"/>
        <w:szCs w:val="16"/>
      </w:rPr>
      <w:fldChar w:fldCharType="separate"/>
    </w:r>
    <w:r w:rsidR="00491EB0">
      <w:rPr>
        <w:rFonts w:ascii="Arial" w:hAnsi="Arial" w:cs="Arial"/>
        <w:b/>
        <w:noProof/>
        <w:sz w:val="16"/>
        <w:szCs w:val="16"/>
      </w:rPr>
      <w:t>1</w:t>
    </w:r>
    <w:r w:rsidRPr="00060D39">
      <w:rPr>
        <w:rFonts w:ascii="Arial" w:hAnsi="Arial" w:cs="Arial"/>
        <w:b/>
        <w:sz w:val="16"/>
        <w:szCs w:val="16"/>
      </w:rPr>
      <w:fldChar w:fldCharType="end"/>
    </w:r>
    <w:r w:rsidRPr="00060D39">
      <w:rPr>
        <w:rFonts w:ascii="Arial" w:hAnsi="Arial" w:cs="Arial"/>
        <w:b/>
        <w:sz w:val="16"/>
        <w:szCs w:val="16"/>
      </w:rPr>
      <w:t xml:space="preserve"> of </w:t>
    </w:r>
    <w:r w:rsidRPr="00060D39">
      <w:rPr>
        <w:rFonts w:ascii="Arial" w:hAnsi="Arial" w:cs="Arial"/>
        <w:b/>
        <w:sz w:val="16"/>
        <w:szCs w:val="16"/>
      </w:rPr>
      <w:fldChar w:fldCharType="begin"/>
    </w:r>
    <w:r w:rsidRPr="00060D39">
      <w:rPr>
        <w:rFonts w:ascii="Arial" w:hAnsi="Arial" w:cs="Arial"/>
        <w:b/>
        <w:sz w:val="16"/>
        <w:szCs w:val="16"/>
      </w:rPr>
      <w:instrText xml:space="preserve"> NUMPAGES  \* Arabic  \* MERGEFORMAT </w:instrText>
    </w:r>
    <w:r w:rsidRPr="00060D39">
      <w:rPr>
        <w:rFonts w:ascii="Arial" w:hAnsi="Arial" w:cs="Arial"/>
        <w:b/>
        <w:sz w:val="16"/>
        <w:szCs w:val="16"/>
      </w:rPr>
      <w:fldChar w:fldCharType="separate"/>
    </w:r>
    <w:r w:rsidR="00491EB0">
      <w:rPr>
        <w:rFonts w:ascii="Arial" w:hAnsi="Arial" w:cs="Arial"/>
        <w:b/>
        <w:noProof/>
        <w:sz w:val="16"/>
        <w:szCs w:val="16"/>
      </w:rPr>
      <w:t>6</w:t>
    </w:r>
    <w:r w:rsidRPr="00060D39">
      <w:rPr>
        <w:rFonts w:ascii="Arial" w:hAnsi="Arial" w:cs="Arial"/>
        <w:b/>
        <w:sz w:val="16"/>
        <w:szCs w:val="16"/>
      </w:rPr>
      <w:fldChar w:fldCharType="end"/>
    </w:r>
    <w:r w:rsidRPr="00060D39">
      <w:rPr>
        <w:rFonts w:ascii="Arial" w:hAnsi="Arial" w:cs="Arial"/>
        <w:b/>
        <w:sz w:val="16"/>
        <w:szCs w:val="16"/>
      </w:rPr>
      <w:t xml:space="preserve"> - </w:t>
    </w:r>
    <w:r>
      <w:rPr>
        <w:rFonts w:cstheme="minorHAnsi"/>
        <w:b/>
        <w:color w:val="000000" w:themeColor="text1"/>
        <w:sz w:val="16"/>
        <w:szCs w:val="16"/>
      </w:rPr>
      <w:t>Service Evaluation Proposal</w:t>
    </w:r>
    <w:r w:rsidRPr="00060D39">
      <w:rPr>
        <w:rFonts w:cstheme="minorHAnsi"/>
        <w:b/>
        <w:color w:val="000000" w:themeColor="text1"/>
        <w:sz w:val="16"/>
        <w:szCs w:val="16"/>
      </w:rPr>
      <w:t xml:space="preserve"> Template</w:t>
    </w:r>
    <w:r>
      <w:rPr>
        <w:rFonts w:cstheme="minorHAnsi"/>
        <w:b/>
        <w:color w:val="000000" w:themeColor="text1"/>
        <w:sz w:val="16"/>
        <w:szCs w:val="16"/>
      </w:rPr>
      <w:t>, version 8 (</w:t>
    </w:r>
    <w:r w:rsidR="00491EB0">
      <w:rPr>
        <w:rFonts w:cstheme="minorHAnsi"/>
        <w:b/>
        <w:color w:val="000000" w:themeColor="text1"/>
        <w:sz w:val="16"/>
        <w:szCs w:val="16"/>
      </w:rPr>
      <w:t>November</w:t>
    </w:r>
    <w:r>
      <w:rPr>
        <w:rFonts w:cstheme="minorHAnsi"/>
        <w:b/>
        <w:color w:val="000000" w:themeColor="text1"/>
        <w:sz w:val="16"/>
        <w:szCs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5C89" w14:textId="77777777" w:rsidR="00962FA3" w:rsidRDefault="00962FA3" w:rsidP="00234F6D">
      <w:r>
        <w:separator/>
      </w:r>
    </w:p>
  </w:footnote>
  <w:footnote w:type="continuationSeparator" w:id="0">
    <w:p w14:paraId="0523F1C2" w14:textId="77777777" w:rsidR="00962FA3" w:rsidRDefault="00962FA3" w:rsidP="00234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F1BD" w14:textId="24F68A17" w:rsidR="008A289D" w:rsidRDefault="008A289D" w:rsidP="0032308E">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3702" w14:textId="77777777" w:rsidR="008A289D" w:rsidRPr="00234F6D" w:rsidRDefault="008A289D" w:rsidP="00BE2F73">
    <w:pPr>
      <w:tabs>
        <w:tab w:val="center" w:pos="3940"/>
        <w:tab w:val="left" w:pos="6546"/>
      </w:tabs>
      <w:spacing w:after="0" w:line="240" w:lineRule="auto"/>
    </w:pPr>
    <w:r>
      <w:rPr>
        <w:noProof/>
        <w:lang w:eastAsia="en-GB"/>
      </w:rPr>
      <w:drawing>
        <wp:anchor distT="0" distB="0" distL="114300" distR="114300" simplePos="0" relativeHeight="251658241" behindDoc="1" locked="0" layoutInCell="1" allowOverlap="1" wp14:anchorId="4E13CC44" wp14:editId="68901B60">
          <wp:simplePos x="0" y="0"/>
          <wp:positionH relativeFrom="margin">
            <wp:posOffset>4101465</wp:posOffset>
          </wp:positionH>
          <wp:positionV relativeFrom="paragraph">
            <wp:posOffset>-360045</wp:posOffset>
          </wp:positionV>
          <wp:extent cx="2734901" cy="1228801"/>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ast London NHS Foundation Trust RGB BLUE (1).jpg"/>
                  <pic:cNvPicPr/>
                </pic:nvPicPr>
                <pic:blipFill>
                  <a:blip r:embed="rId1">
                    <a:extLst>
                      <a:ext uri="{28A0092B-C50C-407E-A947-70E740481C1C}">
                        <a14:useLocalDpi xmlns:a14="http://schemas.microsoft.com/office/drawing/2010/main" val="0"/>
                      </a:ext>
                    </a:extLst>
                  </a:blip>
                  <a:stretch>
                    <a:fillRect/>
                  </a:stretch>
                </pic:blipFill>
                <pic:spPr>
                  <a:xfrm>
                    <a:off x="0" y="0"/>
                    <a:ext cx="2749331" cy="12352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1" locked="0" layoutInCell="1" allowOverlap="1" wp14:anchorId="7B77276F" wp14:editId="2530CD4E">
          <wp:simplePos x="0" y="0"/>
          <wp:positionH relativeFrom="margin">
            <wp:posOffset>-635</wp:posOffset>
          </wp:positionH>
          <wp:positionV relativeFrom="paragraph">
            <wp:posOffset>-175895</wp:posOffset>
          </wp:positionV>
          <wp:extent cx="2012950" cy="7099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FT_R&amp;I_motif_JUL20-Tree-Long.png"/>
                  <pic:cNvPicPr/>
                </pic:nvPicPr>
                <pic:blipFill>
                  <a:blip r:embed="rId2">
                    <a:extLst>
                      <a:ext uri="{28A0092B-C50C-407E-A947-70E740481C1C}">
                        <a14:useLocalDpi xmlns:a14="http://schemas.microsoft.com/office/drawing/2010/main" val="0"/>
                      </a:ext>
                    </a:extLst>
                  </a:blip>
                  <a:stretch>
                    <a:fillRect/>
                  </a:stretch>
                </pic:blipFill>
                <pic:spPr>
                  <a:xfrm>
                    <a:off x="0" y="0"/>
                    <a:ext cx="2012950" cy="7099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AE3"/>
    <w:multiLevelType w:val="hybridMultilevel"/>
    <w:tmpl w:val="411C365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47C28"/>
    <w:multiLevelType w:val="hybridMultilevel"/>
    <w:tmpl w:val="DF36A7B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713C8"/>
    <w:multiLevelType w:val="hybridMultilevel"/>
    <w:tmpl w:val="41C47C8C"/>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63B3E86"/>
    <w:multiLevelType w:val="hybridMultilevel"/>
    <w:tmpl w:val="C2223C3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812447C"/>
    <w:multiLevelType w:val="multilevel"/>
    <w:tmpl w:val="8C90D5DE"/>
    <w:lvl w:ilvl="0">
      <w:start w:val="1"/>
      <w:numFmt w:val="decimal"/>
      <w:pStyle w:val="StyleHeading1JustifiedLeft0cmFirstline0cmLines"/>
      <w:lvlText w:val="%1."/>
      <w:lvlJc w:val="left"/>
      <w:pPr>
        <w:tabs>
          <w:tab w:val="num" w:pos="720"/>
        </w:tabs>
        <w:ind w:left="360" w:hanging="360"/>
      </w:pPr>
    </w:lvl>
    <w:lvl w:ilvl="1">
      <w:start w:val="1"/>
      <w:numFmt w:val="decimal"/>
      <w:pStyle w:val="StyleHeading2JustifiedLinespacing15lines"/>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5" w15:restartNumberingAfterBreak="0">
    <w:nsid w:val="0BF7315D"/>
    <w:multiLevelType w:val="hybridMultilevel"/>
    <w:tmpl w:val="FF62114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C00B1C"/>
    <w:multiLevelType w:val="hybridMultilevel"/>
    <w:tmpl w:val="BD4CA90E"/>
    <w:lvl w:ilvl="0" w:tplc="C238794A">
      <w:start w:val="1"/>
      <w:numFmt w:val="bullet"/>
      <w:lvlText w:val=""/>
      <w:lvlJc w:val="left"/>
      <w:pPr>
        <w:tabs>
          <w:tab w:val="num" w:pos="1621"/>
        </w:tabs>
        <w:ind w:left="1621"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7" w15:restartNumberingAfterBreak="0">
    <w:nsid w:val="11D66F42"/>
    <w:multiLevelType w:val="hybridMultilevel"/>
    <w:tmpl w:val="288AA8B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8B1344"/>
    <w:multiLevelType w:val="hybridMultilevel"/>
    <w:tmpl w:val="9BAA5A4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0434E0"/>
    <w:multiLevelType w:val="hybridMultilevel"/>
    <w:tmpl w:val="5630F7E2"/>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B93684"/>
    <w:multiLevelType w:val="hybridMultilevel"/>
    <w:tmpl w:val="5A8E509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1" w15:restartNumberingAfterBreak="0">
    <w:nsid w:val="18ED6B62"/>
    <w:multiLevelType w:val="hybridMultilevel"/>
    <w:tmpl w:val="0D4A2E94"/>
    <w:lvl w:ilvl="0" w:tplc="C238794A">
      <w:start w:val="1"/>
      <w:numFmt w:val="bullet"/>
      <w:lvlText w:val=""/>
      <w:lvlJc w:val="left"/>
      <w:pPr>
        <w:tabs>
          <w:tab w:val="num" w:pos="1623"/>
        </w:tabs>
        <w:ind w:left="1623" w:hanging="360"/>
      </w:pPr>
      <w:rPr>
        <w:rFonts w:ascii="Symbol" w:hAnsi="Symbol" w:hint="default"/>
      </w:rPr>
    </w:lvl>
    <w:lvl w:ilvl="1" w:tplc="08090003" w:tentative="1">
      <w:start w:val="1"/>
      <w:numFmt w:val="bullet"/>
      <w:lvlText w:val="o"/>
      <w:lvlJc w:val="left"/>
      <w:pPr>
        <w:tabs>
          <w:tab w:val="num" w:pos="2168"/>
        </w:tabs>
        <w:ind w:left="2168" w:hanging="360"/>
      </w:pPr>
      <w:rPr>
        <w:rFonts w:ascii="Courier New" w:hAnsi="Courier New" w:cs="Courier New" w:hint="default"/>
      </w:rPr>
    </w:lvl>
    <w:lvl w:ilvl="2" w:tplc="08090005" w:tentative="1">
      <w:start w:val="1"/>
      <w:numFmt w:val="bullet"/>
      <w:lvlText w:val=""/>
      <w:lvlJc w:val="left"/>
      <w:pPr>
        <w:tabs>
          <w:tab w:val="num" w:pos="2888"/>
        </w:tabs>
        <w:ind w:left="2888" w:hanging="360"/>
      </w:pPr>
      <w:rPr>
        <w:rFonts w:ascii="Wingdings" w:hAnsi="Wingdings" w:hint="default"/>
      </w:rPr>
    </w:lvl>
    <w:lvl w:ilvl="3" w:tplc="08090001" w:tentative="1">
      <w:start w:val="1"/>
      <w:numFmt w:val="bullet"/>
      <w:lvlText w:val=""/>
      <w:lvlJc w:val="left"/>
      <w:pPr>
        <w:tabs>
          <w:tab w:val="num" w:pos="3608"/>
        </w:tabs>
        <w:ind w:left="3608" w:hanging="360"/>
      </w:pPr>
      <w:rPr>
        <w:rFonts w:ascii="Symbol" w:hAnsi="Symbol" w:hint="default"/>
      </w:rPr>
    </w:lvl>
    <w:lvl w:ilvl="4" w:tplc="08090003" w:tentative="1">
      <w:start w:val="1"/>
      <w:numFmt w:val="bullet"/>
      <w:lvlText w:val="o"/>
      <w:lvlJc w:val="left"/>
      <w:pPr>
        <w:tabs>
          <w:tab w:val="num" w:pos="4328"/>
        </w:tabs>
        <w:ind w:left="4328" w:hanging="360"/>
      </w:pPr>
      <w:rPr>
        <w:rFonts w:ascii="Courier New" w:hAnsi="Courier New" w:cs="Courier New" w:hint="default"/>
      </w:rPr>
    </w:lvl>
    <w:lvl w:ilvl="5" w:tplc="08090005" w:tentative="1">
      <w:start w:val="1"/>
      <w:numFmt w:val="bullet"/>
      <w:lvlText w:val=""/>
      <w:lvlJc w:val="left"/>
      <w:pPr>
        <w:tabs>
          <w:tab w:val="num" w:pos="5048"/>
        </w:tabs>
        <w:ind w:left="5048" w:hanging="360"/>
      </w:pPr>
      <w:rPr>
        <w:rFonts w:ascii="Wingdings" w:hAnsi="Wingdings" w:hint="default"/>
      </w:rPr>
    </w:lvl>
    <w:lvl w:ilvl="6" w:tplc="08090001" w:tentative="1">
      <w:start w:val="1"/>
      <w:numFmt w:val="bullet"/>
      <w:lvlText w:val=""/>
      <w:lvlJc w:val="left"/>
      <w:pPr>
        <w:tabs>
          <w:tab w:val="num" w:pos="5768"/>
        </w:tabs>
        <w:ind w:left="5768" w:hanging="360"/>
      </w:pPr>
      <w:rPr>
        <w:rFonts w:ascii="Symbol" w:hAnsi="Symbol" w:hint="default"/>
      </w:rPr>
    </w:lvl>
    <w:lvl w:ilvl="7" w:tplc="08090003" w:tentative="1">
      <w:start w:val="1"/>
      <w:numFmt w:val="bullet"/>
      <w:lvlText w:val="o"/>
      <w:lvlJc w:val="left"/>
      <w:pPr>
        <w:tabs>
          <w:tab w:val="num" w:pos="6488"/>
        </w:tabs>
        <w:ind w:left="6488" w:hanging="360"/>
      </w:pPr>
      <w:rPr>
        <w:rFonts w:ascii="Courier New" w:hAnsi="Courier New" w:cs="Courier New" w:hint="default"/>
      </w:rPr>
    </w:lvl>
    <w:lvl w:ilvl="8" w:tplc="08090005" w:tentative="1">
      <w:start w:val="1"/>
      <w:numFmt w:val="bullet"/>
      <w:lvlText w:val=""/>
      <w:lvlJc w:val="left"/>
      <w:pPr>
        <w:tabs>
          <w:tab w:val="num" w:pos="7208"/>
        </w:tabs>
        <w:ind w:left="7208" w:hanging="360"/>
      </w:pPr>
      <w:rPr>
        <w:rFonts w:ascii="Wingdings" w:hAnsi="Wingdings" w:hint="default"/>
      </w:rPr>
    </w:lvl>
  </w:abstractNum>
  <w:abstractNum w:abstractNumId="12" w15:restartNumberingAfterBreak="0">
    <w:nsid w:val="191331AB"/>
    <w:multiLevelType w:val="hybridMultilevel"/>
    <w:tmpl w:val="59768A0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1711C6"/>
    <w:multiLevelType w:val="hybridMultilevel"/>
    <w:tmpl w:val="1BC25FE4"/>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9C5F5A"/>
    <w:multiLevelType w:val="hybridMultilevel"/>
    <w:tmpl w:val="B0B6B7C2"/>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212A6EFC"/>
    <w:multiLevelType w:val="hybridMultilevel"/>
    <w:tmpl w:val="2D60363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6" w15:restartNumberingAfterBreak="0">
    <w:nsid w:val="22055DC5"/>
    <w:multiLevelType w:val="hybridMultilevel"/>
    <w:tmpl w:val="501A4A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452506"/>
    <w:multiLevelType w:val="hybridMultilevel"/>
    <w:tmpl w:val="FFAE800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27110313"/>
    <w:multiLevelType w:val="hybridMultilevel"/>
    <w:tmpl w:val="575E393E"/>
    <w:lvl w:ilvl="0" w:tplc="C238794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9" w15:restartNumberingAfterBreak="0">
    <w:nsid w:val="2DBA7868"/>
    <w:multiLevelType w:val="hybridMultilevel"/>
    <w:tmpl w:val="23360F8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2C6DF0"/>
    <w:multiLevelType w:val="hybridMultilevel"/>
    <w:tmpl w:val="C2BC3D16"/>
    <w:lvl w:ilvl="0" w:tplc="08090001">
      <w:start w:val="1"/>
      <w:numFmt w:val="bullet"/>
      <w:lvlText w:val=""/>
      <w:lvlJc w:val="left"/>
      <w:pPr>
        <w:ind w:left="955" w:hanging="360"/>
      </w:pPr>
      <w:rPr>
        <w:rFonts w:ascii="Symbol" w:hAnsi="Symbol" w:hint="default"/>
      </w:rPr>
    </w:lvl>
    <w:lvl w:ilvl="1" w:tplc="08090003" w:tentative="1">
      <w:start w:val="1"/>
      <w:numFmt w:val="bullet"/>
      <w:lvlText w:val="o"/>
      <w:lvlJc w:val="left"/>
      <w:pPr>
        <w:ind w:left="1675" w:hanging="360"/>
      </w:pPr>
      <w:rPr>
        <w:rFonts w:ascii="Courier New" w:hAnsi="Courier New" w:cs="Courier New" w:hint="default"/>
      </w:rPr>
    </w:lvl>
    <w:lvl w:ilvl="2" w:tplc="08090005" w:tentative="1">
      <w:start w:val="1"/>
      <w:numFmt w:val="bullet"/>
      <w:lvlText w:val=""/>
      <w:lvlJc w:val="left"/>
      <w:pPr>
        <w:ind w:left="2395" w:hanging="360"/>
      </w:pPr>
      <w:rPr>
        <w:rFonts w:ascii="Wingdings" w:hAnsi="Wingdings" w:hint="default"/>
      </w:rPr>
    </w:lvl>
    <w:lvl w:ilvl="3" w:tplc="08090001" w:tentative="1">
      <w:start w:val="1"/>
      <w:numFmt w:val="bullet"/>
      <w:lvlText w:val=""/>
      <w:lvlJc w:val="left"/>
      <w:pPr>
        <w:ind w:left="3115" w:hanging="360"/>
      </w:pPr>
      <w:rPr>
        <w:rFonts w:ascii="Symbol" w:hAnsi="Symbol" w:hint="default"/>
      </w:rPr>
    </w:lvl>
    <w:lvl w:ilvl="4" w:tplc="08090003" w:tentative="1">
      <w:start w:val="1"/>
      <w:numFmt w:val="bullet"/>
      <w:lvlText w:val="o"/>
      <w:lvlJc w:val="left"/>
      <w:pPr>
        <w:ind w:left="3835" w:hanging="360"/>
      </w:pPr>
      <w:rPr>
        <w:rFonts w:ascii="Courier New" w:hAnsi="Courier New" w:cs="Courier New" w:hint="default"/>
      </w:rPr>
    </w:lvl>
    <w:lvl w:ilvl="5" w:tplc="08090005" w:tentative="1">
      <w:start w:val="1"/>
      <w:numFmt w:val="bullet"/>
      <w:lvlText w:val=""/>
      <w:lvlJc w:val="left"/>
      <w:pPr>
        <w:ind w:left="4555" w:hanging="360"/>
      </w:pPr>
      <w:rPr>
        <w:rFonts w:ascii="Wingdings" w:hAnsi="Wingdings" w:hint="default"/>
      </w:rPr>
    </w:lvl>
    <w:lvl w:ilvl="6" w:tplc="08090001" w:tentative="1">
      <w:start w:val="1"/>
      <w:numFmt w:val="bullet"/>
      <w:lvlText w:val=""/>
      <w:lvlJc w:val="left"/>
      <w:pPr>
        <w:ind w:left="5275" w:hanging="360"/>
      </w:pPr>
      <w:rPr>
        <w:rFonts w:ascii="Symbol" w:hAnsi="Symbol" w:hint="default"/>
      </w:rPr>
    </w:lvl>
    <w:lvl w:ilvl="7" w:tplc="08090003" w:tentative="1">
      <w:start w:val="1"/>
      <w:numFmt w:val="bullet"/>
      <w:lvlText w:val="o"/>
      <w:lvlJc w:val="left"/>
      <w:pPr>
        <w:ind w:left="5995" w:hanging="360"/>
      </w:pPr>
      <w:rPr>
        <w:rFonts w:ascii="Courier New" w:hAnsi="Courier New" w:cs="Courier New" w:hint="default"/>
      </w:rPr>
    </w:lvl>
    <w:lvl w:ilvl="8" w:tplc="08090005" w:tentative="1">
      <w:start w:val="1"/>
      <w:numFmt w:val="bullet"/>
      <w:lvlText w:val=""/>
      <w:lvlJc w:val="left"/>
      <w:pPr>
        <w:ind w:left="6715" w:hanging="360"/>
      </w:pPr>
      <w:rPr>
        <w:rFonts w:ascii="Wingdings" w:hAnsi="Wingdings" w:hint="default"/>
      </w:rPr>
    </w:lvl>
  </w:abstractNum>
  <w:abstractNum w:abstractNumId="21" w15:restartNumberingAfterBreak="0">
    <w:nsid w:val="30C06C89"/>
    <w:multiLevelType w:val="hybridMultilevel"/>
    <w:tmpl w:val="0F3A871C"/>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414A06"/>
    <w:multiLevelType w:val="hybridMultilevel"/>
    <w:tmpl w:val="224645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9F5B41"/>
    <w:multiLevelType w:val="hybridMultilevel"/>
    <w:tmpl w:val="1812DF2C"/>
    <w:lvl w:ilvl="0" w:tplc="0B400FC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F84169"/>
    <w:multiLevelType w:val="hybridMultilevel"/>
    <w:tmpl w:val="57BE93C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4F07CF"/>
    <w:multiLevelType w:val="hybridMultilevel"/>
    <w:tmpl w:val="E2C073D4"/>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6" w15:restartNumberingAfterBreak="0">
    <w:nsid w:val="41575645"/>
    <w:multiLevelType w:val="hybridMultilevel"/>
    <w:tmpl w:val="4784215C"/>
    <w:lvl w:ilvl="0" w:tplc="1DB2B42A">
      <w:start w:val="4"/>
      <w:numFmt w:val="bullet"/>
      <w:lvlText w:val=""/>
      <w:lvlJc w:val="left"/>
      <w:pPr>
        <w:ind w:left="1080" w:hanging="360"/>
      </w:pPr>
      <w:rPr>
        <w:rFonts w:ascii="Webdings" w:eastAsiaTheme="minorEastAsia" w:hAnsi="Webding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1F17CA0"/>
    <w:multiLevelType w:val="hybridMultilevel"/>
    <w:tmpl w:val="A5DA4018"/>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357440"/>
    <w:multiLevelType w:val="hybridMultilevel"/>
    <w:tmpl w:val="F674893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69695A"/>
    <w:multiLevelType w:val="hybridMultilevel"/>
    <w:tmpl w:val="D6D44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6E22230"/>
    <w:multiLevelType w:val="hybridMultilevel"/>
    <w:tmpl w:val="1612F14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920104"/>
    <w:multiLevelType w:val="hybridMultilevel"/>
    <w:tmpl w:val="3188BB4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5E4236"/>
    <w:multiLevelType w:val="hybridMultilevel"/>
    <w:tmpl w:val="C486E62E"/>
    <w:lvl w:ilvl="0" w:tplc="C238794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33" w15:restartNumberingAfterBreak="0">
    <w:nsid w:val="4D684B10"/>
    <w:multiLevelType w:val="multilevel"/>
    <w:tmpl w:val="C4C2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DA7787"/>
    <w:multiLevelType w:val="hybridMultilevel"/>
    <w:tmpl w:val="98F43C2A"/>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35" w15:restartNumberingAfterBreak="0">
    <w:nsid w:val="4F1E0A37"/>
    <w:multiLevelType w:val="hybridMultilevel"/>
    <w:tmpl w:val="46F2074C"/>
    <w:lvl w:ilvl="0" w:tplc="C238794A">
      <w:start w:val="1"/>
      <w:numFmt w:val="bullet"/>
      <w:lvlText w:val=""/>
      <w:lvlJc w:val="left"/>
      <w:pPr>
        <w:tabs>
          <w:tab w:val="num" w:pos="1571"/>
        </w:tabs>
        <w:ind w:left="1571" w:hanging="360"/>
      </w:pPr>
      <w:rPr>
        <w:rFonts w:ascii="Symbol" w:hAnsi="Symbol" w:hint="default"/>
      </w:rPr>
    </w:lvl>
    <w:lvl w:ilvl="1" w:tplc="08090019" w:tentative="1">
      <w:start w:val="1"/>
      <w:numFmt w:val="bullet"/>
      <w:lvlText w:val="o"/>
      <w:lvlJc w:val="left"/>
      <w:pPr>
        <w:tabs>
          <w:tab w:val="num" w:pos="2291"/>
        </w:tabs>
        <w:ind w:left="2291" w:hanging="360"/>
      </w:pPr>
      <w:rPr>
        <w:rFonts w:ascii="Courier New" w:hAnsi="Courier New" w:cs="Courier New" w:hint="default"/>
      </w:rPr>
    </w:lvl>
    <w:lvl w:ilvl="2" w:tplc="0809001B" w:tentative="1">
      <w:start w:val="1"/>
      <w:numFmt w:val="bullet"/>
      <w:lvlText w:val=""/>
      <w:lvlJc w:val="left"/>
      <w:pPr>
        <w:tabs>
          <w:tab w:val="num" w:pos="3011"/>
        </w:tabs>
        <w:ind w:left="3011" w:hanging="360"/>
      </w:pPr>
      <w:rPr>
        <w:rFonts w:ascii="Wingdings" w:hAnsi="Wingdings" w:hint="default"/>
      </w:rPr>
    </w:lvl>
    <w:lvl w:ilvl="3" w:tplc="0809000F" w:tentative="1">
      <w:start w:val="1"/>
      <w:numFmt w:val="bullet"/>
      <w:lvlText w:val=""/>
      <w:lvlJc w:val="left"/>
      <w:pPr>
        <w:tabs>
          <w:tab w:val="num" w:pos="3731"/>
        </w:tabs>
        <w:ind w:left="3731" w:hanging="360"/>
      </w:pPr>
      <w:rPr>
        <w:rFonts w:ascii="Symbol" w:hAnsi="Symbol" w:hint="default"/>
      </w:rPr>
    </w:lvl>
    <w:lvl w:ilvl="4" w:tplc="08090019" w:tentative="1">
      <w:start w:val="1"/>
      <w:numFmt w:val="bullet"/>
      <w:lvlText w:val="o"/>
      <w:lvlJc w:val="left"/>
      <w:pPr>
        <w:tabs>
          <w:tab w:val="num" w:pos="4451"/>
        </w:tabs>
        <w:ind w:left="4451" w:hanging="360"/>
      </w:pPr>
      <w:rPr>
        <w:rFonts w:ascii="Courier New" w:hAnsi="Courier New" w:cs="Courier New" w:hint="default"/>
      </w:rPr>
    </w:lvl>
    <w:lvl w:ilvl="5" w:tplc="0809001B" w:tentative="1">
      <w:start w:val="1"/>
      <w:numFmt w:val="bullet"/>
      <w:lvlText w:val=""/>
      <w:lvlJc w:val="left"/>
      <w:pPr>
        <w:tabs>
          <w:tab w:val="num" w:pos="5171"/>
        </w:tabs>
        <w:ind w:left="5171" w:hanging="360"/>
      </w:pPr>
      <w:rPr>
        <w:rFonts w:ascii="Wingdings" w:hAnsi="Wingdings" w:hint="default"/>
      </w:rPr>
    </w:lvl>
    <w:lvl w:ilvl="6" w:tplc="0809000F" w:tentative="1">
      <w:start w:val="1"/>
      <w:numFmt w:val="bullet"/>
      <w:lvlText w:val=""/>
      <w:lvlJc w:val="left"/>
      <w:pPr>
        <w:tabs>
          <w:tab w:val="num" w:pos="5891"/>
        </w:tabs>
        <w:ind w:left="5891" w:hanging="360"/>
      </w:pPr>
      <w:rPr>
        <w:rFonts w:ascii="Symbol" w:hAnsi="Symbol" w:hint="default"/>
      </w:rPr>
    </w:lvl>
    <w:lvl w:ilvl="7" w:tplc="08090019" w:tentative="1">
      <w:start w:val="1"/>
      <w:numFmt w:val="bullet"/>
      <w:lvlText w:val="o"/>
      <w:lvlJc w:val="left"/>
      <w:pPr>
        <w:tabs>
          <w:tab w:val="num" w:pos="6611"/>
        </w:tabs>
        <w:ind w:left="6611" w:hanging="360"/>
      </w:pPr>
      <w:rPr>
        <w:rFonts w:ascii="Courier New" w:hAnsi="Courier New" w:cs="Courier New" w:hint="default"/>
      </w:rPr>
    </w:lvl>
    <w:lvl w:ilvl="8" w:tplc="0809001B" w:tentative="1">
      <w:start w:val="1"/>
      <w:numFmt w:val="bullet"/>
      <w:lvlText w:val=""/>
      <w:lvlJc w:val="left"/>
      <w:pPr>
        <w:tabs>
          <w:tab w:val="num" w:pos="7331"/>
        </w:tabs>
        <w:ind w:left="7331" w:hanging="360"/>
      </w:pPr>
      <w:rPr>
        <w:rFonts w:ascii="Wingdings" w:hAnsi="Wingdings" w:hint="default"/>
      </w:rPr>
    </w:lvl>
  </w:abstractNum>
  <w:abstractNum w:abstractNumId="36" w15:restartNumberingAfterBreak="0">
    <w:nsid w:val="4F472038"/>
    <w:multiLevelType w:val="hybridMultilevel"/>
    <w:tmpl w:val="76D2CC84"/>
    <w:lvl w:ilvl="0" w:tplc="C238794A">
      <w:start w:val="1"/>
      <w:numFmt w:val="bullet"/>
      <w:lvlText w:val=""/>
      <w:lvlJc w:val="left"/>
      <w:pPr>
        <w:tabs>
          <w:tab w:val="num" w:pos="953"/>
        </w:tabs>
        <w:ind w:left="953"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7" w15:restartNumberingAfterBreak="0">
    <w:nsid w:val="52001075"/>
    <w:multiLevelType w:val="hybridMultilevel"/>
    <w:tmpl w:val="23D2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EC3829"/>
    <w:multiLevelType w:val="hybridMultilevel"/>
    <w:tmpl w:val="8620E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EC36E4"/>
    <w:multiLevelType w:val="hybridMultilevel"/>
    <w:tmpl w:val="EFD417E4"/>
    <w:lvl w:ilvl="0" w:tplc="08090003">
      <w:start w:val="1"/>
      <w:numFmt w:val="bullet"/>
      <w:lvlText w:val="o"/>
      <w:lvlJc w:val="left"/>
      <w:pPr>
        <w:tabs>
          <w:tab w:val="num" w:pos="2343"/>
        </w:tabs>
        <w:ind w:left="2343" w:hanging="360"/>
      </w:pPr>
      <w:rPr>
        <w:rFonts w:ascii="Courier New" w:hAnsi="Courier New" w:cs="Courier New" w:hint="default"/>
      </w:rPr>
    </w:lvl>
    <w:lvl w:ilvl="1" w:tplc="08090003" w:tentative="1">
      <w:start w:val="1"/>
      <w:numFmt w:val="bullet"/>
      <w:lvlText w:val="o"/>
      <w:lvlJc w:val="left"/>
      <w:pPr>
        <w:tabs>
          <w:tab w:val="num" w:pos="2888"/>
        </w:tabs>
        <w:ind w:left="2888" w:hanging="360"/>
      </w:pPr>
      <w:rPr>
        <w:rFonts w:ascii="Courier New" w:hAnsi="Courier New" w:cs="Courier New" w:hint="default"/>
      </w:rPr>
    </w:lvl>
    <w:lvl w:ilvl="2" w:tplc="08090005" w:tentative="1">
      <w:start w:val="1"/>
      <w:numFmt w:val="bullet"/>
      <w:lvlText w:val=""/>
      <w:lvlJc w:val="left"/>
      <w:pPr>
        <w:tabs>
          <w:tab w:val="num" w:pos="3608"/>
        </w:tabs>
        <w:ind w:left="3608" w:hanging="360"/>
      </w:pPr>
      <w:rPr>
        <w:rFonts w:ascii="Wingdings" w:hAnsi="Wingdings" w:hint="default"/>
      </w:rPr>
    </w:lvl>
    <w:lvl w:ilvl="3" w:tplc="08090001" w:tentative="1">
      <w:start w:val="1"/>
      <w:numFmt w:val="bullet"/>
      <w:lvlText w:val=""/>
      <w:lvlJc w:val="left"/>
      <w:pPr>
        <w:tabs>
          <w:tab w:val="num" w:pos="4328"/>
        </w:tabs>
        <w:ind w:left="4328" w:hanging="360"/>
      </w:pPr>
      <w:rPr>
        <w:rFonts w:ascii="Symbol" w:hAnsi="Symbol" w:hint="default"/>
      </w:rPr>
    </w:lvl>
    <w:lvl w:ilvl="4" w:tplc="08090003" w:tentative="1">
      <w:start w:val="1"/>
      <w:numFmt w:val="bullet"/>
      <w:lvlText w:val="o"/>
      <w:lvlJc w:val="left"/>
      <w:pPr>
        <w:tabs>
          <w:tab w:val="num" w:pos="5048"/>
        </w:tabs>
        <w:ind w:left="5048" w:hanging="360"/>
      </w:pPr>
      <w:rPr>
        <w:rFonts w:ascii="Courier New" w:hAnsi="Courier New" w:cs="Courier New" w:hint="default"/>
      </w:rPr>
    </w:lvl>
    <w:lvl w:ilvl="5" w:tplc="08090005" w:tentative="1">
      <w:start w:val="1"/>
      <w:numFmt w:val="bullet"/>
      <w:lvlText w:val=""/>
      <w:lvlJc w:val="left"/>
      <w:pPr>
        <w:tabs>
          <w:tab w:val="num" w:pos="5768"/>
        </w:tabs>
        <w:ind w:left="5768" w:hanging="360"/>
      </w:pPr>
      <w:rPr>
        <w:rFonts w:ascii="Wingdings" w:hAnsi="Wingdings" w:hint="default"/>
      </w:rPr>
    </w:lvl>
    <w:lvl w:ilvl="6" w:tplc="08090001" w:tentative="1">
      <w:start w:val="1"/>
      <w:numFmt w:val="bullet"/>
      <w:lvlText w:val=""/>
      <w:lvlJc w:val="left"/>
      <w:pPr>
        <w:tabs>
          <w:tab w:val="num" w:pos="6488"/>
        </w:tabs>
        <w:ind w:left="6488" w:hanging="360"/>
      </w:pPr>
      <w:rPr>
        <w:rFonts w:ascii="Symbol" w:hAnsi="Symbol" w:hint="default"/>
      </w:rPr>
    </w:lvl>
    <w:lvl w:ilvl="7" w:tplc="08090003" w:tentative="1">
      <w:start w:val="1"/>
      <w:numFmt w:val="bullet"/>
      <w:lvlText w:val="o"/>
      <w:lvlJc w:val="left"/>
      <w:pPr>
        <w:tabs>
          <w:tab w:val="num" w:pos="7208"/>
        </w:tabs>
        <w:ind w:left="7208" w:hanging="360"/>
      </w:pPr>
      <w:rPr>
        <w:rFonts w:ascii="Courier New" w:hAnsi="Courier New" w:cs="Courier New" w:hint="default"/>
      </w:rPr>
    </w:lvl>
    <w:lvl w:ilvl="8" w:tplc="08090005" w:tentative="1">
      <w:start w:val="1"/>
      <w:numFmt w:val="bullet"/>
      <w:lvlText w:val=""/>
      <w:lvlJc w:val="left"/>
      <w:pPr>
        <w:tabs>
          <w:tab w:val="num" w:pos="7928"/>
        </w:tabs>
        <w:ind w:left="7928" w:hanging="360"/>
      </w:pPr>
      <w:rPr>
        <w:rFonts w:ascii="Wingdings" w:hAnsi="Wingdings" w:hint="default"/>
      </w:rPr>
    </w:lvl>
  </w:abstractNum>
  <w:abstractNum w:abstractNumId="40" w15:restartNumberingAfterBreak="0">
    <w:nsid w:val="63E10576"/>
    <w:multiLevelType w:val="hybridMultilevel"/>
    <w:tmpl w:val="42E47E56"/>
    <w:lvl w:ilvl="0" w:tplc="04090001">
      <w:start w:val="1"/>
      <w:numFmt w:val="bullet"/>
      <w:lvlText w:val=""/>
      <w:lvlJc w:val="left"/>
      <w:pPr>
        <w:ind w:left="720" w:hanging="360"/>
      </w:pPr>
      <w:rPr>
        <w:rFonts w:ascii="Symbol" w:hAnsi="Symbol" w:hint="default"/>
      </w:rPr>
    </w:lvl>
    <w:lvl w:ilvl="1" w:tplc="1E0AAE46">
      <w:start w:val="1"/>
      <w:numFmt w:val="bullet"/>
      <w:lvlText w:val="o"/>
      <w:lvlJc w:val="left"/>
      <w:pPr>
        <w:ind w:left="1440" w:hanging="360"/>
      </w:pPr>
      <w:rPr>
        <w:rFonts w:ascii="Courier New" w:hAnsi="Courier New" w:hint="default"/>
        <w:color w:val="0000F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1D5BAE"/>
    <w:multiLevelType w:val="hybridMultilevel"/>
    <w:tmpl w:val="D1567064"/>
    <w:lvl w:ilvl="0" w:tplc="C238794A">
      <w:start w:val="1"/>
      <w:numFmt w:val="bullet"/>
      <w:lvlText w:val=""/>
      <w:lvlJc w:val="left"/>
      <w:pPr>
        <w:tabs>
          <w:tab w:val="num" w:pos="953"/>
        </w:tabs>
        <w:ind w:left="953"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2" w15:restartNumberingAfterBreak="0">
    <w:nsid w:val="68990924"/>
    <w:multiLevelType w:val="multilevel"/>
    <w:tmpl w:val="BDD6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9754A"/>
    <w:multiLevelType w:val="hybridMultilevel"/>
    <w:tmpl w:val="EDDA6F7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B6B28B2"/>
    <w:multiLevelType w:val="hybridMultilevel"/>
    <w:tmpl w:val="ACA6D2D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D129D0"/>
    <w:multiLevelType w:val="hybridMultilevel"/>
    <w:tmpl w:val="A6F6D77C"/>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961012"/>
    <w:multiLevelType w:val="hybridMultilevel"/>
    <w:tmpl w:val="561E25AC"/>
    <w:lvl w:ilvl="0" w:tplc="C238794A">
      <w:start w:val="1"/>
      <w:numFmt w:val="bullet"/>
      <w:lvlText w:val=""/>
      <w:lvlJc w:val="left"/>
      <w:pPr>
        <w:tabs>
          <w:tab w:val="num" w:pos="1621"/>
        </w:tabs>
        <w:ind w:left="1621"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7" w15:restartNumberingAfterBreak="0">
    <w:nsid w:val="7AD217D0"/>
    <w:multiLevelType w:val="hybridMultilevel"/>
    <w:tmpl w:val="970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9873C7"/>
    <w:multiLevelType w:val="hybridMultilevel"/>
    <w:tmpl w:val="EA86BF8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num w:numId="1" w16cid:durableId="1675569820">
    <w:abstractNumId w:val="4"/>
  </w:num>
  <w:num w:numId="2" w16cid:durableId="139033783">
    <w:abstractNumId w:val="30"/>
  </w:num>
  <w:num w:numId="3" w16cid:durableId="1019433838">
    <w:abstractNumId w:val="31"/>
  </w:num>
  <w:num w:numId="4" w16cid:durableId="1917586575">
    <w:abstractNumId w:val="16"/>
  </w:num>
  <w:num w:numId="5" w16cid:durableId="137308314">
    <w:abstractNumId w:val="0"/>
  </w:num>
  <w:num w:numId="6" w16cid:durableId="1487621787">
    <w:abstractNumId w:val="3"/>
  </w:num>
  <w:num w:numId="7" w16cid:durableId="852763826">
    <w:abstractNumId w:val="17"/>
  </w:num>
  <w:num w:numId="8" w16cid:durableId="1713267218">
    <w:abstractNumId w:val="22"/>
  </w:num>
  <w:num w:numId="9" w16cid:durableId="1948268882">
    <w:abstractNumId w:val="9"/>
  </w:num>
  <w:num w:numId="10" w16cid:durableId="1071389058">
    <w:abstractNumId w:val="45"/>
  </w:num>
  <w:num w:numId="11" w16cid:durableId="1184585953">
    <w:abstractNumId w:val="11"/>
  </w:num>
  <w:num w:numId="12" w16cid:durableId="252789291">
    <w:abstractNumId w:val="43"/>
  </w:num>
  <w:num w:numId="13" w16cid:durableId="183173723">
    <w:abstractNumId w:val="35"/>
  </w:num>
  <w:num w:numId="14" w16cid:durableId="698240583">
    <w:abstractNumId w:val="28"/>
  </w:num>
  <w:num w:numId="15" w16cid:durableId="37973270">
    <w:abstractNumId w:val="39"/>
  </w:num>
  <w:num w:numId="16" w16cid:durableId="105001566">
    <w:abstractNumId w:val="19"/>
  </w:num>
  <w:num w:numId="17" w16cid:durableId="1637759238">
    <w:abstractNumId w:val="8"/>
  </w:num>
  <w:num w:numId="18" w16cid:durableId="1777602196">
    <w:abstractNumId w:val="14"/>
  </w:num>
  <w:num w:numId="19" w16cid:durableId="1089084046">
    <w:abstractNumId w:val="7"/>
  </w:num>
  <w:num w:numId="20" w16cid:durableId="473526067">
    <w:abstractNumId w:val="5"/>
  </w:num>
  <w:num w:numId="21" w16cid:durableId="1909463931">
    <w:abstractNumId w:val="12"/>
  </w:num>
  <w:num w:numId="22" w16cid:durableId="274101117">
    <w:abstractNumId w:val="44"/>
  </w:num>
  <w:num w:numId="23" w16cid:durableId="1076972010">
    <w:abstractNumId w:val="40"/>
  </w:num>
  <w:num w:numId="24" w16cid:durableId="70734715">
    <w:abstractNumId w:val="38"/>
  </w:num>
  <w:num w:numId="25" w16cid:durableId="753279056">
    <w:abstractNumId w:val="13"/>
  </w:num>
  <w:num w:numId="26" w16cid:durableId="2082436238">
    <w:abstractNumId w:val="37"/>
  </w:num>
  <w:num w:numId="27" w16cid:durableId="2083792439">
    <w:abstractNumId w:val="15"/>
  </w:num>
  <w:num w:numId="28" w16cid:durableId="2059930687">
    <w:abstractNumId w:val="10"/>
  </w:num>
  <w:num w:numId="29" w16cid:durableId="610665801">
    <w:abstractNumId w:val="48"/>
  </w:num>
  <w:num w:numId="30" w16cid:durableId="766192201">
    <w:abstractNumId w:val="1"/>
  </w:num>
  <w:num w:numId="31" w16cid:durableId="1515414273">
    <w:abstractNumId w:val="18"/>
  </w:num>
  <w:num w:numId="32" w16cid:durableId="88623019">
    <w:abstractNumId w:val="27"/>
  </w:num>
  <w:num w:numId="33" w16cid:durableId="537857035">
    <w:abstractNumId w:val="6"/>
  </w:num>
  <w:num w:numId="34" w16cid:durableId="1312634822">
    <w:abstractNumId w:val="46"/>
  </w:num>
  <w:num w:numId="35" w16cid:durableId="1951275513">
    <w:abstractNumId w:val="24"/>
  </w:num>
  <w:num w:numId="36" w16cid:durableId="1478104407">
    <w:abstractNumId w:val="32"/>
  </w:num>
  <w:num w:numId="37" w16cid:durableId="1124159293">
    <w:abstractNumId w:val="41"/>
  </w:num>
  <w:num w:numId="38" w16cid:durableId="433290163">
    <w:abstractNumId w:val="36"/>
  </w:num>
  <w:num w:numId="39" w16cid:durableId="85612507">
    <w:abstractNumId w:val="2"/>
  </w:num>
  <w:num w:numId="40" w16cid:durableId="760640176">
    <w:abstractNumId w:val="21"/>
  </w:num>
  <w:num w:numId="41" w16cid:durableId="105781690">
    <w:abstractNumId w:val="20"/>
  </w:num>
  <w:num w:numId="42" w16cid:durableId="224604001">
    <w:abstractNumId w:val="34"/>
  </w:num>
  <w:num w:numId="43" w16cid:durableId="558515099">
    <w:abstractNumId w:val="25"/>
  </w:num>
  <w:num w:numId="44" w16cid:durableId="444007470">
    <w:abstractNumId w:val="29"/>
  </w:num>
  <w:num w:numId="45" w16cid:durableId="536936914">
    <w:abstractNumId w:val="26"/>
  </w:num>
  <w:num w:numId="46" w16cid:durableId="1367028288">
    <w:abstractNumId w:val="23"/>
  </w:num>
  <w:num w:numId="47" w16cid:durableId="546648709">
    <w:abstractNumId w:val="42"/>
  </w:num>
  <w:num w:numId="48" w16cid:durableId="241454795">
    <w:abstractNumId w:val="33"/>
  </w:num>
  <w:num w:numId="49" w16cid:durableId="1606621418">
    <w:abstractNumId w:val="47"/>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N, Swastika (EAST LONDON NHS FOUNDATION TRUST)">
    <w15:presenceInfo w15:providerId="AD" w15:userId="S::swastika.mohan@nhs.net::1afccef6-dff0-425a-b895-53780ab11e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F6D"/>
    <w:rsid w:val="00005992"/>
    <w:rsid w:val="00006A4B"/>
    <w:rsid w:val="00007BFD"/>
    <w:rsid w:val="000223DE"/>
    <w:rsid w:val="00023A05"/>
    <w:rsid w:val="00027947"/>
    <w:rsid w:val="0003364E"/>
    <w:rsid w:val="00060D39"/>
    <w:rsid w:val="00062EFD"/>
    <w:rsid w:val="00063EE7"/>
    <w:rsid w:val="00064B71"/>
    <w:rsid w:val="00065C12"/>
    <w:rsid w:val="000667DA"/>
    <w:rsid w:val="00067B4C"/>
    <w:rsid w:val="00067DB9"/>
    <w:rsid w:val="00076F16"/>
    <w:rsid w:val="00077C32"/>
    <w:rsid w:val="00081995"/>
    <w:rsid w:val="00082A17"/>
    <w:rsid w:val="00090DDB"/>
    <w:rsid w:val="000925F4"/>
    <w:rsid w:val="000931F3"/>
    <w:rsid w:val="00093582"/>
    <w:rsid w:val="000A099E"/>
    <w:rsid w:val="000A3965"/>
    <w:rsid w:val="000A4DA5"/>
    <w:rsid w:val="000A689F"/>
    <w:rsid w:val="000A7CA2"/>
    <w:rsid w:val="000B1F10"/>
    <w:rsid w:val="000B1F93"/>
    <w:rsid w:val="000B43A3"/>
    <w:rsid w:val="000C070C"/>
    <w:rsid w:val="000C1A6E"/>
    <w:rsid w:val="000C4654"/>
    <w:rsid w:val="000C7CF4"/>
    <w:rsid w:val="000D4E9F"/>
    <w:rsid w:val="000E1F85"/>
    <w:rsid w:val="000E318C"/>
    <w:rsid w:val="000E4A28"/>
    <w:rsid w:val="000E5287"/>
    <w:rsid w:val="000E7B53"/>
    <w:rsid w:val="000E7E3B"/>
    <w:rsid w:val="000F25C6"/>
    <w:rsid w:val="000F48A5"/>
    <w:rsid w:val="000F66F7"/>
    <w:rsid w:val="000F77F3"/>
    <w:rsid w:val="00101A41"/>
    <w:rsid w:val="00110549"/>
    <w:rsid w:val="00112E13"/>
    <w:rsid w:val="001143BB"/>
    <w:rsid w:val="0011662F"/>
    <w:rsid w:val="00117760"/>
    <w:rsid w:val="0012004F"/>
    <w:rsid w:val="00120B21"/>
    <w:rsid w:val="00136A36"/>
    <w:rsid w:val="001444A7"/>
    <w:rsid w:val="00146DB3"/>
    <w:rsid w:val="001560EF"/>
    <w:rsid w:val="001601B4"/>
    <w:rsid w:val="0016454A"/>
    <w:rsid w:val="00164662"/>
    <w:rsid w:val="00172503"/>
    <w:rsid w:val="0017604F"/>
    <w:rsid w:val="0018307B"/>
    <w:rsid w:val="00184080"/>
    <w:rsid w:val="00191996"/>
    <w:rsid w:val="00194D56"/>
    <w:rsid w:val="001A103A"/>
    <w:rsid w:val="001A45F1"/>
    <w:rsid w:val="001A48D4"/>
    <w:rsid w:val="001B16DC"/>
    <w:rsid w:val="001B19EB"/>
    <w:rsid w:val="001B3924"/>
    <w:rsid w:val="001B41C4"/>
    <w:rsid w:val="001B4D83"/>
    <w:rsid w:val="001B5720"/>
    <w:rsid w:val="001C2332"/>
    <w:rsid w:val="001C27CC"/>
    <w:rsid w:val="001C7981"/>
    <w:rsid w:val="001D1CB7"/>
    <w:rsid w:val="001D1F95"/>
    <w:rsid w:val="001D32A2"/>
    <w:rsid w:val="001E070F"/>
    <w:rsid w:val="001E142A"/>
    <w:rsid w:val="001E2BDF"/>
    <w:rsid w:val="001E4177"/>
    <w:rsid w:val="001E4D46"/>
    <w:rsid w:val="001F4AE1"/>
    <w:rsid w:val="001F5043"/>
    <w:rsid w:val="002117BE"/>
    <w:rsid w:val="002126E2"/>
    <w:rsid w:val="00212A7B"/>
    <w:rsid w:val="00213755"/>
    <w:rsid w:val="00214042"/>
    <w:rsid w:val="00217278"/>
    <w:rsid w:val="00225DFA"/>
    <w:rsid w:val="0023093E"/>
    <w:rsid w:val="002316AB"/>
    <w:rsid w:val="002318C9"/>
    <w:rsid w:val="00234F6D"/>
    <w:rsid w:val="002352AB"/>
    <w:rsid w:val="00235D39"/>
    <w:rsid w:val="00236B04"/>
    <w:rsid w:val="00236E57"/>
    <w:rsid w:val="00245AFF"/>
    <w:rsid w:val="002573E8"/>
    <w:rsid w:val="002664B9"/>
    <w:rsid w:val="00266EBA"/>
    <w:rsid w:val="002671DE"/>
    <w:rsid w:val="002676B7"/>
    <w:rsid w:val="00267E0A"/>
    <w:rsid w:val="002709D3"/>
    <w:rsid w:val="00277229"/>
    <w:rsid w:val="00285169"/>
    <w:rsid w:val="002868CD"/>
    <w:rsid w:val="00287A50"/>
    <w:rsid w:val="00293A1F"/>
    <w:rsid w:val="002940B8"/>
    <w:rsid w:val="00295A85"/>
    <w:rsid w:val="002A3BE1"/>
    <w:rsid w:val="002A3D58"/>
    <w:rsid w:val="002B0D15"/>
    <w:rsid w:val="002B610E"/>
    <w:rsid w:val="002C6E64"/>
    <w:rsid w:val="002C700D"/>
    <w:rsid w:val="002D0BA5"/>
    <w:rsid w:val="002D1722"/>
    <w:rsid w:val="002D1779"/>
    <w:rsid w:val="002D1E31"/>
    <w:rsid w:val="002D1F77"/>
    <w:rsid w:val="002D6FB1"/>
    <w:rsid w:val="002E29D7"/>
    <w:rsid w:val="002E5A6A"/>
    <w:rsid w:val="002E62BB"/>
    <w:rsid w:val="002E7D7D"/>
    <w:rsid w:val="002F7ECB"/>
    <w:rsid w:val="002F7FF9"/>
    <w:rsid w:val="00301089"/>
    <w:rsid w:val="0031432A"/>
    <w:rsid w:val="00316AF5"/>
    <w:rsid w:val="0031754D"/>
    <w:rsid w:val="00320AEC"/>
    <w:rsid w:val="0032308E"/>
    <w:rsid w:val="003262EB"/>
    <w:rsid w:val="00334889"/>
    <w:rsid w:val="003400B3"/>
    <w:rsid w:val="00341D5D"/>
    <w:rsid w:val="00346317"/>
    <w:rsid w:val="00350036"/>
    <w:rsid w:val="0035400D"/>
    <w:rsid w:val="00354D88"/>
    <w:rsid w:val="003633B1"/>
    <w:rsid w:val="00373AEE"/>
    <w:rsid w:val="003768F0"/>
    <w:rsid w:val="003802A1"/>
    <w:rsid w:val="003835BF"/>
    <w:rsid w:val="0038604B"/>
    <w:rsid w:val="003872EF"/>
    <w:rsid w:val="003877A8"/>
    <w:rsid w:val="00393305"/>
    <w:rsid w:val="00394C62"/>
    <w:rsid w:val="003962B6"/>
    <w:rsid w:val="00396D01"/>
    <w:rsid w:val="003A37EA"/>
    <w:rsid w:val="003A38D1"/>
    <w:rsid w:val="003A6172"/>
    <w:rsid w:val="003A6479"/>
    <w:rsid w:val="003B4870"/>
    <w:rsid w:val="003C12DB"/>
    <w:rsid w:val="003D1E78"/>
    <w:rsid w:val="003D3924"/>
    <w:rsid w:val="003D55D2"/>
    <w:rsid w:val="003D5FD5"/>
    <w:rsid w:val="003E19DA"/>
    <w:rsid w:val="003E55B7"/>
    <w:rsid w:val="003E5CA2"/>
    <w:rsid w:val="003F0188"/>
    <w:rsid w:val="003F4326"/>
    <w:rsid w:val="003F598B"/>
    <w:rsid w:val="003F72B4"/>
    <w:rsid w:val="003F79A4"/>
    <w:rsid w:val="00401DE9"/>
    <w:rsid w:val="00406C33"/>
    <w:rsid w:val="004077FA"/>
    <w:rsid w:val="0041534D"/>
    <w:rsid w:val="00422072"/>
    <w:rsid w:val="004220CF"/>
    <w:rsid w:val="00424F91"/>
    <w:rsid w:val="00425B2C"/>
    <w:rsid w:val="00430787"/>
    <w:rsid w:val="00441AFA"/>
    <w:rsid w:val="00442DF2"/>
    <w:rsid w:val="00444521"/>
    <w:rsid w:val="0044745A"/>
    <w:rsid w:val="0045328B"/>
    <w:rsid w:val="0046376B"/>
    <w:rsid w:val="00472921"/>
    <w:rsid w:val="00472D06"/>
    <w:rsid w:val="00473B45"/>
    <w:rsid w:val="00474A26"/>
    <w:rsid w:val="00475FDA"/>
    <w:rsid w:val="0047653F"/>
    <w:rsid w:val="004828F0"/>
    <w:rsid w:val="00485F3F"/>
    <w:rsid w:val="0048602A"/>
    <w:rsid w:val="00491EB0"/>
    <w:rsid w:val="00492AAB"/>
    <w:rsid w:val="0049399A"/>
    <w:rsid w:val="00494383"/>
    <w:rsid w:val="004B3BCA"/>
    <w:rsid w:val="004C05E5"/>
    <w:rsid w:val="004C397C"/>
    <w:rsid w:val="004C4BC1"/>
    <w:rsid w:val="004C7FC7"/>
    <w:rsid w:val="004D3212"/>
    <w:rsid w:val="004D524F"/>
    <w:rsid w:val="004D676C"/>
    <w:rsid w:val="004D7576"/>
    <w:rsid w:val="004E1552"/>
    <w:rsid w:val="004E27C5"/>
    <w:rsid w:val="004F5B3D"/>
    <w:rsid w:val="0050087C"/>
    <w:rsid w:val="00503444"/>
    <w:rsid w:val="00504042"/>
    <w:rsid w:val="005067EB"/>
    <w:rsid w:val="00512474"/>
    <w:rsid w:val="0051718A"/>
    <w:rsid w:val="00517C4F"/>
    <w:rsid w:val="00523072"/>
    <w:rsid w:val="0052729D"/>
    <w:rsid w:val="005277F5"/>
    <w:rsid w:val="00530DBC"/>
    <w:rsid w:val="00530FA7"/>
    <w:rsid w:val="00531CDF"/>
    <w:rsid w:val="00532415"/>
    <w:rsid w:val="005335E9"/>
    <w:rsid w:val="005364CC"/>
    <w:rsid w:val="005414BE"/>
    <w:rsid w:val="00542481"/>
    <w:rsid w:val="00542A65"/>
    <w:rsid w:val="00543F8B"/>
    <w:rsid w:val="0054729C"/>
    <w:rsid w:val="00552E09"/>
    <w:rsid w:val="00553F1C"/>
    <w:rsid w:val="005551CB"/>
    <w:rsid w:val="005567CC"/>
    <w:rsid w:val="00556876"/>
    <w:rsid w:val="00556B26"/>
    <w:rsid w:val="005612F8"/>
    <w:rsid w:val="0056371A"/>
    <w:rsid w:val="0056706B"/>
    <w:rsid w:val="005707D9"/>
    <w:rsid w:val="00572CD0"/>
    <w:rsid w:val="00573120"/>
    <w:rsid w:val="00587C1D"/>
    <w:rsid w:val="005901C5"/>
    <w:rsid w:val="005945EA"/>
    <w:rsid w:val="005A148B"/>
    <w:rsid w:val="005A197C"/>
    <w:rsid w:val="005A560B"/>
    <w:rsid w:val="005A6EAB"/>
    <w:rsid w:val="005B0F28"/>
    <w:rsid w:val="005B272A"/>
    <w:rsid w:val="005B4FD3"/>
    <w:rsid w:val="005B52E4"/>
    <w:rsid w:val="005B6203"/>
    <w:rsid w:val="005C1231"/>
    <w:rsid w:val="005C2170"/>
    <w:rsid w:val="005C3BC5"/>
    <w:rsid w:val="005C694E"/>
    <w:rsid w:val="005D12F5"/>
    <w:rsid w:val="005D2602"/>
    <w:rsid w:val="005D2C76"/>
    <w:rsid w:val="005D340D"/>
    <w:rsid w:val="005D6E78"/>
    <w:rsid w:val="005E1F0D"/>
    <w:rsid w:val="005E3572"/>
    <w:rsid w:val="005E4751"/>
    <w:rsid w:val="005F7C56"/>
    <w:rsid w:val="005F7FDB"/>
    <w:rsid w:val="0060045B"/>
    <w:rsid w:val="00601CB3"/>
    <w:rsid w:val="00602E75"/>
    <w:rsid w:val="00604CB6"/>
    <w:rsid w:val="00606029"/>
    <w:rsid w:val="00606401"/>
    <w:rsid w:val="0061097F"/>
    <w:rsid w:val="00610AF1"/>
    <w:rsid w:val="00610E93"/>
    <w:rsid w:val="00612A4B"/>
    <w:rsid w:val="006136DE"/>
    <w:rsid w:val="00621DB4"/>
    <w:rsid w:val="006302E8"/>
    <w:rsid w:val="00635131"/>
    <w:rsid w:val="006361A0"/>
    <w:rsid w:val="0063675F"/>
    <w:rsid w:val="00636B27"/>
    <w:rsid w:val="00660754"/>
    <w:rsid w:val="006700B9"/>
    <w:rsid w:val="0068294C"/>
    <w:rsid w:val="00685EC3"/>
    <w:rsid w:val="00686703"/>
    <w:rsid w:val="00690B74"/>
    <w:rsid w:val="00692489"/>
    <w:rsid w:val="006A21CC"/>
    <w:rsid w:val="006A43AC"/>
    <w:rsid w:val="006A6D71"/>
    <w:rsid w:val="006B0DA7"/>
    <w:rsid w:val="006B6502"/>
    <w:rsid w:val="006C6792"/>
    <w:rsid w:val="006D094D"/>
    <w:rsid w:val="006D1F3C"/>
    <w:rsid w:val="006D2082"/>
    <w:rsid w:val="006D5D1D"/>
    <w:rsid w:val="006D77EB"/>
    <w:rsid w:val="006E2E53"/>
    <w:rsid w:val="006E37FA"/>
    <w:rsid w:val="006E48E5"/>
    <w:rsid w:val="006E5117"/>
    <w:rsid w:val="006E7184"/>
    <w:rsid w:val="006F15A5"/>
    <w:rsid w:val="006F26CA"/>
    <w:rsid w:val="006F5EE9"/>
    <w:rsid w:val="007006BD"/>
    <w:rsid w:val="0070262E"/>
    <w:rsid w:val="00705320"/>
    <w:rsid w:val="00706EC2"/>
    <w:rsid w:val="00707CE6"/>
    <w:rsid w:val="00711B42"/>
    <w:rsid w:val="0071257C"/>
    <w:rsid w:val="00720471"/>
    <w:rsid w:val="00722BF7"/>
    <w:rsid w:val="00730202"/>
    <w:rsid w:val="00731DCF"/>
    <w:rsid w:val="00734156"/>
    <w:rsid w:val="00737A44"/>
    <w:rsid w:val="00741662"/>
    <w:rsid w:val="00743BED"/>
    <w:rsid w:val="00744E30"/>
    <w:rsid w:val="00747026"/>
    <w:rsid w:val="00751C36"/>
    <w:rsid w:val="00752825"/>
    <w:rsid w:val="0075469D"/>
    <w:rsid w:val="00762654"/>
    <w:rsid w:val="00764253"/>
    <w:rsid w:val="0076476A"/>
    <w:rsid w:val="007650BA"/>
    <w:rsid w:val="00766E88"/>
    <w:rsid w:val="00773A2E"/>
    <w:rsid w:val="00781BE4"/>
    <w:rsid w:val="007828B8"/>
    <w:rsid w:val="00784FD8"/>
    <w:rsid w:val="00787880"/>
    <w:rsid w:val="00792425"/>
    <w:rsid w:val="00792A3B"/>
    <w:rsid w:val="007960CB"/>
    <w:rsid w:val="00796F8B"/>
    <w:rsid w:val="00797B69"/>
    <w:rsid w:val="007A70E9"/>
    <w:rsid w:val="007B149C"/>
    <w:rsid w:val="007B20AC"/>
    <w:rsid w:val="007B258A"/>
    <w:rsid w:val="007B7CB0"/>
    <w:rsid w:val="007C13FE"/>
    <w:rsid w:val="007C1D4B"/>
    <w:rsid w:val="007C4B0A"/>
    <w:rsid w:val="007C582F"/>
    <w:rsid w:val="007C6C8D"/>
    <w:rsid w:val="007C7976"/>
    <w:rsid w:val="007D1936"/>
    <w:rsid w:val="007D48D0"/>
    <w:rsid w:val="007E59CA"/>
    <w:rsid w:val="007F2C8F"/>
    <w:rsid w:val="007F48E8"/>
    <w:rsid w:val="007F74A4"/>
    <w:rsid w:val="007F7C65"/>
    <w:rsid w:val="007F7E3C"/>
    <w:rsid w:val="00802A42"/>
    <w:rsid w:val="008038E0"/>
    <w:rsid w:val="0080620E"/>
    <w:rsid w:val="00826243"/>
    <w:rsid w:val="00826F5E"/>
    <w:rsid w:val="00831D38"/>
    <w:rsid w:val="0083515D"/>
    <w:rsid w:val="00840757"/>
    <w:rsid w:val="00840A29"/>
    <w:rsid w:val="00846767"/>
    <w:rsid w:val="008522ED"/>
    <w:rsid w:val="00857D9B"/>
    <w:rsid w:val="00864F75"/>
    <w:rsid w:val="00870B58"/>
    <w:rsid w:val="0087284F"/>
    <w:rsid w:val="008755A8"/>
    <w:rsid w:val="008765A8"/>
    <w:rsid w:val="00882F4F"/>
    <w:rsid w:val="0088439F"/>
    <w:rsid w:val="00886F7D"/>
    <w:rsid w:val="008902D5"/>
    <w:rsid w:val="00892060"/>
    <w:rsid w:val="00894BF9"/>
    <w:rsid w:val="00895151"/>
    <w:rsid w:val="008A1C7B"/>
    <w:rsid w:val="008A2269"/>
    <w:rsid w:val="008A277B"/>
    <w:rsid w:val="008A289D"/>
    <w:rsid w:val="008A482B"/>
    <w:rsid w:val="008A4A6A"/>
    <w:rsid w:val="008A6576"/>
    <w:rsid w:val="008A67CF"/>
    <w:rsid w:val="008A7180"/>
    <w:rsid w:val="008B2B3B"/>
    <w:rsid w:val="008C55E4"/>
    <w:rsid w:val="008C6903"/>
    <w:rsid w:val="008D0806"/>
    <w:rsid w:val="008E0AAB"/>
    <w:rsid w:val="008E2A44"/>
    <w:rsid w:val="008E4B82"/>
    <w:rsid w:val="008F0C9F"/>
    <w:rsid w:val="008F3932"/>
    <w:rsid w:val="008F7008"/>
    <w:rsid w:val="008F7B4D"/>
    <w:rsid w:val="00901ED0"/>
    <w:rsid w:val="00902616"/>
    <w:rsid w:val="00904B3C"/>
    <w:rsid w:val="00911AB8"/>
    <w:rsid w:val="009159BC"/>
    <w:rsid w:val="0093643E"/>
    <w:rsid w:val="0094102F"/>
    <w:rsid w:val="00950F3F"/>
    <w:rsid w:val="00951302"/>
    <w:rsid w:val="00951A86"/>
    <w:rsid w:val="00953452"/>
    <w:rsid w:val="0095661F"/>
    <w:rsid w:val="009570FB"/>
    <w:rsid w:val="00962FA3"/>
    <w:rsid w:val="00964051"/>
    <w:rsid w:val="009655F2"/>
    <w:rsid w:val="00966380"/>
    <w:rsid w:val="00967E81"/>
    <w:rsid w:val="00970C8D"/>
    <w:rsid w:val="00970CAF"/>
    <w:rsid w:val="00972298"/>
    <w:rsid w:val="009729F3"/>
    <w:rsid w:val="00973EB9"/>
    <w:rsid w:val="00983566"/>
    <w:rsid w:val="00986BE2"/>
    <w:rsid w:val="00987A19"/>
    <w:rsid w:val="009951B7"/>
    <w:rsid w:val="00995FDE"/>
    <w:rsid w:val="00996A5A"/>
    <w:rsid w:val="00997241"/>
    <w:rsid w:val="009A311A"/>
    <w:rsid w:val="009A50F0"/>
    <w:rsid w:val="009B2A56"/>
    <w:rsid w:val="009B59CA"/>
    <w:rsid w:val="009D21BC"/>
    <w:rsid w:val="009D2C90"/>
    <w:rsid w:val="009D704B"/>
    <w:rsid w:val="009E4C23"/>
    <w:rsid w:val="009F64B1"/>
    <w:rsid w:val="00A12229"/>
    <w:rsid w:val="00A13F7C"/>
    <w:rsid w:val="00A22298"/>
    <w:rsid w:val="00A22925"/>
    <w:rsid w:val="00A264DE"/>
    <w:rsid w:val="00A27E45"/>
    <w:rsid w:val="00A3035F"/>
    <w:rsid w:val="00A30465"/>
    <w:rsid w:val="00A307F1"/>
    <w:rsid w:val="00A31748"/>
    <w:rsid w:val="00A40045"/>
    <w:rsid w:val="00A4218A"/>
    <w:rsid w:val="00A452F9"/>
    <w:rsid w:val="00A5186B"/>
    <w:rsid w:val="00A57618"/>
    <w:rsid w:val="00A733BD"/>
    <w:rsid w:val="00A736D9"/>
    <w:rsid w:val="00A8172A"/>
    <w:rsid w:val="00A8207C"/>
    <w:rsid w:val="00A82E57"/>
    <w:rsid w:val="00A86F4D"/>
    <w:rsid w:val="00A966D1"/>
    <w:rsid w:val="00A969A6"/>
    <w:rsid w:val="00A97A27"/>
    <w:rsid w:val="00AA087C"/>
    <w:rsid w:val="00AA2AA0"/>
    <w:rsid w:val="00AA2C5A"/>
    <w:rsid w:val="00AA4848"/>
    <w:rsid w:val="00AA66CF"/>
    <w:rsid w:val="00AA6C52"/>
    <w:rsid w:val="00AA75B6"/>
    <w:rsid w:val="00AC2C36"/>
    <w:rsid w:val="00AC30F9"/>
    <w:rsid w:val="00AC52DF"/>
    <w:rsid w:val="00AC57AB"/>
    <w:rsid w:val="00AC59BB"/>
    <w:rsid w:val="00AD528F"/>
    <w:rsid w:val="00AD718B"/>
    <w:rsid w:val="00AE0D8A"/>
    <w:rsid w:val="00AE65C4"/>
    <w:rsid w:val="00AE7D51"/>
    <w:rsid w:val="00AF1D40"/>
    <w:rsid w:val="00AF1D6C"/>
    <w:rsid w:val="00AF4072"/>
    <w:rsid w:val="00AF5BB4"/>
    <w:rsid w:val="00AF68CF"/>
    <w:rsid w:val="00B0345D"/>
    <w:rsid w:val="00B04550"/>
    <w:rsid w:val="00B15108"/>
    <w:rsid w:val="00B15CE5"/>
    <w:rsid w:val="00B17F61"/>
    <w:rsid w:val="00B21392"/>
    <w:rsid w:val="00B217C0"/>
    <w:rsid w:val="00B2202F"/>
    <w:rsid w:val="00B229DE"/>
    <w:rsid w:val="00B23303"/>
    <w:rsid w:val="00B24D36"/>
    <w:rsid w:val="00B26AE5"/>
    <w:rsid w:val="00B27183"/>
    <w:rsid w:val="00B3692D"/>
    <w:rsid w:val="00B47D7D"/>
    <w:rsid w:val="00B50C8F"/>
    <w:rsid w:val="00B52DB1"/>
    <w:rsid w:val="00B54046"/>
    <w:rsid w:val="00B678E1"/>
    <w:rsid w:val="00B678FD"/>
    <w:rsid w:val="00B709EF"/>
    <w:rsid w:val="00B74BBB"/>
    <w:rsid w:val="00B75230"/>
    <w:rsid w:val="00B87E09"/>
    <w:rsid w:val="00B90470"/>
    <w:rsid w:val="00B919AE"/>
    <w:rsid w:val="00B95E68"/>
    <w:rsid w:val="00B96C5B"/>
    <w:rsid w:val="00B9716A"/>
    <w:rsid w:val="00BA1931"/>
    <w:rsid w:val="00BA4FF9"/>
    <w:rsid w:val="00BA53C2"/>
    <w:rsid w:val="00BA6A73"/>
    <w:rsid w:val="00BA7909"/>
    <w:rsid w:val="00BC03C8"/>
    <w:rsid w:val="00BC5D11"/>
    <w:rsid w:val="00BC7593"/>
    <w:rsid w:val="00BE008E"/>
    <w:rsid w:val="00BE03D7"/>
    <w:rsid w:val="00BE258F"/>
    <w:rsid w:val="00BE2F73"/>
    <w:rsid w:val="00BE419C"/>
    <w:rsid w:val="00BE5D69"/>
    <w:rsid w:val="00BF24DC"/>
    <w:rsid w:val="00BF69FB"/>
    <w:rsid w:val="00C00BDA"/>
    <w:rsid w:val="00C06C21"/>
    <w:rsid w:val="00C13D88"/>
    <w:rsid w:val="00C23E6E"/>
    <w:rsid w:val="00C3045B"/>
    <w:rsid w:val="00C30D47"/>
    <w:rsid w:val="00C3170D"/>
    <w:rsid w:val="00C34422"/>
    <w:rsid w:val="00C377C8"/>
    <w:rsid w:val="00C4459C"/>
    <w:rsid w:val="00C46E6B"/>
    <w:rsid w:val="00C524A9"/>
    <w:rsid w:val="00C56D9D"/>
    <w:rsid w:val="00C5704F"/>
    <w:rsid w:val="00C57EA9"/>
    <w:rsid w:val="00C61B86"/>
    <w:rsid w:val="00C61EA5"/>
    <w:rsid w:val="00C641F7"/>
    <w:rsid w:val="00C66B9A"/>
    <w:rsid w:val="00C702A6"/>
    <w:rsid w:val="00C7115E"/>
    <w:rsid w:val="00C779BB"/>
    <w:rsid w:val="00C82F08"/>
    <w:rsid w:val="00C83FDB"/>
    <w:rsid w:val="00C84257"/>
    <w:rsid w:val="00C84B07"/>
    <w:rsid w:val="00C8764A"/>
    <w:rsid w:val="00C9216D"/>
    <w:rsid w:val="00C93C01"/>
    <w:rsid w:val="00C9625F"/>
    <w:rsid w:val="00C975D7"/>
    <w:rsid w:val="00CA7C26"/>
    <w:rsid w:val="00CB2362"/>
    <w:rsid w:val="00CB2B1E"/>
    <w:rsid w:val="00CB59C8"/>
    <w:rsid w:val="00CB649F"/>
    <w:rsid w:val="00CC215F"/>
    <w:rsid w:val="00CE060B"/>
    <w:rsid w:val="00CF42D0"/>
    <w:rsid w:val="00CF44AD"/>
    <w:rsid w:val="00D01100"/>
    <w:rsid w:val="00D01839"/>
    <w:rsid w:val="00D01AC6"/>
    <w:rsid w:val="00D02299"/>
    <w:rsid w:val="00D027C8"/>
    <w:rsid w:val="00D055F2"/>
    <w:rsid w:val="00D05FFD"/>
    <w:rsid w:val="00D10BFD"/>
    <w:rsid w:val="00D10D33"/>
    <w:rsid w:val="00D114D7"/>
    <w:rsid w:val="00D12072"/>
    <w:rsid w:val="00D1757A"/>
    <w:rsid w:val="00D201B6"/>
    <w:rsid w:val="00D2320A"/>
    <w:rsid w:val="00D2601D"/>
    <w:rsid w:val="00D461A0"/>
    <w:rsid w:val="00D50CA1"/>
    <w:rsid w:val="00D51541"/>
    <w:rsid w:val="00D53566"/>
    <w:rsid w:val="00D5595B"/>
    <w:rsid w:val="00D56745"/>
    <w:rsid w:val="00D57076"/>
    <w:rsid w:val="00D57D46"/>
    <w:rsid w:val="00D640EA"/>
    <w:rsid w:val="00D666F6"/>
    <w:rsid w:val="00D67635"/>
    <w:rsid w:val="00D706FE"/>
    <w:rsid w:val="00D72AFA"/>
    <w:rsid w:val="00D76C95"/>
    <w:rsid w:val="00D85695"/>
    <w:rsid w:val="00D92424"/>
    <w:rsid w:val="00D94355"/>
    <w:rsid w:val="00D94608"/>
    <w:rsid w:val="00D951B4"/>
    <w:rsid w:val="00DA2591"/>
    <w:rsid w:val="00DA3A4F"/>
    <w:rsid w:val="00DA4FDD"/>
    <w:rsid w:val="00DA6954"/>
    <w:rsid w:val="00DA6A8F"/>
    <w:rsid w:val="00DB4CE2"/>
    <w:rsid w:val="00DB76E3"/>
    <w:rsid w:val="00DB77BA"/>
    <w:rsid w:val="00DB7C49"/>
    <w:rsid w:val="00DC3F53"/>
    <w:rsid w:val="00DD276B"/>
    <w:rsid w:val="00DD31D1"/>
    <w:rsid w:val="00DD6AE2"/>
    <w:rsid w:val="00DE310A"/>
    <w:rsid w:val="00DE3EB4"/>
    <w:rsid w:val="00DF284E"/>
    <w:rsid w:val="00DF7992"/>
    <w:rsid w:val="00E00C7C"/>
    <w:rsid w:val="00E048AA"/>
    <w:rsid w:val="00E0751D"/>
    <w:rsid w:val="00E104EA"/>
    <w:rsid w:val="00E12497"/>
    <w:rsid w:val="00E12F05"/>
    <w:rsid w:val="00E145ED"/>
    <w:rsid w:val="00E20373"/>
    <w:rsid w:val="00E20B23"/>
    <w:rsid w:val="00E21D1D"/>
    <w:rsid w:val="00E2382C"/>
    <w:rsid w:val="00E26734"/>
    <w:rsid w:val="00E365A2"/>
    <w:rsid w:val="00E4026C"/>
    <w:rsid w:val="00E41DFA"/>
    <w:rsid w:val="00E42403"/>
    <w:rsid w:val="00E46C42"/>
    <w:rsid w:val="00E564AF"/>
    <w:rsid w:val="00E5773D"/>
    <w:rsid w:val="00E57B56"/>
    <w:rsid w:val="00E61FE4"/>
    <w:rsid w:val="00E672F6"/>
    <w:rsid w:val="00E675D9"/>
    <w:rsid w:val="00E72AA3"/>
    <w:rsid w:val="00E74027"/>
    <w:rsid w:val="00E854AC"/>
    <w:rsid w:val="00E87996"/>
    <w:rsid w:val="00E92390"/>
    <w:rsid w:val="00E93156"/>
    <w:rsid w:val="00E93FE7"/>
    <w:rsid w:val="00E94CA1"/>
    <w:rsid w:val="00E963EB"/>
    <w:rsid w:val="00E97AEA"/>
    <w:rsid w:val="00EA28D3"/>
    <w:rsid w:val="00EA431E"/>
    <w:rsid w:val="00EB0604"/>
    <w:rsid w:val="00EB2C29"/>
    <w:rsid w:val="00EB7EA0"/>
    <w:rsid w:val="00EC3B7B"/>
    <w:rsid w:val="00ED20BF"/>
    <w:rsid w:val="00EE0E84"/>
    <w:rsid w:val="00EE0F5C"/>
    <w:rsid w:val="00EE56D1"/>
    <w:rsid w:val="00EE5A6C"/>
    <w:rsid w:val="00EF3BCF"/>
    <w:rsid w:val="00EF51D9"/>
    <w:rsid w:val="00F0215A"/>
    <w:rsid w:val="00F05670"/>
    <w:rsid w:val="00F07D90"/>
    <w:rsid w:val="00F14F66"/>
    <w:rsid w:val="00F22612"/>
    <w:rsid w:val="00F2333D"/>
    <w:rsid w:val="00F27934"/>
    <w:rsid w:val="00F32704"/>
    <w:rsid w:val="00F330BB"/>
    <w:rsid w:val="00F43420"/>
    <w:rsid w:val="00F47EC5"/>
    <w:rsid w:val="00F7201D"/>
    <w:rsid w:val="00F8383B"/>
    <w:rsid w:val="00F83D7D"/>
    <w:rsid w:val="00F91FBF"/>
    <w:rsid w:val="00F94237"/>
    <w:rsid w:val="00F948C0"/>
    <w:rsid w:val="00F965D0"/>
    <w:rsid w:val="00FA0A14"/>
    <w:rsid w:val="00FA6943"/>
    <w:rsid w:val="00FB642F"/>
    <w:rsid w:val="00FC5623"/>
    <w:rsid w:val="00FC5FAF"/>
    <w:rsid w:val="00FC7140"/>
    <w:rsid w:val="00FD1B55"/>
    <w:rsid w:val="00FD25EF"/>
    <w:rsid w:val="00FD655D"/>
    <w:rsid w:val="00FD703C"/>
    <w:rsid w:val="00FE0403"/>
    <w:rsid w:val="00FE1326"/>
    <w:rsid w:val="00FE1355"/>
    <w:rsid w:val="00FE4677"/>
    <w:rsid w:val="00FE712F"/>
    <w:rsid w:val="07D76AAC"/>
    <w:rsid w:val="12282272"/>
    <w:rsid w:val="142CFDC6"/>
    <w:rsid w:val="154E8230"/>
    <w:rsid w:val="377DA115"/>
    <w:rsid w:val="4312A18C"/>
    <w:rsid w:val="440CBF34"/>
    <w:rsid w:val="51772A9B"/>
    <w:rsid w:val="55A158A4"/>
    <w:rsid w:val="561CB9B5"/>
    <w:rsid w:val="61BFA140"/>
    <w:rsid w:val="620D8C99"/>
    <w:rsid w:val="6AB62FFC"/>
    <w:rsid w:val="6D70E880"/>
    <w:rsid w:val="6E405EB1"/>
    <w:rsid w:val="6FB0D43C"/>
    <w:rsid w:val="76AF9ED8"/>
    <w:rsid w:val="780FCE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59E61E"/>
  <w15:docId w15:val="{CE5E4C53-BCC3-4142-9A3F-074723D0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6B"/>
    <w:pPr>
      <w:spacing w:after="120" w:line="300" w:lineRule="exact"/>
    </w:pPr>
    <w:rPr>
      <w:sz w:val="22"/>
      <w:lang w:val="en-GB"/>
    </w:rPr>
  </w:style>
  <w:style w:type="paragraph" w:styleId="Heading1">
    <w:name w:val="heading 1"/>
    <w:aliases w:val="Heading A"/>
    <w:basedOn w:val="Normal"/>
    <w:next w:val="Normal"/>
    <w:link w:val="Heading1Char"/>
    <w:qFormat/>
    <w:rsid w:val="00C83FDB"/>
    <w:pPr>
      <w:keepNext/>
      <w:keepLines/>
      <w:spacing w:before="480" w:after="0" w:line="240" w:lineRule="auto"/>
      <w:outlineLvl w:val="0"/>
    </w:pPr>
    <w:rPr>
      <w:rFonts w:asciiTheme="majorHAnsi" w:eastAsiaTheme="majorEastAsia" w:hAnsiTheme="majorHAnsi" w:cstheme="majorBidi"/>
      <w:b/>
      <w:bCs/>
      <w:color w:val="3B0083"/>
      <w:sz w:val="32"/>
      <w:szCs w:val="32"/>
    </w:rPr>
  </w:style>
  <w:style w:type="paragraph" w:styleId="Heading2">
    <w:name w:val="heading 2"/>
    <w:aliases w:val="Heading B"/>
    <w:basedOn w:val="Normal"/>
    <w:next w:val="Normal"/>
    <w:link w:val="Heading2Char"/>
    <w:qFormat/>
    <w:rsid w:val="00C83FDB"/>
    <w:pPr>
      <w:keepNext/>
      <w:spacing w:before="240" w:after="0"/>
      <w:outlineLvl w:val="1"/>
    </w:pPr>
    <w:rPr>
      <w:rFonts w:ascii="Arial" w:eastAsia="MS Gothic" w:hAnsi="Arial" w:cs="Times New Roman"/>
      <w:bCs/>
      <w:iCs/>
      <w:color w:val="331188"/>
      <w:sz w:val="24"/>
      <w:szCs w:val="28"/>
    </w:rPr>
  </w:style>
  <w:style w:type="paragraph" w:styleId="Heading3">
    <w:name w:val="heading 3"/>
    <w:aliases w:val="Heading C"/>
    <w:basedOn w:val="Normal"/>
    <w:next w:val="Normal"/>
    <w:link w:val="Heading3Char"/>
    <w:unhideWhenUsed/>
    <w:qFormat/>
    <w:rsid w:val="003E5CA2"/>
    <w:pPr>
      <w:keepNext/>
      <w:keepLines/>
      <w:spacing w:before="200" w:after="0"/>
      <w:outlineLvl w:val="2"/>
    </w:pPr>
    <w:rPr>
      <w:rFonts w:asciiTheme="majorHAnsi" w:eastAsiaTheme="majorEastAsia" w:hAnsiTheme="majorHAnsi" w:cstheme="majorBidi"/>
      <w:b/>
      <w:bCs/>
      <w:color w:val="332A86"/>
    </w:rPr>
  </w:style>
  <w:style w:type="paragraph" w:styleId="Heading4">
    <w:name w:val="heading 4"/>
    <w:basedOn w:val="Normal"/>
    <w:next w:val="Normal"/>
    <w:link w:val="Heading4Char"/>
    <w:qFormat/>
    <w:rsid w:val="00475FDA"/>
    <w:pPr>
      <w:keepN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0" w:hanging="1080"/>
      <w:outlineLvl w:val="3"/>
    </w:pPr>
    <w:rPr>
      <w:rFonts w:ascii="Times Roman" w:eastAsia="Times New Roman" w:hAnsi="Times Roman" w:cs="Times New Roman"/>
      <w:spacing w:val="-3"/>
      <w:sz w:val="24"/>
      <w:szCs w:val="20"/>
      <w:u w:val="single"/>
    </w:rPr>
  </w:style>
  <w:style w:type="paragraph" w:styleId="Heading5">
    <w:name w:val="heading 5"/>
    <w:basedOn w:val="Normal"/>
    <w:next w:val="Normal"/>
    <w:link w:val="Heading5Char"/>
    <w:qFormat/>
    <w:rsid w:val="00475FDA"/>
    <w:pPr>
      <w:keepNext/>
      <w:tabs>
        <w:tab w:val="center" w:pos="4692"/>
      </w:tabs>
      <w:suppressAutoHyphens/>
      <w:spacing w:after="0" w:line="240" w:lineRule="auto"/>
      <w:outlineLvl w:val="4"/>
    </w:pPr>
    <w:rPr>
      <w:rFonts w:ascii="Arial" w:eastAsia="Times New Roman" w:hAnsi="Arial" w:cs="Times New Roman"/>
      <w:b/>
      <w:spacing w:val="-3"/>
      <w:sz w:val="28"/>
      <w:szCs w:val="20"/>
    </w:rPr>
  </w:style>
  <w:style w:type="paragraph" w:styleId="Heading6">
    <w:name w:val="heading 6"/>
    <w:basedOn w:val="Normal"/>
    <w:next w:val="Normal"/>
    <w:link w:val="Heading6Char"/>
    <w:qFormat/>
    <w:rsid w:val="00475FDA"/>
    <w:pPr>
      <w:keepNext/>
      <w:tabs>
        <w:tab w:val="center" w:pos="4692"/>
      </w:tabs>
      <w:suppressAutoHyphens/>
      <w:spacing w:after="0" w:line="240" w:lineRule="auto"/>
      <w:jc w:val="right"/>
      <w:outlineLvl w:val="5"/>
    </w:pPr>
    <w:rPr>
      <w:rFonts w:ascii="Arial" w:eastAsia="Times New Roman" w:hAnsi="Arial" w:cs="Times New Roman"/>
      <w:b/>
      <w:spacing w:val="-3"/>
      <w:sz w:val="28"/>
      <w:szCs w:val="20"/>
    </w:rPr>
  </w:style>
  <w:style w:type="paragraph" w:styleId="Heading7">
    <w:name w:val="heading 7"/>
    <w:basedOn w:val="Normal"/>
    <w:next w:val="Normal"/>
    <w:link w:val="Heading7Char"/>
    <w:qFormat/>
    <w:rsid w:val="00475FDA"/>
    <w:pPr>
      <w:keepNext/>
      <w:shd w:val="pct10" w:color="000000" w:fill="FFFFFF"/>
      <w:spacing w:after="0" w:line="240" w:lineRule="auto"/>
      <w:outlineLvl w:val="6"/>
    </w:pPr>
    <w:rPr>
      <w:rFonts w:ascii="Times Roman" w:eastAsia="Times New Roman" w:hAnsi="Times Roman" w:cs="Times New Roman"/>
      <w:b/>
      <w:sz w:val="24"/>
      <w:szCs w:val="20"/>
    </w:rPr>
  </w:style>
  <w:style w:type="paragraph" w:styleId="Heading8">
    <w:name w:val="heading 8"/>
    <w:basedOn w:val="Normal"/>
    <w:next w:val="Normal"/>
    <w:link w:val="Heading8Char"/>
    <w:qFormat/>
    <w:rsid w:val="00475FDA"/>
    <w:pPr>
      <w:keepNext/>
      <w:tabs>
        <w:tab w:val="center" w:pos="4693"/>
      </w:tabs>
      <w:suppressAutoHyphens/>
      <w:spacing w:after="0" w:line="240" w:lineRule="auto"/>
      <w:jc w:val="center"/>
      <w:outlineLvl w:val="7"/>
    </w:pPr>
    <w:rPr>
      <w:rFonts w:ascii="Times New Roman" w:eastAsia="Times New Roman" w:hAnsi="Times New Roman" w:cs="Times New Roman"/>
      <w:b/>
      <w:sz w:val="40"/>
      <w:szCs w:val="20"/>
    </w:rPr>
  </w:style>
  <w:style w:type="paragraph" w:styleId="Heading9">
    <w:name w:val="heading 9"/>
    <w:basedOn w:val="Normal"/>
    <w:next w:val="Normal"/>
    <w:link w:val="Heading9Char"/>
    <w:unhideWhenUsed/>
    <w:qFormat/>
    <w:rsid w:val="00475F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
    <w:basedOn w:val="DefaultParagraphFont"/>
    <w:link w:val="Heading1"/>
    <w:uiPriority w:val="9"/>
    <w:rsid w:val="00C83FDB"/>
    <w:rPr>
      <w:rFonts w:asciiTheme="majorHAnsi" w:eastAsiaTheme="majorEastAsia" w:hAnsiTheme="majorHAnsi" w:cstheme="majorBidi"/>
      <w:b/>
      <w:bCs/>
      <w:color w:val="3B0083"/>
      <w:sz w:val="32"/>
      <w:szCs w:val="32"/>
      <w:lang w:val="en-GB"/>
    </w:rPr>
  </w:style>
  <w:style w:type="character" w:customStyle="1" w:styleId="Heading2Char">
    <w:name w:val="Heading 2 Char"/>
    <w:aliases w:val="Heading B Char"/>
    <w:basedOn w:val="DefaultParagraphFont"/>
    <w:link w:val="Heading2"/>
    <w:uiPriority w:val="9"/>
    <w:rsid w:val="00C83FDB"/>
    <w:rPr>
      <w:rFonts w:ascii="Arial" w:eastAsia="MS Gothic" w:hAnsi="Arial" w:cs="Times New Roman"/>
      <w:bCs/>
      <w:iCs/>
      <w:color w:val="331188"/>
      <w:szCs w:val="28"/>
      <w:lang w:val="en-GB"/>
    </w:rPr>
  </w:style>
  <w:style w:type="character" w:customStyle="1" w:styleId="Heading3Char">
    <w:name w:val="Heading 3 Char"/>
    <w:aliases w:val="Heading C Char"/>
    <w:basedOn w:val="DefaultParagraphFont"/>
    <w:link w:val="Heading3"/>
    <w:uiPriority w:val="9"/>
    <w:rsid w:val="003E5CA2"/>
    <w:rPr>
      <w:rFonts w:asciiTheme="majorHAnsi" w:eastAsiaTheme="majorEastAsia" w:hAnsiTheme="majorHAnsi" w:cstheme="majorBidi"/>
      <w:b/>
      <w:bCs/>
      <w:color w:val="332A86"/>
      <w:sz w:val="22"/>
      <w:lang w:val="en-GB"/>
    </w:rPr>
  </w:style>
  <w:style w:type="character" w:customStyle="1" w:styleId="Heading4Char">
    <w:name w:val="Heading 4 Char"/>
    <w:basedOn w:val="DefaultParagraphFont"/>
    <w:link w:val="Heading4"/>
    <w:rsid w:val="00475FDA"/>
    <w:rPr>
      <w:rFonts w:ascii="Times Roman" w:eastAsia="Times New Roman" w:hAnsi="Times Roman" w:cs="Times New Roman"/>
      <w:spacing w:val="-3"/>
      <w:szCs w:val="20"/>
      <w:u w:val="single"/>
      <w:lang w:val="en-GB"/>
    </w:rPr>
  </w:style>
  <w:style w:type="character" w:customStyle="1" w:styleId="Heading5Char">
    <w:name w:val="Heading 5 Char"/>
    <w:basedOn w:val="DefaultParagraphFont"/>
    <w:link w:val="Heading5"/>
    <w:rsid w:val="00475FDA"/>
    <w:rPr>
      <w:rFonts w:ascii="Arial" w:eastAsia="Times New Roman" w:hAnsi="Arial" w:cs="Times New Roman"/>
      <w:b/>
      <w:spacing w:val="-3"/>
      <w:sz w:val="28"/>
      <w:szCs w:val="20"/>
      <w:lang w:val="en-GB"/>
    </w:rPr>
  </w:style>
  <w:style w:type="character" w:customStyle="1" w:styleId="Heading6Char">
    <w:name w:val="Heading 6 Char"/>
    <w:basedOn w:val="DefaultParagraphFont"/>
    <w:link w:val="Heading6"/>
    <w:rsid w:val="00475FDA"/>
    <w:rPr>
      <w:rFonts w:ascii="Arial" w:eastAsia="Times New Roman" w:hAnsi="Arial" w:cs="Times New Roman"/>
      <w:b/>
      <w:spacing w:val="-3"/>
      <w:sz w:val="28"/>
      <w:szCs w:val="20"/>
      <w:lang w:val="en-GB"/>
    </w:rPr>
  </w:style>
  <w:style w:type="character" w:customStyle="1" w:styleId="Heading7Char">
    <w:name w:val="Heading 7 Char"/>
    <w:basedOn w:val="DefaultParagraphFont"/>
    <w:link w:val="Heading7"/>
    <w:rsid w:val="00475FDA"/>
    <w:rPr>
      <w:rFonts w:ascii="Times Roman" w:eastAsia="Times New Roman" w:hAnsi="Times Roman" w:cs="Times New Roman"/>
      <w:b/>
      <w:szCs w:val="20"/>
      <w:shd w:val="pct10" w:color="000000" w:fill="FFFFFF"/>
      <w:lang w:val="en-GB"/>
    </w:rPr>
  </w:style>
  <w:style w:type="character" w:customStyle="1" w:styleId="Heading8Char">
    <w:name w:val="Heading 8 Char"/>
    <w:basedOn w:val="DefaultParagraphFont"/>
    <w:link w:val="Heading8"/>
    <w:rsid w:val="00475FDA"/>
    <w:rPr>
      <w:rFonts w:ascii="Times New Roman" w:eastAsia="Times New Roman" w:hAnsi="Times New Roman" w:cs="Times New Roman"/>
      <w:b/>
      <w:sz w:val="40"/>
      <w:szCs w:val="20"/>
      <w:lang w:val="en-GB"/>
    </w:rPr>
  </w:style>
  <w:style w:type="character" w:customStyle="1" w:styleId="Heading9Char">
    <w:name w:val="Heading 9 Char"/>
    <w:basedOn w:val="DefaultParagraphFont"/>
    <w:link w:val="Heading9"/>
    <w:uiPriority w:val="9"/>
    <w:semiHidden/>
    <w:rsid w:val="00475FDA"/>
    <w:rPr>
      <w:rFonts w:asciiTheme="majorHAnsi" w:eastAsiaTheme="majorEastAsia" w:hAnsiTheme="majorHAnsi" w:cstheme="majorBidi"/>
      <w:i/>
      <w:iCs/>
      <w:color w:val="404040" w:themeColor="text1" w:themeTint="BF"/>
      <w:sz w:val="20"/>
      <w:szCs w:val="20"/>
      <w:lang w:val="en-GB"/>
    </w:rPr>
  </w:style>
  <w:style w:type="paragraph" w:styleId="Header">
    <w:name w:val="header"/>
    <w:basedOn w:val="Normal"/>
    <w:link w:val="HeaderChar"/>
    <w:unhideWhenUsed/>
    <w:rsid w:val="00234F6D"/>
    <w:pPr>
      <w:tabs>
        <w:tab w:val="center" w:pos="4320"/>
        <w:tab w:val="right" w:pos="8640"/>
      </w:tabs>
    </w:pPr>
  </w:style>
  <w:style w:type="character" w:customStyle="1" w:styleId="HeaderChar">
    <w:name w:val="Header Char"/>
    <w:basedOn w:val="DefaultParagraphFont"/>
    <w:link w:val="Header"/>
    <w:uiPriority w:val="99"/>
    <w:rsid w:val="00234F6D"/>
    <w:rPr>
      <w:lang w:val="en-GB"/>
    </w:rPr>
  </w:style>
  <w:style w:type="paragraph" w:styleId="Footer">
    <w:name w:val="footer"/>
    <w:basedOn w:val="Normal"/>
    <w:link w:val="FooterChar"/>
    <w:unhideWhenUsed/>
    <w:rsid w:val="00234F6D"/>
    <w:pPr>
      <w:tabs>
        <w:tab w:val="center" w:pos="4320"/>
        <w:tab w:val="right" w:pos="8640"/>
      </w:tabs>
    </w:pPr>
  </w:style>
  <w:style w:type="character" w:customStyle="1" w:styleId="FooterChar">
    <w:name w:val="Footer Char"/>
    <w:basedOn w:val="DefaultParagraphFont"/>
    <w:link w:val="Footer"/>
    <w:uiPriority w:val="99"/>
    <w:rsid w:val="00234F6D"/>
    <w:rPr>
      <w:lang w:val="en-GB"/>
    </w:rPr>
  </w:style>
  <w:style w:type="paragraph" w:styleId="BalloonText">
    <w:name w:val="Balloon Text"/>
    <w:basedOn w:val="Normal"/>
    <w:link w:val="BalloonTextChar"/>
    <w:semiHidden/>
    <w:unhideWhenUsed/>
    <w:rsid w:val="00234F6D"/>
    <w:rPr>
      <w:rFonts w:ascii="Lucida Grande" w:hAnsi="Lucida Grande"/>
      <w:sz w:val="18"/>
      <w:szCs w:val="18"/>
    </w:rPr>
  </w:style>
  <w:style w:type="character" w:customStyle="1" w:styleId="BalloonTextChar">
    <w:name w:val="Balloon Text Char"/>
    <w:basedOn w:val="DefaultParagraphFont"/>
    <w:link w:val="BalloonText"/>
    <w:rsid w:val="00234F6D"/>
    <w:rPr>
      <w:rFonts w:ascii="Lucida Grande" w:hAnsi="Lucida Grande"/>
      <w:sz w:val="18"/>
      <w:szCs w:val="18"/>
      <w:lang w:val="en-GB"/>
    </w:rPr>
  </w:style>
  <w:style w:type="paragraph" w:customStyle="1" w:styleId="ContactAddress">
    <w:name w:val="ContactAddress"/>
    <w:basedOn w:val="Normal"/>
    <w:qFormat/>
    <w:rsid w:val="0044745A"/>
    <w:pPr>
      <w:spacing w:after="0" w:line="240" w:lineRule="exact"/>
      <w:jc w:val="right"/>
    </w:pPr>
    <w:rPr>
      <w:szCs w:val="18"/>
    </w:rPr>
  </w:style>
  <w:style w:type="character" w:styleId="Hyperlink">
    <w:name w:val="Hyperlink"/>
    <w:basedOn w:val="DefaultParagraphFont"/>
    <w:unhideWhenUsed/>
    <w:rsid w:val="002126E2"/>
    <w:rPr>
      <w:color w:val="0000FF" w:themeColor="hyperlink"/>
      <w:u w:val="single"/>
    </w:rPr>
  </w:style>
  <w:style w:type="table" w:styleId="TableGrid">
    <w:name w:val="Table Grid"/>
    <w:basedOn w:val="TableNormal"/>
    <w:rsid w:val="00212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44745A"/>
    <w:pPr>
      <w:spacing w:line="260" w:lineRule="exact"/>
    </w:pPr>
    <w:rPr>
      <w:sz w:val="22"/>
      <w:szCs w:val="22"/>
      <w:lang w:val="en-GB"/>
    </w:rPr>
  </w:style>
  <w:style w:type="character" w:styleId="Strong">
    <w:name w:val="Strong"/>
    <w:basedOn w:val="DefaultParagraphFont"/>
    <w:uiPriority w:val="22"/>
    <w:qFormat/>
    <w:rsid w:val="00B678FD"/>
    <w:rPr>
      <w:b/>
      <w:bCs/>
    </w:rPr>
  </w:style>
  <w:style w:type="paragraph" w:customStyle="1" w:styleId="Subject">
    <w:name w:val="Subject"/>
    <w:basedOn w:val="Normal"/>
    <w:qFormat/>
    <w:rsid w:val="007F7C65"/>
    <w:pPr>
      <w:spacing w:before="120"/>
    </w:pPr>
    <w:rPr>
      <w:b/>
    </w:rPr>
  </w:style>
  <w:style w:type="paragraph" w:styleId="Signature">
    <w:name w:val="Signature"/>
    <w:basedOn w:val="Normal"/>
    <w:link w:val="SignatureChar"/>
    <w:uiPriority w:val="99"/>
    <w:unhideWhenUsed/>
    <w:rsid w:val="00CE060B"/>
  </w:style>
  <w:style w:type="character" w:customStyle="1" w:styleId="SignatureChar">
    <w:name w:val="Signature Char"/>
    <w:basedOn w:val="DefaultParagraphFont"/>
    <w:link w:val="Signature"/>
    <w:uiPriority w:val="99"/>
    <w:rsid w:val="00CE060B"/>
    <w:rPr>
      <w:sz w:val="22"/>
      <w:lang w:val="en-GB"/>
    </w:rPr>
  </w:style>
  <w:style w:type="paragraph" w:styleId="Salutation">
    <w:name w:val="Salutation"/>
    <w:basedOn w:val="Normal"/>
    <w:next w:val="Normal"/>
    <w:link w:val="SalutationChar"/>
    <w:uiPriority w:val="99"/>
    <w:unhideWhenUsed/>
    <w:rsid w:val="00983566"/>
    <w:pPr>
      <w:spacing w:before="240"/>
    </w:pPr>
  </w:style>
  <w:style w:type="character" w:customStyle="1" w:styleId="SalutationChar">
    <w:name w:val="Salutation Char"/>
    <w:basedOn w:val="DefaultParagraphFont"/>
    <w:link w:val="Salutation"/>
    <w:uiPriority w:val="99"/>
    <w:rsid w:val="00983566"/>
    <w:rPr>
      <w:sz w:val="22"/>
      <w:lang w:val="en-GB"/>
    </w:rPr>
  </w:style>
  <w:style w:type="paragraph" w:styleId="Date">
    <w:name w:val="Date"/>
    <w:basedOn w:val="Normal"/>
    <w:next w:val="Normal"/>
    <w:link w:val="DateChar"/>
    <w:uiPriority w:val="99"/>
    <w:unhideWhenUsed/>
    <w:rsid w:val="00350036"/>
    <w:pPr>
      <w:spacing w:before="120"/>
    </w:pPr>
  </w:style>
  <w:style w:type="character" w:customStyle="1" w:styleId="DateChar">
    <w:name w:val="Date Char"/>
    <w:basedOn w:val="DefaultParagraphFont"/>
    <w:link w:val="Date"/>
    <w:uiPriority w:val="99"/>
    <w:rsid w:val="00350036"/>
    <w:rPr>
      <w:sz w:val="22"/>
      <w:lang w:val="en-GB"/>
    </w:rPr>
  </w:style>
  <w:style w:type="paragraph" w:styleId="ListParagraph">
    <w:name w:val="List Paragraph"/>
    <w:basedOn w:val="Normal"/>
    <w:uiPriority w:val="34"/>
    <w:qFormat/>
    <w:rsid w:val="000F25C6"/>
    <w:pPr>
      <w:spacing w:after="200" w:line="276" w:lineRule="auto"/>
      <w:ind w:left="720"/>
      <w:contextualSpacing/>
    </w:pPr>
    <w:rPr>
      <w:rFonts w:eastAsiaTheme="minorHAnsi"/>
      <w:szCs w:val="22"/>
    </w:rPr>
  </w:style>
  <w:style w:type="paragraph" w:customStyle="1" w:styleId="Default">
    <w:name w:val="Default"/>
    <w:rsid w:val="000F25C6"/>
    <w:pPr>
      <w:autoSpaceDE w:val="0"/>
      <w:autoSpaceDN w:val="0"/>
      <w:adjustRightInd w:val="0"/>
    </w:pPr>
    <w:rPr>
      <w:rFonts w:ascii="Calibri" w:eastAsiaTheme="minorHAnsi" w:hAnsi="Calibri" w:cs="Calibri"/>
      <w:color w:val="000000"/>
      <w:lang w:val="en-GB"/>
    </w:rPr>
  </w:style>
  <w:style w:type="character" w:styleId="CommentReference">
    <w:name w:val="annotation reference"/>
    <w:basedOn w:val="DefaultParagraphFont"/>
    <w:semiHidden/>
    <w:unhideWhenUsed/>
    <w:rsid w:val="000F25C6"/>
    <w:rPr>
      <w:sz w:val="16"/>
      <w:szCs w:val="16"/>
    </w:rPr>
  </w:style>
  <w:style w:type="paragraph" w:styleId="CommentText">
    <w:name w:val="annotation text"/>
    <w:basedOn w:val="Normal"/>
    <w:link w:val="CommentTextChar"/>
    <w:unhideWhenUsed/>
    <w:rsid w:val="000F25C6"/>
    <w:pPr>
      <w:spacing w:after="200" w:line="240" w:lineRule="auto"/>
    </w:pPr>
    <w:rPr>
      <w:rFonts w:eastAsiaTheme="minorHAnsi"/>
      <w:sz w:val="20"/>
      <w:szCs w:val="20"/>
    </w:rPr>
  </w:style>
  <w:style w:type="character" w:customStyle="1" w:styleId="CommentTextChar">
    <w:name w:val="Comment Text Char"/>
    <w:basedOn w:val="DefaultParagraphFont"/>
    <w:link w:val="CommentText"/>
    <w:rsid w:val="000F25C6"/>
    <w:rPr>
      <w:rFonts w:eastAsiaTheme="minorHAnsi"/>
      <w:sz w:val="20"/>
      <w:szCs w:val="20"/>
      <w:lang w:val="en-GB"/>
    </w:rPr>
  </w:style>
  <w:style w:type="paragraph" w:styleId="EndnoteText">
    <w:name w:val="endnote text"/>
    <w:basedOn w:val="Normal"/>
    <w:link w:val="EndnoteTextChar"/>
    <w:semiHidden/>
    <w:rsid w:val="00475FDA"/>
    <w:pPr>
      <w:spacing w:after="0" w:line="240" w:lineRule="auto"/>
    </w:pPr>
    <w:rPr>
      <w:rFonts w:ascii="Times Roman" w:eastAsia="Times New Roman" w:hAnsi="Times Roman" w:cs="Times New Roman"/>
      <w:sz w:val="24"/>
      <w:szCs w:val="20"/>
    </w:rPr>
  </w:style>
  <w:style w:type="character" w:customStyle="1" w:styleId="EndnoteTextChar">
    <w:name w:val="Endnote Text Char"/>
    <w:basedOn w:val="DefaultParagraphFont"/>
    <w:link w:val="EndnoteText"/>
    <w:semiHidden/>
    <w:rsid w:val="00475FDA"/>
    <w:rPr>
      <w:rFonts w:ascii="Times Roman" w:eastAsia="Times New Roman" w:hAnsi="Times Roman" w:cs="Times New Roman"/>
      <w:szCs w:val="20"/>
      <w:lang w:val="en-GB"/>
    </w:rPr>
  </w:style>
  <w:style w:type="paragraph" w:styleId="FootnoteText">
    <w:name w:val="footnote text"/>
    <w:basedOn w:val="Normal"/>
    <w:link w:val="FootnoteTextChar"/>
    <w:semiHidden/>
    <w:rsid w:val="00475FDA"/>
    <w:pPr>
      <w:spacing w:after="0" w:line="240" w:lineRule="auto"/>
    </w:pPr>
    <w:rPr>
      <w:rFonts w:ascii="Times Roman" w:eastAsia="Times New Roman" w:hAnsi="Times Roman" w:cs="Times New Roman"/>
      <w:sz w:val="24"/>
      <w:szCs w:val="20"/>
    </w:rPr>
  </w:style>
  <w:style w:type="character" w:customStyle="1" w:styleId="FootnoteTextChar">
    <w:name w:val="Footnote Text Char"/>
    <w:basedOn w:val="DefaultParagraphFont"/>
    <w:link w:val="FootnoteText"/>
    <w:semiHidden/>
    <w:rsid w:val="00475FDA"/>
    <w:rPr>
      <w:rFonts w:ascii="Times Roman" w:eastAsia="Times New Roman" w:hAnsi="Times Roman" w:cs="Times New Roman"/>
      <w:szCs w:val="20"/>
      <w:lang w:val="en-GB"/>
    </w:rPr>
  </w:style>
  <w:style w:type="paragraph" w:customStyle="1" w:styleId="Footer1">
    <w:name w:val="Foot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Header1">
    <w:name w:val="Head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FootnoteReference1">
    <w:name w:val="Footnote Reference1"/>
    <w:rsid w:val="00475FDA"/>
    <w:pPr>
      <w:tabs>
        <w:tab w:val="left" w:pos="-720"/>
        <w:tab w:val="left" w:pos="720"/>
      </w:tabs>
      <w:suppressAutoHyphens/>
    </w:pPr>
    <w:rPr>
      <w:rFonts w:ascii="Courier" w:eastAsia="Times New Roman" w:hAnsi="Courier" w:cs="Times New Roman"/>
      <w:sz w:val="16"/>
      <w:szCs w:val="20"/>
      <w:vertAlign w:val="superscript"/>
    </w:rPr>
  </w:style>
  <w:style w:type="paragraph" w:customStyle="1" w:styleId="FootnoteText1">
    <w:name w:val="Footnote Text1"/>
    <w:rsid w:val="00475FDA"/>
    <w:pPr>
      <w:tabs>
        <w:tab w:val="left" w:pos="-720"/>
        <w:tab w:val="left" w:pos="720"/>
      </w:tabs>
      <w:suppressAutoHyphens/>
    </w:pPr>
    <w:rPr>
      <w:rFonts w:ascii="Courier" w:eastAsia="Times New Roman" w:hAnsi="Courier" w:cs="Times New Roman"/>
      <w:sz w:val="20"/>
      <w:szCs w:val="20"/>
    </w:rPr>
  </w:style>
  <w:style w:type="paragraph" w:customStyle="1" w:styleId="Heading91">
    <w:name w:val="Heading 9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81">
    <w:name w:val="Heading 8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71">
    <w:name w:val="Heading 7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61">
    <w:name w:val="Heading 61"/>
    <w:rsid w:val="00475FDA"/>
    <w:pPr>
      <w:tabs>
        <w:tab w:val="left" w:pos="720"/>
        <w:tab w:val="left" w:pos="1080"/>
        <w:tab w:val="left" w:pos="1440"/>
      </w:tabs>
      <w:suppressAutoHyphens/>
    </w:pPr>
    <w:rPr>
      <w:rFonts w:ascii="Courier" w:eastAsia="Times New Roman" w:hAnsi="Courier" w:cs="Times New Roman"/>
      <w:sz w:val="20"/>
      <w:szCs w:val="20"/>
      <w:u w:val="single"/>
    </w:rPr>
  </w:style>
  <w:style w:type="paragraph" w:customStyle="1" w:styleId="Heading51">
    <w:name w:val="Heading 51"/>
    <w:rsid w:val="00475FDA"/>
    <w:pPr>
      <w:tabs>
        <w:tab w:val="left" w:pos="720"/>
        <w:tab w:val="left" w:pos="1080"/>
        <w:tab w:val="left" w:pos="1440"/>
      </w:tabs>
      <w:suppressAutoHyphens/>
    </w:pPr>
    <w:rPr>
      <w:rFonts w:ascii="Courier" w:eastAsia="Times New Roman" w:hAnsi="Courier" w:cs="Times New Roman"/>
      <w:b/>
      <w:sz w:val="20"/>
      <w:szCs w:val="20"/>
    </w:rPr>
  </w:style>
  <w:style w:type="paragraph" w:customStyle="1" w:styleId="Heading41">
    <w:name w:val="Heading 41"/>
    <w:rsid w:val="00475FDA"/>
    <w:pPr>
      <w:suppressAutoHyphens/>
    </w:pPr>
    <w:rPr>
      <w:rFonts w:ascii="Courier" w:eastAsia="Times New Roman" w:hAnsi="Courier" w:cs="Times New Roman"/>
      <w:szCs w:val="20"/>
      <w:u w:val="single"/>
    </w:rPr>
  </w:style>
  <w:style w:type="paragraph" w:customStyle="1" w:styleId="Heading31">
    <w:name w:val="Heading 31"/>
    <w:rsid w:val="00475FDA"/>
    <w:pPr>
      <w:suppressAutoHyphens/>
    </w:pPr>
    <w:rPr>
      <w:rFonts w:ascii="Courier" w:eastAsia="Times New Roman" w:hAnsi="Courier" w:cs="Times New Roman"/>
      <w:b/>
      <w:szCs w:val="20"/>
    </w:rPr>
  </w:style>
  <w:style w:type="paragraph" w:customStyle="1" w:styleId="Heading21">
    <w:name w:val="Heading 21"/>
    <w:rsid w:val="00475FDA"/>
    <w:pPr>
      <w:tabs>
        <w:tab w:val="left" w:pos="-720"/>
        <w:tab w:val="left" w:pos="720"/>
      </w:tabs>
      <w:suppressAutoHyphens/>
    </w:pPr>
    <w:rPr>
      <w:rFonts w:ascii="CG Times" w:eastAsia="Times New Roman" w:hAnsi="CG Times" w:cs="Times New Roman"/>
      <w:b/>
      <w:szCs w:val="20"/>
    </w:rPr>
  </w:style>
  <w:style w:type="character" w:customStyle="1" w:styleId="Heading11">
    <w:name w:val="Heading 11"/>
    <w:rsid w:val="00475FDA"/>
    <w:rPr>
      <w:rFonts w:ascii="Times Roman" w:hAnsi="Times Roman"/>
      <w:noProof w:val="0"/>
      <w:sz w:val="24"/>
      <w:lang w:val="en-US"/>
    </w:rPr>
  </w:style>
  <w:style w:type="paragraph" w:customStyle="1" w:styleId="NormalIndent1">
    <w:name w:val="Normal Indent1"/>
    <w:rsid w:val="00475FDA"/>
    <w:pPr>
      <w:tabs>
        <w:tab w:val="left" w:pos="720"/>
        <w:tab w:val="left" w:pos="1080"/>
        <w:tab w:val="left" w:pos="1440"/>
      </w:tabs>
      <w:suppressAutoHyphens/>
    </w:pPr>
    <w:rPr>
      <w:rFonts w:ascii="Courier" w:eastAsia="Times New Roman" w:hAnsi="Courier" w:cs="Times New Roman"/>
      <w:szCs w:val="20"/>
    </w:rPr>
  </w:style>
  <w:style w:type="character" w:customStyle="1" w:styleId="Document8">
    <w:name w:val="Document 8"/>
    <w:basedOn w:val="DefaultParagraphFont"/>
    <w:rsid w:val="00475FDA"/>
  </w:style>
  <w:style w:type="character" w:customStyle="1" w:styleId="Document4">
    <w:name w:val="Document 4"/>
    <w:rsid w:val="00475FDA"/>
    <w:rPr>
      <w:b/>
      <w:i/>
      <w:sz w:val="24"/>
    </w:rPr>
  </w:style>
  <w:style w:type="character" w:customStyle="1" w:styleId="Document6">
    <w:name w:val="Document 6"/>
    <w:basedOn w:val="DefaultParagraphFont"/>
    <w:rsid w:val="00475FDA"/>
  </w:style>
  <w:style w:type="character" w:customStyle="1" w:styleId="Document5">
    <w:name w:val="Document 5"/>
    <w:basedOn w:val="DefaultParagraphFont"/>
    <w:rsid w:val="00475FDA"/>
  </w:style>
  <w:style w:type="character" w:customStyle="1" w:styleId="Document2">
    <w:name w:val="Document 2"/>
    <w:rsid w:val="00475FDA"/>
    <w:rPr>
      <w:rFonts w:ascii="Times Roman" w:hAnsi="Times Roman"/>
      <w:noProof w:val="0"/>
      <w:sz w:val="24"/>
      <w:lang w:val="en-US"/>
    </w:rPr>
  </w:style>
  <w:style w:type="character" w:customStyle="1" w:styleId="Document7">
    <w:name w:val="Document 7"/>
    <w:basedOn w:val="DefaultParagraphFont"/>
    <w:rsid w:val="00475FDA"/>
  </w:style>
  <w:style w:type="character" w:customStyle="1" w:styleId="Bibliogrphy">
    <w:name w:val="Bibliogrphy"/>
    <w:basedOn w:val="DefaultParagraphFont"/>
    <w:rsid w:val="00475FDA"/>
  </w:style>
  <w:style w:type="paragraph" w:customStyle="1" w:styleId="RightPar1">
    <w:name w:val="Right Par 1"/>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RightPar2">
    <w:name w:val="Right Par 2"/>
    <w:rsid w:val="00475FDA"/>
    <w:pPr>
      <w:tabs>
        <w:tab w:val="left" w:pos="-720"/>
        <w:tab w:val="left" w:pos="0"/>
        <w:tab w:val="left" w:pos="720"/>
        <w:tab w:val="decimal" w:pos="1440"/>
      </w:tabs>
      <w:suppressAutoHyphens/>
      <w:ind w:left="1440"/>
    </w:pPr>
    <w:rPr>
      <w:rFonts w:ascii="Times Roman" w:eastAsia="Times New Roman" w:hAnsi="Times Roman" w:cs="Times New Roman"/>
      <w:szCs w:val="20"/>
    </w:rPr>
  </w:style>
  <w:style w:type="character" w:customStyle="1" w:styleId="Document3">
    <w:name w:val="Document 3"/>
    <w:rsid w:val="00475FDA"/>
    <w:rPr>
      <w:rFonts w:ascii="Times Roman" w:hAnsi="Times Roman"/>
      <w:noProof w:val="0"/>
      <w:sz w:val="24"/>
      <w:lang w:val="en-US"/>
    </w:rPr>
  </w:style>
  <w:style w:type="paragraph" w:customStyle="1" w:styleId="RightPar3">
    <w:name w:val="Right Par 3"/>
    <w:rsid w:val="00475FDA"/>
    <w:pPr>
      <w:tabs>
        <w:tab w:val="left" w:pos="-720"/>
        <w:tab w:val="left" w:pos="0"/>
        <w:tab w:val="left" w:pos="720"/>
        <w:tab w:val="left" w:pos="1440"/>
        <w:tab w:val="decimal" w:pos="2160"/>
      </w:tabs>
      <w:suppressAutoHyphens/>
      <w:ind w:left="2160"/>
    </w:pPr>
    <w:rPr>
      <w:rFonts w:ascii="Times Roman" w:eastAsia="Times New Roman" w:hAnsi="Times Roman" w:cs="Times New Roman"/>
      <w:szCs w:val="20"/>
    </w:rPr>
  </w:style>
  <w:style w:type="paragraph" w:customStyle="1" w:styleId="RightPar4">
    <w:name w:val="Right Par 4"/>
    <w:rsid w:val="00475FDA"/>
    <w:pPr>
      <w:tabs>
        <w:tab w:val="left" w:pos="-720"/>
        <w:tab w:val="left" w:pos="0"/>
        <w:tab w:val="left" w:pos="720"/>
        <w:tab w:val="left" w:pos="1440"/>
        <w:tab w:val="left" w:pos="2160"/>
        <w:tab w:val="decimal" w:pos="2880"/>
      </w:tabs>
      <w:suppressAutoHyphens/>
      <w:ind w:left="2880"/>
    </w:pPr>
    <w:rPr>
      <w:rFonts w:ascii="Times Roman" w:eastAsia="Times New Roman" w:hAnsi="Times Roman" w:cs="Times New Roman"/>
      <w:szCs w:val="20"/>
    </w:rPr>
  </w:style>
  <w:style w:type="paragraph" w:customStyle="1" w:styleId="RightPar5">
    <w:name w:val="Right Par 5"/>
    <w:rsid w:val="00475FDA"/>
    <w:pPr>
      <w:tabs>
        <w:tab w:val="left" w:pos="-720"/>
        <w:tab w:val="left" w:pos="0"/>
        <w:tab w:val="left" w:pos="720"/>
        <w:tab w:val="left" w:pos="1440"/>
        <w:tab w:val="left" w:pos="2160"/>
        <w:tab w:val="left" w:pos="2880"/>
        <w:tab w:val="decimal" w:pos="3600"/>
      </w:tabs>
      <w:suppressAutoHyphens/>
      <w:ind w:left="3600"/>
    </w:pPr>
    <w:rPr>
      <w:rFonts w:ascii="Times Roman" w:eastAsia="Times New Roman" w:hAnsi="Times Roman" w:cs="Times New Roman"/>
      <w:szCs w:val="20"/>
    </w:rPr>
  </w:style>
  <w:style w:type="paragraph" w:customStyle="1" w:styleId="RightPar6">
    <w:name w:val="Right Par 6"/>
    <w:rsid w:val="00475FDA"/>
    <w:pPr>
      <w:tabs>
        <w:tab w:val="left" w:pos="-720"/>
        <w:tab w:val="left" w:pos="0"/>
        <w:tab w:val="left" w:pos="720"/>
        <w:tab w:val="left" w:pos="1440"/>
        <w:tab w:val="left" w:pos="2160"/>
        <w:tab w:val="left" w:pos="2880"/>
        <w:tab w:val="left" w:pos="3600"/>
        <w:tab w:val="decimal" w:pos="4320"/>
      </w:tabs>
      <w:suppressAutoHyphens/>
      <w:ind w:left="4320"/>
    </w:pPr>
    <w:rPr>
      <w:rFonts w:ascii="Times Roman" w:eastAsia="Times New Roman" w:hAnsi="Times Roman" w:cs="Times New Roman"/>
      <w:szCs w:val="20"/>
    </w:rPr>
  </w:style>
  <w:style w:type="paragraph" w:customStyle="1" w:styleId="RightPar7">
    <w:name w:val="Right Par 7"/>
    <w:rsid w:val="00475FDA"/>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eastAsia="Times New Roman" w:hAnsi="Times Roman" w:cs="Times New Roman"/>
      <w:szCs w:val="20"/>
    </w:rPr>
  </w:style>
  <w:style w:type="paragraph" w:customStyle="1" w:styleId="RightPar8">
    <w:name w:val="Right Par 8"/>
    <w:rsid w:val="00475FDA"/>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eastAsia="Times New Roman" w:hAnsi="Times Roman" w:cs="Times New Roman"/>
      <w:szCs w:val="20"/>
    </w:rPr>
  </w:style>
  <w:style w:type="paragraph" w:customStyle="1" w:styleId="Document1">
    <w:name w:val="Document 1"/>
    <w:rsid w:val="00475FDA"/>
    <w:pPr>
      <w:keepNext/>
      <w:keepLines/>
      <w:tabs>
        <w:tab w:val="left" w:pos="-720"/>
      </w:tabs>
      <w:suppressAutoHyphens/>
    </w:pPr>
    <w:rPr>
      <w:rFonts w:ascii="Times Roman" w:eastAsia="Times New Roman" w:hAnsi="Times Roman" w:cs="Times New Roman"/>
      <w:szCs w:val="20"/>
    </w:rPr>
  </w:style>
  <w:style w:type="character" w:customStyle="1" w:styleId="TechInit">
    <w:name w:val="Tech Init"/>
    <w:rsid w:val="00475FDA"/>
    <w:rPr>
      <w:rFonts w:ascii="Times Roman" w:hAnsi="Times Roman"/>
      <w:noProof w:val="0"/>
      <w:sz w:val="24"/>
      <w:lang w:val="en-US"/>
    </w:rPr>
  </w:style>
  <w:style w:type="paragraph" w:customStyle="1" w:styleId="Technical5">
    <w:name w:val="Technical 5"/>
    <w:rsid w:val="00475FDA"/>
    <w:pPr>
      <w:tabs>
        <w:tab w:val="left" w:pos="-720"/>
      </w:tabs>
      <w:suppressAutoHyphens/>
      <w:ind w:firstLine="720"/>
    </w:pPr>
    <w:rPr>
      <w:rFonts w:ascii="Times Roman" w:eastAsia="Times New Roman" w:hAnsi="Times Roman" w:cs="Times New Roman"/>
      <w:b/>
      <w:szCs w:val="20"/>
    </w:rPr>
  </w:style>
  <w:style w:type="paragraph" w:customStyle="1" w:styleId="Technical6">
    <w:name w:val="Technical 6"/>
    <w:rsid w:val="00475FDA"/>
    <w:pPr>
      <w:tabs>
        <w:tab w:val="left" w:pos="-720"/>
      </w:tabs>
      <w:suppressAutoHyphens/>
      <w:ind w:firstLine="720"/>
    </w:pPr>
    <w:rPr>
      <w:rFonts w:ascii="Times Roman" w:eastAsia="Times New Roman" w:hAnsi="Times Roman" w:cs="Times New Roman"/>
      <w:b/>
      <w:szCs w:val="20"/>
    </w:rPr>
  </w:style>
  <w:style w:type="character" w:customStyle="1" w:styleId="Technical2">
    <w:name w:val="Technical 2"/>
    <w:rsid w:val="00475FDA"/>
    <w:rPr>
      <w:rFonts w:ascii="Times Roman" w:hAnsi="Times Roman"/>
      <w:noProof w:val="0"/>
      <w:sz w:val="24"/>
      <w:lang w:val="en-US"/>
    </w:rPr>
  </w:style>
  <w:style w:type="character" w:customStyle="1" w:styleId="Technical3">
    <w:name w:val="Technical 3"/>
    <w:rsid w:val="00475FDA"/>
    <w:rPr>
      <w:rFonts w:ascii="Times Roman" w:hAnsi="Times Roman"/>
      <w:noProof w:val="0"/>
      <w:sz w:val="24"/>
      <w:lang w:val="en-US"/>
    </w:rPr>
  </w:style>
  <w:style w:type="paragraph" w:customStyle="1" w:styleId="Technical4">
    <w:name w:val="Technical 4"/>
    <w:rsid w:val="00475FDA"/>
    <w:pPr>
      <w:tabs>
        <w:tab w:val="left" w:pos="-720"/>
      </w:tabs>
      <w:suppressAutoHyphens/>
    </w:pPr>
    <w:rPr>
      <w:rFonts w:ascii="Times Roman" w:eastAsia="Times New Roman" w:hAnsi="Times Roman" w:cs="Times New Roman"/>
      <w:b/>
      <w:szCs w:val="20"/>
    </w:rPr>
  </w:style>
  <w:style w:type="character" w:customStyle="1" w:styleId="Technical1">
    <w:name w:val="Technical 1"/>
    <w:rsid w:val="00475FDA"/>
    <w:rPr>
      <w:rFonts w:ascii="Times Roman" w:hAnsi="Times Roman"/>
      <w:noProof w:val="0"/>
      <w:sz w:val="24"/>
      <w:lang w:val="en-US"/>
    </w:rPr>
  </w:style>
  <w:style w:type="paragraph" w:customStyle="1" w:styleId="Technical7">
    <w:name w:val="Technical 7"/>
    <w:rsid w:val="00475FDA"/>
    <w:pPr>
      <w:tabs>
        <w:tab w:val="left" w:pos="-720"/>
      </w:tabs>
      <w:suppressAutoHyphens/>
      <w:ind w:firstLine="720"/>
    </w:pPr>
    <w:rPr>
      <w:rFonts w:ascii="Times Roman" w:eastAsia="Times New Roman" w:hAnsi="Times Roman" w:cs="Times New Roman"/>
      <w:b/>
      <w:szCs w:val="20"/>
    </w:rPr>
  </w:style>
  <w:style w:type="paragraph" w:customStyle="1" w:styleId="Technical8">
    <w:name w:val="Technical 8"/>
    <w:rsid w:val="00475FDA"/>
    <w:pPr>
      <w:tabs>
        <w:tab w:val="left" w:pos="-720"/>
      </w:tabs>
      <w:suppressAutoHyphens/>
      <w:ind w:firstLine="720"/>
    </w:pPr>
    <w:rPr>
      <w:rFonts w:ascii="Times Roman" w:eastAsia="Times New Roman" w:hAnsi="Times Roman" w:cs="Times New Roman"/>
      <w:b/>
      <w:szCs w:val="20"/>
    </w:rPr>
  </w:style>
  <w:style w:type="character" w:customStyle="1" w:styleId="DocInit">
    <w:name w:val="Doc Init"/>
    <w:basedOn w:val="DefaultParagraphFont"/>
    <w:rsid w:val="00475FDA"/>
  </w:style>
  <w:style w:type="paragraph" w:customStyle="1" w:styleId="Heading">
    <w:name w:val="Heading"/>
    <w:rsid w:val="00475FDA"/>
    <w:pPr>
      <w:tabs>
        <w:tab w:val="center" w:pos="4680"/>
      </w:tabs>
      <w:suppressAutoHyphens/>
      <w:ind w:firstLine="4680"/>
    </w:pPr>
    <w:rPr>
      <w:rFonts w:ascii="Times Roman" w:eastAsia="Times New Roman" w:hAnsi="Times Roman" w:cs="Times New Roman"/>
      <w:b/>
      <w:sz w:val="29"/>
      <w:szCs w:val="20"/>
    </w:rPr>
  </w:style>
  <w:style w:type="paragraph" w:customStyle="1" w:styleId="RightPar">
    <w:name w:val="Right Par"/>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Subheading">
    <w:name w:val="Subheading"/>
    <w:rsid w:val="00475FDA"/>
    <w:pPr>
      <w:tabs>
        <w:tab w:val="left" w:pos="-720"/>
      </w:tabs>
      <w:suppressAutoHyphens/>
    </w:pPr>
    <w:rPr>
      <w:rFonts w:ascii="Times Roman" w:eastAsia="Times New Roman" w:hAnsi="Times Roman" w:cs="Times New Roman"/>
      <w:b/>
      <w:szCs w:val="20"/>
    </w:rPr>
  </w:style>
  <w:style w:type="paragraph" w:styleId="TOC1">
    <w:name w:val="toc 1"/>
    <w:basedOn w:val="Normal"/>
    <w:next w:val="Normal"/>
    <w:autoRedefine/>
    <w:semiHidden/>
    <w:rsid w:val="00475FDA"/>
    <w:pPr>
      <w:tabs>
        <w:tab w:val="right" w:leader="dot" w:pos="9360"/>
      </w:tabs>
      <w:suppressAutoHyphens/>
      <w:spacing w:before="480" w:after="0" w:line="240" w:lineRule="auto"/>
      <w:ind w:left="720" w:right="720" w:hanging="720"/>
    </w:pPr>
    <w:rPr>
      <w:rFonts w:ascii="Times Roman" w:eastAsia="Times New Roman" w:hAnsi="Times Roman" w:cs="Times New Roman"/>
      <w:sz w:val="24"/>
      <w:szCs w:val="20"/>
      <w:lang w:val="en-US"/>
    </w:rPr>
  </w:style>
  <w:style w:type="paragraph" w:styleId="Index1">
    <w:name w:val="index 1"/>
    <w:basedOn w:val="Normal"/>
    <w:next w:val="Normal"/>
    <w:autoRedefine/>
    <w:semiHidden/>
    <w:rsid w:val="00475FDA"/>
    <w:pPr>
      <w:tabs>
        <w:tab w:val="right" w:leader="dot" w:pos="9360"/>
      </w:tabs>
      <w:suppressAutoHyphens/>
      <w:spacing w:after="0" w:line="240" w:lineRule="auto"/>
      <w:ind w:left="720" w:hanging="720"/>
    </w:pPr>
    <w:rPr>
      <w:rFonts w:ascii="Times Roman" w:eastAsia="Times New Roman" w:hAnsi="Times Roman" w:cs="Times New Roman"/>
      <w:sz w:val="24"/>
      <w:szCs w:val="20"/>
      <w:lang w:val="en-US"/>
    </w:rPr>
  </w:style>
  <w:style w:type="paragraph" w:styleId="Caption">
    <w:name w:val="caption"/>
    <w:basedOn w:val="Normal"/>
    <w:next w:val="Normal"/>
    <w:qFormat/>
    <w:rsid w:val="00475FDA"/>
    <w:pPr>
      <w:spacing w:after="0" w:line="240" w:lineRule="auto"/>
    </w:pPr>
    <w:rPr>
      <w:rFonts w:ascii="Times Roman" w:eastAsia="Times New Roman" w:hAnsi="Times Roman" w:cs="Times New Roman"/>
      <w:sz w:val="24"/>
      <w:szCs w:val="20"/>
    </w:rPr>
  </w:style>
  <w:style w:type="character" w:customStyle="1" w:styleId="EquationCaption">
    <w:name w:val="_Equation Caption"/>
    <w:rsid w:val="00475FDA"/>
  </w:style>
  <w:style w:type="paragraph" w:styleId="BodyText">
    <w:name w:val="Body Text"/>
    <w:basedOn w:val="Normal"/>
    <w:link w:val="BodyTex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pPr>
    <w:rPr>
      <w:rFonts w:ascii="Times Roman" w:eastAsia="Times New Roman" w:hAnsi="Times Roman" w:cs="Times New Roman"/>
      <w:i/>
      <w:spacing w:val="-3"/>
      <w:sz w:val="24"/>
      <w:szCs w:val="20"/>
    </w:rPr>
  </w:style>
  <w:style w:type="character" w:customStyle="1" w:styleId="BodyTextChar">
    <w:name w:val="Body Text Char"/>
    <w:basedOn w:val="DefaultParagraphFont"/>
    <w:link w:val="BodyText"/>
    <w:rsid w:val="00475FDA"/>
    <w:rPr>
      <w:rFonts w:ascii="Times Roman" w:eastAsia="Times New Roman" w:hAnsi="Times Roman" w:cs="Times New Roman"/>
      <w:i/>
      <w:spacing w:val="-3"/>
      <w:szCs w:val="20"/>
      <w:lang w:val="en-GB"/>
    </w:rPr>
  </w:style>
  <w:style w:type="paragraph" w:styleId="BodyText2">
    <w:name w:val="Body Text 2"/>
    <w:basedOn w:val="Normal"/>
    <w:link w:val="BodyText2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pPr>
    <w:rPr>
      <w:rFonts w:ascii="Times Roman" w:eastAsia="Times New Roman" w:hAnsi="Times Roman" w:cs="Times New Roman"/>
      <w:spacing w:val="-3"/>
      <w:sz w:val="20"/>
      <w:szCs w:val="20"/>
    </w:rPr>
  </w:style>
  <w:style w:type="character" w:customStyle="1" w:styleId="BodyText2Char">
    <w:name w:val="Body Text 2 Char"/>
    <w:basedOn w:val="DefaultParagraphFont"/>
    <w:link w:val="BodyText2"/>
    <w:rsid w:val="00475FDA"/>
    <w:rPr>
      <w:rFonts w:ascii="Times Roman" w:eastAsia="Times New Roman" w:hAnsi="Times Roman" w:cs="Times New Roman"/>
      <w:spacing w:val="-3"/>
      <w:sz w:val="20"/>
      <w:szCs w:val="20"/>
      <w:lang w:val="en-GB"/>
    </w:rPr>
  </w:style>
  <w:style w:type="paragraph" w:styleId="BodyText3">
    <w:name w:val="Body Text 3"/>
    <w:basedOn w:val="Normal"/>
    <w:link w:val="BodyText3Char"/>
    <w:rsid w:val="00475FDA"/>
    <w:pPr>
      <w:tabs>
        <w:tab w:val="left" w:pos="817"/>
        <w:tab w:val="left" w:pos="9601"/>
      </w:tabs>
      <w:suppressAutoHyphens/>
      <w:spacing w:after="0" w:line="240" w:lineRule="auto"/>
    </w:pPr>
    <w:rPr>
      <w:rFonts w:ascii="Times New Roman" w:eastAsia="Times New Roman" w:hAnsi="Times New Roman" w:cs="Times New Roman"/>
      <w:color w:val="FF0000"/>
      <w:spacing w:val="-3"/>
      <w:sz w:val="24"/>
      <w:szCs w:val="20"/>
    </w:rPr>
  </w:style>
  <w:style w:type="character" w:customStyle="1" w:styleId="BodyText3Char">
    <w:name w:val="Body Text 3 Char"/>
    <w:basedOn w:val="DefaultParagraphFont"/>
    <w:link w:val="BodyText3"/>
    <w:rsid w:val="00475FDA"/>
    <w:rPr>
      <w:rFonts w:ascii="Times New Roman" w:eastAsia="Times New Roman" w:hAnsi="Times New Roman" w:cs="Times New Roman"/>
      <w:color w:val="FF0000"/>
      <w:spacing w:val="-3"/>
      <w:szCs w:val="20"/>
      <w:lang w:val="en-GB"/>
    </w:rPr>
  </w:style>
  <w:style w:type="paragraph" w:customStyle="1" w:styleId="DefaultText">
    <w:name w:val="Default Text"/>
    <w:rsid w:val="00475FDA"/>
    <w:pPr>
      <w:widowControl w:val="0"/>
    </w:pPr>
    <w:rPr>
      <w:rFonts w:ascii="Times New Roman" w:eastAsia="Times New Roman" w:hAnsi="Times New Roman" w:cs="Times New Roman"/>
      <w:snapToGrid w:val="0"/>
      <w:color w:val="000000"/>
      <w:szCs w:val="20"/>
    </w:rPr>
  </w:style>
  <w:style w:type="paragraph" w:styleId="BodyTextIndent3">
    <w:name w:val="Body Text Indent 3"/>
    <w:basedOn w:val="Normal"/>
    <w:link w:val="BodyTextIndent3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
    </w:pPr>
    <w:rPr>
      <w:rFonts w:ascii="Times New Roman" w:eastAsia="Times New Roman" w:hAnsi="Times New Roman" w:cs="Times New Roman"/>
      <w:spacing w:val="-3"/>
      <w:sz w:val="24"/>
      <w:szCs w:val="20"/>
    </w:rPr>
  </w:style>
  <w:style w:type="character" w:customStyle="1" w:styleId="BodyTextIndent3Char">
    <w:name w:val="Body Text Indent 3 Char"/>
    <w:basedOn w:val="DefaultParagraphFont"/>
    <w:link w:val="BodyTextIndent3"/>
    <w:rsid w:val="00475FDA"/>
    <w:rPr>
      <w:rFonts w:ascii="Times New Roman" w:eastAsia="Times New Roman" w:hAnsi="Times New Roman" w:cs="Times New Roman"/>
      <w:spacing w:val="-3"/>
      <w:szCs w:val="20"/>
      <w:lang w:val="en-GB"/>
    </w:rPr>
  </w:style>
  <w:style w:type="paragraph" w:styleId="BodyTextIndent">
    <w:name w:val="Body Text Indent"/>
    <w:basedOn w:val="Normal"/>
    <w:link w:val="BodyTextInden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90"/>
    </w:pPr>
    <w:rPr>
      <w:rFonts w:ascii="Times New Roman" w:eastAsia="Times New Roman" w:hAnsi="Times New Roman" w:cs="Times New Roman"/>
      <w:spacing w:val="-3"/>
      <w:sz w:val="24"/>
      <w:szCs w:val="20"/>
    </w:rPr>
  </w:style>
  <w:style w:type="character" w:customStyle="1" w:styleId="BodyTextIndentChar">
    <w:name w:val="Body Text Indent Char"/>
    <w:basedOn w:val="DefaultParagraphFont"/>
    <w:link w:val="BodyTextIndent"/>
    <w:rsid w:val="00475FDA"/>
    <w:rPr>
      <w:rFonts w:ascii="Times New Roman" w:eastAsia="Times New Roman" w:hAnsi="Times New Roman" w:cs="Times New Roman"/>
      <w:spacing w:val="-3"/>
      <w:szCs w:val="20"/>
      <w:lang w:val="en-GB"/>
    </w:rPr>
  </w:style>
  <w:style w:type="paragraph" w:styleId="BodyTextIndent2">
    <w:name w:val="Body Text Indent 2"/>
    <w:basedOn w:val="Normal"/>
    <w:link w:val="BodyTextIndent2Char"/>
    <w:rsid w:val="00475FDA"/>
    <w:pPr>
      <w:spacing w:line="480" w:lineRule="auto"/>
      <w:ind w:left="283"/>
    </w:pPr>
    <w:rPr>
      <w:rFonts w:ascii="Times Roman" w:eastAsia="Times New Roman" w:hAnsi="Times Roman" w:cs="Times New Roman"/>
      <w:sz w:val="24"/>
      <w:szCs w:val="20"/>
    </w:rPr>
  </w:style>
  <w:style w:type="character" w:customStyle="1" w:styleId="BodyTextIndent2Char">
    <w:name w:val="Body Text Indent 2 Char"/>
    <w:basedOn w:val="DefaultParagraphFont"/>
    <w:link w:val="BodyTextIndent2"/>
    <w:rsid w:val="00475FDA"/>
    <w:rPr>
      <w:rFonts w:ascii="Times Roman" w:eastAsia="Times New Roman" w:hAnsi="Times Roman" w:cs="Times New Roman"/>
      <w:szCs w:val="20"/>
      <w:lang w:val="en-GB"/>
    </w:rPr>
  </w:style>
  <w:style w:type="character" w:customStyle="1" w:styleId="highlightedbluebodytext">
    <w:name w:val="highlightedbluebodytext"/>
    <w:basedOn w:val="DefaultParagraphFont"/>
    <w:rsid w:val="00475FDA"/>
  </w:style>
  <w:style w:type="character" w:styleId="FollowedHyperlink">
    <w:name w:val="FollowedHyperlink"/>
    <w:rsid w:val="00475FDA"/>
    <w:rPr>
      <w:color w:val="800080"/>
      <w:u w:val="single"/>
    </w:rPr>
  </w:style>
  <w:style w:type="paragraph" w:styleId="NormalWeb">
    <w:name w:val="Normal (Web)"/>
    <w:basedOn w:val="Normal"/>
    <w:uiPriority w:val="99"/>
    <w:rsid w:val="00475FDA"/>
    <w:pPr>
      <w:spacing w:after="0" w:line="240" w:lineRule="auto"/>
    </w:pPr>
    <w:rPr>
      <w:rFonts w:ascii="Arial Unicode MS" w:eastAsia="Arial Unicode MS" w:hAnsi="Arial Unicode MS" w:cs="Arial Unicode MS"/>
      <w:sz w:val="24"/>
    </w:rPr>
  </w:style>
  <w:style w:type="paragraph" w:customStyle="1" w:styleId="StyleHeading1JustifiedLeft0cmFirstline0cmLines">
    <w:name w:val="Style Heading 1 + Justified Left:  0 cm First line:  0 cm Line s..."/>
    <w:basedOn w:val="Heading1"/>
    <w:rsid w:val="00475FDA"/>
    <w:pPr>
      <w:keepLines w:val="0"/>
      <w:numPr>
        <w:numId w:val="1"/>
      </w:numPr>
      <w:spacing w:before="0" w:line="360" w:lineRule="auto"/>
      <w:jc w:val="both"/>
    </w:pPr>
    <w:rPr>
      <w:rFonts w:ascii="Times New Roman" w:eastAsia="Times New Roman" w:hAnsi="Times New Roman" w:cs="Times New Roman"/>
      <w:noProof/>
      <w:color w:val="auto"/>
      <w:sz w:val="28"/>
      <w:szCs w:val="20"/>
    </w:rPr>
  </w:style>
  <w:style w:type="paragraph" w:customStyle="1" w:styleId="StyleHeading2JustifiedLinespacing15lines">
    <w:name w:val="Style Heading 2 + Justified Line spacing:  1.5 lines"/>
    <w:basedOn w:val="Heading2"/>
    <w:rsid w:val="00475FDA"/>
    <w:pPr>
      <w:numPr>
        <w:ilvl w:val="1"/>
        <w:numId w:val="1"/>
      </w:numPr>
      <w:spacing w:before="0" w:line="360" w:lineRule="auto"/>
      <w:jc w:val="both"/>
    </w:pPr>
    <w:rPr>
      <w:rFonts w:ascii="Times New Roman" w:eastAsia="Times New Roman" w:hAnsi="Times New Roman"/>
      <w:b/>
      <w:bCs w:val="0"/>
      <w:iCs w:val="0"/>
      <w:color w:val="auto"/>
      <w:szCs w:val="20"/>
    </w:rPr>
  </w:style>
  <w:style w:type="paragraph" w:customStyle="1" w:styleId="Style1">
    <w:name w:val="Style1"/>
    <w:basedOn w:val="StyleHeading2JustifiedLinespacing15lines"/>
    <w:qFormat/>
    <w:rsid w:val="00475FDA"/>
  </w:style>
  <w:style w:type="paragraph" w:customStyle="1" w:styleId="root">
    <w:name w:val="root"/>
    <w:basedOn w:val="Normal"/>
    <w:rsid w:val="00475FDA"/>
    <w:pPr>
      <w:spacing w:before="100" w:beforeAutospacing="1" w:after="100" w:afterAutospacing="1" w:line="240" w:lineRule="auto"/>
    </w:pPr>
    <w:rPr>
      <w:rFonts w:ascii="Arial Unicode MS" w:eastAsia="Arial Unicode MS" w:hAnsi="Arial Unicode MS" w:cs="Arial Unicode MS"/>
      <w:sz w:val="24"/>
    </w:rPr>
  </w:style>
  <w:style w:type="character" w:styleId="Emphasis">
    <w:name w:val="Emphasis"/>
    <w:uiPriority w:val="20"/>
    <w:qFormat/>
    <w:rsid w:val="00475FDA"/>
    <w:rPr>
      <w:i/>
      <w:iCs/>
    </w:rPr>
  </w:style>
  <w:style w:type="paragraph" w:customStyle="1" w:styleId="top">
    <w:name w:val="top"/>
    <w:basedOn w:val="Normal"/>
    <w:rsid w:val="00475FDA"/>
    <w:pPr>
      <w:spacing w:before="60" w:after="240" w:line="240" w:lineRule="auto"/>
      <w:jc w:val="right"/>
    </w:pPr>
    <w:rPr>
      <w:rFonts w:ascii="Arial Unicode MS" w:eastAsia="Arial Unicode MS" w:hAnsi="Arial Unicode MS" w:cs="Arial Unicode MS"/>
      <w:b/>
      <w:bCs/>
      <w:sz w:val="24"/>
    </w:rPr>
  </w:style>
  <w:style w:type="paragraph" w:customStyle="1" w:styleId="xl24">
    <w:name w:val="xl24"/>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5">
    <w:name w:val="xl25"/>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6">
    <w:name w:val="xl26"/>
    <w:basedOn w:val="Normal"/>
    <w:rsid w:val="00475FDA"/>
    <w:pPr>
      <w:pBdr>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7">
    <w:name w:val="xl27"/>
    <w:basedOn w:val="Normal"/>
    <w:rsid w:val="00475FDA"/>
    <w:pP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8">
    <w:name w:val="xl28"/>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sz w:val="24"/>
    </w:rPr>
  </w:style>
  <w:style w:type="paragraph" w:customStyle="1" w:styleId="xl29">
    <w:name w:val="xl29"/>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30">
    <w:name w:val="xl30"/>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1">
    <w:name w:val="xl31"/>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2">
    <w:name w:val="xl32"/>
    <w:basedOn w:val="Normal"/>
    <w:rsid w:val="00475FDA"/>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3">
    <w:name w:val="xl33"/>
    <w:basedOn w:val="Normal"/>
    <w:rsid w:val="00475FD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4">
    <w:name w:val="xl34"/>
    <w:basedOn w:val="Normal"/>
    <w:rsid w:val="00475FDA"/>
    <w:pPr>
      <w:pBdr>
        <w:left w:val="single" w:sz="4" w:space="0" w:color="auto"/>
        <w:bottom w:val="single" w:sz="8" w:space="0" w:color="auto"/>
        <w:right w:val="single" w:sz="8"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5">
    <w:name w:val="xl35"/>
    <w:basedOn w:val="Normal"/>
    <w:rsid w:val="00475FDA"/>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6">
    <w:name w:val="xl36"/>
    <w:basedOn w:val="Normal"/>
    <w:rsid w:val="00475FDA"/>
    <w:pPr>
      <w:pBdr>
        <w:top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7">
    <w:name w:val="xl37"/>
    <w:basedOn w:val="Normal"/>
    <w:rsid w:val="00475FDA"/>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italic10">
    <w:name w:val="italic+10"/>
    <w:basedOn w:val="Normal"/>
    <w:rsid w:val="00475FDA"/>
    <w:pPr>
      <w:spacing w:before="200" w:after="0" w:line="240" w:lineRule="auto"/>
    </w:pPr>
    <w:rPr>
      <w:rFonts w:ascii="Arial" w:eastAsia="Times New Roman" w:hAnsi="Arial" w:cs="Times New Roman"/>
      <w:i/>
      <w:sz w:val="20"/>
      <w:szCs w:val="20"/>
    </w:rPr>
  </w:style>
  <w:style w:type="paragraph" w:customStyle="1" w:styleId="normal10">
    <w:name w:val="normal+10"/>
    <w:basedOn w:val="Normal"/>
    <w:rsid w:val="00475FDA"/>
    <w:pPr>
      <w:spacing w:before="200" w:after="0" w:line="240" w:lineRule="auto"/>
    </w:pPr>
    <w:rPr>
      <w:rFonts w:ascii="Arial" w:eastAsia="Times New Roman" w:hAnsi="Arial" w:cs="Times New Roman"/>
      <w:sz w:val="20"/>
      <w:szCs w:val="20"/>
    </w:rPr>
  </w:style>
  <w:style w:type="paragraph" w:customStyle="1" w:styleId="indent">
    <w:name w:val="indent"/>
    <w:basedOn w:val="Normal"/>
    <w:rsid w:val="00475FDA"/>
    <w:pPr>
      <w:spacing w:after="0" w:line="240" w:lineRule="auto"/>
      <w:ind w:left="851"/>
    </w:pPr>
    <w:rPr>
      <w:rFonts w:ascii="Arial" w:eastAsia="Times New Roman" w:hAnsi="Arial" w:cs="Times New Roman"/>
      <w:sz w:val="20"/>
      <w:szCs w:val="20"/>
    </w:rPr>
  </w:style>
  <w:style w:type="paragraph" w:customStyle="1" w:styleId="indent10">
    <w:name w:val="indent+10"/>
    <w:basedOn w:val="indent"/>
    <w:rsid w:val="00475FDA"/>
    <w:pPr>
      <w:spacing w:before="200"/>
    </w:pPr>
  </w:style>
  <w:style w:type="character" w:styleId="PageNumber">
    <w:name w:val="page number"/>
    <w:basedOn w:val="DefaultParagraphFont"/>
    <w:rsid w:val="00475FDA"/>
  </w:style>
  <w:style w:type="paragraph" w:customStyle="1" w:styleId="Listlevel1">
    <w:name w:val="List level 1"/>
    <w:basedOn w:val="Normal"/>
    <w:link w:val="Listlevel1Char"/>
    <w:rsid w:val="00475FDA"/>
    <w:pPr>
      <w:spacing w:before="40" w:after="20" w:line="240" w:lineRule="auto"/>
      <w:ind w:left="425" w:hanging="425"/>
    </w:pPr>
    <w:rPr>
      <w:rFonts w:ascii="Times New Roman" w:eastAsia="Times New Roman" w:hAnsi="Times New Roman" w:cs="Times New Roman"/>
      <w:sz w:val="24"/>
      <w:szCs w:val="20"/>
      <w:lang w:val="en-US"/>
    </w:rPr>
  </w:style>
  <w:style w:type="character" w:customStyle="1" w:styleId="Listlevel1Char">
    <w:name w:val="List level 1 Char"/>
    <w:link w:val="Listlevel1"/>
    <w:rsid w:val="00475FDA"/>
    <w:rPr>
      <w:rFonts w:ascii="Times New Roman" w:eastAsia="Times New Roman" w:hAnsi="Times New Roman" w:cs="Times New Roman"/>
      <w:szCs w:val="20"/>
    </w:rPr>
  </w:style>
  <w:style w:type="paragraph" w:customStyle="1" w:styleId="Text">
    <w:name w:val="Text"/>
    <w:basedOn w:val="Normal"/>
    <w:link w:val="TextChar1"/>
    <w:rsid w:val="00475FDA"/>
    <w:pPr>
      <w:spacing w:before="120" w:after="0" w:line="240" w:lineRule="auto"/>
      <w:jc w:val="both"/>
    </w:pPr>
    <w:rPr>
      <w:rFonts w:ascii="Times New Roman" w:eastAsia="MS Mincho" w:hAnsi="Times New Roman" w:cs="Times New Roman"/>
      <w:sz w:val="24"/>
      <w:szCs w:val="20"/>
      <w:lang w:val="en-US"/>
    </w:rPr>
  </w:style>
  <w:style w:type="character" w:customStyle="1" w:styleId="TextChar1">
    <w:name w:val="Text Char1"/>
    <w:link w:val="Text"/>
    <w:rsid w:val="00475FDA"/>
    <w:rPr>
      <w:rFonts w:ascii="Times New Roman" w:eastAsia="MS Mincho" w:hAnsi="Times New Roman" w:cs="Times New Roman"/>
      <w:szCs w:val="20"/>
    </w:rPr>
  </w:style>
  <w:style w:type="character" w:customStyle="1" w:styleId="CommentSubjectChar">
    <w:name w:val="Comment Subject Char"/>
    <w:basedOn w:val="CommentTextChar"/>
    <w:link w:val="CommentSubject"/>
    <w:semiHidden/>
    <w:rsid w:val="00475FDA"/>
    <w:rPr>
      <w:rFonts w:ascii="Times Roman" w:eastAsia="Times New Roman" w:hAnsi="Times Roman" w:cs="Times New Roman"/>
      <w:b/>
      <w:bCs/>
      <w:sz w:val="20"/>
      <w:szCs w:val="20"/>
      <w:lang w:val="en-GB"/>
    </w:rPr>
  </w:style>
  <w:style w:type="paragraph" w:styleId="CommentSubject">
    <w:name w:val="annotation subject"/>
    <w:basedOn w:val="CommentText"/>
    <w:next w:val="CommentText"/>
    <w:link w:val="CommentSubjectChar"/>
    <w:semiHidden/>
    <w:rsid w:val="00475FDA"/>
    <w:pPr>
      <w:spacing w:after="0"/>
    </w:pPr>
    <w:rPr>
      <w:rFonts w:ascii="Times Roman" w:eastAsia="Times New Roman" w:hAnsi="Times Roman" w:cs="Times New Roman"/>
      <w:b/>
      <w:bCs/>
    </w:rPr>
  </w:style>
  <w:style w:type="paragraph" w:styleId="NoSpacing">
    <w:name w:val="No Spacing"/>
    <w:link w:val="NoSpacingChar"/>
    <w:uiPriority w:val="99"/>
    <w:qFormat/>
    <w:rsid w:val="00475FDA"/>
    <w:rPr>
      <w:rFonts w:ascii="Calibri" w:eastAsia="Times New Roman" w:hAnsi="Calibri" w:cs="Calibri"/>
      <w:sz w:val="22"/>
      <w:szCs w:val="22"/>
      <w:lang w:val="en-GB"/>
    </w:rPr>
  </w:style>
  <w:style w:type="character" w:customStyle="1" w:styleId="NoSpacingChar">
    <w:name w:val="No Spacing Char"/>
    <w:link w:val="NoSpacing"/>
    <w:uiPriority w:val="99"/>
    <w:locked/>
    <w:rsid w:val="00475FDA"/>
    <w:rPr>
      <w:rFonts w:ascii="Calibri" w:eastAsia="Times New Roman" w:hAnsi="Calibri" w:cs="Calibri"/>
      <w:sz w:val="22"/>
      <w:szCs w:val="22"/>
      <w:lang w:val="en-GB"/>
    </w:rPr>
  </w:style>
  <w:style w:type="character" w:styleId="HTMLCite">
    <w:name w:val="HTML Cite"/>
    <w:basedOn w:val="DefaultParagraphFont"/>
    <w:uiPriority w:val="99"/>
    <w:unhideWhenUsed/>
    <w:rsid w:val="00475FDA"/>
    <w:rPr>
      <w:i w:val="0"/>
      <w:iCs w:val="0"/>
      <w:color w:val="009030"/>
    </w:rPr>
  </w:style>
  <w:style w:type="character" w:styleId="FootnoteReference">
    <w:name w:val="footnote reference"/>
    <w:basedOn w:val="DefaultParagraphFont"/>
    <w:semiHidden/>
    <w:unhideWhenUsed/>
    <w:rsid w:val="007F2C8F"/>
    <w:rPr>
      <w:vertAlign w:val="superscript"/>
    </w:rPr>
  </w:style>
  <w:style w:type="paragraph" w:styleId="Revision">
    <w:name w:val="Revision"/>
    <w:hidden/>
    <w:uiPriority w:val="99"/>
    <w:semiHidden/>
    <w:rsid w:val="005B4FD3"/>
    <w:rPr>
      <w:sz w:val="22"/>
      <w:lang w:val="en-GB"/>
    </w:rPr>
  </w:style>
  <w:style w:type="character" w:styleId="UnresolvedMention">
    <w:name w:val="Unresolved Mention"/>
    <w:basedOn w:val="DefaultParagraphFont"/>
    <w:uiPriority w:val="99"/>
    <w:semiHidden/>
    <w:unhideWhenUsed/>
    <w:rsid w:val="00387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0609">
      <w:bodyDiv w:val="1"/>
      <w:marLeft w:val="0"/>
      <w:marRight w:val="0"/>
      <w:marTop w:val="0"/>
      <w:marBottom w:val="0"/>
      <w:divBdr>
        <w:top w:val="none" w:sz="0" w:space="0" w:color="auto"/>
        <w:left w:val="none" w:sz="0" w:space="0" w:color="auto"/>
        <w:bottom w:val="none" w:sz="0" w:space="0" w:color="auto"/>
        <w:right w:val="none" w:sz="0" w:space="0" w:color="auto"/>
      </w:divBdr>
      <w:divsChild>
        <w:div w:id="1552157460">
          <w:marLeft w:val="0"/>
          <w:marRight w:val="0"/>
          <w:marTop w:val="0"/>
          <w:marBottom w:val="0"/>
          <w:divBdr>
            <w:top w:val="none" w:sz="0" w:space="0" w:color="auto"/>
            <w:left w:val="none" w:sz="0" w:space="0" w:color="auto"/>
            <w:bottom w:val="none" w:sz="0" w:space="0" w:color="auto"/>
            <w:right w:val="none" w:sz="0" w:space="0" w:color="auto"/>
          </w:divBdr>
        </w:div>
      </w:divsChild>
    </w:div>
    <w:div w:id="23211334">
      <w:bodyDiv w:val="1"/>
      <w:marLeft w:val="0"/>
      <w:marRight w:val="0"/>
      <w:marTop w:val="0"/>
      <w:marBottom w:val="0"/>
      <w:divBdr>
        <w:top w:val="none" w:sz="0" w:space="0" w:color="auto"/>
        <w:left w:val="none" w:sz="0" w:space="0" w:color="auto"/>
        <w:bottom w:val="none" w:sz="0" w:space="0" w:color="auto"/>
        <w:right w:val="none" w:sz="0" w:space="0" w:color="auto"/>
      </w:divBdr>
      <w:divsChild>
        <w:div w:id="222303527">
          <w:marLeft w:val="0"/>
          <w:marRight w:val="0"/>
          <w:marTop w:val="0"/>
          <w:marBottom w:val="0"/>
          <w:divBdr>
            <w:top w:val="none" w:sz="0" w:space="0" w:color="auto"/>
            <w:left w:val="none" w:sz="0" w:space="0" w:color="auto"/>
            <w:bottom w:val="none" w:sz="0" w:space="0" w:color="auto"/>
            <w:right w:val="none" w:sz="0" w:space="0" w:color="auto"/>
          </w:divBdr>
        </w:div>
      </w:divsChild>
    </w:div>
    <w:div w:id="53822216">
      <w:bodyDiv w:val="1"/>
      <w:marLeft w:val="0"/>
      <w:marRight w:val="0"/>
      <w:marTop w:val="0"/>
      <w:marBottom w:val="0"/>
      <w:divBdr>
        <w:top w:val="none" w:sz="0" w:space="0" w:color="auto"/>
        <w:left w:val="none" w:sz="0" w:space="0" w:color="auto"/>
        <w:bottom w:val="none" w:sz="0" w:space="0" w:color="auto"/>
        <w:right w:val="none" w:sz="0" w:space="0" w:color="auto"/>
      </w:divBdr>
      <w:divsChild>
        <w:div w:id="1757096866">
          <w:marLeft w:val="0"/>
          <w:marRight w:val="0"/>
          <w:marTop w:val="0"/>
          <w:marBottom w:val="0"/>
          <w:divBdr>
            <w:top w:val="none" w:sz="0" w:space="0" w:color="auto"/>
            <w:left w:val="none" w:sz="0" w:space="0" w:color="auto"/>
            <w:bottom w:val="none" w:sz="0" w:space="0" w:color="auto"/>
            <w:right w:val="none" w:sz="0" w:space="0" w:color="auto"/>
          </w:divBdr>
        </w:div>
      </w:divsChild>
    </w:div>
    <w:div w:id="90511042">
      <w:bodyDiv w:val="1"/>
      <w:marLeft w:val="0"/>
      <w:marRight w:val="0"/>
      <w:marTop w:val="0"/>
      <w:marBottom w:val="0"/>
      <w:divBdr>
        <w:top w:val="none" w:sz="0" w:space="0" w:color="auto"/>
        <w:left w:val="none" w:sz="0" w:space="0" w:color="auto"/>
        <w:bottom w:val="none" w:sz="0" w:space="0" w:color="auto"/>
        <w:right w:val="none" w:sz="0" w:space="0" w:color="auto"/>
      </w:divBdr>
      <w:divsChild>
        <w:div w:id="1631983774">
          <w:marLeft w:val="480"/>
          <w:marRight w:val="0"/>
          <w:marTop w:val="0"/>
          <w:marBottom w:val="0"/>
          <w:divBdr>
            <w:top w:val="none" w:sz="0" w:space="0" w:color="auto"/>
            <w:left w:val="none" w:sz="0" w:space="0" w:color="auto"/>
            <w:bottom w:val="none" w:sz="0" w:space="0" w:color="auto"/>
            <w:right w:val="none" w:sz="0" w:space="0" w:color="auto"/>
          </w:divBdr>
          <w:divsChild>
            <w:div w:id="133610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5578">
      <w:bodyDiv w:val="1"/>
      <w:marLeft w:val="0"/>
      <w:marRight w:val="0"/>
      <w:marTop w:val="0"/>
      <w:marBottom w:val="0"/>
      <w:divBdr>
        <w:top w:val="none" w:sz="0" w:space="0" w:color="auto"/>
        <w:left w:val="none" w:sz="0" w:space="0" w:color="auto"/>
        <w:bottom w:val="none" w:sz="0" w:space="0" w:color="auto"/>
        <w:right w:val="none" w:sz="0" w:space="0" w:color="auto"/>
      </w:divBdr>
      <w:divsChild>
        <w:div w:id="1609897068">
          <w:marLeft w:val="0"/>
          <w:marRight w:val="0"/>
          <w:marTop w:val="0"/>
          <w:marBottom w:val="0"/>
          <w:divBdr>
            <w:top w:val="none" w:sz="0" w:space="0" w:color="auto"/>
            <w:left w:val="none" w:sz="0" w:space="0" w:color="auto"/>
            <w:bottom w:val="none" w:sz="0" w:space="0" w:color="auto"/>
            <w:right w:val="none" w:sz="0" w:space="0" w:color="auto"/>
          </w:divBdr>
        </w:div>
      </w:divsChild>
    </w:div>
    <w:div w:id="161357429">
      <w:bodyDiv w:val="1"/>
      <w:marLeft w:val="0"/>
      <w:marRight w:val="0"/>
      <w:marTop w:val="0"/>
      <w:marBottom w:val="0"/>
      <w:divBdr>
        <w:top w:val="none" w:sz="0" w:space="0" w:color="auto"/>
        <w:left w:val="none" w:sz="0" w:space="0" w:color="auto"/>
        <w:bottom w:val="none" w:sz="0" w:space="0" w:color="auto"/>
        <w:right w:val="none" w:sz="0" w:space="0" w:color="auto"/>
      </w:divBdr>
    </w:div>
    <w:div w:id="217666672">
      <w:bodyDiv w:val="1"/>
      <w:marLeft w:val="0"/>
      <w:marRight w:val="0"/>
      <w:marTop w:val="0"/>
      <w:marBottom w:val="0"/>
      <w:divBdr>
        <w:top w:val="none" w:sz="0" w:space="0" w:color="auto"/>
        <w:left w:val="none" w:sz="0" w:space="0" w:color="auto"/>
        <w:bottom w:val="none" w:sz="0" w:space="0" w:color="auto"/>
        <w:right w:val="none" w:sz="0" w:space="0" w:color="auto"/>
      </w:divBdr>
      <w:divsChild>
        <w:div w:id="1768116820">
          <w:marLeft w:val="480"/>
          <w:marRight w:val="0"/>
          <w:marTop w:val="0"/>
          <w:marBottom w:val="0"/>
          <w:divBdr>
            <w:top w:val="none" w:sz="0" w:space="0" w:color="auto"/>
            <w:left w:val="none" w:sz="0" w:space="0" w:color="auto"/>
            <w:bottom w:val="none" w:sz="0" w:space="0" w:color="auto"/>
            <w:right w:val="none" w:sz="0" w:space="0" w:color="auto"/>
          </w:divBdr>
          <w:divsChild>
            <w:div w:id="50104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41726">
      <w:bodyDiv w:val="1"/>
      <w:marLeft w:val="0"/>
      <w:marRight w:val="0"/>
      <w:marTop w:val="0"/>
      <w:marBottom w:val="0"/>
      <w:divBdr>
        <w:top w:val="none" w:sz="0" w:space="0" w:color="auto"/>
        <w:left w:val="none" w:sz="0" w:space="0" w:color="auto"/>
        <w:bottom w:val="none" w:sz="0" w:space="0" w:color="auto"/>
        <w:right w:val="none" w:sz="0" w:space="0" w:color="auto"/>
      </w:divBdr>
      <w:divsChild>
        <w:div w:id="783766651">
          <w:marLeft w:val="0"/>
          <w:marRight w:val="0"/>
          <w:marTop w:val="0"/>
          <w:marBottom w:val="0"/>
          <w:divBdr>
            <w:top w:val="none" w:sz="0" w:space="0" w:color="auto"/>
            <w:left w:val="none" w:sz="0" w:space="0" w:color="auto"/>
            <w:bottom w:val="none" w:sz="0" w:space="0" w:color="auto"/>
            <w:right w:val="none" w:sz="0" w:space="0" w:color="auto"/>
          </w:divBdr>
        </w:div>
      </w:divsChild>
    </w:div>
    <w:div w:id="263147272">
      <w:bodyDiv w:val="1"/>
      <w:marLeft w:val="0"/>
      <w:marRight w:val="0"/>
      <w:marTop w:val="0"/>
      <w:marBottom w:val="0"/>
      <w:divBdr>
        <w:top w:val="none" w:sz="0" w:space="0" w:color="auto"/>
        <w:left w:val="none" w:sz="0" w:space="0" w:color="auto"/>
        <w:bottom w:val="none" w:sz="0" w:space="0" w:color="auto"/>
        <w:right w:val="none" w:sz="0" w:space="0" w:color="auto"/>
      </w:divBdr>
      <w:divsChild>
        <w:div w:id="49035001">
          <w:marLeft w:val="0"/>
          <w:marRight w:val="0"/>
          <w:marTop w:val="0"/>
          <w:marBottom w:val="0"/>
          <w:divBdr>
            <w:top w:val="none" w:sz="0" w:space="0" w:color="auto"/>
            <w:left w:val="none" w:sz="0" w:space="0" w:color="auto"/>
            <w:bottom w:val="none" w:sz="0" w:space="0" w:color="auto"/>
            <w:right w:val="none" w:sz="0" w:space="0" w:color="auto"/>
          </w:divBdr>
        </w:div>
      </w:divsChild>
    </w:div>
    <w:div w:id="341585736">
      <w:bodyDiv w:val="1"/>
      <w:marLeft w:val="0"/>
      <w:marRight w:val="0"/>
      <w:marTop w:val="0"/>
      <w:marBottom w:val="0"/>
      <w:divBdr>
        <w:top w:val="none" w:sz="0" w:space="0" w:color="auto"/>
        <w:left w:val="none" w:sz="0" w:space="0" w:color="auto"/>
        <w:bottom w:val="none" w:sz="0" w:space="0" w:color="auto"/>
        <w:right w:val="none" w:sz="0" w:space="0" w:color="auto"/>
      </w:divBdr>
      <w:divsChild>
        <w:div w:id="422070194">
          <w:marLeft w:val="0"/>
          <w:marRight w:val="0"/>
          <w:marTop w:val="0"/>
          <w:marBottom w:val="0"/>
          <w:divBdr>
            <w:top w:val="none" w:sz="0" w:space="0" w:color="auto"/>
            <w:left w:val="none" w:sz="0" w:space="0" w:color="auto"/>
            <w:bottom w:val="none" w:sz="0" w:space="0" w:color="auto"/>
            <w:right w:val="none" w:sz="0" w:space="0" w:color="auto"/>
          </w:divBdr>
        </w:div>
      </w:divsChild>
    </w:div>
    <w:div w:id="351997298">
      <w:bodyDiv w:val="1"/>
      <w:marLeft w:val="0"/>
      <w:marRight w:val="0"/>
      <w:marTop w:val="0"/>
      <w:marBottom w:val="0"/>
      <w:divBdr>
        <w:top w:val="none" w:sz="0" w:space="0" w:color="auto"/>
        <w:left w:val="none" w:sz="0" w:space="0" w:color="auto"/>
        <w:bottom w:val="none" w:sz="0" w:space="0" w:color="auto"/>
        <w:right w:val="none" w:sz="0" w:space="0" w:color="auto"/>
      </w:divBdr>
      <w:divsChild>
        <w:div w:id="400254964">
          <w:marLeft w:val="480"/>
          <w:marRight w:val="0"/>
          <w:marTop w:val="0"/>
          <w:marBottom w:val="0"/>
          <w:divBdr>
            <w:top w:val="none" w:sz="0" w:space="0" w:color="auto"/>
            <w:left w:val="none" w:sz="0" w:space="0" w:color="auto"/>
            <w:bottom w:val="none" w:sz="0" w:space="0" w:color="auto"/>
            <w:right w:val="none" w:sz="0" w:space="0" w:color="auto"/>
          </w:divBdr>
          <w:divsChild>
            <w:div w:id="189454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77412">
      <w:bodyDiv w:val="1"/>
      <w:marLeft w:val="0"/>
      <w:marRight w:val="0"/>
      <w:marTop w:val="0"/>
      <w:marBottom w:val="0"/>
      <w:divBdr>
        <w:top w:val="none" w:sz="0" w:space="0" w:color="auto"/>
        <w:left w:val="none" w:sz="0" w:space="0" w:color="auto"/>
        <w:bottom w:val="none" w:sz="0" w:space="0" w:color="auto"/>
        <w:right w:val="none" w:sz="0" w:space="0" w:color="auto"/>
      </w:divBdr>
      <w:divsChild>
        <w:div w:id="1591086585">
          <w:marLeft w:val="0"/>
          <w:marRight w:val="0"/>
          <w:marTop w:val="0"/>
          <w:marBottom w:val="0"/>
          <w:divBdr>
            <w:top w:val="none" w:sz="0" w:space="0" w:color="auto"/>
            <w:left w:val="none" w:sz="0" w:space="0" w:color="auto"/>
            <w:bottom w:val="none" w:sz="0" w:space="0" w:color="auto"/>
            <w:right w:val="none" w:sz="0" w:space="0" w:color="auto"/>
          </w:divBdr>
        </w:div>
      </w:divsChild>
    </w:div>
    <w:div w:id="458299541">
      <w:bodyDiv w:val="1"/>
      <w:marLeft w:val="0"/>
      <w:marRight w:val="0"/>
      <w:marTop w:val="0"/>
      <w:marBottom w:val="0"/>
      <w:divBdr>
        <w:top w:val="none" w:sz="0" w:space="0" w:color="auto"/>
        <w:left w:val="none" w:sz="0" w:space="0" w:color="auto"/>
        <w:bottom w:val="none" w:sz="0" w:space="0" w:color="auto"/>
        <w:right w:val="none" w:sz="0" w:space="0" w:color="auto"/>
      </w:divBdr>
      <w:divsChild>
        <w:div w:id="891307464">
          <w:marLeft w:val="0"/>
          <w:marRight w:val="0"/>
          <w:marTop w:val="0"/>
          <w:marBottom w:val="0"/>
          <w:divBdr>
            <w:top w:val="none" w:sz="0" w:space="0" w:color="auto"/>
            <w:left w:val="none" w:sz="0" w:space="0" w:color="auto"/>
            <w:bottom w:val="none" w:sz="0" w:space="0" w:color="auto"/>
            <w:right w:val="none" w:sz="0" w:space="0" w:color="auto"/>
          </w:divBdr>
        </w:div>
      </w:divsChild>
    </w:div>
    <w:div w:id="477847606">
      <w:bodyDiv w:val="1"/>
      <w:marLeft w:val="0"/>
      <w:marRight w:val="0"/>
      <w:marTop w:val="0"/>
      <w:marBottom w:val="0"/>
      <w:divBdr>
        <w:top w:val="none" w:sz="0" w:space="0" w:color="auto"/>
        <w:left w:val="none" w:sz="0" w:space="0" w:color="auto"/>
        <w:bottom w:val="none" w:sz="0" w:space="0" w:color="auto"/>
        <w:right w:val="none" w:sz="0" w:space="0" w:color="auto"/>
      </w:divBdr>
      <w:divsChild>
        <w:div w:id="1701084236">
          <w:marLeft w:val="0"/>
          <w:marRight w:val="0"/>
          <w:marTop w:val="0"/>
          <w:marBottom w:val="0"/>
          <w:divBdr>
            <w:top w:val="none" w:sz="0" w:space="0" w:color="auto"/>
            <w:left w:val="none" w:sz="0" w:space="0" w:color="auto"/>
            <w:bottom w:val="none" w:sz="0" w:space="0" w:color="auto"/>
            <w:right w:val="none" w:sz="0" w:space="0" w:color="auto"/>
          </w:divBdr>
        </w:div>
      </w:divsChild>
    </w:div>
    <w:div w:id="503473846">
      <w:bodyDiv w:val="1"/>
      <w:marLeft w:val="0"/>
      <w:marRight w:val="0"/>
      <w:marTop w:val="0"/>
      <w:marBottom w:val="0"/>
      <w:divBdr>
        <w:top w:val="none" w:sz="0" w:space="0" w:color="auto"/>
        <w:left w:val="none" w:sz="0" w:space="0" w:color="auto"/>
        <w:bottom w:val="none" w:sz="0" w:space="0" w:color="auto"/>
        <w:right w:val="none" w:sz="0" w:space="0" w:color="auto"/>
      </w:divBdr>
      <w:divsChild>
        <w:div w:id="22288410">
          <w:marLeft w:val="0"/>
          <w:marRight w:val="0"/>
          <w:marTop w:val="0"/>
          <w:marBottom w:val="0"/>
          <w:divBdr>
            <w:top w:val="none" w:sz="0" w:space="0" w:color="auto"/>
            <w:left w:val="none" w:sz="0" w:space="0" w:color="auto"/>
            <w:bottom w:val="none" w:sz="0" w:space="0" w:color="auto"/>
            <w:right w:val="none" w:sz="0" w:space="0" w:color="auto"/>
          </w:divBdr>
        </w:div>
      </w:divsChild>
    </w:div>
    <w:div w:id="538082742">
      <w:bodyDiv w:val="1"/>
      <w:marLeft w:val="0"/>
      <w:marRight w:val="0"/>
      <w:marTop w:val="0"/>
      <w:marBottom w:val="0"/>
      <w:divBdr>
        <w:top w:val="none" w:sz="0" w:space="0" w:color="auto"/>
        <w:left w:val="none" w:sz="0" w:space="0" w:color="auto"/>
        <w:bottom w:val="none" w:sz="0" w:space="0" w:color="auto"/>
        <w:right w:val="none" w:sz="0" w:space="0" w:color="auto"/>
      </w:divBdr>
      <w:divsChild>
        <w:div w:id="1304657653">
          <w:marLeft w:val="0"/>
          <w:marRight w:val="0"/>
          <w:marTop w:val="0"/>
          <w:marBottom w:val="0"/>
          <w:divBdr>
            <w:top w:val="none" w:sz="0" w:space="0" w:color="auto"/>
            <w:left w:val="none" w:sz="0" w:space="0" w:color="auto"/>
            <w:bottom w:val="none" w:sz="0" w:space="0" w:color="auto"/>
            <w:right w:val="none" w:sz="0" w:space="0" w:color="auto"/>
          </w:divBdr>
        </w:div>
      </w:divsChild>
    </w:div>
    <w:div w:id="559172349">
      <w:bodyDiv w:val="1"/>
      <w:marLeft w:val="0"/>
      <w:marRight w:val="0"/>
      <w:marTop w:val="0"/>
      <w:marBottom w:val="0"/>
      <w:divBdr>
        <w:top w:val="none" w:sz="0" w:space="0" w:color="auto"/>
        <w:left w:val="none" w:sz="0" w:space="0" w:color="auto"/>
        <w:bottom w:val="none" w:sz="0" w:space="0" w:color="auto"/>
        <w:right w:val="none" w:sz="0" w:space="0" w:color="auto"/>
      </w:divBdr>
      <w:divsChild>
        <w:div w:id="496380118">
          <w:marLeft w:val="0"/>
          <w:marRight w:val="0"/>
          <w:marTop w:val="0"/>
          <w:marBottom w:val="0"/>
          <w:divBdr>
            <w:top w:val="none" w:sz="0" w:space="0" w:color="auto"/>
            <w:left w:val="none" w:sz="0" w:space="0" w:color="auto"/>
            <w:bottom w:val="none" w:sz="0" w:space="0" w:color="auto"/>
            <w:right w:val="none" w:sz="0" w:space="0" w:color="auto"/>
          </w:divBdr>
        </w:div>
      </w:divsChild>
    </w:div>
    <w:div w:id="559749761">
      <w:bodyDiv w:val="1"/>
      <w:marLeft w:val="0"/>
      <w:marRight w:val="0"/>
      <w:marTop w:val="0"/>
      <w:marBottom w:val="0"/>
      <w:divBdr>
        <w:top w:val="none" w:sz="0" w:space="0" w:color="auto"/>
        <w:left w:val="none" w:sz="0" w:space="0" w:color="auto"/>
        <w:bottom w:val="none" w:sz="0" w:space="0" w:color="auto"/>
        <w:right w:val="none" w:sz="0" w:space="0" w:color="auto"/>
      </w:divBdr>
      <w:divsChild>
        <w:div w:id="744298528">
          <w:marLeft w:val="0"/>
          <w:marRight w:val="0"/>
          <w:marTop w:val="0"/>
          <w:marBottom w:val="0"/>
          <w:divBdr>
            <w:top w:val="none" w:sz="0" w:space="0" w:color="auto"/>
            <w:left w:val="none" w:sz="0" w:space="0" w:color="auto"/>
            <w:bottom w:val="none" w:sz="0" w:space="0" w:color="auto"/>
            <w:right w:val="none" w:sz="0" w:space="0" w:color="auto"/>
          </w:divBdr>
        </w:div>
      </w:divsChild>
    </w:div>
    <w:div w:id="570123481">
      <w:bodyDiv w:val="1"/>
      <w:marLeft w:val="0"/>
      <w:marRight w:val="0"/>
      <w:marTop w:val="0"/>
      <w:marBottom w:val="0"/>
      <w:divBdr>
        <w:top w:val="none" w:sz="0" w:space="0" w:color="auto"/>
        <w:left w:val="none" w:sz="0" w:space="0" w:color="auto"/>
        <w:bottom w:val="none" w:sz="0" w:space="0" w:color="auto"/>
        <w:right w:val="none" w:sz="0" w:space="0" w:color="auto"/>
      </w:divBdr>
      <w:divsChild>
        <w:div w:id="529880895">
          <w:marLeft w:val="0"/>
          <w:marRight w:val="0"/>
          <w:marTop w:val="0"/>
          <w:marBottom w:val="0"/>
          <w:divBdr>
            <w:top w:val="none" w:sz="0" w:space="0" w:color="auto"/>
            <w:left w:val="none" w:sz="0" w:space="0" w:color="auto"/>
            <w:bottom w:val="none" w:sz="0" w:space="0" w:color="auto"/>
            <w:right w:val="none" w:sz="0" w:space="0" w:color="auto"/>
          </w:divBdr>
        </w:div>
      </w:divsChild>
    </w:div>
    <w:div w:id="595791722">
      <w:bodyDiv w:val="1"/>
      <w:marLeft w:val="0"/>
      <w:marRight w:val="0"/>
      <w:marTop w:val="0"/>
      <w:marBottom w:val="0"/>
      <w:divBdr>
        <w:top w:val="none" w:sz="0" w:space="0" w:color="auto"/>
        <w:left w:val="none" w:sz="0" w:space="0" w:color="auto"/>
        <w:bottom w:val="none" w:sz="0" w:space="0" w:color="auto"/>
        <w:right w:val="none" w:sz="0" w:space="0" w:color="auto"/>
      </w:divBdr>
    </w:div>
    <w:div w:id="617880275">
      <w:bodyDiv w:val="1"/>
      <w:marLeft w:val="0"/>
      <w:marRight w:val="0"/>
      <w:marTop w:val="0"/>
      <w:marBottom w:val="0"/>
      <w:divBdr>
        <w:top w:val="none" w:sz="0" w:space="0" w:color="auto"/>
        <w:left w:val="none" w:sz="0" w:space="0" w:color="auto"/>
        <w:bottom w:val="none" w:sz="0" w:space="0" w:color="auto"/>
        <w:right w:val="none" w:sz="0" w:space="0" w:color="auto"/>
      </w:divBdr>
      <w:divsChild>
        <w:div w:id="699816790">
          <w:marLeft w:val="0"/>
          <w:marRight w:val="0"/>
          <w:marTop w:val="0"/>
          <w:marBottom w:val="0"/>
          <w:divBdr>
            <w:top w:val="none" w:sz="0" w:space="0" w:color="auto"/>
            <w:left w:val="none" w:sz="0" w:space="0" w:color="auto"/>
            <w:bottom w:val="none" w:sz="0" w:space="0" w:color="auto"/>
            <w:right w:val="none" w:sz="0" w:space="0" w:color="auto"/>
          </w:divBdr>
        </w:div>
      </w:divsChild>
    </w:div>
    <w:div w:id="622805230">
      <w:bodyDiv w:val="1"/>
      <w:marLeft w:val="0"/>
      <w:marRight w:val="0"/>
      <w:marTop w:val="0"/>
      <w:marBottom w:val="0"/>
      <w:divBdr>
        <w:top w:val="none" w:sz="0" w:space="0" w:color="auto"/>
        <w:left w:val="none" w:sz="0" w:space="0" w:color="auto"/>
        <w:bottom w:val="none" w:sz="0" w:space="0" w:color="auto"/>
        <w:right w:val="none" w:sz="0" w:space="0" w:color="auto"/>
      </w:divBdr>
      <w:divsChild>
        <w:div w:id="335227683">
          <w:marLeft w:val="0"/>
          <w:marRight w:val="0"/>
          <w:marTop w:val="240"/>
          <w:marBottom w:val="240"/>
          <w:divBdr>
            <w:top w:val="none" w:sz="0" w:space="0" w:color="auto"/>
            <w:left w:val="none" w:sz="0" w:space="0" w:color="auto"/>
            <w:bottom w:val="none" w:sz="0" w:space="0" w:color="auto"/>
            <w:right w:val="none" w:sz="0" w:space="0" w:color="auto"/>
          </w:divBdr>
        </w:div>
        <w:div w:id="424346759">
          <w:marLeft w:val="0"/>
          <w:marRight w:val="0"/>
          <w:marTop w:val="240"/>
          <w:marBottom w:val="240"/>
          <w:divBdr>
            <w:top w:val="none" w:sz="0" w:space="0" w:color="auto"/>
            <w:left w:val="none" w:sz="0" w:space="0" w:color="auto"/>
            <w:bottom w:val="none" w:sz="0" w:space="0" w:color="auto"/>
            <w:right w:val="none" w:sz="0" w:space="0" w:color="auto"/>
          </w:divBdr>
        </w:div>
        <w:div w:id="2028942267">
          <w:marLeft w:val="0"/>
          <w:marRight w:val="0"/>
          <w:marTop w:val="240"/>
          <w:marBottom w:val="240"/>
          <w:divBdr>
            <w:top w:val="none" w:sz="0" w:space="0" w:color="auto"/>
            <w:left w:val="none" w:sz="0" w:space="0" w:color="auto"/>
            <w:bottom w:val="none" w:sz="0" w:space="0" w:color="auto"/>
            <w:right w:val="none" w:sz="0" w:space="0" w:color="auto"/>
          </w:divBdr>
        </w:div>
      </w:divsChild>
    </w:div>
    <w:div w:id="694773580">
      <w:bodyDiv w:val="1"/>
      <w:marLeft w:val="0"/>
      <w:marRight w:val="0"/>
      <w:marTop w:val="0"/>
      <w:marBottom w:val="0"/>
      <w:divBdr>
        <w:top w:val="none" w:sz="0" w:space="0" w:color="auto"/>
        <w:left w:val="none" w:sz="0" w:space="0" w:color="auto"/>
        <w:bottom w:val="none" w:sz="0" w:space="0" w:color="auto"/>
        <w:right w:val="none" w:sz="0" w:space="0" w:color="auto"/>
      </w:divBdr>
      <w:divsChild>
        <w:div w:id="1202979307">
          <w:marLeft w:val="0"/>
          <w:marRight w:val="0"/>
          <w:marTop w:val="0"/>
          <w:marBottom w:val="0"/>
          <w:divBdr>
            <w:top w:val="none" w:sz="0" w:space="0" w:color="auto"/>
            <w:left w:val="none" w:sz="0" w:space="0" w:color="auto"/>
            <w:bottom w:val="none" w:sz="0" w:space="0" w:color="auto"/>
            <w:right w:val="none" w:sz="0" w:space="0" w:color="auto"/>
          </w:divBdr>
        </w:div>
      </w:divsChild>
    </w:div>
    <w:div w:id="713190122">
      <w:bodyDiv w:val="1"/>
      <w:marLeft w:val="0"/>
      <w:marRight w:val="0"/>
      <w:marTop w:val="0"/>
      <w:marBottom w:val="0"/>
      <w:divBdr>
        <w:top w:val="none" w:sz="0" w:space="0" w:color="auto"/>
        <w:left w:val="none" w:sz="0" w:space="0" w:color="auto"/>
        <w:bottom w:val="none" w:sz="0" w:space="0" w:color="auto"/>
        <w:right w:val="none" w:sz="0" w:space="0" w:color="auto"/>
      </w:divBdr>
      <w:divsChild>
        <w:div w:id="633486274">
          <w:marLeft w:val="0"/>
          <w:marRight w:val="0"/>
          <w:marTop w:val="0"/>
          <w:marBottom w:val="0"/>
          <w:divBdr>
            <w:top w:val="none" w:sz="0" w:space="0" w:color="auto"/>
            <w:left w:val="none" w:sz="0" w:space="0" w:color="auto"/>
            <w:bottom w:val="none" w:sz="0" w:space="0" w:color="auto"/>
            <w:right w:val="none" w:sz="0" w:space="0" w:color="auto"/>
          </w:divBdr>
        </w:div>
      </w:divsChild>
    </w:div>
    <w:div w:id="744689674">
      <w:bodyDiv w:val="1"/>
      <w:marLeft w:val="0"/>
      <w:marRight w:val="0"/>
      <w:marTop w:val="0"/>
      <w:marBottom w:val="0"/>
      <w:divBdr>
        <w:top w:val="none" w:sz="0" w:space="0" w:color="auto"/>
        <w:left w:val="none" w:sz="0" w:space="0" w:color="auto"/>
        <w:bottom w:val="none" w:sz="0" w:space="0" w:color="auto"/>
        <w:right w:val="none" w:sz="0" w:space="0" w:color="auto"/>
      </w:divBdr>
      <w:divsChild>
        <w:div w:id="1315336057">
          <w:marLeft w:val="0"/>
          <w:marRight w:val="0"/>
          <w:marTop w:val="0"/>
          <w:marBottom w:val="0"/>
          <w:divBdr>
            <w:top w:val="none" w:sz="0" w:space="0" w:color="auto"/>
            <w:left w:val="none" w:sz="0" w:space="0" w:color="auto"/>
            <w:bottom w:val="none" w:sz="0" w:space="0" w:color="auto"/>
            <w:right w:val="none" w:sz="0" w:space="0" w:color="auto"/>
          </w:divBdr>
        </w:div>
      </w:divsChild>
    </w:div>
    <w:div w:id="766998752">
      <w:bodyDiv w:val="1"/>
      <w:marLeft w:val="0"/>
      <w:marRight w:val="0"/>
      <w:marTop w:val="0"/>
      <w:marBottom w:val="0"/>
      <w:divBdr>
        <w:top w:val="none" w:sz="0" w:space="0" w:color="auto"/>
        <w:left w:val="none" w:sz="0" w:space="0" w:color="auto"/>
        <w:bottom w:val="none" w:sz="0" w:space="0" w:color="auto"/>
        <w:right w:val="none" w:sz="0" w:space="0" w:color="auto"/>
      </w:divBdr>
      <w:divsChild>
        <w:div w:id="964887523">
          <w:marLeft w:val="480"/>
          <w:marRight w:val="0"/>
          <w:marTop w:val="0"/>
          <w:marBottom w:val="0"/>
          <w:divBdr>
            <w:top w:val="none" w:sz="0" w:space="0" w:color="auto"/>
            <w:left w:val="none" w:sz="0" w:space="0" w:color="auto"/>
            <w:bottom w:val="none" w:sz="0" w:space="0" w:color="auto"/>
            <w:right w:val="none" w:sz="0" w:space="0" w:color="auto"/>
          </w:divBdr>
          <w:divsChild>
            <w:div w:id="107108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3860">
      <w:bodyDiv w:val="1"/>
      <w:marLeft w:val="0"/>
      <w:marRight w:val="0"/>
      <w:marTop w:val="0"/>
      <w:marBottom w:val="0"/>
      <w:divBdr>
        <w:top w:val="none" w:sz="0" w:space="0" w:color="auto"/>
        <w:left w:val="none" w:sz="0" w:space="0" w:color="auto"/>
        <w:bottom w:val="none" w:sz="0" w:space="0" w:color="auto"/>
        <w:right w:val="none" w:sz="0" w:space="0" w:color="auto"/>
      </w:divBdr>
      <w:divsChild>
        <w:div w:id="1725324372">
          <w:marLeft w:val="0"/>
          <w:marRight w:val="0"/>
          <w:marTop w:val="0"/>
          <w:marBottom w:val="0"/>
          <w:divBdr>
            <w:top w:val="none" w:sz="0" w:space="0" w:color="auto"/>
            <w:left w:val="none" w:sz="0" w:space="0" w:color="auto"/>
            <w:bottom w:val="none" w:sz="0" w:space="0" w:color="auto"/>
            <w:right w:val="none" w:sz="0" w:space="0" w:color="auto"/>
          </w:divBdr>
        </w:div>
      </w:divsChild>
    </w:div>
    <w:div w:id="788671940">
      <w:bodyDiv w:val="1"/>
      <w:marLeft w:val="0"/>
      <w:marRight w:val="0"/>
      <w:marTop w:val="0"/>
      <w:marBottom w:val="0"/>
      <w:divBdr>
        <w:top w:val="none" w:sz="0" w:space="0" w:color="auto"/>
        <w:left w:val="none" w:sz="0" w:space="0" w:color="auto"/>
        <w:bottom w:val="none" w:sz="0" w:space="0" w:color="auto"/>
        <w:right w:val="none" w:sz="0" w:space="0" w:color="auto"/>
      </w:divBdr>
      <w:divsChild>
        <w:div w:id="1699113402">
          <w:marLeft w:val="0"/>
          <w:marRight w:val="0"/>
          <w:marTop w:val="0"/>
          <w:marBottom w:val="0"/>
          <w:divBdr>
            <w:top w:val="none" w:sz="0" w:space="0" w:color="auto"/>
            <w:left w:val="none" w:sz="0" w:space="0" w:color="auto"/>
            <w:bottom w:val="none" w:sz="0" w:space="0" w:color="auto"/>
            <w:right w:val="none" w:sz="0" w:space="0" w:color="auto"/>
          </w:divBdr>
        </w:div>
      </w:divsChild>
    </w:div>
    <w:div w:id="794757543">
      <w:bodyDiv w:val="1"/>
      <w:marLeft w:val="0"/>
      <w:marRight w:val="0"/>
      <w:marTop w:val="0"/>
      <w:marBottom w:val="0"/>
      <w:divBdr>
        <w:top w:val="none" w:sz="0" w:space="0" w:color="auto"/>
        <w:left w:val="none" w:sz="0" w:space="0" w:color="auto"/>
        <w:bottom w:val="none" w:sz="0" w:space="0" w:color="auto"/>
        <w:right w:val="none" w:sz="0" w:space="0" w:color="auto"/>
      </w:divBdr>
      <w:divsChild>
        <w:div w:id="3938804">
          <w:marLeft w:val="0"/>
          <w:marRight w:val="0"/>
          <w:marTop w:val="0"/>
          <w:marBottom w:val="0"/>
          <w:divBdr>
            <w:top w:val="none" w:sz="0" w:space="0" w:color="auto"/>
            <w:left w:val="none" w:sz="0" w:space="0" w:color="auto"/>
            <w:bottom w:val="none" w:sz="0" w:space="0" w:color="auto"/>
            <w:right w:val="none" w:sz="0" w:space="0" w:color="auto"/>
          </w:divBdr>
        </w:div>
      </w:divsChild>
    </w:div>
    <w:div w:id="810825092">
      <w:bodyDiv w:val="1"/>
      <w:marLeft w:val="0"/>
      <w:marRight w:val="0"/>
      <w:marTop w:val="0"/>
      <w:marBottom w:val="0"/>
      <w:divBdr>
        <w:top w:val="none" w:sz="0" w:space="0" w:color="auto"/>
        <w:left w:val="none" w:sz="0" w:space="0" w:color="auto"/>
        <w:bottom w:val="none" w:sz="0" w:space="0" w:color="auto"/>
        <w:right w:val="none" w:sz="0" w:space="0" w:color="auto"/>
      </w:divBdr>
      <w:divsChild>
        <w:div w:id="630285237">
          <w:marLeft w:val="0"/>
          <w:marRight w:val="0"/>
          <w:marTop w:val="0"/>
          <w:marBottom w:val="0"/>
          <w:divBdr>
            <w:top w:val="none" w:sz="0" w:space="0" w:color="auto"/>
            <w:left w:val="none" w:sz="0" w:space="0" w:color="auto"/>
            <w:bottom w:val="none" w:sz="0" w:space="0" w:color="auto"/>
            <w:right w:val="none" w:sz="0" w:space="0" w:color="auto"/>
          </w:divBdr>
        </w:div>
      </w:divsChild>
    </w:div>
    <w:div w:id="816070674">
      <w:bodyDiv w:val="1"/>
      <w:marLeft w:val="0"/>
      <w:marRight w:val="0"/>
      <w:marTop w:val="0"/>
      <w:marBottom w:val="0"/>
      <w:divBdr>
        <w:top w:val="none" w:sz="0" w:space="0" w:color="auto"/>
        <w:left w:val="none" w:sz="0" w:space="0" w:color="auto"/>
        <w:bottom w:val="none" w:sz="0" w:space="0" w:color="auto"/>
        <w:right w:val="none" w:sz="0" w:space="0" w:color="auto"/>
      </w:divBdr>
      <w:divsChild>
        <w:div w:id="241719594">
          <w:marLeft w:val="0"/>
          <w:marRight w:val="0"/>
          <w:marTop w:val="0"/>
          <w:marBottom w:val="0"/>
          <w:divBdr>
            <w:top w:val="none" w:sz="0" w:space="0" w:color="auto"/>
            <w:left w:val="none" w:sz="0" w:space="0" w:color="auto"/>
            <w:bottom w:val="none" w:sz="0" w:space="0" w:color="auto"/>
            <w:right w:val="none" w:sz="0" w:space="0" w:color="auto"/>
          </w:divBdr>
        </w:div>
      </w:divsChild>
    </w:div>
    <w:div w:id="840240441">
      <w:bodyDiv w:val="1"/>
      <w:marLeft w:val="0"/>
      <w:marRight w:val="0"/>
      <w:marTop w:val="0"/>
      <w:marBottom w:val="0"/>
      <w:divBdr>
        <w:top w:val="none" w:sz="0" w:space="0" w:color="auto"/>
        <w:left w:val="none" w:sz="0" w:space="0" w:color="auto"/>
        <w:bottom w:val="none" w:sz="0" w:space="0" w:color="auto"/>
        <w:right w:val="none" w:sz="0" w:space="0" w:color="auto"/>
      </w:divBdr>
      <w:divsChild>
        <w:div w:id="106854083">
          <w:marLeft w:val="0"/>
          <w:marRight w:val="0"/>
          <w:marTop w:val="240"/>
          <w:marBottom w:val="240"/>
          <w:divBdr>
            <w:top w:val="none" w:sz="0" w:space="0" w:color="auto"/>
            <w:left w:val="none" w:sz="0" w:space="0" w:color="auto"/>
            <w:bottom w:val="none" w:sz="0" w:space="0" w:color="auto"/>
            <w:right w:val="none" w:sz="0" w:space="0" w:color="auto"/>
          </w:divBdr>
        </w:div>
        <w:div w:id="111632111">
          <w:marLeft w:val="0"/>
          <w:marRight w:val="0"/>
          <w:marTop w:val="240"/>
          <w:marBottom w:val="240"/>
          <w:divBdr>
            <w:top w:val="none" w:sz="0" w:space="0" w:color="auto"/>
            <w:left w:val="none" w:sz="0" w:space="0" w:color="auto"/>
            <w:bottom w:val="none" w:sz="0" w:space="0" w:color="auto"/>
            <w:right w:val="none" w:sz="0" w:space="0" w:color="auto"/>
          </w:divBdr>
        </w:div>
        <w:div w:id="454983379">
          <w:marLeft w:val="0"/>
          <w:marRight w:val="0"/>
          <w:marTop w:val="240"/>
          <w:marBottom w:val="240"/>
          <w:divBdr>
            <w:top w:val="none" w:sz="0" w:space="0" w:color="auto"/>
            <w:left w:val="none" w:sz="0" w:space="0" w:color="auto"/>
            <w:bottom w:val="none" w:sz="0" w:space="0" w:color="auto"/>
            <w:right w:val="none" w:sz="0" w:space="0" w:color="auto"/>
          </w:divBdr>
        </w:div>
      </w:divsChild>
    </w:div>
    <w:div w:id="845630626">
      <w:bodyDiv w:val="1"/>
      <w:marLeft w:val="0"/>
      <w:marRight w:val="0"/>
      <w:marTop w:val="0"/>
      <w:marBottom w:val="0"/>
      <w:divBdr>
        <w:top w:val="none" w:sz="0" w:space="0" w:color="auto"/>
        <w:left w:val="none" w:sz="0" w:space="0" w:color="auto"/>
        <w:bottom w:val="none" w:sz="0" w:space="0" w:color="auto"/>
        <w:right w:val="none" w:sz="0" w:space="0" w:color="auto"/>
      </w:divBdr>
      <w:divsChild>
        <w:div w:id="1803112648">
          <w:marLeft w:val="0"/>
          <w:marRight w:val="0"/>
          <w:marTop w:val="0"/>
          <w:marBottom w:val="0"/>
          <w:divBdr>
            <w:top w:val="none" w:sz="0" w:space="0" w:color="auto"/>
            <w:left w:val="none" w:sz="0" w:space="0" w:color="auto"/>
            <w:bottom w:val="none" w:sz="0" w:space="0" w:color="auto"/>
            <w:right w:val="none" w:sz="0" w:space="0" w:color="auto"/>
          </w:divBdr>
        </w:div>
      </w:divsChild>
    </w:div>
    <w:div w:id="902448656">
      <w:bodyDiv w:val="1"/>
      <w:marLeft w:val="0"/>
      <w:marRight w:val="0"/>
      <w:marTop w:val="0"/>
      <w:marBottom w:val="0"/>
      <w:divBdr>
        <w:top w:val="none" w:sz="0" w:space="0" w:color="auto"/>
        <w:left w:val="none" w:sz="0" w:space="0" w:color="auto"/>
        <w:bottom w:val="none" w:sz="0" w:space="0" w:color="auto"/>
        <w:right w:val="none" w:sz="0" w:space="0" w:color="auto"/>
      </w:divBdr>
    </w:div>
    <w:div w:id="904998147">
      <w:bodyDiv w:val="1"/>
      <w:marLeft w:val="0"/>
      <w:marRight w:val="0"/>
      <w:marTop w:val="0"/>
      <w:marBottom w:val="0"/>
      <w:divBdr>
        <w:top w:val="none" w:sz="0" w:space="0" w:color="auto"/>
        <w:left w:val="none" w:sz="0" w:space="0" w:color="auto"/>
        <w:bottom w:val="none" w:sz="0" w:space="0" w:color="auto"/>
        <w:right w:val="none" w:sz="0" w:space="0" w:color="auto"/>
      </w:divBdr>
      <w:divsChild>
        <w:div w:id="1456176492">
          <w:marLeft w:val="0"/>
          <w:marRight w:val="0"/>
          <w:marTop w:val="0"/>
          <w:marBottom w:val="0"/>
          <w:divBdr>
            <w:top w:val="none" w:sz="0" w:space="0" w:color="auto"/>
            <w:left w:val="none" w:sz="0" w:space="0" w:color="auto"/>
            <w:bottom w:val="none" w:sz="0" w:space="0" w:color="auto"/>
            <w:right w:val="none" w:sz="0" w:space="0" w:color="auto"/>
          </w:divBdr>
        </w:div>
      </w:divsChild>
    </w:div>
    <w:div w:id="922372294">
      <w:bodyDiv w:val="1"/>
      <w:marLeft w:val="0"/>
      <w:marRight w:val="0"/>
      <w:marTop w:val="0"/>
      <w:marBottom w:val="0"/>
      <w:divBdr>
        <w:top w:val="none" w:sz="0" w:space="0" w:color="auto"/>
        <w:left w:val="none" w:sz="0" w:space="0" w:color="auto"/>
        <w:bottom w:val="none" w:sz="0" w:space="0" w:color="auto"/>
        <w:right w:val="none" w:sz="0" w:space="0" w:color="auto"/>
      </w:divBdr>
      <w:divsChild>
        <w:div w:id="1180196652">
          <w:marLeft w:val="0"/>
          <w:marRight w:val="0"/>
          <w:marTop w:val="0"/>
          <w:marBottom w:val="225"/>
          <w:divBdr>
            <w:top w:val="none" w:sz="0" w:space="0" w:color="auto"/>
            <w:left w:val="none" w:sz="0" w:space="0" w:color="auto"/>
            <w:bottom w:val="none" w:sz="0" w:space="0" w:color="auto"/>
            <w:right w:val="none" w:sz="0" w:space="0" w:color="auto"/>
          </w:divBdr>
          <w:divsChild>
            <w:div w:id="1519275112">
              <w:marLeft w:val="0"/>
              <w:marRight w:val="0"/>
              <w:marTop w:val="0"/>
              <w:marBottom w:val="0"/>
              <w:divBdr>
                <w:top w:val="none" w:sz="0" w:space="0" w:color="auto"/>
                <w:left w:val="none" w:sz="0" w:space="0" w:color="auto"/>
                <w:bottom w:val="none" w:sz="0" w:space="0" w:color="auto"/>
                <w:right w:val="none" w:sz="0" w:space="0" w:color="auto"/>
              </w:divBdr>
              <w:divsChild>
                <w:div w:id="1567373975">
                  <w:marLeft w:val="0"/>
                  <w:marRight w:val="0"/>
                  <w:marTop w:val="0"/>
                  <w:marBottom w:val="0"/>
                  <w:divBdr>
                    <w:top w:val="none" w:sz="0" w:space="0" w:color="auto"/>
                    <w:left w:val="none" w:sz="0" w:space="0" w:color="auto"/>
                    <w:bottom w:val="none" w:sz="0" w:space="0" w:color="auto"/>
                    <w:right w:val="none" w:sz="0" w:space="0" w:color="auto"/>
                  </w:divBdr>
                  <w:divsChild>
                    <w:div w:id="1960598480">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78666">
      <w:bodyDiv w:val="1"/>
      <w:marLeft w:val="0"/>
      <w:marRight w:val="0"/>
      <w:marTop w:val="0"/>
      <w:marBottom w:val="0"/>
      <w:divBdr>
        <w:top w:val="none" w:sz="0" w:space="0" w:color="auto"/>
        <w:left w:val="none" w:sz="0" w:space="0" w:color="auto"/>
        <w:bottom w:val="none" w:sz="0" w:space="0" w:color="auto"/>
        <w:right w:val="none" w:sz="0" w:space="0" w:color="auto"/>
      </w:divBdr>
      <w:divsChild>
        <w:div w:id="8332941">
          <w:marLeft w:val="0"/>
          <w:marRight w:val="0"/>
          <w:marTop w:val="240"/>
          <w:marBottom w:val="240"/>
          <w:divBdr>
            <w:top w:val="none" w:sz="0" w:space="0" w:color="auto"/>
            <w:left w:val="none" w:sz="0" w:space="0" w:color="auto"/>
            <w:bottom w:val="none" w:sz="0" w:space="0" w:color="auto"/>
            <w:right w:val="none" w:sz="0" w:space="0" w:color="auto"/>
          </w:divBdr>
        </w:div>
        <w:div w:id="196554850">
          <w:marLeft w:val="0"/>
          <w:marRight w:val="0"/>
          <w:marTop w:val="240"/>
          <w:marBottom w:val="240"/>
          <w:divBdr>
            <w:top w:val="none" w:sz="0" w:space="0" w:color="auto"/>
            <w:left w:val="none" w:sz="0" w:space="0" w:color="auto"/>
            <w:bottom w:val="none" w:sz="0" w:space="0" w:color="auto"/>
            <w:right w:val="none" w:sz="0" w:space="0" w:color="auto"/>
          </w:divBdr>
        </w:div>
        <w:div w:id="747576527">
          <w:marLeft w:val="0"/>
          <w:marRight w:val="0"/>
          <w:marTop w:val="240"/>
          <w:marBottom w:val="240"/>
          <w:divBdr>
            <w:top w:val="none" w:sz="0" w:space="0" w:color="auto"/>
            <w:left w:val="none" w:sz="0" w:space="0" w:color="auto"/>
            <w:bottom w:val="none" w:sz="0" w:space="0" w:color="auto"/>
            <w:right w:val="none" w:sz="0" w:space="0" w:color="auto"/>
          </w:divBdr>
        </w:div>
      </w:divsChild>
    </w:div>
    <w:div w:id="968901807">
      <w:bodyDiv w:val="1"/>
      <w:marLeft w:val="0"/>
      <w:marRight w:val="0"/>
      <w:marTop w:val="0"/>
      <w:marBottom w:val="0"/>
      <w:divBdr>
        <w:top w:val="none" w:sz="0" w:space="0" w:color="auto"/>
        <w:left w:val="none" w:sz="0" w:space="0" w:color="auto"/>
        <w:bottom w:val="none" w:sz="0" w:space="0" w:color="auto"/>
        <w:right w:val="none" w:sz="0" w:space="0" w:color="auto"/>
      </w:divBdr>
      <w:divsChild>
        <w:div w:id="2131850933">
          <w:marLeft w:val="480"/>
          <w:marRight w:val="0"/>
          <w:marTop w:val="0"/>
          <w:marBottom w:val="0"/>
          <w:divBdr>
            <w:top w:val="none" w:sz="0" w:space="0" w:color="auto"/>
            <w:left w:val="none" w:sz="0" w:space="0" w:color="auto"/>
            <w:bottom w:val="none" w:sz="0" w:space="0" w:color="auto"/>
            <w:right w:val="none" w:sz="0" w:space="0" w:color="auto"/>
          </w:divBdr>
          <w:divsChild>
            <w:div w:id="6053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95965">
      <w:bodyDiv w:val="1"/>
      <w:marLeft w:val="0"/>
      <w:marRight w:val="0"/>
      <w:marTop w:val="0"/>
      <w:marBottom w:val="0"/>
      <w:divBdr>
        <w:top w:val="none" w:sz="0" w:space="0" w:color="auto"/>
        <w:left w:val="none" w:sz="0" w:space="0" w:color="auto"/>
        <w:bottom w:val="none" w:sz="0" w:space="0" w:color="auto"/>
        <w:right w:val="none" w:sz="0" w:space="0" w:color="auto"/>
      </w:divBdr>
      <w:divsChild>
        <w:div w:id="867570134">
          <w:marLeft w:val="0"/>
          <w:marRight w:val="0"/>
          <w:marTop w:val="0"/>
          <w:marBottom w:val="0"/>
          <w:divBdr>
            <w:top w:val="none" w:sz="0" w:space="0" w:color="auto"/>
            <w:left w:val="none" w:sz="0" w:space="0" w:color="auto"/>
            <w:bottom w:val="none" w:sz="0" w:space="0" w:color="auto"/>
            <w:right w:val="none" w:sz="0" w:space="0" w:color="auto"/>
          </w:divBdr>
        </w:div>
      </w:divsChild>
    </w:div>
    <w:div w:id="987629166">
      <w:bodyDiv w:val="1"/>
      <w:marLeft w:val="0"/>
      <w:marRight w:val="0"/>
      <w:marTop w:val="0"/>
      <w:marBottom w:val="0"/>
      <w:divBdr>
        <w:top w:val="none" w:sz="0" w:space="0" w:color="auto"/>
        <w:left w:val="none" w:sz="0" w:space="0" w:color="auto"/>
        <w:bottom w:val="none" w:sz="0" w:space="0" w:color="auto"/>
        <w:right w:val="none" w:sz="0" w:space="0" w:color="auto"/>
      </w:divBdr>
      <w:divsChild>
        <w:div w:id="535848505">
          <w:marLeft w:val="0"/>
          <w:marRight w:val="0"/>
          <w:marTop w:val="0"/>
          <w:marBottom w:val="0"/>
          <w:divBdr>
            <w:top w:val="none" w:sz="0" w:space="0" w:color="auto"/>
            <w:left w:val="none" w:sz="0" w:space="0" w:color="auto"/>
            <w:bottom w:val="none" w:sz="0" w:space="0" w:color="auto"/>
            <w:right w:val="none" w:sz="0" w:space="0" w:color="auto"/>
          </w:divBdr>
        </w:div>
      </w:divsChild>
    </w:div>
    <w:div w:id="1047022343">
      <w:bodyDiv w:val="1"/>
      <w:marLeft w:val="0"/>
      <w:marRight w:val="0"/>
      <w:marTop w:val="0"/>
      <w:marBottom w:val="0"/>
      <w:divBdr>
        <w:top w:val="none" w:sz="0" w:space="0" w:color="auto"/>
        <w:left w:val="none" w:sz="0" w:space="0" w:color="auto"/>
        <w:bottom w:val="none" w:sz="0" w:space="0" w:color="auto"/>
        <w:right w:val="none" w:sz="0" w:space="0" w:color="auto"/>
      </w:divBdr>
      <w:divsChild>
        <w:div w:id="1686517158">
          <w:marLeft w:val="0"/>
          <w:marRight w:val="0"/>
          <w:marTop w:val="0"/>
          <w:marBottom w:val="0"/>
          <w:divBdr>
            <w:top w:val="none" w:sz="0" w:space="0" w:color="auto"/>
            <w:left w:val="none" w:sz="0" w:space="0" w:color="auto"/>
            <w:bottom w:val="none" w:sz="0" w:space="0" w:color="auto"/>
            <w:right w:val="none" w:sz="0" w:space="0" w:color="auto"/>
          </w:divBdr>
        </w:div>
      </w:divsChild>
    </w:div>
    <w:div w:id="1053308806">
      <w:bodyDiv w:val="1"/>
      <w:marLeft w:val="0"/>
      <w:marRight w:val="0"/>
      <w:marTop w:val="0"/>
      <w:marBottom w:val="0"/>
      <w:divBdr>
        <w:top w:val="none" w:sz="0" w:space="0" w:color="auto"/>
        <w:left w:val="none" w:sz="0" w:space="0" w:color="auto"/>
        <w:bottom w:val="none" w:sz="0" w:space="0" w:color="auto"/>
        <w:right w:val="none" w:sz="0" w:space="0" w:color="auto"/>
      </w:divBdr>
      <w:divsChild>
        <w:div w:id="1285042314">
          <w:marLeft w:val="480"/>
          <w:marRight w:val="0"/>
          <w:marTop w:val="0"/>
          <w:marBottom w:val="0"/>
          <w:divBdr>
            <w:top w:val="none" w:sz="0" w:space="0" w:color="auto"/>
            <w:left w:val="none" w:sz="0" w:space="0" w:color="auto"/>
            <w:bottom w:val="none" w:sz="0" w:space="0" w:color="auto"/>
            <w:right w:val="none" w:sz="0" w:space="0" w:color="auto"/>
          </w:divBdr>
          <w:divsChild>
            <w:div w:id="11409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800">
      <w:bodyDiv w:val="1"/>
      <w:marLeft w:val="0"/>
      <w:marRight w:val="0"/>
      <w:marTop w:val="0"/>
      <w:marBottom w:val="0"/>
      <w:divBdr>
        <w:top w:val="none" w:sz="0" w:space="0" w:color="auto"/>
        <w:left w:val="none" w:sz="0" w:space="0" w:color="auto"/>
        <w:bottom w:val="none" w:sz="0" w:space="0" w:color="auto"/>
        <w:right w:val="none" w:sz="0" w:space="0" w:color="auto"/>
      </w:divBdr>
      <w:divsChild>
        <w:div w:id="14229564">
          <w:marLeft w:val="0"/>
          <w:marRight w:val="0"/>
          <w:marTop w:val="0"/>
          <w:marBottom w:val="0"/>
          <w:divBdr>
            <w:top w:val="none" w:sz="0" w:space="0" w:color="auto"/>
            <w:left w:val="none" w:sz="0" w:space="0" w:color="auto"/>
            <w:bottom w:val="none" w:sz="0" w:space="0" w:color="auto"/>
            <w:right w:val="none" w:sz="0" w:space="0" w:color="auto"/>
          </w:divBdr>
        </w:div>
      </w:divsChild>
    </w:div>
    <w:div w:id="1057778737">
      <w:bodyDiv w:val="1"/>
      <w:marLeft w:val="0"/>
      <w:marRight w:val="0"/>
      <w:marTop w:val="0"/>
      <w:marBottom w:val="0"/>
      <w:divBdr>
        <w:top w:val="none" w:sz="0" w:space="0" w:color="auto"/>
        <w:left w:val="none" w:sz="0" w:space="0" w:color="auto"/>
        <w:bottom w:val="none" w:sz="0" w:space="0" w:color="auto"/>
        <w:right w:val="none" w:sz="0" w:space="0" w:color="auto"/>
      </w:divBdr>
      <w:divsChild>
        <w:div w:id="1569463533">
          <w:marLeft w:val="0"/>
          <w:marRight w:val="0"/>
          <w:marTop w:val="0"/>
          <w:marBottom w:val="0"/>
          <w:divBdr>
            <w:top w:val="none" w:sz="0" w:space="0" w:color="auto"/>
            <w:left w:val="none" w:sz="0" w:space="0" w:color="auto"/>
            <w:bottom w:val="none" w:sz="0" w:space="0" w:color="auto"/>
            <w:right w:val="none" w:sz="0" w:space="0" w:color="auto"/>
          </w:divBdr>
        </w:div>
      </w:divsChild>
    </w:div>
    <w:div w:id="1085567290">
      <w:bodyDiv w:val="1"/>
      <w:marLeft w:val="0"/>
      <w:marRight w:val="480"/>
      <w:marTop w:val="0"/>
      <w:marBottom w:val="0"/>
      <w:divBdr>
        <w:top w:val="none" w:sz="0" w:space="0" w:color="auto"/>
        <w:left w:val="none" w:sz="0" w:space="0" w:color="auto"/>
        <w:bottom w:val="none" w:sz="0" w:space="0" w:color="auto"/>
        <w:right w:val="none" w:sz="0" w:space="0" w:color="auto"/>
      </w:divBdr>
      <w:divsChild>
        <w:div w:id="215701982">
          <w:marLeft w:val="0"/>
          <w:marRight w:val="0"/>
          <w:marTop w:val="0"/>
          <w:marBottom w:val="0"/>
          <w:divBdr>
            <w:top w:val="none" w:sz="0" w:space="0" w:color="auto"/>
            <w:left w:val="none" w:sz="0" w:space="0" w:color="auto"/>
            <w:bottom w:val="none" w:sz="0" w:space="0" w:color="auto"/>
            <w:right w:val="none" w:sz="0" w:space="0" w:color="auto"/>
          </w:divBdr>
          <w:divsChild>
            <w:div w:id="998197403">
              <w:marLeft w:val="2535"/>
              <w:marRight w:val="0"/>
              <w:marTop w:val="1200"/>
              <w:marBottom w:val="0"/>
              <w:divBdr>
                <w:top w:val="none" w:sz="0" w:space="0" w:color="auto"/>
                <w:left w:val="none" w:sz="0" w:space="0" w:color="auto"/>
                <w:bottom w:val="none" w:sz="0" w:space="0" w:color="auto"/>
                <w:right w:val="none" w:sz="0" w:space="0" w:color="auto"/>
              </w:divBdr>
              <w:divsChild>
                <w:div w:id="667825994">
                  <w:marLeft w:val="0"/>
                  <w:marRight w:val="0"/>
                  <w:marTop w:val="0"/>
                  <w:marBottom w:val="0"/>
                  <w:divBdr>
                    <w:top w:val="none" w:sz="0" w:space="0" w:color="auto"/>
                    <w:left w:val="none" w:sz="0" w:space="0" w:color="auto"/>
                    <w:bottom w:val="none" w:sz="0" w:space="0" w:color="auto"/>
                    <w:right w:val="none" w:sz="0" w:space="0" w:color="auto"/>
                  </w:divBdr>
                  <w:divsChild>
                    <w:div w:id="209551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415587">
      <w:bodyDiv w:val="1"/>
      <w:marLeft w:val="0"/>
      <w:marRight w:val="0"/>
      <w:marTop w:val="0"/>
      <w:marBottom w:val="0"/>
      <w:divBdr>
        <w:top w:val="none" w:sz="0" w:space="0" w:color="auto"/>
        <w:left w:val="none" w:sz="0" w:space="0" w:color="auto"/>
        <w:bottom w:val="none" w:sz="0" w:space="0" w:color="auto"/>
        <w:right w:val="none" w:sz="0" w:space="0" w:color="auto"/>
      </w:divBdr>
      <w:divsChild>
        <w:div w:id="416292668">
          <w:marLeft w:val="0"/>
          <w:marRight w:val="0"/>
          <w:marTop w:val="0"/>
          <w:marBottom w:val="0"/>
          <w:divBdr>
            <w:top w:val="none" w:sz="0" w:space="0" w:color="auto"/>
            <w:left w:val="none" w:sz="0" w:space="0" w:color="auto"/>
            <w:bottom w:val="none" w:sz="0" w:space="0" w:color="auto"/>
            <w:right w:val="none" w:sz="0" w:space="0" w:color="auto"/>
          </w:divBdr>
        </w:div>
      </w:divsChild>
    </w:div>
    <w:div w:id="1121533504">
      <w:bodyDiv w:val="1"/>
      <w:marLeft w:val="0"/>
      <w:marRight w:val="0"/>
      <w:marTop w:val="0"/>
      <w:marBottom w:val="0"/>
      <w:divBdr>
        <w:top w:val="none" w:sz="0" w:space="0" w:color="auto"/>
        <w:left w:val="none" w:sz="0" w:space="0" w:color="auto"/>
        <w:bottom w:val="none" w:sz="0" w:space="0" w:color="auto"/>
        <w:right w:val="none" w:sz="0" w:space="0" w:color="auto"/>
      </w:divBdr>
      <w:divsChild>
        <w:div w:id="1755008832">
          <w:marLeft w:val="0"/>
          <w:marRight w:val="0"/>
          <w:marTop w:val="240"/>
          <w:marBottom w:val="240"/>
          <w:divBdr>
            <w:top w:val="none" w:sz="0" w:space="0" w:color="auto"/>
            <w:left w:val="none" w:sz="0" w:space="0" w:color="auto"/>
            <w:bottom w:val="none" w:sz="0" w:space="0" w:color="auto"/>
            <w:right w:val="none" w:sz="0" w:space="0" w:color="auto"/>
          </w:divBdr>
        </w:div>
        <w:div w:id="1956791462">
          <w:marLeft w:val="0"/>
          <w:marRight w:val="0"/>
          <w:marTop w:val="240"/>
          <w:marBottom w:val="240"/>
          <w:divBdr>
            <w:top w:val="none" w:sz="0" w:space="0" w:color="auto"/>
            <w:left w:val="none" w:sz="0" w:space="0" w:color="auto"/>
            <w:bottom w:val="none" w:sz="0" w:space="0" w:color="auto"/>
            <w:right w:val="none" w:sz="0" w:space="0" w:color="auto"/>
          </w:divBdr>
        </w:div>
        <w:div w:id="2054034406">
          <w:marLeft w:val="0"/>
          <w:marRight w:val="0"/>
          <w:marTop w:val="240"/>
          <w:marBottom w:val="240"/>
          <w:divBdr>
            <w:top w:val="none" w:sz="0" w:space="0" w:color="auto"/>
            <w:left w:val="none" w:sz="0" w:space="0" w:color="auto"/>
            <w:bottom w:val="none" w:sz="0" w:space="0" w:color="auto"/>
            <w:right w:val="none" w:sz="0" w:space="0" w:color="auto"/>
          </w:divBdr>
        </w:div>
      </w:divsChild>
    </w:div>
    <w:div w:id="1122460463">
      <w:bodyDiv w:val="1"/>
      <w:marLeft w:val="0"/>
      <w:marRight w:val="0"/>
      <w:marTop w:val="0"/>
      <w:marBottom w:val="0"/>
      <w:divBdr>
        <w:top w:val="none" w:sz="0" w:space="0" w:color="auto"/>
        <w:left w:val="none" w:sz="0" w:space="0" w:color="auto"/>
        <w:bottom w:val="none" w:sz="0" w:space="0" w:color="auto"/>
        <w:right w:val="none" w:sz="0" w:space="0" w:color="auto"/>
      </w:divBdr>
      <w:divsChild>
        <w:div w:id="1021123704">
          <w:marLeft w:val="0"/>
          <w:marRight w:val="0"/>
          <w:marTop w:val="0"/>
          <w:marBottom w:val="0"/>
          <w:divBdr>
            <w:top w:val="none" w:sz="0" w:space="0" w:color="auto"/>
            <w:left w:val="none" w:sz="0" w:space="0" w:color="auto"/>
            <w:bottom w:val="none" w:sz="0" w:space="0" w:color="auto"/>
            <w:right w:val="none" w:sz="0" w:space="0" w:color="auto"/>
          </w:divBdr>
        </w:div>
      </w:divsChild>
    </w:div>
    <w:div w:id="1139221645">
      <w:bodyDiv w:val="1"/>
      <w:marLeft w:val="0"/>
      <w:marRight w:val="0"/>
      <w:marTop w:val="0"/>
      <w:marBottom w:val="0"/>
      <w:divBdr>
        <w:top w:val="none" w:sz="0" w:space="0" w:color="auto"/>
        <w:left w:val="none" w:sz="0" w:space="0" w:color="auto"/>
        <w:bottom w:val="none" w:sz="0" w:space="0" w:color="auto"/>
        <w:right w:val="none" w:sz="0" w:space="0" w:color="auto"/>
      </w:divBdr>
    </w:div>
    <w:div w:id="1166625490">
      <w:bodyDiv w:val="1"/>
      <w:marLeft w:val="0"/>
      <w:marRight w:val="0"/>
      <w:marTop w:val="0"/>
      <w:marBottom w:val="0"/>
      <w:divBdr>
        <w:top w:val="none" w:sz="0" w:space="0" w:color="auto"/>
        <w:left w:val="none" w:sz="0" w:space="0" w:color="auto"/>
        <w:bottom w:val="none" w:sz="0" w:space="0" w:color="auto"/>
        <w:right w:val="none" w:sz="0" w:space="0" w:color="auto"/>
      </w:divBdr>
      <w:divsChild>
        <w:div w:id="400177298">
          <w:marLeft w:val="480"/>
          <w:marRight w:val="0"/>
          <w:marTop w:val="0"/>
          <w:marBottom w:val="0"/>
          <w:divBdr>
            <w:top w:val="none" w:sz="0" w:space="0" w:color="auto"/>
            <w:left w:val="none" w:sz="0" w:space="0" w:color="auto"/>
            <w:bottom w:val="none" w:sz="0" w:space="0" w:color="auto"/>
            <w:right w:val="none" w:sz="0" w:space="0" w:color="auto"/>
          </w:divBdr>
          <w:divsChild>
            <w:div w:id="163467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28080">
      <w:bodyDiv w:val="1"/>
      <w:marLeft w:val="0"/>
      <w:marRight w:val="0"/>
      <w:marTop w:val="0"/>
      <w:marBottom w:val="0"/>
      <w:divBdr>
        <w:top w:val="none" w:sz="0" w:space="0" w:color="auto"/>
        <w:left w:val="none" w:sz="0" w:space="0" w:color="auto"/>
        <w:bottom w:val="none" w:sz="0" w:space="0" w:color="auto"/>
        <w:right w:val="none" w:sz="0" w:space="0" w:color="auto"/>
      </w:divBdr>
      <w:divsChild>
        <w:div w:id="1591042347">
          <w:marLeft w:val="480"/>
          <w:marRight w:val="0"/>
          <w:marTop w:val="0"/>
          <w:marBottom w:val="0"/>
          <w:divBdr>
            <w:top w:val="none" w:sz="0" w:space="0" w:color="auto"/>
            <w:left w:val="none" w:sz="0" w:space="0" w:color="auto"/>
            <w:bottom w:val="none" w:sz="0" w:space="0" w:color="auto"/>
            <w:right w:val="none" w:sz="0" w:space="0" w:color="auto"/>
          </w:divBdr>
          <w:divsChild>
            <w:div w:id="56683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9162">
      <w:bodyDiv w:val="1"/>
      <w:marLeft w:val="0"/>
      <w:marRight w:val="0"/>
      <w:marTop w:val="0"/>
      <w:marBottom w:val="0"/>
      <w:divBdr>
        <w:top w:val="none" w:sz="0" w:space="0" w:color="auto"/>
        <w:left w:val="none" w:sz="0" w:space="0" w:color="auto"/>
        <w:bottom w:val="none" w:sz="0" w:space="0" w:color="auto"/>
        <w:right w:val="none" w:sz="0" w:space="0" w:color="auto"/>
      </w:divBdr>
      <w:divsChild>
        <w:div w:id="732392948">
          <w:marLeft w:val="0"/>
          <w:marRight w:val="0"/>
          <w:marTop w:val="0"/>
          <w:marBottom w:val="0"/>
          <w:divBdr>
            <w:top w:val="none" w:sz="0" w:space="0" w:color="auto"/>
            <w:left w:val="none" w:sz="0" w:space="0" w:color="auto"/>
            <w:bottom w:val="none" w:sz="0" w:space="0" w:color="auto"/>
            <w:right w:val="none" w:sz="0" w:space="0" w:color="auto"/>
          </w:divBdr>
        </w:div>
      </w:divsChild>
    </w:div>
    <w:div w:id="1211966003">
      <w:bodyDiv w:val="1"/>
      <w:marLeft w:val="0"/>
      <w:marRight w:val="0"/>
      <w:marTop w:val="0"/>
      <w:marBottom w:val="0"/>
      <w:divBdr>
        <w:top w:val="none" w:sz="0" w:space="0" w:color="auto"/>
        <w:left w:val="none" w:sz="0" w:space="0" w:color="auto"/>
        <w:bottom w:val="none" w:sz="0" w:space="0" w:color="auto"/>
        <w:right w:val="none" w:sz="0" w:space="0" w:color="auto"/>
      </w:divBdr>
      <w:divsChild>
        <w:div w:id="279534220">
          <w:marLeft w:val="0"/>
          <w:marRight w:val="0"/>
          <w:marTop w:val="0"/>
          <w:marBottom w:val="0"/>
          <w:divBdr>
            <w:top w:val="none" w:sz="0" w:space="0" w:color="auto"/>
            <w:left w:val="none" w:sz="0" w:space="0" w:color="auto"/>
            <w:bottom w:val="none" w:sz="0" w:space="0" w:color="auto"/>
            <w:right w:val="none" w:sz="0" w:space="0" w:color="auto"/>
          </w:divBdr>
        </w:div>
      </w:divsChild>
    </w:div>
    <w:div w:id="1226646013">
      <w:bodyDiv w:val="1"/>
      <w:marLeft w:val="0"/>
      <w:marRight w:val="0"/>
      <w:marTop w:val="0"/>
      <w:marBottom w:val="0"/>
      <w:divBdr>
        <w:top w:val="none" w:sz="0" w:space="0" w:color="auto"/>
        <w:left w:val="none" w:sz="0" w:space="0" w:color="auto"/>
        <w:bottom w:val="none" w:sz="0" w:space="0" w:color="auto"/>
        <w:right w:val="none" w:sz="0" w:space="0" w:color="auto"/>
      </w:divBdr>
      <w:divsChild>
        <w:div w:id="421726617">
          <w:marLeft w:val="0"/>
          <w:marRight w:val="0"/>
          <w:marTop w:val="0"/>
          <w:marBottom w:val="0"/>
          <w:divBdr>
            <w:top w:val="none" w:sz="0" w:space="0" w:color="auto"/>
            <w:left w:val="none" w:sz="0" w:space="0" w:color="auto"/>
            <w:bottom w:val="none" w:sz="0" w:space="0" w:color="auto"/>
            <w:right w:val="none" w:sz="0" w:space="0" w:color="auto"/>
          </w:divBdr>
        </w:div>
      </w:divsChild>
    </w:div>
    <w:div w:id="1241598041">
      <w:bodyDiv w:val="1"/>
      <w:marLeft w:val="0"/>
      <w:marRight w:val="0"/>
      <w:marTop w:val="0"/>
      <w:marBottom w:val="0"/>
      <w:divBdr>
        <w:top w:val="none" w:sz="0" w:space="0" w:color="auto"/>
        <w:left w:val="none" w:sz="0" w:space="0" w:color="auto"/>
        <w:bottom w:val="none" w:sz="0" w:space="0" w:color="auto"/>
        <w:right w:val="none" w:sz="0" w:space="0" w:color="auto"/>
      </w:divBdr>
      <w:divsChild>
        <w:div w:id="312410948">
          <w:marLeft w:val="0"/>
          <w:marRight w:val="0"/>
          <w:marTop w:val="0"/>
          <w:marBottom w:val="0"/>
          <w:divBdr>
            <w:top w:val="none" w:sz="0" w:space="0" w:color="auto"/>
            <w:left w:val="none" w:sz="0" w:space="0" w:color="auto"/>
            <w:bottom w:val="none" w:sz="0" w:space="0" w:color="auto"/>
            <w:right w:val="none" w:sz="0" w:space="0" w:color="auto"/>
          </w:divBdr>
        </w:div>
      </w:divsChild>
    </w:div>
    <w:div w:id="1265848765">
      <w:bodyDiv w:val="1"/>
      <w:marLeft w:val="0"/>
      <w:marRight w:val="0"/>
      <w:marTop w:val="0"/>
      <w:marBottom w:val="0"/>
      <w:divBdr>
        <w:top w:val="none" w:sz="0" w:space="0" w:color="auto"/>
        <w:left w:val="none" w:sz="0" w:space="0" w:color="auto"/>
        <w:bottom w:val="none" w:sz="0" w:space="0" w:color="auto"/>
        <w:right w:val="none" w:sz="0" w:space="0" w:color="auto"/>
      </w:divBdr>
      <w:divsChild>
        <w:div w:id="2099327388">
          <w:marLeft w:val="480"/>
          <w:marRight w:val="0"/>
          <w:marTop w:val="0"/>
          <w:marBottom w:val="0"/>
          <w:divBdr>
            <w:top w:val="none" w:sz="0" w:space="0" w:color="auto"/>
            <w:left w:val="none" w:sz="0" w:space="0" w:color="auto"/>
            <w:bottom w:val="none" w:sz="0" w:space="0" w:color="auto"/>
            <w:right w:val="none" w:sz="0" w:space="0" w:color="auto"/>
          </w:divBdr>
          <w:divsChild>
            <w:div w:id="12944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316784">
      <w:bodyDiv w:val="1"/>
      <w:marLeft w:val="0"/>
      <w:marRight w:val="0"/>
      <w:marTop w:val="0"/>
      <w:marBottom w:val="0"/>
      <w:divBdr>
        <w:top w:val="none" w:sz="0" w:space="0" w:color="auto"/>
        <w:left w:val="none" w:sz="0" w:space="0" w:color="auto"/>
        <w:bottom w:val="none" w:sz="0" w:space="0" w:color="auto"/>
        <w:right w:val="none" w:sz="0" w:space="0" w:color="auto"/>
      </w:divBdr>
      <w:divsChild>
        <w:div w:id="1639991466">
          <w:marLeft w:val="0"/>
          <w:marRight w:val="0"/>
          <w:marTop w:val="0"/>
          <w:marBottom w:val="0"/>
          <w:divBdr>
            <w:top w:val="none" w:sz="0" w:space="0" w:color="auto"/>
            <w:left w:val="none" w:sz="0" w:space="0" w:color="auto"/>
            <w:bottom w:val="none" w:sz="0" w:space="0" w:color="auto"/>
            <w:right w:val="none" w:sz="0" w:space="0" w:color="auto"/>
          </w:divBdr>
        </w:div>
      </w:divsChild>
    </w:div>
    <w:div w:id="1299412692">
      <w:bodyDiv w:val="1"/>
      <w:marLeft w:val="0"/>
      <w:marRight w:val="0"/>
      <w:marTop w:val="0"/>
      <w:marBottom w:val="0"/>
      <w:divBdr>
        <w:top w:val="none" w:sz="0" w:space="0" w:color="auto"/>
        <w:left w:val="none" w:sz="0" w:space="0" w:color="auto"/>
        <w:bottom w:val="none" w:sz="0" w:space="0" w:color="auto"/>
        <w:right w:val="none" w:sz="0" w:space="0" w:color="auto"/>
      </w:divBdr>
      <w:divsChild>
        <w:div w:id="867643547">
          <w:marLeft w:val="0"/>
          <w:marRight w:val="0"/>
          <w:marTop w:val="0"/>
          <w:marBottom w:val="0"/>
          <w:divBdr>
            <w:top w:val="none" w:sz="0" w:space="0" w:color="auto"/>
            <w:left w:val="none" w:sz="0" w:space="0" w:color="auto"/>
            <w:bottom w:val="none" w:sz="0" w:space="0" w:color="auto"/>
            <w:right w:val="none" w:sz="0" w:space="0" w:color="auto"/>
          </w:divBdr>
        </w:div>
      </w:divsChild>
    </w:div>
    <w:div w:id="1350180811">
      <w:bodyDiv w:val="1"/>
      <w:marLeft w:val="0"/>
      <w:marRight w:val="0"/>
      <w:marTop w:val="0"/>
      <w:marBottom w:val="0"/>
      <w:divBdr>
        <w:top w:val="none" w:sz="0" w:space="0" w:color="auto"/>
        <w:left w:val="none" w:sz="0" w:space="0" w:color="auto"/>
        <w:bottom w:val="none" w:sz="0" w:space="0" w:color="auto"/>
        <w:right w:val="none" w:sz="0" w:space="0" w:color="auto"/>
      </w:divBdr>
      <w:divsChild>
        <w:div w:id="309991201">
          <w:marLeft w:val="0"/>
          <w:marRight w:val="0"/>
          <w:marTop w:val="0"/>
          <w:marBottom w:val="0"/>
          <w:divBdr>
            <w:top w:val="none" w:sz="0" w:space="0" w:color="auto"/>
            <w:left w:val="none" w:sz="0" w:space="0" w:color="auto"/>
            <w:bottom w:val="none" w:sz="0" w:space="0" w:color="auto"/>
            <w:right w:val="none" w:sz="0" w:space="0" w:color="auto"/>
          </w:divBdr>
        </w:div>
      </w:divsChild>
    </w:div>
    <w:div w:id="1423408358">
      <w:bodyDiv w:val="1"/>
      <w:marLeft w:val="0"/>
      <w:marRight w:val="0"/>
      <w:marTop w:val="0"/>
      <w:marBottom w:val="0"/>
      <w:divBdr>
        <w:top w:val="none" w:sz="0" w:space="0" w:color="auto"/>
        <w:left w:val="none" w:sz="0" w:space="0" w:color="auto"/>
        <w:bottom w:val="none" w:sz="0" w:space="0" w:color="auto"/>
        <w:right w:val="none" w:sz="0" w:space="0" w:color="auto"/>
      </w:divBdr>
      <w:divsChild>
        <w:div w:id="1649626757">
          <w:marLeft w:val="0"/>
          <w:marRight w:val="0"/>
          <w:marTop w:val="0"/>
          <w:marBottom w:val="0"/>
          <w:divBdr>
            <w:top w:val="none" w:sz="0" w:space="0" w:color="auto"/>
            <w:left w:val="none" w:sz="0" w:space="0" w:color="auto"/>
            <w:bottom w:val="none" w:sz="0" w:space="0" w:color="auto"/>
            <w:right w:val="none" w:sz="0" w:space="0" w:color="auto"/>
          </w:divBdr>
        </w:div>
      </w:divsChild>
    </w:div>
    <w:div w:id="1425690531">
      <w:bodyDiv w:val="1"/>
      <w:marLeft w:val="0"/>
      <w:marRight w:val="0"/>
      <w:marTop w:val="0"/>
      <w:marBottom w:val="0"/>
      <w:divBdr>
        <w:top w:val="none" w:sz="0" w:space="0" w:color="auto"/>
        <w:left w:val="none" w:sz="0" w:space="0" w:color="auto"/>
        <w:bottom w:val="none" w:sz="0" w:space="0" w:color="auto"/>
        <w:right w:val="none" w:sz="0" w:space="0" w:color="auto"/>
      </w:divBdr>
    </w:div>
    <w:div w:id="1429229402">
      <w:bodyDiv w:val="1"/>
      <w:marLeft w:val="0"/>
      <w:marRight w:val="0"/>
      <w:marTop w:val="0"/>
      <w:marBottom w:val="0"/>
      <w:divBdr>
        <w:top w:val="none" w:sz="0" w:space="0" w:color="auto"/>
        <w:left w:val="none" w:sz="0" w:space="0" w:color="auto"/>
        <w:bottom w:val="none" w:sz="0" w:space="0" w:color="auto"/>
        <w:right w:val="none" w:sz="0" w:space="0" w:color="auto"/>
      </w:divBdr>
      <w:divsChild>
        <w:div w:id="2130971214">
          <w:marLeft w:val="0"/>
          <w:marRight w:val="0"/>
          <w:marTop w:val="0"/>
          <w:marBottom w:val="0"/>
          <w:divBdr>
            <w:top w:val="none" w:sz="0" w:space="0" w:color="auto"/>
            <w:left w:val="none" w:sz="0" w:space="0" w:color="auto"/>
            <w:bottom w:val="none" w:sz="0" w:space="0" w:color="auto"/>
            <w:right w:val="none" w:sz="0" w:space="0" w:color="auto"/>
          </w:divBdr>
        </w:div>
      </w:divsChild>
    </w:div>
    <w:div w:id="1446539997">
      <w:bodyDiv w:val="1"/>
      <w:marLeft w:val="0"/>
      <w:marRight w:val="0"/>
      <w:marTop w:val="0"/>
      <w:marBottom w:val="0"/>
      <w:divBdr>
        <w:top w:val="none" w:sz="0" w:space="0" w:color="auto"/>
        <w:left w:val="none" w:sz="0" w:space="0" w:color="auto"/>
        <w:bottom w:val="none" w:sz="0" w:space="0" w:color="auto"/>
        <w:right w:val="none" w:sz="0" w:space="0" w:color="auto"/>
      </w:divBdr>
      <w:divsChild>
        <w:div w:id="17436515">
          <w:marLeft w:val="480"/>
          <w:marRight w:val="0"/>
          <w:marTop w:val="0"/>
          <w:marBottom w:val="0"/>
          <w:divBdr>
            <w:top w:val="none" w:sz="0" w:space="0" w:color="auto"/>
            <w:left w:val="none" w:sz="0" w:space="0" w:color="auto"/>
            <w:bottom w:val="none" w:sz="0" w:space="0" w:color="auto"/>
            <w:right w:val="none" w:sz="0" w:space="0" w:color="auto"/>
          </w:divBdr>
          <w:divsChild>
            <w:div w:id="10839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8491">
      <w:bodyDiv w:val="1"/>
      <w:marLeft w:val="0"/>
      <w:marRight w:val="0"/>
      <w:marTop w:val="0"/>
      <w:marBottom w:val="0"/>
      <w:divBdr>
        <w:top w:val="none" w:sz="0" w:space="0" w:color="auto"/>
        <w:left w:val="none" w:sz="0" w:space="0" w:color="auto"/>
        <w:bottom w:val="none" w:sz="0" w:space="0" w:color="auto"/>
        <w:right w:val="none" w:sz="0" w:space="0" w:color="auto"/>
      </w:divBdr>
      <w:divsChild>
        <w:div w:id="1681199634">
          <w:marLeft w:val="0"/>
          <w:marRight w:val="0"/>
          <w:marTop w:val="0"/>
          <w:marBottom w:val="0"/>
          <w:divBdr>
            <w:top w:val="none" w:sz="0" w:space="0" w:color="auto"/>
            <w:left w:val="none" w:sz="0" w:space="0" w:color="auto"/>
            <w:bottom w:val="none" w:sz="0" w:space="0" w:color="auto"/>
            <w:right w:val="none" w:sz="0" w:space="0" w:color="auto"/>
          </w:divBdr>
        </w:div>
      </w:divsChild>
    </w:div>
    <w:div w:id="1462918333">
      <w:bodyDiv w:val="1"/>
      <w:marLeft w:val="0"/>
      <w:marRight w:val="0"/>
      <w:marTop w:val="0"/>
      <w:marBottom w:val="0"/>
      <w:divBdr>
        <w:top w:val="none" w:sz="0" w:space="0" w:color="auto"/>
        <w:left w:val="none" w:sz="0" w:space="0" w:color="auto"/>
        <w:bottom w:val="none" w:sz="0" w:space="0" w:color="auto"/>
        <w:right w:val="none" w:sz="0" w:space="0" w:color="auto"/>
      </w:divBdr>
      <w:divsChild>
        <w:div w:id="1017148803">
          <w:marLeft w:val="0"/>
          <w:marRight w:val="0"/>
          <w:marTop w:val="0"/>
          <w:marBottom w:val="0"/>
          <w:divBdr>
            <w:top w:val="none" w:sz="0" w:space="0" w:color="auto"/>
            <w:left w:val="none" w:sz="0" w:space="0" w:color="auto"/>
            <w:bottom w:val="none" w:sz="0" w:space="0" w:color="auto"/>
            <w:right w:val="none" w:sz="0" w:space="0" w:color="auto"/>
          </w:divBdr>
        </w:div>
      </w:divsChild>
    </w:div>
    <w:div w:id="1492524491">
      <w:bodyDiv w:val="1"/>
      <w:marLeft w:val="0"/>
      <w:marRight w:val="0"/>
      <w:marTop w:val="0"/>
      <w:marBottom w:val="0"/>
      <w:divBdr>
        <w:top w:val="none" w:sz="0" w:space="0" w:color="auto"/>
        <w:left w:val="none" w:sz="0" w:space="0" w:color="auto"/>
        <w:bottom w:val="none" w:sz="0" w:space="0" w:color="auto"/>
        <w:right w:val="none" w:sz="0" w:space="0" w:color="auto"/>
      </w:divBdr>
      <w:divsChild>
        <w:div w:id="1553612473">
          <w:marLeft w:val="480"/>
          <w:marRight w:val="0"/>
          <w:marTop w:val="0"/>
          <w:marBottom w:val="0"/>
          <w:divBdr>
            <w:top w:val="none" w:sz="0" w:space="0" w:color="auto"/>
            <w:left w:val="none" w:sz="0" w:space="0" w:color="auto"/>
            <w:bottom w:val="none" w:sz="0" w:space="0" w:color="auto"/>
            <w:right w:val="none" w:sz="0" w:space="0" w:color="auto"/>
          </w:divBdr>
          <w:divsChild>
            <w:div w:id="179116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46594">
      <w:bodyDiv w:val="1"/>
      <w:marLeft w:val="0"/>
      <w:marRight w:val="0"/>
      <w:marTop w:val="0"/>
      <w:marBottom w:val="0"/>
      <w:divBdr>
        <w:top w:val="none" w:sz="0" w:space="0" w:color="auto"/>
        <w:left w:val="none" w:sz="0" w:space="0" w:color="auto"/>
        <w:bottom w:val="none" w:sz="0" w:space="0" w:color="auto"/>
        <w:right w:val="none" w:sz="0" w:space="0" w:color="auto"/>
      </w:divBdr>
      <w:divsChild>
        <w:div w:id="1329357823">
          <w:marLeft w:val="0"/>
          <w:marRight w:val="0"/>
          <w:marTop w:val="0"/>
          <w:marBottom w:val="0"/>
          <w:divBdr>
            <w:top w:val="none" w:sz="0" w:space="0" w:color="auto"/>
            <w:left w:val="none" w:sz="0" w:space="0" w:color="auto"/>
            <w:bottom w:val="none" w:sz="0" w:space="0" w:color="auto"/>
            <w:right w:val="none" w:sz="0" w:space="0" w:color="auto"/>
          </w:divBdr>
        </w:div>
      </w:divsChild>
    </w:div>
    <w:div w:id="1572039418">
      <w:bodyDiv w:val="1"/>
      <w:marLeft w:val="0"/>
      <w:marRight w:val="0"/>
      <w:marTop w:val="0"/>
      <w:marBottom w:val="0"/>
      <w:divBdr>
        <w:top w:val="none" w:sz="0" w:space="0" w:color="auto"/>
        <w:left w:val="none" w:sz="0" w:space="0" w:color="auto"/>
        <w:bottom w:val="none" w:sz="0" w:space="0" w:color="auto"/>
        <w:right w:val="none" w:sz="0" w:space="0" w:color="auto"/>
      </w:divBdr>
      <w:divsChild>
        <w:div w:id="97796960">
          <w:marLeft w:val="0"/>
          <w:marRight w:val="0"/>
          <w:marTop w:val="0"/>
          <w:marBottom w:val="0"/>
          <w:divBdr>
            <w:top w:val="none" w:sz="0" w:space="0" w:color="auto"/>
            <w:left w:val="none" w:sz="0" w:space="0" w:color="auto"/>
            <w:bottom w:val="none" w:sz="0" w:space="0" w:color="auto"/>
            <w:right w:val="none" w:sz="0" w:space="0" w:color="auto"/>
          </w:divBdr>
        </w:div>
      </w:divsChild>
    </w:div>
    <w:div w:id="1629045297">
      <w:bodyDiv w:val="1"/>
      <w:marLeft w:val="0"/>
      <w:marRight w:val="0"/>
      <w:marTop w:val="0"/>
      <w:marBottom w:val="0"/>
      <w:divBdr>
        <w:top w:val="none" w:sz="0" w:space="0" w:color="auto"/>
        <w:left w:val="none" w:sz="0" w:space="0" w:color="auto"/>
        <w:bottom w:val="none" w:sz="0" w:space="0" w:color="auto"/>
        <w:right w:val="none" w:sz="0" w:space="0" w:color="auto"/>
      </w:divBdr>
      <w:divsChild>
        <w:div w:id="747655670">
          <w:marLeft w:val="0"/>
          <w:marRight w:val="0"/>
          <w:marTop w:val="0"/>
          <w:marBottom w:val="0"/>
          <w:divBdr>
            <w:top w:val="none" w:sz="0" w:space="0" w:color="auto"/>
            <w:left w:val="none" w:sz="0" w:space="0" w:color="auto"/>
            <w:bottom w:val="none" w:sz="0" w:space="0" w:color="auto"/>
            <w:right w:val="none" w:sz="0" w:space="0" w:color="auto"/>
          </w:divBdr>
        </w:div>
      </w:divsChild>
    </w:div>
    <w:div w:id="1668944901">
      <w:bodyDiv w:val="1"/>
      <w:marLeft w:val="0"/>
      <w:marRight w:val="0"/>
      <w:marTop w:val="0"/>
      <w:marBottom w:val="0"/>
      <w:divBdr>
        <w:top w:val="none" w:sz="0" w:space="0" w:color="auto"/>
        <w:left w:val="none" w:sz="0" w:space="0" w:color="auto"/>
        <w:bottom w:val="none" w:sz="0" w:space="0" w:color="auto"/>
        <w:right w:val="none" w:sz="0" w:space="0" w:color="auto"/>
      </w:divBdr>
      <w:divsChild>
        <w:div w:id="1884176147">
          <w:marLeft w:val="0"/>
          <w:marRight w:val="0"/>
          <w:marTop w:val="0"/>
          <w:marBottom w:val="0"/>
          <w:divBdr>
            <w:top w:val="none" w:sz="0" w:space="0" w:color="auto"/>
            <w:left w:val="none" w:sz="0" w:space="0" w:color="auto"/>
            <w:bottom w:val="none" w:sz="0" w:space="0" w:color="auto"/>
            <w:right w:val="none" w:sz="0" w:space="0" w:color="auto"/>
          </w:divBdr>
        </w:div>
      </w:divsChild>
    </w:div>
    <w:div w:id="1673335466">
      <w:bodyDiv w:val="1"/>
      <w:marLeft w:val="0"/>
      <w:marRight w:val="0"/>
      <w:marTop w:val="0"/>
      <w:marBottom w:val="0"/>
      <w:divBdr>
        <w:top w:val="none" w:sz="0" w:space="0" w:color="auto"/>
        <w:left w:val="none" w:sz="0" w:space="0" w:color="auto"/>
        <w:bottom w:val="none" w:sz="0" w:space="0" w:color="auto"/>
        <w:right w:val="none" w:sz="0" w:space="0" w:color="auto"/>
      </w:divBdr>
      <w:divsChild>
        <w:div w:id="618528954">
          <w:marLeft w:val="0"/>
          <w:marRight w:val="0"/>
          <w:marTop w:val="0"/>
          <w:marBottom w:val="0"/>
          <w:divBdr>
            <w:top w:val="none" w:sz="0" w:space="0" w:color="auto"/>
            <w:left w:val="none" w:sz="0" w:space="0" w:color="auto"/>
            <w:bottom w:val="none" w:sz="0" w:space="0" w:color="auto"/>
            <w:right w:val="none" w:sz="0" w:space="0" w:color="auto"/>
          </w:divBdr>
        </w:div>
      </w:divsChild>
    </w:div>
    <w:div w:id="1679456991">
      <w:bodyDiv w:val="1"/>
      <w:marLeft w:val="0"/>
      <w:marRight w:val="0"/>
      <w:marTop w:val="0"/>
      <w:marBottom w:val="0"/>
      <w:divBdr>
        <w:top w:val="none" w:sz="0" w:space="0" w:color="auto"/>
        <w:left w:val="none" w:sz="0" w:space="0" w:color="auto"/>
        <w:bottom w:val="none" w:sz="0" w:space="0" w:color="auto"/>
        <w:right w:val="none" w:sz="0" w:space="0" w:color="auto"/>
      </w:divBdr>
      <w:divsChild>
        <w:div w:id="941764140">
          <w:marLeft w:val="0"/>
          <w:marRight w:val="0"/>
          <w:marTop w:val="0"/>
          <w:marBottom w:val="0"/>
          <w:divBdr>
            <w:top w:val="none" w:sz="0" w:space="0" w:color="auto"/>
            <w:left w:val="none" w:sz="0" w:space="0" w:color="auto"/>
            <w:bottom w:val="none" w:sz="0" w:space="0" w:color="auto"/>
            <w:right w:val="none" w:sz="0" w:space="0" w:color="auto"/>
          </w:divBdr>
        </w:div>
      </w:divsChild>
    </w:div>
    <w:div w:id="1686326550">
      <w:bodyDiv w:val="1"/>
      <w:marLeft w:val="0"/>
      <w:marRight w:val="0"/>
      <w:marTop w:val="0"/>
      <w:marBottom w:val="0"/>
      <w:divBdr>
        <w:top w:val="none" w:sz="0" w:space="0" w:color="auto"/>
        <w:left w:val="none" w:sz="0" w:space="0" w:color="auto"/>
        <w:bottom w:val="none" w:sz="0" w:space="0" w:color="auto"/>
        <w:right w:val="none" w:sz="0" w:space="0" w:color="auto"/>
      </w:divBdr>
      <w:divsChild>
        <w:div w:id="860240926">
          <w:marLeft w:val="0"/>
          <w:marRight w:val="0"/>
          <w:marTop w:val="0"/>
          <w:marBottom w:val="225"/>
          <w:divBdr>
            <w:top w:val="none" w:sz="0" w:space="0" w:color="auto"/>
            <w:left w:val="none" w:sz="0" w:space="0" w:color="auto"/>
            <w:bottom w:val="none" w:sz="0" w:space="0" w:color="auto"/>
            <w:right w:val="none" w:sz="0" w:space="0" w:color="auto"/>
          </w:divBdr>
          <w:divsChild>
            <w:div w:id="703791419">
              <w:marLeft w:val="0"/>
              <w:marRight w:val="0"/>
              <w:marTop w:val="0"/>
              <w:marBottom w:val="0"/>
              <w:divBdr>
                <w:top w:val="none" w:sz="0" w:space="0" w:color="auto"/>
                <w:left w:val="none" w:sz="0" w:space="0" w:color="auto"/>
                <w:bottom w:val="none" w:sz="0" w:space="0" w:color="auto"/>
                <w:right w:val="none" w:sz="0" w:space="0" w:color="auto"/>
              </w:divBdr>
              <w:divsChild>
                <w:div w:id="90320723">
                  <w:marLeft w:val="0"/>
                  <w:marRight w:val="0"/>
                  <w:marTop w:val="0"/>
                  <w:marBottom w:val="0"/>
                  <w:divBdr>
                    <w:top w:val="none" w:sz="0" w:space="0" w:color="auto"/>
                    <w:left w:val="none" w:sz="0" w:space="0" w:color="auto"/>
                    <w:bottom w:val="none" w:sz="0" w:space="0" w:color="auto"/>
                    <w:right w:val="none" w:sz="0" w:space="0" w:color="auto"/>
                  </w:divBdr>
                  <w:divsChild>
                    <w:div w:id="684675805">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725947">
      <w:bodyDiv w:val="1"/>
      <w:marLeft w:val="0"/>
      <w:marRight w:val="0"/>
      <w:marTop w:val="0"/>
      <w:marBottom w:val="0"/>
      <w:divBdr>
        <w:top w:val="none" w:sz="0" w:space="0" w:color="auto"/>
        <w:left w:val="none" w:sz="0" w:space="0" w:color="auto"/>
        <w:bottom w:val="none" w:sz="0" w:space="0" w:color="auto"/>
        <w:right w:val="none" w:sz="0" w:space="0" w:color="auto"/>
      </w:divBdr>
      <w:divsChild>
        <w:div w:id="754596417">
          <w:marLeft w:val="480"/>
          <w:marRight w:val="0"/>
          <w:marTop w:val="0"/>
          <w:marBottom w:val="0"/>
          <w:divBdr>
            <w:top w:val="none" w:sz="0" w:space="0" w:color="auto"/>
            <w:left w:val="none" w:sz="0" w:space="0" w:color="auto"/>
            <w:bottom w:val="none" w:sz="0" w:space="0" w:color="auto"/>
            <w:right w:val="none" w:sz="0" w:space="0" w:color="auto"/>
          </w:divBdr>
          <w:divsChild>
            <w:div w:id="67693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81199">
      <w:bodyDiv w:val="1"/>
      <w:marLeft w:val="0"/>
      <w:marRight w:val="0"/>
      <w:marTop w:val="0"/>
      <w:marBottom w:val="0"/>
      <w:divBdr>
        <w:top w:val="none" w:sz="0" w:space="0" w:color="auto"/>
        <w:left w:val="none" w:sz="0" w:space="0" w:color="auto"/>
        <w:bottom w:val="none" w:sz="0" w:space="0" w:color="auto"/>
        <w:right w:val="none" w:sz="0" w:space="0" w:color="auto"/>
      </w:divBdr>
      <w:divsChild>
        <w:div w:id="856433659">
          <w:marLeft w:val="0"/>
          <w:marRight w:val="0"/>
          <w:marTop w:val="0"/>
          <w:marBottom w:val="0"/>
          <w:divBdr>
            <w:top w:val="none" w:sz="0" w:space="0" w:color="auto"/>
            <w:left w:val="none" w:sz="0" w:space="0" w:color="auto"/>
            <w:bottom w:val="none" w:sz="0" w:space="0" w:color="auto"/>
            <w:right w:val="none" w:sz="0" w:space="0" w:color="auto"/>
          </w:divBdr>
        </w:div>
      </w:divsChild>
    </w:div>
    <w:div w:id="1778524878">
      <w:bodyDiv w:val="1"/>
      <w:marLeft w:val="0"/>
      <w:marRight w:val="0"/>
      <w:marTop w:val="0"/>
      <w:marBottom w:val="0"/>
      <w:divBdr>
        <w:top w:val="none" w:sz="0" w:space="0" w:color="auto"/>
        <w:left w:val="none" w:sz="0" w:space="0" w:color="auto"/>
        <w:bottom w:val="none" w:sz="0" w:space="0" w:color="auto"/>
        <w:right w:val="none" w:sz="0" w:space="0" w:color="auto"/>
      </w:divBdr>
      <w:divsChild>
        <w:div w:id="1197351818">
          <w:marLeft w:val="480"/>
          <w:marRight w:val="0"/>
          <w:marTop w:val="0"/>
          <w:marBottom w:val="0"/>
          <w:divBdr>
            <w:top w:val="none" w:sz="0" w:space="0" w:color="auto"/>
            <w:left w:val="none" w:sz="0" w:space="0" w:color="auto"/>
            <w:bottom w:val="none" w:sz="0" w:space="0" w:color="auto"/>
            <w:right w:val="none" w:sz="0" w:space="0" w:color="auto"/>
          </w:divBdr>
          <w:divsChild>
            <w:div w:id="209304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145538">
      <w:bodyDiv w:val="1"/>
      <w:marLeft w:val="0"/>
      <w:marRight w:val="0"/>
      <w:marTop w:val="0"/>
      <w:marBottom w:val="0"/>
      <w:divBdr>
        <w:top w:val="none" w:sz="0" w:space="0" w:color="auto"/>
        <w:left w:val="none" w:sz="0" w:space="0" w:color="auto"/>
        <w:bottom w:val="none" w:sz="0" w:space="0" w:color="auto"/>
        <w:right w:val="none" w:sz="0" w:space="0" w:color="auto"/>
      </w:divBdr>
      <w:divsChild>
        <w:div w:id="293171214">
          <w:marLeft w:val="0"/>
          <w:marRight w:val="0"/>
          <w:marTop w:val="0"/>
          <w:marBottom w:val="0"/>
          <w:divBdr>
            <w:top w:val="none" w:sz="0" w:space="0" w:color="auto"/>
            <w:left w:val="none" w:sz="0" w:space="0" w:color="auto"/>
            <w:bottom w:val="none" w:sz="0" w:space="0" w:color="auto"/>
            <w:right w:val="none" w:sz="0" w:space="0" w:color="auto"/>
          </w:divBdr>
        </w:div>
      </w:divsChild>
    </w:div>
    <w:div w:id="1834712228">
      <w:bodyDiv w:val="1"/>
      <w:marLeft w:val="0"/>
      <w:marRight w:val="0"/>
      <w:marTop w:val="0"/>
      <w:marBottom w:val="0"/>
      <w:divBdr>
        <w:top w:val="none" w:sz="0" w:space="0" w:color="auto"/>
        <w:left w:val="none" w:sz="0" w:space="0" w:color="auto"/>
        <w:bottom w:val="none" w:sz="0" w:space="0" w:color="auto"/>
        <w:right w:val="none" w:sz="0" w:space="0" w:color="auto"/>
      </w:divBdr>
      <w:divsChild>
        <w:div w:id="216626994">
          <w:marLeft w:val="480"/>
          <w:marRight w:val="0"/>
          <w:marTop w:val="0"/>
          <w:marBottom w:val="0"/>
          <w:divBdr>
            <w:top w:val="none" w:sz="0" w:space="0" w:color="auto"/>
            <w:left w:val="none" w:sz="0" w:space="0" w:color="auto"/>
            <w:bottom w:val="none" w:sz="0" w:space="0" w:color="auto"/>
            <w:right w:val="none" w:sz="0" w:space="0" w:color="auto"/>
          </w:divBdr>
          <w:divsChild>
            <w:div w:id="1931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8039">
      <w:bodyDiv w:val="1"/>
      <w:marLeft w:val="0"/>
      <w:marRight w:val="0"/>
      <w:marTop w:val="0"/>
      <w:marBottom w:val="0"/>
      <w:divBdr>
        <w:top w:val="none" w:sz="0" w:space="0" w:color="auto"/>
        <w:left w:val="none" w:sz="0" w:space="0" w:color="auto"/>
        <w:bottom w:val="none" w:sz="0" w:space="0" w:color="auto"/>
        <w:right w:val="none" w:sz="0" w:space="0" w:color="auto"/>
      </w:divBdr>
      <w:divsChild>
        <w:div w:id="1382169844">
          <w:marLeft w:val="0"/>
          <w:marRight w:val="0"/>
          <w:marTop w:val="0"/>
          <w:marBottom w:val="0"/>
          <w:divBdr>
            <w:top w:val="none" w:sz="0" w:space="0" w:color="auto"/>
            <w:left w:val="none" w:sz="0" w:space="0" w:color="auto"/>
            <w:bottom w:val="none" w:sz="0" w:space="0" w:color="auto"/>
            <w:right w:val="none" w:sz="0" w:space="0" w:color="auto"/>
          </w:divBdr>
        </w:div>
      </w:divsChild>
    </w:div>
    <w:div w:id="1863854134">
      <w:bodyDiv w:val="1"/>
      <w:marLeft w:val="0"/>
      <w:marRight w:val="0"/>
      <w:marTop w:val="0"/>
      <w:marBottom w:val="0"/>
      <w:divBdr>
        <w:top w:val="none" w:sz="0" w:space="0" w:color="auto"/>
        <w:left w:val="none" w:sz="0" w:space="0" w:color="auto"/>
        <w:bottom w:val="none" w:sz="0" w:space="0" w:color="auto"/>
        <w:right w:val="none" w:sz="0" w:space="0" w:color="auto"/>
      </w:divBdr>
      <w:divsChild>
        <w:div w:id="1201436336">
          <w:marLeft w:val="0"/>
          <w:marRight w:val="0"/>
          <w:marTop w:val="0"/>
          <w:marBottom w:val="0"/>
          <w:divBdr>
            <w:top w:val="none" w:sz="0" w:space="0" w:color="auto"/>
            <w:left w:val="none" w:sz="0" w:space="0" w:color="auto"/>
            <w:bottom w:val="none" w:sz="0" w:space="0" w:color="auto"/>
            <w:right w:val="none" w:sz="0" w:space="0" w:color="auto"/>
          </w:divBdr>
        </w:div>
      </w:divsChild>
    </w:div>
    <w:div w:id="1866407465">
      <w:bodyDiv w:val="1"/>
      <w:marLeft w:val="0"/>
      <w:marRight w:val="0"/>
      <w:marTop w:val="0"/>
      <w:marBottom w:val="0"/>
      <w:divBdr>
        <w:top w:val="none" w:sz="0" w:space="0" w:color="auto"/>
        <w:left w:val="none" w:sz="0" w:space="0" w:color="auto"/>
        <w:bottom w:val="none" w:sz="0" w:space="0" w:color="auto"/>
        <w:right w:val="none" w:sz="0" w:space="0" w:color="auto"/>
      </w:divBdr>
      <w:divsChild>
        <w:div w:id="2142653104">
          <w:marLeft w:val="480"/>
          <w:marRight w:val="0"/>
          <w:marTop w:val="0"/>
          <w:marBottom w:val="0"/>
          <w:divBdr>
            <w:top w:val="none" w:sz="0" w:space="0" w:color="auto"/>
            <w:left w:val="none" w:sz="0" w:space="0" w:color="auto"/>
            <w:bottom w:val="none" w:sz="0" w:space="0" w:color="auto"/>
            <w:right w:val="none" w:sz="0" w:space="0" w:color="auto"/>
          </w:divBdr>
          <w:divsChild>
            <w:div w:id="9490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657611">
      <w:bodyDiv w:val="1"/>
      <w:marLeft w:val="0"/>
      <w:marRight w:val="0"/>
      <w:marTop w:val="0"/>
      <w:marBottom w:val="0"/>
      <w:divBdr>
        <w:top w:val="none" w:sz="0" w:space="0" w:color="auto"/>
        <w:left w:val="none" w:sz="0" w:space="0" w:color="auto"/>
        <w:bottom w:val="none" w:sz="0" w:space="0" w:color="auto"/>
        <w:right w:val="none" w:sz="0" w:space="0" w:color="auto"/>
      </w:divBdr>
      <w:divsChild>
        <w:div w:id="942613059">
          <w:marLeft w:val="480"/>
          <w:marRight w:val="0"/>
          <w:marTop w:val="0"/>
          <w:marBottom w:val="0"/>
          <w:divBdr>
            <w:top w:val="none" w:sz="0" w:space="0" w:color="auto"/>
            <w:left w:val="none" w:sz="0" w:space="0" w:color="auto"/>
            <w:bottom w:val="none" w:sz="0" w:space="0" w:color="auto"/>
            <w:right w:val="none" w:sz="0" w:space="0" w:color="auto"/>
          </w:divBdr>
          <w:divsChild>
            <w:div w:id="12277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1178">
      <w:bodyDiv w:val="1"/>
      <w:marLeft w:val="0"/>
      <w:marRight w:val="0"/>
      <w:marTop w:val="0"/>
      <w:marBottom w:val="0"/>
      <w:divBdr>
        <w:top w:val="none" w:sz="0" w:space="0" w:color="auto"/>
        <w:left w:val="none" w:sz="0" w:space="0" w:color="auto"/>
        <w:bottom w:val="none" w:sz="0" w:space="0" w:color="auto"/>
        <w:right w:val="none" w:sz="0" w:space="0" w:color="auto"/>
      </w:divBdr>
      <w:divsChild>
        <w:div w:id="1801651600">
          <w:marLeft w:val="0"/>
          <w:marRight w:val="0"/>
          <w:marTop w:val="0"/>
          <w:marBottom w:val="0"/>
          <w:divBdr>
            <w:top w:val="none" w:sz="0" w:space="0" w:color="auto"/>
            <w:left w:val="none" w:sz="0" w:space="0" w:color="auto"/>
            <w:bottom w:val="none" w:sz="0" w:space="0" w:color="auto"/>
            <w:right w:val="none" w:sz="0" w:space="0" w:color="auto"/>
          </w:divBdr>
        </w:div>
      </w:divsChild>
    </w:div>
    <w:div w:id="1903445768">
      <w:bodyDiv w:val="1"/>
      <w:marLeft w:val="0"/>
      <w:marRight w:val="0"/>
      <w:marTop w:val="0"/>
      <w:marBottom w:val="0"/>
      <w:divBdr>
        <w:top w:val="none" w:sz="0" w:space="0" w:color="auto"/>
        <w:left w:val="none" w:sz="0" w:space="0" w:color="auto"/>
        <w:bottom w:val="none" w:sz="0" w:space="0" w:color="auto"/>
        <w:right w:val="none" w:sz="0" w:space="0" w:color="auto"/>
      </w:divBdr>
      <w:divsChild>
        <w:div w:id="4792652">
          <w:marLeft w:val="0"/>
          <w:marRight w:val="0"/>
          <w:marTop w:val="0"/>
          <w:marBottom w:val="0"/>
          <w:divBdr>
            <w:top w:val="none" w:sz="0" w:space="0" w:color="auto"/>
            <w:left w:val="none" w:sz="0" w:space="0" w:color="auto"/>
            <w:bottom w:val="none" w:sz="0" w:space="0" w:color="auto"/>
            <w:right w:val="none" w:sz="0" w:space="0" w:color="auto"/>
          </w:divBdr>
        </w:div>
      </w:divsChild>
    </w:div>
    <w:div w:id="1917936792">
      <w:bodyDiv w:val="1"/>
      <w:marLeft w:val="0"/>
      <w:marRight w:val="0"/>
      <w:marTop w:val="0"/>
      <w:marBottom w:val="0"/>
      <w:divBdr>
        <w:top w:val="none" w:sz="0" w:space="0" w:color="auto"/>
        <w:left w:val="none" w:sz="0" w:space="0" w:color="auto"/>
        <w:bottom w:val="none" w:sz="0" w:space="0" w:color="auto"/>
        <w:right w:val="none" w:sz="0" w:space="0" w:color="auto"/>
      </w:divBdr>
      <w:divsChild>
        <w:div w:id="1485046223">
          <w:marLeft w:val="0"/>
          <w:marRight w:val="0"/>
          <w:marTop w:val="0"/>
          <w:marBottom w:val="0"/>
          <w:divBdr>
            <w:top w:val="none" w:sz="0" w:space="0" w:color="auto"/>
            <w:left w:val="none" w:sz="0" w:space="0" w:color="auto"/>
            <w:bottom w:val="none" w:sz="0" w:space="0" w:color="auto"/>
            <w:right w:val="none" w:sz="0" w:space="0" w:color="auto"/>
          </w:divBdr>
        </w:div>
      </w:divsChild>
    </w:div>
    <w:div w:id="1919629383">
      <w:bodyDiv w:val="1"/>
      <w:marLeft w:val="0"/>
      <w:marRight w:val="0"/>
      <w:marTop w:val="0"/>
      <w:marBottom w:val="0"/>
      <w:divBdr>
        <w:top w:val="none" w:sz="0" w:space="0" w:color="auto"/>
        <w:left w:val="none" w:sz="0" w:space="0" w:color="auto"/>
        <w:bottom w:val="none" w:sz="0" w:space="0" w:color="auto"/>
        <w:right w:val="none" w:sz="0" w:space="0" w:color="auto"/>
      </w:divBdr>
      <w:divsChild>
        <w:div w:id="106395089">
          <w:marLeft w:val="0"/>
          <w:marRight w:val="0"/>
          <w:marTop w:val="0"/>
          <w:marBottom w:val="0"/>
          <w:divBdr>
            <w:top w:val="none" w:sz="0" w:space="0" w:color="auto"/>
            <w:left w:val="none" w:sz="0" w:space="0" w:color="auto"/>
            <w:bottom w:val="none" w:sz="0" w:space="0" w:color="auto"/>
            <w:right w:val="none" w:sz="0" w:space="0" w:color="auto"/>
          </w:divBdr>
        </w:div>
      </w:divsChild>
    </w:div>
    <w:div w:id="1945192101">
      <w:bodyDiv w:val="1"/>
      <w:marLeft w:val="0"/>
      <w:marRight w:val="0"/>
      <w:marTop w:val="0"/>
      <w:marBottom w:val="0"/>
      <w:divBdr>
        <w:top w:val="none" w:sz="0" w:space="0" w:color="auto"/>
        <w:left w:val="none" w:sz="0" w:space="0" w:color="auto"/>
        <w:bottom w:val="none" w:sz="0" w:space="0" w:color="auto"/>
        <w:right w:val="none" w:sz="0" w:space="0" w:color="auto"/>
      </w:divBdr>
      <w:divsChild>
        <w:div w:id="1458258778">
          <w:marLeft w:val="480"/>
          <w:marRight w:val="0"/>
          <w:marTop w:val="0"/>
          <w:marBottom w:val="0"/>
          <w:divBdr>
            <w:top w:val="none" w:sz="0" w:space="0" w:color="auto"/>
            <w:left w:val="none" w:sz="0" w:space="0" w:color="auto"/>
            <w:bottom w:val="none" w:sz="0" w:space="0" w:color="auto"/>
            <w:right w:val="none" w:sz="0" w:space="0" w:color="auto"/>
          </w:divBdr>
          <w:divsChild>
            <w:div w:id="65965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70542">
      <w:bodyDiv w:val="1"/>
      <w:marLeft w:val="0"/>
      <w:marRight w:val="0"/>
      <w:marTop w:val="0"/>
      <w:marBottom w:val="0"/>
      <w:divBdr>
        <w:top w:val="none" w:sz="0" w:space="0" w:color="auto"/>
        <w:left w:val="none" w:sz="0" w:space="0" w:color="auto"/>
        <w:bottom w:val="none" w:sz="0" w:space="0" w:color="auto"/>
        <w:right w:val="none" w:sz="0" w:space="0" w:color="auto"/>
      </w:divBdr>
      <w:divsChild>
        <w:div w:id="43602038">
          <w:marLeft w:val="0"/>
          <w:marRight w:val="0"/>
          <w:marTop w:val="0"/>
          <w:marBottom w:val="0"/>
          <w:divBdr>
            <w:top w:val="none" w:sz="0" w:space="0" w:color="auto"/>
            <w:left w:val="none" w:sz="0" w:space="0" w:color="auto"/>
            <w:bottom w:val="none" w:sz="0" w:space="0" w:color="auto"/>
            <w:right w:val="none" w:sz="0" w:space="0" w:color="auto"/>
          </w:divBdr>
        </w:div>
        <w:div w:id="143357757">
          <w:marLeft w:val="0"/>
          <w:marRight w:val="0"/>
          <w:marTop w:val="0"/>
          <w:marBottom w:val="0"/>
          <w:divBdr>
            <w:top w:val="none" w:sz="0" w:space="0" w:color="auto"/>
            <w:left w:val="none" w:sz="0" w:space="0" w:color="auto"/>
            <w:bottom w:val="none" w:sz="0" w:space="0" w:color="auto"/>
            <w:right w:val="none" w:sz="0" w:space="0" w:color="auto"/>
          </w:divBdr>
        </w:div>
        <w:div w:id="188691515">
          <w:marLeft w:val="0"/>
          <w:marRight w:val="0"/>
          <w:marTop w:val="0"/>
          <w:marBottom w:val="0"/>
          <w:divBdr>
            <w:top w:val="none" w:sz="0" w:space="0" w:color="auto"/>
            <w:left w:val="none" w:sz="0" w:space="0" w:color="auto"/>
            <w:bottom w:val="none" w:sz="0" w:space="0" w:color="auto"/>
            <w:right w:val="none" w:sz="0" w:space="0" w:color="auto"/>
          </w:divBdr>
        </w:div>
        <w:div w:id="1099988653">
          <w:marLeft w:val="0"/>
          <w:marRight w:val="0"/>
          <w:marTop w:val="0"/>
          <w:marBottom w:val="0"/>
          <w:divBdr>
            <w:top w:val="none" w:sz="0" w:space="0" w:color="auto"/>
            <w:left w:val="none" w:sz="0" w:space="0" w:color="auto"/>
            <w:bottom w:val="none" w:sz="0" w:space="0" w:color="auto"/>
            <w:right w:val="none" w:sz="0" w:space="0" w:color="auto"/>
          </w:divBdr>
        </w:div>
        <w:div w:id="1150167977">
          <w:marLeft w:val="0"/>
          <w:marRight w:val="0"/>
          <w:marTop w:val="0"/>
          <w:marBottom w:val="0"/>
          <w:divBdr>
            <w:top w:val="none" w:sz="0" w:space="0" w:color="auto"/>
            <w:left w:val="none" w:sz="0" w:space="0" w:color="auto"/>
            <w:bottom w:val="none" w:sz="0" w:space="0" w:color="auto"/>
            <w:right w:val="none" w:sz="0" w:space="0" w:color="auto"/>
          </w:divBdr>
        </w:div>
        <w:div w:id="1250381956">
          <w:marLeft w:val="0"/>
          <w:marRight w:val="0"/>
          <w:marTop w:val="0"/>
          <w:marBottom w:val="0"/>
          <w:divBdr>
            <w:top w:val="none" w:sz="0" w:space="0" w:color="auto"/>
            <w:left w:val="none" w:sz="0" w:space="0" w:color="auto"/>
            <w:bottom w:val="none" w:sz="0" w:space="0" w:color="auto"/>
            <w:right w:val="none" w:sz="0" w:space="0" w:color="auto"/>
          </w:divBdr>
        </w:div>
        <w:div w:id="1420517452">
          <w:marLeft w:val="0"/>
          <w:marRight w:val="0"/>
          <w:marTop w:val="0"/>
          <w:marBottom w:val="0"/>
          <w:divBdr>
            <w:top w:val="none" w:sz="0" w:space="0" w:color="auto"/>
            <w:left w:val="none" w:sz="0" w:space="0" w:color="auto"/>
            <w:bottom w:val="none" w:sz="0" w:space="0" w:color="auto"/>
            <w:right w:val="none" w:sz="0" w:space="0" w:color="auto"/>
          </w:divBdr>
        </w:div>
        <w:div w:id="1422146683">
          <w:marLeft w:val="0"/>
          <w:marRight w:val="0"/>
          <w:marTop w:val="0"/>
          <w:marBottom w:val="0"/>
          <w:divBdr>
            <w:top w:val="none" w:sz="0" w:space="0" w:color="auto"/>
            <w:left w:val="none" w:sz="0" w:space="0" w:color="auto"/>
            <w:bottom w:val="none" w:sz="0" w:space="0" w:color="auto"/>
            <w:right w:val="none" w:sz="0" w:space="0" w:color="auto"/>
          </w:divBdr>
        </w:div>
        <w:div w:id="1848981767">
          <w:marLeft w:val="0"/>
          <w:marRight w:val="0"/>
          <w:marTop w:val="0"/>
          <w:marBottom w:val="0"/>
          <w:divBdr>
            <w:top w:val="none" w:sz="0" w:space="0" w:color="auto"/>
            <w:left w:val="none" w:sz="0" w:space="0" w:color="auto"/>
            <w:bottom w:val="none" w:sz="0" w:space="0" w:color="auto"/>
            <w:right w:val="none" w:sz="0" w:space="0" w:color="auto"/>
          </w:divBdr>
        </w:div>
        <w:div w:id="1892421938">
          <w:marLeft w:val="0"/>
          <w:marRight w:val="0"/>
          <w:marTop w:val="0"/>
          <w:marBottom w:val="0"/>
          <w:divBdr>
            <w:top w:val="none" w:sz="0" w:space="0" w:color="auto"/>
            <w:left w:val="none" w:sz="0" w:space="0" w:color="auto"/>
            <w:bottom w:val="none" w:sz="0" w:space="0" w:color="auto"/>
            <w:right w:val="none" w:sz="0" w:space="0" w:color="auto"/>
          </w:divBdr>
        </w:div>
        <w:div w:id="1907183987">
          <w:marLeft w:val="0"/>
          <w:marRight w:val="0"/>
          <w:marTop w:val="0"/>
          <w:marBottom w:val="0"/>
          <w:divBdr>
            <w:top w:val="none" w:sz="0" w:space="0" w:color="auto"/>
            <w:left w:val="none" w:sz="0" w:space="0" w:color="auto"/>
            <w:bottom w:val="none" w:sz="0" w:space="0" w:color="auto"/>
            <w:right w:val="none" w:sz="0" w:space="0" w:color="auto"/>
          </w:divBdr>
        </w:div>
        <w:div w:id="2059815284">
          <w:marLeft w:val="0"/>
          <w:marRight w:val="0"/>
          <w:marTop w:val="0"/>
          <w:marBottom w:val="0"/>
          <w:divBdr>
            <w:top w:val="none" w:sz="0" w:space="0" w:color="auto"/>
            <w:left w:val="none" w:sz="0" w:space="0" w:color="auto"/>
            <w:bottom w:val="none" w:sz="0" w:space="0" w:color="auto"/>
            <w:right w:val="none" w:sz="0" w:space="0" w:color="auto"/>
          </w:divBdr>
        </w:div>
        <w:div w:id="2097242766">
          <w:marLeft w:val="0"/>
          <w:marRight w:val="0"/>
          <w:marTop w:val="0"/>
          <w:marBottom w:val="0"/>
          <w:divBdr>
            <w:top w:val="none" w:sz="0" w:space="0" w:color="auto"/>
            <w:left w:val="none" w:sz="0" w:space="0" w:color="auto"/>
            <w:bottom w:val="none" w:sz="0" w:space="0" w:color="auto"/>
            <w:right w:val="none" w:sz="0" w:space="0" w:color="auto"/>
          </w:divBdr>
        </w:div>
      </w:divsChild>
    </w:div>
    <w:div w:id="2030794675">
      <w:bodyDiv w:val="1"/>
      <w:marLeft w:val="0"/>
      <w:marRight w:val="0"/>
      <w:marTop w:val="0"/>
      <w:marBottom w:val="0"/>
      <w:divBdr>
        <w:top w:val="none" w:sz="0" w:space="0" w:color="auto"/>
        <w:left w:val="none" w:sz="0" w:space="0" w:color="auto"/>
        <w:bottom w:val="none" w:sz="0" w:space="0" w:color="auto"/>
        <w:right w:val="none" w:sz="0" w:space="0" w:color="auto"/>
      </w:divBdr>
      <w:divsChild>
        <w:div w:id="896471024">
          <w:marLeft w:val="0"/>
          <w:marRight w:val="0"/>
          <w:marTop w:val="0"/>
          <w:marBottom w:val="0"/>
          <w:divBdr>
            <w:top w:val="none" w:sz="0" w:space="0" w:color="auto"/>
            <w:left w:val="none" w:sz="0" w:space="0" w:color="auto"/>
            <w:bottom w:val="none" w:sz="0" w:space="0" w:color="auto"/>
            <w:right w:val="none" w:sz="0" w:space="0" w:color="auto"/>
          </w:divBdr>
        </w:div>
      </w:divsChild>
    </w:div>
    <w:div w:id="2044749131">
      <w:bodyDiv w:val="1"/>
      <w:marLeft w:val="0"/>
      <w:marRight w:val="0"/>
      <w:marTop w:val="0"/>
      <w:marBottom w:val="0"/>
      <w:divBdr>
        <w:top w:val="none" w:sz="0" w:space="0" w:color="auto"/>
        <w:left w:val="none" w:sz="0" w:space="0" w:color="auto"/>
        <w:bottom w:val="none" w:sz="0" w:space="0" w:color="auto"/>
        <w:right w:val="none" w:sz="0" w:space="0" w:color="auto"/>
      </w:divBdr>
      <w:divsChild>
        <w:div w:id="1962608930">
          <w:marLeft w:val="480"/>
          <w:marRight w:val="0"/>
          <w:marTop w:val="0"/>
          <w:marBottom w:val="0"/>
          <w:divBdr>
            <w:top w:val="none" w:sz="0" w:space="0" w:color="auto"/>
            <w:left w:val="none" w:sz="0" w:space="0" w:color="auto"/>
            <w:bottom w:val="none" w:sz="0" w:space="0" w:color="auto"/>
            <w:right w:val="none" w:sz="0" w:space="0" w:color="auto"/>
          </w:divBdr>
          <w:divsChild>
            <w:div w:id="10820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182023">
      <w:bodyDiv w:val="1"/>
      <w:marLeft w:val="0"/>
      <w:marRight w:val="0"/>
      <w:marTop w:val="0"/>
      <w:marBottom w:val="0"/>
      <w:divBdr>
        <w:top w:val="none" w:sz="0" w:space="0" w:color="auto"/>
        <w:left w:val="none" w:sz="0" w:space="0" w:color="auto"/>
        <w:bottom w:val="none" w:sz="0" w:space="0" w:color="auto"/>
        <w:right w:val="none" w:sz="0" w:space="0" w:color="auto"/>
      </w:divBdr>
    </w:div>
    <w:div w:id="2059158838">
      <w:bodyDiv w:val="1"/>
      <w:marLeft w:val="0"/>
      <w:marRight w:val="0"/>
      <w:marTop w:val="0"/>
      <w:marBottom w:val="0"/>
      <w:divBdr>
        <w:top w:val="none" w:sz="0" w:space="0" w:color="auto"/>
        <w:left w:val="none" w:sz="0" w:space="0" w:color="auto"/>
        <w:bottom w:val="none" w:sz="0" w:space="0" w:color="auto"/>
        <w:right w:val="none" w:sz="0" w:space="0" w:color="auto"/>
      </w:divBdr>
      <w:divsChild>
        <w:div w:id="1695960760">
          <w:marLeft w:val="0"/>
          <w:marRight w:val="0"/>
          <w:marTop w:val="0"/>
          <w:marBottom w:val="0"/>
          <w:divBdr>
            <w:top w:val="none" w:sz="0" w:space="0" w:color="auto"/>
            <w:left w:val="none" w:sz="0" w:space="0" w:color="auto"/>
            <w:bottom w:val="none" w:sz="0" w:space="0" w:color="auto"/>
            <w:right w:val="none" w:sz="0" w:space="0" w:color="auto"/>
          </w:divBdr>
        </w:div>
      </w:divsChild>
    </w:div>
    <w:div w:id="2083141543">
      <w:bodyDiv w:val="1"/>
      <w:marLeft w:val="0"/>
      <w:marRight w:val="0"/>
      <w:marTop w:val="0"/>
      <w:marBottom w:val="0"/>
      <w:divBdr>
        <w:top w:val="none" w:sz="0" w:space="0" w:color="auto"/>
        <w:left w:val="none" w:sz="0" w:space="0" w:color="auto"/>
        <w:bottom w:val="none" w:sz="0" w:space="0" w:color="auto"/>
        <w:right w:val="none" w:sz="0" w:space="0" w:color="auto"/>
      </w:divBdr>
      <w:divsChild>
        <w:div w:id="99187230">
          <w:marLeft w:val="0"/>
          <w:marRight w:val="0"/>
          <w:marTop w:val="0"/>
          <w:marBottom w:val="0"/>
          <w:divBdr>
            <w:top w:val="none" w:sz="0" w:space="0" w:color="auto"/>
            <w:left w:val="none" w:sz="0" w:space="0" w:color="auto"/>
            <w:bottom w:val="none" w:sz="0" w:space="0" w:color="auto"/>
            <w:right w:val="none" w:sz="0" w:space="0" w:color="auto"/>
          </w:divBdr>
        </w:div>
      </w:divsChild>
    </w:div>
    <w:div w:id="2091926020">
      <w:bodyDiv w:val="1"/>
      <w:marLeft w:val="0"/>
      <w:marRight w:val="0"/>
      <w:marTop w:val="0"/>
      <w:marBottom w:val="0"/>
      <w:divBdr>
        <w:top w:val="none" w:sz="0" w:space="0" w:color="auto"/>
        <w:left w:val="none" w:sz="0" w:space="0" w:color="auto"/>
        <w:bottom w:val="none" w:sz="0" w:space="0" w:color="auto"/>
        <w:right w:val="none" w:sz="0" w:space="0" w:color="auto"/>
      </w:divBdr>
    </w:div>
    <w:div w:id="2100371309">
      <w:bodyDiv w:val="1"/>
      <w:marLeft w:val="0"/>
      <w:marRight w:val="0"/>
      <w:marTop w:val="0"/>
      <w:marBottom w:val="0"/>
      <w:divBdr>
        <w:top w:val="none" w:sz="0" w:space="0" w:color="auto"/>
        <w:left w:val="none" w:sz="0" w:space="0" w:color="auto"/>
        <w:bottom w:val="none" w:sz="0" w:space="0" w:color="auto"/>
        <w:right w:val="none" w:sz="0" w:space="0" w:color="auto"/>
      </w:divBdr>
      <w:divsChild>
        <w:div w:id="1712536507">
          <w:marLeft w:val="480"/>
          <w:marRight w:val="0"/>
          <w:marTop w:val="0"/>
          <w:marBottom w:val="0"/>
          <w:divBdr>
            <w:top w:val="none" w:sz="0" w:space="0" w:color="auto"/>
            <w:left w:val="none" w:sz="0" w:space="0" w:color="auto"/>
            <w:bottom w:val="none" w:sz="0" w:space="0" w:color="auto"/>
            <w:right w:val="none" w:sz="0" w:space="0" w:color="auto"/>
          </w:divBdr>
          <w:divsChild>
            <w:div w:id="55890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8159">
      <w:bodyDiv w:val="1"/>
      <w:marLeft w:val="0"/>
      <w:marRight w:val="0"/>
      <w:marTop w:val="0"/>
      <w:marBottom w:val="0"/>
      <w:divBdr>
        <w:top w:val="none" w:sz="0" w:space="0" w:color="auto"/>
        <w:left w:val="none" w:sz="0" w:space="0" w:color="auto"/>
        <w:bottom w:val="none" w:sz="0" w:space="0" w:color="auto"/>
        <w:right w:val="none" w:sz="0" w:space="0" w:color="auto"/>
      </w:divBdr>
      <w:divsChild>
        <w:div w:id="1967545390">
          <w:marLeft w:val="0"/>
          <w:marRight w:val="0"/>
          <w:marTop w:val="0"/>
          <w:marBottom w:val="0"/>
          <w:divBdr>
            <w:top w:val="none" w:sz="0" w:space="0" w:color="auto"/>
            <w:left w:val="none" w:sz="0" w:space="0" w:color="auto"/>
            <w:bottom w:val="none" w:sz="0" w:space="0" w:color="auto"/>
            <w:right w:val="none" w:sz="0" w:space="0" w:color="auto"/>
          </w:divBdr>
        </w:div>
      </w:divsChild>
    </w:div>
    <w:div w:id="2114935395">
      <w:bodyDiv w:val="1"/>
      <w:marLeft w:val="0"/>
      <w:marRight w:val="0"/>
      <w:marTop w:val="0"/>
      <w:marBottom w:val="0"/>
      <w:divBdr>
        <w:top w:val="none" w:sz="0" w:space="0" w:color="auto"/>
        <w:left w:val="none" w:sz="0" w:space="0" w:color="auto"/>
        <w:bottom w:val="none" w:sz="0" w:space="0" w:color="auto"/>
        <w:right w:val="none" w:sz="0" w:space="0" w:color="auto"/>
      </w:divBdr>
    </w:div>
    <w:div w:id="2120879618">
      <w:bodyDiv w:val="1"/>
      <w:marLeft w:val="0"/>
      <w:marRight w:val="0"/>
      <w:marTop w:val="0"/>
      <w:marBottom w:val="0"/>
      <w:divBdr>
        <w:top w:val="none" w:sz="0" w:space="0" w:color="auto"/>
        <w:left w:val="none" w:sz="0" w:space="0" w:color="auto"/>
        <w:bottom w:val="none" w:sz="0" w:space="0" w:color="auto"/>
        <w:right w:val="none" w:sz="0" w:space="0" w:color="auto"/>
      </w:divBdr>
      <w:divsChild>
        <w:div w:id="418135244">
          <w:marLeft w:val="0"/>
          <w:marRight w:val="0"/>
          <w:marTop w:val="0"/>
          <w:marBottom w:val="0"/>
          <w:divBdr>
            <w:top w:val="none" w:sz="0" w:space="0" w:color="auto"/>
            <w:left w:val="none" w:sz="0" w:space="0" w:color="auto"/>
            <w:bottom w:val="none" w:sz="0" w:space="0" w:color="auto"/>
            <w:right w:val="none" w:sz="0" w:space="0" w:color="auto"/>
          </w:divBdr>
        </w:div>
      </w:divsChild>
    </w:div>
    <w:div w:id="2135830453">
      <w:bodyDiv w:val="1"/>
      <w:marLeft w:val="0"/>
      <w:marRight w:val="0"/>
      <w:marTop w:val="0"/>
      <w:marBottom w:val="0"/>
      <w:divBdr>
        <w:top w:val="none" w:sz="0" w:space="0" w:color="auto"/>
        <w:left w:val="none" w:sz="0" w:space="0" w:color="auto"/>
        <w:bottom w:val="none" w:sz="0" w:space="0" w:color="auto"/>
        <w:right w:val="none" w:sz="0" w:space="0" w:color="auto"/>
      </w:divBdr>
      <w:divsChild>
        <w:div w:id="1155146711">
          <w:marLeft w:val="0"/>
          <w:marRight w:val="0"/>
          <w:marTop w:val="0"/>
          <w:marBottom w:val="0"/>
          <w:divBdr>
            <w:top w:val="none" w:sz="0" w:space="0" w:color="auto"/>
            <w:left w:val="none" w:sz="0" w:space="0" w:color="auto"/>
            <w:bottom w:val="none" w:sz="0" w:space="0" w:color="auto"/>
            <w:right w:val="none" w:sz="0" w:space="0" w:color="auto"/>
          </w:divBdr>
        </w:div>
      </w:divsChild>
    </w:div>
    <w:div w:id="2142265654">
      <w:bodyDiv w:val="1"/>
      <w:marLeft w:val="0"/>
      <w:marRight w:val="0"/>
      <w:marTop w:val="0"/>
      <w:marBottom w:val="0"/>
      <w:divBdr>
        <w:top w:val="none" w:sz="0" w:space="0" w:color="auto"/>
        <w:left w:val="none" w:sz="0" w:space="0" w:color="auto"/>
        <w:bottom w:val="none" w:sz="0" w:space="0" w:color="auto"/>
        <w:right w:val="none" w:sz="0" w:space="0" w:color="auto"/>
      </w:divBdr>
      <w:divsChild>
        <w:div w:id="21292787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lft.nhs.uk/research/governance-ethics-committee-studies-and-evaluations-gecse" TargetMode="External"/><Relationship Id="rId18" Type="http://schemas.openxmlformats.org/officeDocument/2006/relationships/hyperlink" Target="http://www.nhsevaluationtoolkit.net/evaluation-cycle/" TargetMode="External"/><Relationship Id="rId26" Type="http://schemas.openxmlformats.org/officeDocument/2006/relationships/hyperlink" Target="https://doi.org/10.1177/1362361315573636" TargetMode="External"/><Relationship Id="rId21" Type="http://schemas.microsoft.com/office/2011/relationships/commentsExtended" Target="commentsExtended.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nhsevaluationtoolkit.net/evaluation-cycle/" TargetMode="External"/><Relationship Id="rId17" Type="http://schemas.openxmlformats.org/officeDocument/2006/relationships/hyperlink" Target="https://www.hra-decisiontools.org.uk/research/" TargetMode="External"/><Relationship Id="rId25" Type="http://schemas.openxmlformats.org/officeDocument/2006/relationships/hyperlink" Target="https://doi.org/10.1007/s10803-020-04425-3"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gbr01.safelinks.protection.outlook.com/?url=http%3A%2F%2Fwww.hra-decisiontools.org.uk%2Fresearch%2Fdocs%2FDefiningResearchTable_Oct2017-1.pdf&amp;data=05%7C02%7Ckarin.albani1%40nhs.net%7Cd3afdbc9cd3144a153e108dd1ac8e242%7C37c354b285b047f5b22207b48d774ee3%7C0%7C0%7C638696172279180819%7CUnknown%7CTWFpbGZsb3d8eyJFbXB0eU1hcGkiOnRydWUsIlYiOiIwLjAuMDAwMCIsIlAiOiJXaW4zMiIsIkFOIjoiTWFpbCIsIldUIjoyfQ%3D%3D%7C0%7C%7C%7C&amp;sdata=owI9uzXy9PffPsglGw0P4epK2gxvGgkS%2BpxmZHJo2lE%3D&amp;reserved=0" TargetMode="External"/><Relationship Id="rId20" Type="http://schemas.openxmlformats.org/officeDocument/2006/relationships/comments" Target="comments.xml"/><Relationship Id="rId29" Type="http://schemas.openxmlformats.org/officeDocument/2006/relationships/hyperlink" Target="https://doi.org/10.1007/s10803-024-0655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a-decisiontools.org.uk/research/" TargetMode="External"/><Relationship Id="rId24" Type="http://schemas.openxmlformats.org/officeDocument/2006/relationships/hyperlink" Target="https://doi.org/10.1177/1359104512455813"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br01.safelinks.protection.outlook.com/?url=https%3A%2F%2Fwww.elft.nhs.uk%2Fresearch%2Fconducting-study%2Ffrequently-asked-questions&amp;data=05%7C02%7Ckarin.albani1%40nhs.net%7Cd3afdbc9cd3144a153e108dd1ac8e242%7C37c354b285b047f5b22207b48d774ee3%7C0%7C0%7C638696172279166014%7CUnknown%7CTWFpbGZsb3d8eyJFbXB0eU1hcGkiOnRydWUsIlYiOiIwLjAuMDAwMCIsIlAiOiJXaW4zMiIsIkFOIjoiTWFpbCIsIldUIjoyfQ%3D%3D%7C0%7C%7C%7C&amp;sdata=QYxWQK%2BiFnvKaH0SkDMJTt0ZBG4TYinzNBesW8%2BryuU%3D&amp;reserved=0" TargetMode="External"/><Relationship Id="rId23" Type="http://schemas.microsoft.com/office/2018/08/relationships/commentsExtensible" Target="commentsExtensible.xml"/><Relationship Id="rId28" Type="http://schemas.openxmlformats.org/officeDocument/2006/relationships/hyperlink" Target="https://doi.org/10.53841/bpsecp.2017.34.2.54" TargetMode="External"/><Relationship Id="rId36" Type="http://schemas.microsoft.com/office/2011/relationships/people" Target="people.xml"/><Relationship Id="rId10" Type="http://schemas.openxmlformats.org/officeDocument/2006/relationships/hyperlink" Target="https://gbr01.safelinks.protection.outlook.com/?url=http%3A%2F%2Fwww.hra-decisiontools.org.uk%2Fresearch%2Fdocs%2FDefiningResearchTable_Oct2017-1.pdf&amp;data=05%7C02%7Ckarin.albani1%40nhs.net%7Cd3afdbc9cd3144a153e108dd1ac8e242%7C37c354b285b047f5b22207b48d774ee3%7C0%7C0%7C638696172279180819%7CUnknown%7CTWFpbGZsb3d8eyJFbXB0eU1hcGkiOnRydWUsIlYiOiIwLjAuMDAwMCIsIlAiOiJXaW4zMiIsIkFOIjoiTWFpbCIsIldUIjoyfQ%3D%3D%7C0%7C%7C%7C&amp;sdata=owI9uzXy9PffPsglGw0P4epK2gxvGgkS%2BpxmZHJo2lE%3D&amp;reserved=0" TargetMode="External"/><Relationship Id="rId19" Type="http://schemas.openxmlformats.org/officeDocument/2006/relationships/hyperlink" Target="https://www.elft.nhs.uk/research/governance-ethics-committee-studies-and-evaluations-gecs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br01.safelinks.protection.outlook.com/?url=https%3A%2F%2Fwww.elft.nhs.uk%2Fresearch%2Fconducting-study%2Ffrequently-asked-questions&amp;data=05%7C02%7Ckarin.albani1%40nhs.net%7Cd3afdbc9cd3144a153e108dd1ac8e242%7C37c354b285b047f5b22207b48d774ee3%7C0%7C0%7C638696172279166014%7CUnknown%7CTWFpbGZsb3d8eyJFbXB0eU1hcGkiOnRydWUsIlYiOiIwLjAuMDAwMCIsIlAiOiJXaW4zMiIsIkFOIjoiTWFpbCIsIldUIjoyfQ%3D%3D%7C0%7C%7C%7C&amp;sdata=QYxWQK%2BiFnvKaH0SkDMJTt0ZBG4TYinzNBesW8%2BryuU%3D&amp;reserved=0" TargetMode="External"/><Relationship Id="rId14" Type="http://schemas.openxmlformats.org/officeDocument/2006/relationships/hyperlink" Target="https://gbr01.safelinks.protection.outlook.com/?url=https%3A%2F%2Fwww.elft.nhs.uk%2Fresearch%2Fconducting-study%2Fchoosing-study-type-and-getting-permission&amp;data=05%7C02%7Ckarin.albani1%40nhs.net%7Cd3afdbc9cd3144a153e108dd1ac8e242%7C37c354b285b047f5b22207b48d774ee3%7C0%7C0%7C638696172279152311%7CUnknown%7CTWFpbGZsb3d8eyJFbXB0eU1hcGkiOnRydWUsIlYiOiIwLjAuMDAwMCIsIlAiOiJXaW4zMiIsIkFOIjoiTWFpbCIsIldUIjoyfQ%3D%3D%7C0%7C%7C%7C&amp;sdata=0loaM6uZsSW5Vp3KGAiWZOLm%2BtnTRKPsjvUqQEspkWA%3D&amp;reserved=0" TargetMode="External"/><Relationship Id="rId22" Type="http://schemas.microsoft.com/office/2016/09/relationships/commentsIds" Target="commentsIds.xml"/><Relationship Id="rId27" Type="http://schemas.openxmlformats.org/officeDocument/2006/relationships/hyperlink" Target="https://doi.org/10.1007/s00787-019-01431-4" TargetMode="External"/><Relationship Id="rId30" Type="http://schemas.openxmlformats.org/officeDocument/2006/relationships/hyperlink" Target="https://doi.org/10.1080/13575279.2016.1199537" TargetMode="External"/><Relationship Id="rId35" Type="http://schemas.openxmlformats.org/officeDocument/2006/relationships/fontTable" Target="fontTable.xml"/><Relationship Id="rId8" Type="http://schemas.openxmlformats.org/officeDocument/2006/relationships/hyperlink" Target="https://gbr01.safelinks.protection.outlook.com/?url=https%3A%2F%2Fwww.elft.nhs.uk%2Fresearch%2Fconducting-study%2Fchoosing-study-type-and-getting-permission&amp;data=05%7C02%7Ckarin.albani1%40nhs.net%7Cd3afdbc9cd3144a153e108dd1ac8e242%7C37c354b285b047f5b22207b48d774ee3%7C0%7C0%7C638696172279152311%7CUnknown%7CTWFpbGZsb3d8eyJFbXB0eU1hcGkiOnRydWUsIlYiOiIwLjAuMDAwMCIsIlAiOiJXaW4zMiIsIkFOIjoiTWFpbCIsIldUIjoyfQ%3D%3D%7C0%7C%7C%7C&amp;sdata=0loaM6uZsSW5Vp3KGAiWZOLm%2BtnTRKPsjvUqQEspkWA%3D&amp;reserved=0"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HR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2E7C0-F131-4F47-9D61-C997EAAB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10</Pages>
  <Words>3551</Words>
  <Characters>20244</Characters>
  <Application>Microsoft Office Word</Application>
  <DocSecurity>0</DocSecurity>
  <Lines>168</Lines>
  <Paragraphs>47</Paragraphs>
  <ScaleCrop>false</ScaleCrop>
  <Company>e-fishency ltd</Company>
  <LinksUpToDate>false</LinksUpToDate>
  <CharactersWithSpaces>23748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Rivers-Moore</dc:creator>
  <cp:keywords/>
  <cp:lastModifiedBy>REID, Sandra (EAST LONDON NHS FOUNDATION TRUST)</cp:lastModifiedBy>
  <cp:revision>346</cp:revision>
  <cp:lastPrinted>2019-03-07T17:25:00Z</cp:lastPrinted>
  <dcterms:created xsi:type="dcterms:W3CDTF">2025-10-13T21:25:00Z</dcterms:created>
  <dcterms:modified xsi:type="dcterms:W3CDTF">2026-10-20T10:40:00Z</dcterms:modified>
</cp:coreProperties>
</file>