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F5FE6" w14:textId="77777777" w:rsidR="00750F7B" w:rsidRDefault="00750F7B" w:rsidP="006F3719"/>
    <w:p w14:paraId="487EB2E7" w14:textId="3916F11D" w:rsidR="0022336F" w:rsidRPr="00764D97" w:rsidRDefault="00D45693" w:rsidP="0022336F">
      <w:pPr>
        <w:pStyle w:val="Title"/>
        <w:rPr>
          <w:rFonts w:eastAsia="Times New Roman"/>
        </w:rPr>
      </w:pPr>
      <w:bookmarkStart w:id="0" w:name="OLE_LINK3"/>
      <w:bookmarkStart w:id="1" w:name="OLE_LINK4"/>
      <w:r>
        <w:rPr>
          <w:rFonts w:eastAsia="Times New Roman"/>
        </w:rPr>
        <w:t xml:space="preserve">Management and Control of </w:t>
      </w:r>
      <w:r w:rsidR="00BB2B68">
        <w:rPr>
          <w:rFonts w:eastAsia="Times New Roman"/>
        </w:rPr>
        <w:t>Vacant</w:t>
      </w:r>
      <w:r>
        <w:rPr>
          <w:rFonts w:eastAsia="Times New Roman"/>
        </w:rPr>
        <w:t xml:space="preserve"> Premises</w:t>
      </w:r>
      <w:r w:rsidR="0022336F" w:rsidRPr="00764D97">
        <w:rPr>
          <w:rFonts w:eastAsia="Times New Roman"/>
        </w:rPr>
        <w:t xml:space="preserve"> </w:t>
      </w:r>
      <w:r w:rsidR="00BB2B68">
        <w:rPr>
          <w:rFonts w:eastAsia="Times New Roman"/>
        </w:rPr>
        <w:t>Policy</w:t>
      </w:r>
    </w:p>
    <w:p w14:paraId="3FA2122C" w14:textId="77777777" w:rsidR="0022336F" w:rsidRPr="00E7060F" w:rsidRDefault="0022336F" w:rsidP="0022336F">
      <w:pPr>
        <w:widowControl w:val="0"/>
        <w:kinsoku w:val="0"/>
        <w:overflowPunct w:val="0"/>
        <w:autoSpaceDE w:val="0"/>
        <w:autoSpaceDN w:val="0"/>
        <w:adjustRightInd w:val="0"/>
        <w:spacing w:after="0"/>
        <w:ind w:right="595"/>
        <w:rPr>
          <w:rFonts w:cs="Arial"/>
          <w:szCs w:val="22"/>
        </w:rPr>
      </w:pPr>
      <w:r w:rsidRPr="00E7060F">
        <w:rPr>
          <w:rFonts w:cs="Arial"/>
          <w:b/>
          <w:bCs/>
          <w:i/>
          <w:iCs/>
          <w:szCs w:val="22"/>
        </w:rPr>
        <w:t>The East London NHS Foundation Tru</w:t>
      </w:r>
      <w:r w:rsidRPr="00E7060F">
        <w:rPr>
          <w:rFonts w:cs="Arial"/>
          <w:b/>
          <w:bCs/>
          <w:i/>
          <w:iCs/>
          <w:spacing w:val="-2"/>
          <w:szCs w:val="22"/>
        </w:rPr>
        <w:t>s</w:t>
      </w:r>
      <w:r w:rsidRPr="00E7060F">
        <w:rPr>
          <w:rFonts w:cs="Arial"/>
          <w:b/>
          <w:bCs/>
          <w:i/>
          <w:iCs/>
          <w:szCs w:val="22"/>
        </w:rPr>
        <w:t>t str</w:t>
      </w:r>
      <w:r w:rsidRPr="00E7060F">
        <w:rPr>
          <w:rFonts w:cs="Arial"/>
          <w:b/>
          <w:bCs/>
          <w:i/>
          <w:iCs/>
          <w:spacing w:val="-1"/>
          <w:szCs w:val="22"/>
        </w:rPr>
        <w:t>i</w:t>
      </w:r>
      <w:r w:rsidRPr="00E7060F">
        <w:rPr>
          <w:rFonts w:cs="Arial"/>
          <w:b/>
          <w:bCs/>
          <w:i/>
          <w:iCs/>
          <w:szCs w:val="22"/>
        </w:rPr>
        <w:t>ves to e</w:t>
      </w:r>
      <w:r w:rsidRPr="00E7060F">
        <w:rPr>
          <w:rFonts w:cs="Arial"/>
          <w:b/>
          <w:bCs/>
          <w:i/>
          <w:iCs/>
          <w:spacing w:val="-2"/>
          <w:szCs w:val="22"/>
        </w:rPr>
        <w:t>n</w:t>
      </w:r>
      <w:r w:rsidRPr="00E7060F">
        <w:rPr>
          <w:rFonts w:cs="Arial"/>
          <w:b/>
          <w:bCs/>
          <w:i/>
          <w:iCs/>
          <w:szCs w:val="22"/>
        </w:rPr>
        <w:t>s</w:t>
      </w:r>
      <w:r w:rsidRPr="00E7060F">
        <w:rPr>
          <w:rFonts w:cs="Arial"/>
          <w:b/>
          <w:bCs/>
          <w:i/>
          <w:iCs/>
          <w:spacing w:val="-1"/>
          <w:szCs w:val="22"/>
        </w:rPr>
        <w:t>u</w:t>
      </w:r>
      <w:r w:rsidRPr="00E7060F">
        <w:rPr>
          <w:rFonts w:cs="Arial"/>
          <w:b/>
          <w:bCs/>
          <w:i/>
          <w:iCs/>
          <w:szCs w:val="22"/>
        </w:rPr>
        <w:t>re equal</w:t>
      </w:r>
      <w:r w:rsidRPr="00E7060F">
        <w:rPr>
          <w:rFonts w:cs="Arial"/>
          <w:b/>
          <w:bCs/>
          <w:i/>
          <w:iCs/>
          <w:spacing w:val="-1"/>
          <w:szCs w:val="22"/>
        </w:rPr>
        <w:t>i</w:t>
      </w:r>
      <w:r w:rsidRPr="00E7060F">
        <w:rPr>
          <w:rFonts w:cs="Arial"/>
          <w:b/>
          <w:bCs/>
          <w:i/>
          <w:iCs/>
          <w:szCs w:val="22"/>
        </w:rPr>
        <w:t xml:space="preserve">ty </w:t>
      </w:r>
      <w:r w:rsidRPr="00E7060F">
        <w:rPr>
          <w:rFonts w:cs="Arial"/>
          <w:b/>
          <w:bCs/>
          <w:i/>
          <w:iCs/>
          <w:spacing w:val="-2"/>
          <w:szCs w:val="22"/>
        </w:rPr>
        <w:t>o</w:t>
      </w:r>
      <w:r w:rsidRPr="00E7060F">
        <w:rPr>
          <w:rFonts w:cs="Arial"/>
          <w:b/>
          <w:bCs/>
          <w:i/>
          <w:iCs/>
          <w:szCs w:val="22"/>
        </w:rPr>
        <w:t>f oppo</w:t>
      </w:r>
      <w:r w:rsidRPr="00E7060F">
        <w:rPr>
          <w:rFonts w:cs="Arial"/>
          <w:b/>
          <w:bCs/>
          <w:i/>
          <w:iCs/>
          <w:spacing w:val="-2"/>
          <w:szCs w:val="22"/>
        </w:rPr>
        <w:t>r</w:t>
      </w:r>
      <w:r w:rsidRPr="00E7060F">
        <w:rPr>
          <w:rFonts w:cs="Arial"/>
          <w:b/>
          <w:bCs/>
          <w:i/>
          <w:iCs/>
          <w:szCs w:val="22"/>
        </w:rPr>
        <w:t>tuni</w:t>
      </w:r>
      <w:r w:rsidRPr="00E7060F">
        <w:rPr>
          <w:rFonts w:cs="Arial"/>
          <w:b/>
          <w:bCs/>
          <w:i/>
          <w:iCs/>
          <w:spacing w:val="-1"/>
          <w:szCs w:val="22"/>
        </w:rPr>
        <w:t>t</w:t>
      </w:r>
      <w:r w:rsidRPr="00E7060F">
        <w:rPr>
          <w:rFonts w:cs="Arial"/>
          <w:b/>
          <w:bCs/>
          <w:i/>
          <w:iCs/>
          <w:szCs w:val="22"/>
        </w:rPr>
        <w:t>y for a</w:t>
      </w:r>
      <w:r w:rsidRPr="00E7060F">
        <w:rPr>
          <w:rFonts w:cs="Arial"/>
          <w:b/>
          <w:bCs/>
          <w:i/>
          <w:iCs/>
          <w:spacing w:val="-1"/>
          <w:szCs w:val="22"/>
        </w:rPr>
        <w:t>l</w:t>
      </w:r>
      <w:r w:rsidRPr="00E7060F">
        <w:rPr>
          <w:rFonts w:cs="Arial"/>
          <w:b/>
          <w:bCs/>
          <w:i/>
          <w:iCs/>
          <w:szCs w:val="22"/>
        </w:rPr>
        <w:t>l,</w:t>
      </w:r>
      <w:r w:rsidRPr="00E7060F">
        <w:rPr>
          <w:rFonts w:cs="Arial"/>
          <w:b/>
          <w:bCs/>
          <w:i/>
          <w:iCs/>
          <w:spacing w:val="-1"/>
          <w:szCs w:val="22"/>
        </w:rPr>
        <w:t xml:space="preserve"> </w:t>
      </w:r>
      <w:r w:rsidRPr="00E7060F">
        <w:rPr>
          <w:rFonts w:cs="Arial"/>
          <w:b/>
          <w:bCs/>
          <w:i/>
          <w:iCs/>
          <w:szCs w:val="22"/>
        </w:rPr>
        <w:t>bo</w:t>
      </w:r>
      <w:r w:rsidRPr="00E7060F">
        <w:rPr>
          <w:rFonts w:cs="Arial"/>
          <w:b/>
          <w:bCs/>
          <w:i/>
          <w:iCs/>
          <w:spacing w:val="-2"/>
          <w:szCs w:val="22"/>
        </w:rPr>
        <w:t>t</w:t>
      </w:r>
      <w:r w:rsidRPr="00E7060F">
        <w:rPr>
          <w:rFonts w:cs="Arial"/>
          <w:b/>
          <w:bCs/>
          <w:i/>
          <w:iCs/>
          <w:szCs w:val="22"/>
        </w:rPr>
        <w:t>h as</w:t>
      </w:r>
      <w:r w:rsidRPr="00E7060F">
        <w:rPr>
          <w:rFonts w:cs="Arial"/>
          <w:b/>
          <w:bCs/>
          <w:i/>
          <w:iCs/>
          <w:spacing w:val="-1"/>
          <w:szCs w:val="22"/>
        </w:rPr>
        <w:t xml:space="preserve"> </w:t>
      </w:r>
      <w:r w:rsidRPr="00E7060F">
        <w:rPr>
          <w:rFonts w:cs="Arial"/>
          <w:b/>
          <w:bCs/>
          <w:i/>
          <w:iCs/>
          <w:szCs w:val="22"/>
        </w:rPr>
        <w:t xml:space="preserve">a </w:t>
      </w:r>
      <w:r w:rsidRPr="00E7060F">
        <w:rPr>
          <w:rFonts w:cs="Arial"/>
          <w:b/>
          <w:bCs/>
          <w:i/>
          <w:iCs/>
          <w:spacing w:val="-1"/>
          <w:szCs w:val="22"/>
        </w:rPr>
        <w:t>m</w:t>
      </w:r>
      <w:r w:rsidRPr="00E7060F">
        <w:rPr>
          <w:rFonts w:cs="Arial"/>
          <w:b/>
          <w:bCs/>
          <w:i/>
          <w:iCs/>
          <w:szCs w:val="22"/>
        </w:rPr>
        <w:t>ajor emp</w:t>
      </w:r>
      <w:r w:rsidRPr="00E7060F">
        <w:rPr>
          <w:rFonts w:cs="Arial"/>
          <w:b/>
          <w:bCs/>
          <w:i/>
          <w:iCs/>
          <w:spacing w:val="-1"/>
          <w:szCs w:val="22"/>
        </w:rPr>
        <w:t>l</w:t>
      </w:r>
      <w:r w:rsidRPr="00E7060F">
        <w:rPr>
          <w:rFonts w:cs="Arial"/>
          <w:b/>
          <w:bCs/>
          <w:i/>
          <w:iCs/>
          <w:szCs w:val="22"/>
        </w:rPr>
        <w:t>oyer a</w:t>
      </w:r>
      <w:r w:rsidRPr="00E7060F">
        <w:rPr>
          <w:rFonts w:cs="Arial"/>
          <w:b/>
          <w:bCs/>
          <w:i/>
          <w:iCs/>
          <w:spacing w:val="-2"/>
          <w:szCs w:val="22"/>
        </w:rPr>
        <w:t>n</w:t>
      </w:r>
      <w:r w:rsidRPr="00E7060F">
        <w:rPr>
          <w:rFonts w:cs="Arial"/>
          <w:b/>
          <w:bCs/>
          <w:i/>
          <w:iCs/>
          <w:szCs w:val="22"/>
        </w:rPr>
        <w:t>d as</w:t>
      </w:r>
      <w:r w:rsidRPr="00E7060F">
        <w:rPr>
          <w:rFonts w:cs="Arial"/>
          <w:b/>
          <w:bCs/>
          <w:i/>
          <w:iCs/>
          <w:spacing w:val="-1"/>
          <w:szCs w:val="22"/>
        </w:rPr>
        <w:t xml:space="preserve"> </w:t>
      </w:r>
      <w:r w:rsidRPr="00E7060F">
        <w:rPr>
          <w:rFonts w:cs="Arial"/>
          <w:b/>
          <w:bCs/>
          <w:i/>
          <w:iCs/>
          <w:szCs w:val="22"/>
        </w:rPr>
        <w:t>a prov</w:t>
      </w:r>
      <w:r w:rsidRPr="00E7060F">
        <w:rPr>
          <w:rFonts w:cs="Arial"/>
          <w:b/>
          <w:bCs/>
          <w:i/>
          <w:iCs/>
          <w:spacing w:val="-2"/>
          <w:szCs w:val="22"/>
        </w:rPr>
        <w:t>i</w:t>
      </w:r>
      <w:r w:rsidRPr="00E7060F">
        <w:rPr>
          <w:rFonts w:cs="Arial"/>
          <w:b/>
          <w:bCs/>
          <w:i/>
          <w:iCs/>
          <w:szCs w:val="22"/>
        </w:rPr>
        <w:t>der of h</w:t>
      </w:r>
      <w:r w:rsidRPr="00E7060F">
        <w:rPr>
          <w:rFonts w:cs="Arial"/>
          <w:b/>
          <w:bCs/>
          <w:i/>
          <w:iCs/>
          <w:spacing w:val="-2"/>
          <w:szCs w:val="22"/>
        </w:rPr>
        <w:t>e</w:t>
      </w:r>
      <w:r w:rsidRPr="00E7060F">
        <w:rPr>
          <w:rFonts w:cs="Arial"/>
          <w:b/>
          <w:bCs/>
          <w:i/>
          <w:iCs/>
          <w:szCs w:val="22"/>
        </w:rPr>
        <w:t>alth</w:t>
      </w:r>
      <w:r w:rsidRPr="00E7060F">
        <w:rPr>
          <w:rFonts w:cs="Arial"/>
          <w:b/>
          <w:bCs/>
          <w:i/>
          <w:iCs/>
          <w:spacing w:val="-2"/>
          <w:szCs w:val="22"/>
        </w:rPr>
        <w:t xml:space="preserve"> </w:t>
      </w:r>
      <w:r w:rsidRPr="00E7060F">
        <w:rPr>
          <w:rFonts w:cs="Arial"/>
          <w:b/>
          <w:bCs/>
          <w:i/>
          <w:iCs/>
          <w:szCs w:val="22"/>
        </w:rPr>
        <w:t>care.</w:t>
      </w:r>
      <w:r w:rsidRPr="00E7060F">
        <w:rPr>
          <w:rFonts w:cs="Arial"/>
          <w:b/>
          <w:bCs/>
          <w:i/>
          <w:iCs/>
          <w:spacing w:val="-1"/>
          <w:szCs w:val="22"/>
        </w:rPr>
        <w:t xml:space="preserve"> </w:t>
      </w:r>
      <w:r w:rsidRPr="00E7060F">
        <w:rPr>
          <w:rFonts w:cs="Arial"/>
          <w:b/>
          <w:bCs/>
          <w:i/>
          <w:iCs/>
          <w:szCs w:val="22"/>
        </w:rPr>
        <w:t>This</w:t>
      </w:r>
      <w:r w:rsidRPr="00E7060F">
        <w:rPr>
          <w:rFonts w:cs="Arial"/>
          <w:b/>
          <w:bCs/>
          <w:i/>
          <w:iCs/>
          <w:spacing w:val="-1"/>
          <w:szCs w:val="22"/>
        </w:rPr>
        <w:t xml:space="preserve"> </w:t>
      </w:r>
      <w:r w:rsidRPr="00E7060F">
        <w:rPr>
          <w:rFonts w:cs="Arial"/>
          <w:b/>
          <w:bCs/>
          <w:i/>
          <w:iCs/>
          <w:szCs w:val="22"/>
        </w:rPr>
        <w:t>proced</w:t>
      </w:r>
      <w:r w:rsidRPr="00E7060F">
        <w:rPr>
          <w:rFonts w:cs="Arial"/>
          <w:b/>
          <w:bCs/>
          <w:i/>
          <w:iCs/>
          <w:spacing w:val="-1"/>
          <w:szCs w:val="22"/>
        </w:rPr>
        <w:t>u</w:t>
      </w:r>
      <w:r w:rsidRPr="00E7060F">
        <w:rPr>
          <w:rFonts w:cs="Arial"/>
          <w:b/>
          <w:bCs/>
          <w:i/>
          <w:iCs/>
          <w:szCs w:val="22"/>
        </w:rPr>
        <w:t>ral</w:t>
      </w:r>
      <w:r w:rsidRPr="00E7060F">
        <w:rPr>
          <w:rFonts w:cs="Arial"/>
          <w:b/>
          <w:bCs/>
          <w:i/>
          <w:iCs/>
          <w:spacing w:val="-1"/>
          <w:szCs w:val="22"/>
        </w:rPr>
        <w:t xml:space="preserve"> </w:t>
      </w:r>
      <w:r w:rsidRPr="00E7060F">
        <w:rPr>
          <w:rFonts w:cs="Arial"/>
          <w:b/>
          <w:bCs/>
          <w:i/>
          <w:iCs/>
          <w:szCs w:val="22"/>
        </w:rPr>
        <w:t>d</w:t>
      </w:r>
      <w:r w:rsidRPr="00E7060F">
        <w:rPr>
          <w:rFonts w:cs="Arial"/>
          <w:b/>
          <w:bCs/>
          <w:i/>
          <w:iCs/>
          <w:spacing w:val="-2"/>
          <w:szCs w:val="22"/>
        </w:rPr>
        <w:t>o</w:t>
      </w:r>
      <w:r w:rsidRPr="00E7060F">
        <w:rPr>
          <w:rFonts w:cs="Arial"/>
          <w:b/>
          <w:bCs/>
          <w:i/>
          <w:iCs/>
          <w:szCs w:val="22"/>
        </w:rPr>
        <w:t xml:space="preserve">cument </w:t>
      </w:r>
      <w:r w:rsidRPr="00E7060F">
        <w:rPr>
          <w:rFonts w:cs="Arial"/>
          <w:b/>
          <w:bCs/>
          <w:i/>
          <w:iCs/>
          <w:spacing w:val="-2"/>
          <w:szCs w:val="22"/>
        </w:rPr>
        <w:t>h</w:t>
      </w:r>
      <w:r w:rsidRPr="00E7060F">
        <w:rPr>
          <w:rFonts w:cs="Arial"/>
          <w:b/>
          <w:bCs/>
          <w:i/>
          <w:iCs/>
          <w:szCs w:val="22"/>
        </w:rPr>
        <w:t>as</w:t>
      </w:r>
      <w:r w:rsidRPr="00E7060F">
        <w:rPr>
          <w:rFonts w:cs="Arial"/>
          <w:b/>
          <w:bCs/>
          <w:i/>
          <w:iCs/>
          <w:spacing w:val="-2"/>
          <w:szCs w:val="22"/>
        </w:rPr>
        <w:t xml:space="preserve"> </w:t>
      </w:r>
      <w:r w:rsidRPr="00E7060F">
        <w:rPr>
          <w:rFonts w:cs="Arial"/>
          <w:b/>
          <w:bCs/>
          <w:i/>
          <w:iCs/>
          <w:szCs w:val="22"/>
        </w:rPr>
        <w:t>been equal</w:t>
      </w:r>
      <w:r w:rsidRPr="00E7060F">
        <w:rPr>
          <w:rFonts w:cs="Arial"/>
          <w:b/>
          <w:bCs/>
          <w:i/>
          <w:iCs/>
          <w:spacing w:val="-1"/>
          <w:szCs w:val="22"/>
        </w:rPr>
        <w:t>i</w:t>
      </w:r>
      <w:r w:rsidRPr="00E7060F">
        <w:rPr>
          <w:rFonts w:cs="Arial"/>
          <w:b/>
          <w:bCs/>
          <w:i/>
          <w:iCs/>
          <w:szCs w:val="22"/>
        </w:rPr>
        <w:t xml:space="preserve">ty </w:t>
      </w:r>
      <w:r w:rsidRPr="00E7060F">
        <w:rPr>
          <w:rFonts w:cs="Arial"/>
          <w:b/>
          <w:bCs/>
          <w:i/>
          <w:iCs/>
          <w:spacing w:val="-1"/>
          <w:szCs w:val="22"/>
        </w:rPr>
        <w:t>i</w:t>
      </w:r>
      <w:r w:rsidRPr="00E7060F">
        <w:rPr>
          <w:rFonts w:cs="Arial"/>
          <w:b/>
          <w:bCs/>
          <w:i/>
          <w:iCs/>
          <w:szCs w:val="22"/>
        </w:rPr>
        <w:t>m</w:t>
      </w:r>
      <w:r w:rsidRPr="00E7060F">
        <w:rPr>
          <w:rFonts w:cs="Arial"/>
          <w:b/>
          <w:bCs/>
          <w:i/>
          <w:iCs/>
          <w:spacing w:val="-2"/>
          <w:szCs w:val="22"/>
        </w:rPr>
        <w:t>p</w:t>
      </w:r>
      <w:r w:rsidRPr="00E7060F">
        <w:rPr>
          <w:rFonts w:cs="Arial"/>
          <w:b/>
          <w:bCs/>
          <w:i/>
          <w:iCs/>
          <w:szCs w:val="22"/>
        </w:rPr>
        <w:t>act a</w:t>
      </w:r>
      <w:r w:rsidRPr="00E7060F">
        <w:rPr>
          <w:rFonts w:cs="Arial"/>
          <w:b/>
          <w:bCs/>
          <w:i/>
          <w:iCs/>
          <w:spacing w:val="-2"/>
          <w:szCs w:val="22"/>
        </w:rPr>
        <w:t>s</w:t>
      </w:r>
      <w:r w:rsidRPr="00E7060F">
        <w:rPr>
          <w:rFonts w:cs="Arial"/>
          <w:b/>
          <w:bCs/>
          <w:i/>
          <w:iCs/>
          <w:szCs w:val="22"/>
        </w:rPr>
        <w:t>se</w:t>
      </w:r>
      <w:r w:rsidRPr="00E7060F">
        <w:rPr>
          <w:rFonts w:cs="Arial"/>
          <w:b/>
          <w:bCs/>
          <w:i/>
          <w:iCs/>
          <w:spacing w:val="-1"/>
          <w:szCs w:val="22"/>
        </w:rPr>
        <w:t>s</w:t>
      </w:r>
      <w:r w:rsidRPr="00E7060F">
        <w:rPr>
          <w:rFonts w:cs="Arial"/>
          <w:b/>
          <w:bCs/>
          <w:i/>
          <w:iCs/>
          <w:szCs w:val="22"/>
        </w:rPr>
        <w:t>s</w:t>
      </w:r>
      <w:r w:rsidRPr="00E7060F">
        <w:rPr>
          <w:rFonts w:cs="Arial"/>
          <w:b/>
          <w:bCs/>
          <w:i/>
          <w:iCs/>
          <w:spacing w:val="-1"/>
          <w:szCs w:val="22"/>
        </w:rPr>
        <w:t>e</w:t>
      </w:r>
      <w:r w:rsidRPr="00E7060F">
        <w:rPr>
          <w:rFonts w:cs="Arial"/>
          <w:b/>
          <w:bCs/>
          <w:i/>
          <w:iCs/>
          <w:szCs w:val="22"/>
        </w:rPr>
        <w:t>d to ensu</w:t>
      </w:r>
      <w:r w:rsidRPr="00E7060F">
        <w:rPr>
          <w:rFonts w:cs="Arial"/>
          <w:b/>
          <w:bCs/>
          <w:i/>
          <w:iCs/>
          <w:spacing w:val="-2"/>
          <w:szCs w:val="22"/>
        </w:rPr>
        <w:t>r</w:t>
      </w:r>
      <w:r w:rsidRPr="00E7060F">
        <w:rPr>
          <w:rFonts w:cs="Arial"/>
          <w:b/>
          <w:bCs/>
          <w:i/>
          <w:iCs/>
          <w:szCs w:val="22"/>
        </w:rPr>
        <w:t xml:space="preserve">e </w:t>
      </w:r>
      <w:r w:rsidRPr="00E7060F">
        <w:rPr>
          <w:rFonts w:cs="Arial"/>
          <w:b/>
          <w:bCs/>
          <w:i/>
          <w:iCs/>
          <w:spacing w:val="-1"/>
          <w:szCs w:val="22"/>
        </w:rPr>
        <w:t>f</w:t>
      </w:r>
      <w:r w:rsidRPr="00E7060F">
        <w:rPr>
          <w:rFonts w:cs="Arial"/>
          <w:b/>
          <w:bCs/>
          <w:i/>
          <w:iCs/>
          <w:szCs w:val="22"/>
        </w:rPr>
        <w:t>airness a</w:t>
      </w:r>
      <w:r w:rsidRPr="00E7060F">
        <w:rPr>
          <w:rFonts w:cs="Arial"/>
          <w:b/>
          <w:bCs/>
          <w:i/>
          <w:iCs/>
          <w:spacing w:val="-2"/>
          <w:szCs w:val="22"/>
        </w:rPr>
        <w:t>n</w:t>
      </w:r>
      <w:r w:rsidRPr="00E7060F">
        <w:rPr>
          <w:rFonts w:cs="Arial"/>
          <w:b/>
          <w:bCs/>
          <w:i/>
          <w:iCs/>
          <w:szCs w:val="22"/>
        </w:rPr>
        <w:t>d cons</w:t>
      </w:r>
      <w:r w:rsidRPr="00E7060F">
        <w:rPr>
          <w:rFonts w:cs="Arial"/>
          <w:b/>
          <w:bCs/>
          <w:i/>
          <w:iCs/>
          <w:spacing w:val="-1"/>
          <w:szCs w:val="22"/>
        </w:rPr>
        <w:t>is</w:t>
      </w:r>
      <w:r w:rsidRPr="00E7060F">
        <w:rPr>
          <w:rFonts w:cs="Arial"/>
          <w:b/>
          <w:bCs/>
          <w:i/>
          <w:iCs/>
          <w:szCs w:val="22"/>
        </w:rPr>
        <w:t>ten</w:t>
      </w:r>
      <w:r w:rsidRPr="00E7060F">
        <w:rPr>
          <w:rFonts w:cs="Arial"/>
          <w:b/>
          <w:bCs/>
          <w:i/>
          <w:iCs/>
          <w:spacing w:val="-1"/>
          <w:szCs w:val="22"/>
        </w:rPr>
        <w:t>c</w:t>
      </w:r>
      <w:r w:rsidRPr="00E7060F">
        <w:rPr>
          <w:rFonts w:cs="Arial"/>
          <w:b/>
          <w:bCs/>
          <w:i/>
          <w:iCs/>
          <w:szCs w:val="22"/>
        </w:rPr>
        <w:t>y for a</w:t>
      </w:r>
      <w:r w:rsidRPr="00E7060F">
        <w:rPr>
          <w:rFonts w:cs="Arial"/>
          <w:b/>
          <w:bCs/>
          <w:i/>
          <w:iCs/>
          <w:spacing w:val="-1"/>
          <w:szCs w:val="22"/>
        </w:rPr>
        <w:t>l</w:t>
      </w:r>
      <w:r w:rsidRPr="00E7060F">
        <w:rPr>
          <w:rFonts w:cs="Arial"/>
          <w:b/>
          <w:bCs/>
          <w:i/>
          <w:iCs/>
          <w:szCs w:val="22"/>
        </w:rPr>
        <w:t>l</w:t>
      </w:r>
      <w:r w:rsidRPr="00E7060F">
        <w:rPr>
          <w:rFonts w:cs="Arial"/>
          <w:b/>
          <w:bCs/>
          <w:i/>
          <w:iCs/>
          <w:spacing w:val="-1"/>
          <w:szCs w:val="22"/>
        </w:rPr>
        <w:t xml:space="preserve"> </w:t>
      </w:r>
      <w:r w:rsidRPr="00E7060F">
        <w:rPr>
          <w:rFonts w:cs="Arial"/>
          <w:b/>
          <w:bCs/>
          <w:i/>
          <w:iCs/>
          <w:szCs w:val="22"/>
        </w:rPr>
        <w:t>those cove</w:t>
      </w:r>
      <w:r w:rsidRPr="00E7060F">
        <w:rPr>
          <w:rFonts w:cs="Arial"/>
          <w:b/>
          <w:bCs/>
          <w:i/>
          <w:iCs/>
          <w:spacing w:val="-1"/>
          <w:szCs w:val="22"/>
        </w:rPr>
        <w:t>r</w:t>
      </w:r>
      <w:r w:rsidRPr="00E7060F">
        <w:rPr>
          <w:rFonts w:cs="Arial"/>
          <w:b/>
          <w:bCs/>
          <w:i/>
          <w:iCs/>
          <w:szCs w:val="22"/>
        </w:rPr>
        <w:t>ed by</w:t>
      </w:r>
      <w:r w:rsidRPr="00E7060F">
        <w:rPr>
          <w:rFonts w:cs="Arial"/>
          <w:b/>
          <w:bCs/>
          <w:i/>
          <w:iCs/>
          <w:spacing w:val="-1"/>
          <w:szCs w:val="22"/>
        </w:rPr>
        <w:t xml:space="preserve"> </w:t>
      </w:r>
      <w:r w:rsidRPr="00E7060F">
        <w:rPr>
          <w:rFonts w:cs="Arial"/>
          <w:b/>
          <w:bCs/>
          <w:i/>
          <w:iCs/>
          <w:szCs w:val="22"/>
        </w:rPr>
        <w:t>it rega</w:t>
      </w:r>
      <w:r w:rsidRPr="00E7060F">
        <w:rPr>
          <w:rFonts w:cs="Arial"/>
          <w:b/>
          <w:bCs/>
          <w:i/>
          <w:iCs/>
          <w:spacing w:val="-2"/>
          <w:szCs w:val="22"/>
        </w:rPr>
        <w:t>r</w:t>
      </w:r>
      <w:r w:rsidRPr="00E7060F">
        <w:rPr>
          <w:rFonts w:cs="Arial"/>
          <w:b/>
          <w:bCs/>
          <w:i/>
          <w:iCs/>
          <w:szCs w:val="22"/>
        </w:rPr>
        <w:t>dless</w:t>
      </w:r>
      <w:r w:rsidRPr="00E7060F">
        <w:rPr>
          <w:rFonts w:cs="Arial"/>
          <w:b/>
          <w:bCs/>
          <w:i/>
          <w:iCs/>
          <w:spacing w:val="-2"/>
          <w:szCs w:val="22"/>
        </w:rPr>
        <w:t xml:space="preserve"> </w:t>
      </w:r>
      <w:r w:rsidRPr="00E7060F">
        <w:rPr>
          <w:rFonts w:cs="Arial"/>
          <w:b/>
          <w:bCs/>
          <w:i/>
          <w:iCs/>
          <w:szCs w:val="22"/>
        </w:rPr>
        <w:t xml:space="preserve">of their </w:t>
      </w:r>
      <w:r w:rsidRPr="00E7060F">
        <w:rPr>
          <w:rFonts w:cs="Arial"/>
          <w:b/>
          <w:bCs/>
          <w:i/>
          <w:iCs/>
          <w:spacing w:val="-1"/>
          <w:szCs w:val="22"/>
        </w:rPr>
        <w:t>i</w:t>
      </w:r>
      <w:r w:rsidRPr="00E7060F">
        <w:rPr>
          <w:rFonts w:cs="Arial"/>
          <w:b/>
          <w:bCs/>
          <w:i/>
          <w:iCs/>
          <w:szCs w:val="22"/>
        </w:rPr>
        <w:t>ndi</w:t>
      </w:r>
      <w:r w:rsidRPr="00E7060F">
        <w:rPr>
          <w:rFonts w:cs="Arial"/>
          <w:b/>
          <w:bCs/>
          <w:i/>
          <w:iCs/>
          <w:spacing w:val="-2"/>
          <w:szCs w:val="22"/>
        </w:rPr>
        <w:t>v</w:t>
      </w:r>
      <w:r w:rsidRPr="00E7060F">
        <w:rPr>
          <w:rFonts w:cs="Arial"/>
          <w:b/>
          <w:bCs/>
          <w:i/>
          <w:iCs/>
          <w:szCs w:val="22"/>
        </w:rPr>
        <w:t>idual</w:t>
      </w:r>
      <w:r w:rsidRPr="00E7060F">
        <w:rPr>
          <w:rFonts w:cs="Arial"/>
          <w:b/>
          <w:bCs/>
          <w:i/>
          <w:iCs/>
          <w:spacing w:val="-1"/>
          <w:szCs w:val="22"/>
        </w:rPr>
        <w:t xml:space="preserve"> </w:t>
      </w:r>
      <w:r w:rsidRPr="00E7060F">
        <w:rPr>
          <w:rFonts w:cs="Arial"/>
          <w:b/>
          <w:bCs/>
          <w:i/>
          <w:iCs/>
          <w:szCs w:val="22"/>
        </w:rPr>
        <w:t>d</w:t>
      </w:r>
      <w:r w:rsidRPr="00E7060F">
        <w:rPr>
          <w:rFonts w:cs="Arial"/>
          <w:b/>
          <w:bCs/>
          <w:i/>
          <w:iCs/>
          <w:spacing w:val="-1"/>
          <w:szCs w:val="22"/>
        </w:rPr>
        <w:t>i</w:t>
      </w:r>
      <w:r w:rsidRPr="00E7060F">
        <w:rPr>
          <w:rFonts w:cs="Arial"/>
          <w:b/>
          <w:bCs/>
          <w:i/>
          <w:iCs/>
          <w:szCs w:val="22"/>
        </w:rPr>
        <w:t>ffer</w:t>
      </w:r>
      <w:r w:rsidRPr="00E7060F">
        <w:rPr>
          <w:rFonts w:cs="Arial"/>
          <w:b/>
          <w:bCs/>
          <w:i/>
          <w:iCs/>
          <w:spacing w:val="-1"/>
          <w:szCs w:val="22"/>
        </w:rPr>
        <w:t>e</w:t>
      </w:r>
      <w:r w:rsidRPr="00E7060F">
        <w:rPr>
          <w:rFonts w:cs="Arial"/>
          <w:b/>
          <w:bCs/>
          <w:i/>
          <w:iCs/>
          <w:szCs w:val="22"/>
        </w:rPr>
        <w:t>nces a</w:t>
      </w:r>
      <w:r w:rsidRPr="00E7060F">
        <w:rPr>
          <w:rFonts w:cs="Arial"/>
          <w:b/>
          <w:bCs/>
          <w:i/>
          <w:iCs/>
          <w:spacing w:val="-1"/>
          <w:szCs w:val="22"/>
        </w:rPr>
        <w:t>n</w:t>
      </w:r>
      <w:r w:rsidRPr="00E7060F">
        <w:rPr>
          <w:rFonts w:cs="Arial"/>
          <w:b/>
          <w:bCs/>
          <w:i/>
          <w:iCs/>
          <w:szCs w:val="22"/>
        </w:rPr>
        <w:t>d the</w:t>
      </w:r>
      <w:r w:rsidRPr="00E7060F">
        <w:rPr>
          <w:rFonts w:cs="Arial"/>
          <w:b/>
          <w:bCs/>
          <w:i/>
          <w:iCs/>
          <w:spacing w:val="-2"/>
          <w:szCs w:val="22"/>
        </w:rPr>
        <w:t xml:space="preserve"> </w:t>
      </w:r>
      <w:r w:rsidRPr="00E7060F">
        <w:rPr>
          <w:rFonts w:cs="Arial"/>
          <w:b/>
          <w:bCs/>
          <w:i/>
          <w:iCs/>
          <w:szCs w:val="22"/>
        </w:rPr>
        <w:t>resu</w:t>
      </w:r>
      <w:r w:rsidRPr="00E7060F">
        <w:rPr>
          <w:rFonts w:cs="Arial"/>
          <w:b/>
          <w:bCs/>
          <w:i/>
          <w:iCs/>
          <w:spacing w:val="-1"/>
          <w:szCs w:val="22"/>
        </w:rPr>
        <w:t>l</w:t>
      </w:r>
      <w:r w:rsidRPr="00E7060F">
        <w:rPr>
          <w:rFonts w:cs="Arial"/>
          <w:b/>
          <w:bCs/>
          <w:i/>
          <w:iCs/>
          <w:szCs w:val="22"/>
        </w:rPr>
        <w:t>ts a</w:t>
      </w:r>
      <w:r w:rsidRPr="00E7060F">
        <w:rPr>
          <w:rFonts w:cs="Arial"/>
          <w:b/>
          <w:bCs/>
          <w:i/>
          <w:iCs/>
          <w:spacing w:val="-2"/>
          <w:szCs w:val="22"/>
        </w:rPr>
        <w:t>r</w:t>
      </w:r>
      <w:r w:rsidRPr="00E7060F">
        <w:rPr>
          <w:rFonts w:cs="Arial"/>
          <w:b/>
          <w:bCs/>
          <w:i/>
          <w:iCs/>
          <w:szCs w:val="22"/>
        </w:rPr>
        <w:t>e outl</w:t>
      </w:r>
      <w:r w:rsidRPr="00E7060F">
        <w:rPr>
          <w:rFonts w:cs="Arial"/>
          <w:b/>
          <w:bCs/>
          <w:i/>
          <w:iCs/>
          <w:spacing w:val="-1"/>
          <w:szCs w:val="22"/>
        </w:rPr>
        <w:t>i</w:t>
      </w:r>
      <w:r w:rsidRPr="00E7060F">
        <w:rPr>
          <w:rFonts w:cs="Arial"/>
          <w:b/>
          <w:bCs/>
          <w:i/>
          <w:iCs/>
          <w:szCs w:val="22"/>
        </w:rPr>
        <w:t>ned,</w:t>
      </w:r>
      <w:r w:rsidRPr="00E7060F">
        <w:rPr>
          <w:rFonts w:cs="Arial"/>
          <w:b/>
          <w:bCs/>
          <w:i/>
          <w:iCs/>
          <w:spacing w:val="-1"/>
          <w:szCs w:val="22"/>
        </w:rPr>
        <w:t xml:space="preserve"> </w:t>
      </w:r>
      <w:r w:rsidRPr="00E7060F">
        <w:rPr>
          <w:rFonts w:cs="Arial"/>
          <w:b/>
          <w:bCs/>
          <w:i/>
          <w:iCs/>
          <w:szCs w:val="22"/>
        </w:rPr>
        <w:t>as</w:t>
      </w:r>
      <w:r w:rsidRPr="00E7060F">
        <w:rPr>
          <w:rFonts w:cs="Arial"/>
          <w:b/>
          <w:bCs/>
          <w:i/>
          <w:iCs/>
          <w:spacing w:val="-2"/>
          <w:szCs w:val="22"/>
        </w:rPr>
        <w:t xml:space="preserve"> </w:t>
      </w:r>
      <w:r w:rsidRPr="00E7060F">
        <w:rPr>
          <w:rFonts w:cs="Arial"/>
          <w:b/>
          <w:bCs/>
          <w:i/>
          <w:iCs/>
          <w:szCs w:val="22"/>
        </w:rPr>
        <w:t>required.</w:t>
      </w:r>
    </w:p>
    <w:p w14:paraId="479FFC0C" w14:textId="77777777" w:rsidR="0022336F" w:rsidRDefault="0022336F" w:rsidP="0022336F"/>
    <w:tbl>
      <w:tblPr>
        <w:tblpPr w:leftFromText="180" w:rightFromText="180" w:vertAnchor="text"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487"/>
      </w:tblGrid>
      <w:tr w:rsidR="0022336F" w14:paraId="35D7EF55" w14:textId="77777777" w:rsidTr="00B74E09">
        <w:tc>
          <w:tcPr>
            <w:tcW w:w="4513" w:type="dxa"/>
          </w:tcPr>
          <w:p w14:paraId="5F953EEF" w14:textId="74803834" w:rsidR="0022336F" w:rsidRDefault="0022336F" w:rsidP="00B74E09">
            <w:pPr>
              <w:spacing w:before="40" w:after="40"/>
            </w:pPr>
            <w:r>
              <w:t xml:space="preserve">Version </w:t>
            </w:r>
            <w:r w:rsidR="00C218C6">
              <w:t>number:</w:t>
            </w:r>
          </w:p>
        </w:tc>
        <w:tc>
          <w:tcPr>
            <w:tcW w:w="4487" w:type="dxa"/>
          </w:tcPr>
          <w:p w14:paraId="7B9C4A36" w14:textId="35625104" w:rsidR="0022336F" w:rsidRDefault="00F5318A" w:rsidP="00B74E09">
            <w:pPr>
              <w:spacing w:before="40" w:after="40"/>
            </w:pPr>
            <w:r>
              <w:t>1.0</w:t>
            </w:r>
          </w:p>
        </w:tc>
      </w:tr>
      <w:tr w:rsidR="0022336F" w14:paraId="7F31BA34" w14:textId="77777777" w:rsidTr="00B74E09">
        <w:tc>
          <w:tcPr>
            <w:tcW w:w="4513" w:type="dxa"/>
          </w:tcPr>
          <w:p w14:paraId="38055124" w14:textId="77777777" w:rsidR="0022336F" w:rsidRDefault="0022336F" w:rsidP="00B74E09">
            <w:pPr>
              <w:spacing w:before="40" w:after="40"/>
            </w:pPr>
            <w:r>
              <w:t xml:space="preserve">Consultation Groups </w:t>
            </w:r>
          </w:p>
        </w:tc>
        <w:tc>
          <w:tcPr>
            <w:tcW w:w="4487" w:type="dxa"/>
          </w:tcPr>
          <w:p w14:paraId="32A2180D" w14:textId="77777777" w:rsidR="00E76AF8" w:rsidRDefault="00E76AF8" w:rsidP="00B74E09">
            <w:pPr>
              <w:spacing w:before="40" w:after="40"/>
            </w:pPr>
            <w:r>
              <w:t>Estates Management Team</w:t>
            </w:r>
          </w:p>
          <w:p w14:paraId="7262576D" w14:textId="704837E3" w:rsidR="00D45693" w:rsidRDefault="00646CFB" w:rsidP="00B74E09">
            <w:pPr>
              <w:spacing w:before="40" w:after="40"/>
            </w:pPr>
            <w:r>
              <w:t>Infection Prevention and Control</w:t>
            </w:r>
            <w:r w:rsidR="00F67998">
              <w:t xml:space="preserve"> Committee</w:t>
            </w:r>
          </w:p>
          <w:p w14:paraId="3F06B3EF" w14:textId="403F4C49" w:rsidR="00646CFB" w:rsidRDefault="00646CFB" w:rsidP="00B74E09">
            <w:pPr>
              <w:spacing w:before="40" w:after="40"/>
            </w:pPr>
            <w:r>
              <w:t>Health, Safety and Security Committee</w:t>
            </w:r>
          </w:p>
        </w:tc>
      </w:tr>
      <w:tr w:rsidR="0022336F" w14:paraId="040C3B0A" w14:textId="77777777" w:rsidTr="00B74E09">
        <w:tc>
          <w:tcPr>
            <w:tcW w:w="4513" w:type="dxa"/>
          </w:tcPr>
          <w:p w14:paraId="31C149B0" w14:textId="77777777" w:rsidR="0022336F" w:rsidRDefault="0022336F" w:rsidP="00B74E09">
            <w:pPr>
              <w:spacing w:before="40" w:after="40"/>
            </w:pPr>
            <w:r>
              <w:t>Approved by (Sponsor Group)</w:t>
            </w:r>
          </w:p>
        </w:tc>
        <w:tc>
          <w:tcPr>
            <w:tcW w:w="4487" w:type="dxa"/>
          </w:tcPr>
          <w:p w14:paraId="5F34B4E2" w14:textId="37EB92CB" w:rsidR="0022336F" w:rsidRDefault="00646CFB" w:rsidP="00B74E09">
            <w:pPr>
              <w:spacing w:before="40" w:after="40"/>
            </w:pPr>
            <w:r>
              <w:t>Health, Safety and Security Committee</w:t>
            </w:r>
          </w:p>
        </w:tc>
      </w:tr>
      <w:tr w:rsidR="00F5318A" w14:paraId="01649C2F" w14:textId="77777777" w:rsidTr="00B74E09">
        <w:tc>
          <w:tcPr>
            <w:tcW w:w="4513" w:type="dxa"/>
          </w:tcPr>
          <w:p w14:paraId="0174FD82" w14:textId="7D04CB26" w:rsidR="00F5318A" w:rsidRDefault="00F5318A" w:rsidP="00B74E09">
            <w:pPr>
              <w:spacing w:before="40" w:after="40"/>
            </w:pPr>
            <w:r>
              <w:t>Date approved</w:t>
            </w:r>
          </w:p>
        </w:tc>
        <w:tc>
          <w:tcPr>
            <w:tcW w:w="4487" w:type="dxa"/>
          </w:tcPr>
          <w:p w14:paraId="002E0AE5" w14:textId="63B47510" w:rsidR="00F5318A" w:rsidRDefault="00F5318A" w:rsidP="00B74E09">
            <w:pPr>
              <w:spacing w:before="40" w:after="40"/>
            </w:pPr>
            <w:r>
              <w:t>16 July 2026</w:t>
            </w:r>
          </w:p>
        </w:tc>
      </w:tr>
      <w:tr w:rsidR="0022336F" w14:paraId="0C971375" w14:textId="77777777" w:rsidTr="00B74E09">
        <w:tc>
          <w:tcPr>
            <w:tcW w:w="4513" w:type="dxa"/>
          </w:tcPr>
          <w:p w14:paraId="6441A88D" w14:textId="77777777" w:rsidR="0022336F" w:rsidRDefault="0022336F" w:rsidP="00B74E09">
            <w:pPr>
              <w:spacing w:before="40" w:after="40"/>
            </w:pPr>
            <w:r>
              <w:t>Ratified by:</w:t>
            </w:r>
          </w:p>
        </w:tc>
        <w:tc>
          <w:tcPr>
            <w:tcW w:w="4487" w:type="dxa"/>
          </w:tcPr>
          <w:p w14:paraId="45EC12B9" w14:textId="77777777" w:rsidR="0022336F" w:rsidRDefault="00FE42BB" w:rsidP="00B74E09">
            <w:pPr>
              <w:spacing w:before="40" w:after="40"/>
            </w:pPr>
            <w:r>
              <w:t>Quality</w:t>
            </w:r>
            <w:r w:rsidR="0022336F">
              <w:t xml:space="preserve"> Committee</w:t>
            </w:r>
          </w:p>
        </w:tc>
      </w:tr>
      <w:tr w:rsidR="0022336F" w14:paraId="7E8E12E0" w14:textId="77777777" w:rsidTr="00B74E09">
        <w:tc>
          <w:tcPr>
            <w:tcW w:w="4513" w:type="dxa"/>
          </w:tcPr>
          <w:p w14:paraId="1AD23796" w14:textId="77777777" w:rsidR="0022336F" w:rsidRDefault="0022336F" w:rsidP="00B74E09">
            <w:pPr>
              <w:spacing w:before="40" w:after="40"/>
            </w:pPr>
            <w:r w:rsidRPr="00F5318A">
              <w:t>Date ratified:</w:t>
            </w:r>
          </w:p>
        </w:tc>
        <w:tc>
          <w:tcPr>
            <w:tcW w:w="4487" w:type="dxa"/>
          </w:tcPr>
          <w:p w14:paraId="0DAB454B" w14:textId="0E32F3F9" w:rsidR="0022336F" w:rsidRDefault="00F5318A" w:rsidP="00B74E09">
            <w:pPr>
              <w:spacing w:before="40" w:after="40"/>
            </w:pPr>
            <w:r>
              <w:t>28 October 2026</w:t>
            </w:r>
          </w:p>
        </w:tc>
      </w:tr>
      <w:tr w:rsidR="0022336F" w14:paraId="3B9B930D" w14:textId="77777777" w:rsidTr="00B74E09">
        <w:tc>
          <w:tcPr>
            <w:tcW w:w="4513" w:type="dxa"/>
          </w:tcPr>
          <w:p w14:paraId="2B772A44" w14:textId="77777777" w:rsidR="0022336F" w:rsidRDefault="0022336F" w:rsidP="00B74E09">
            <w:pPr>
              <w:spacing w:before="40" w:after="40"/>
            </w:pPr>
            <w:r>
              <w:t>Name of originator/author:</w:t>
            </w:r>
          </w:p>
        </w:tc>
        <w:tc>
          <w:tcPr>
            <w:tcW w:w="4487" w:type="dxa"/>
          </w:tcPr>
          <w:p w14:paraId="159D352B" w14:textId="77777777" w:rsidR="00E5306B" w:rsidRDefault="00446FC0" w:rsidP="00E5306B">
            <w:pPr>
              <w:spacing w:before="40" w:after="40"/>
            </w:pPr>
            <w:r>
              <w:t>Assistant Director of Estates</w:t>
            </w:r>
            <w:r w:rsidR="00163E17">
              <w:t>,</w:t>
            </w:r>
            <w:r>
              <w:t xml:space="preserve"> Engineering and Infrastructure, </w:t>
            </w:r>
          </w:p>
          <w:p w14:paraId="5CBC371F" w14:textId="2CAB4AA7" w:rsidR="0022336F" w:rsidRDefault="00785E51" w:rsidP="00E5306B">
            <w:pPr>
              <w:spacing w:before="40" w:after="40"/>
            </w:pPr>
            <w:r>
              <w:t xml:space="preserve">Assistant Director of Estates, </w:t>
            </w:r>
            <w:r w:rsidR="00300989">
              <w:t>Property &amp; Contracts</w:t>
            </w:r>
          </w:p>
        </w:tc>
      </w:tr>
      <w:tr w:rsidR="0022336F" w14:paraId="1D4D41A2" w14:textId="77777777" w:rsidTr="00B74E09">
        <w:tc>
          <w:tcPr>
            <w:tcW w:w="4513" w:type="dxa"/>
          </w:tcPr>
          <w:p w14:paraId="5A653E0D" w14:textId="72177DA3" w:rsidR="0022336F" w:rsidRDefault="0022336F" w:rsidP="00B74E09">
            <w:pPr>
              <w:spacing w:before="40" w:after="40"/>
            </w:pPr>
            <w:r>
              <w:t xml:space="preserve">Executive Director </w:t>
            </w:r>
            <w:r w:rsidR="00C218C6">
              <w:t>lead:</w:t>
            </w:r>
          </w:p>
        </w:tc>
        <w:tc>
          <w:tcPr>
            <w:tcW w:w="4487" w:type="dxa"/>
          </w:tcPr>
          <w:p w14:paraId="790A5AE0" w14:textId="77777777" w:rsidR="0022336F" w:rsidRDefault="0022336F" w:rsidP="00B74E09">
            <w:pPr>
              <w:spacing w:before="40" w:after="40"/>
            </w:pPr>
            <w:r>
              <w:t>Director of Estates, Facilities &amp; Capital Development</w:t>
            </w:r>
          </w:p>
        </w:tc>
      </w:tr>
      <w:tr w:rsidR="0022336F" w14:paraId="00FD721D" w14:textId="77777777" w:rsidTr="00B74E09">
        <w:tc>
          <w:tcPr>
            <w:tcW w:w="4513" w:type="dxa"/>
          </w:tcPr>
          <w:p w14:paraId="37DB99E0" w14:textId="0A3BD1A0" w:rsidR="0022336F" w:rsidRPr="00F5318A" w:rsidRDefault="0022336F" w:rsidP="00B74E09">
            <w:pPr>
              <w:spacing w:before="40" w:after="40"/>
            </w:pPr>
            <w:r w:rsidRPr="00F5318A">
              <w:t xml:space="preserve">Implementation </w:t>
            </w:r>
            <w:r w:rsidR="00C218C6" w:rsidRPr="00F5318A">
              <w:t>Date:</w:t>
            </w:r>
          </w:p>
        </w:tc>
        <w:tc>
          <w:tcPr>
            <w:tcW w:w="4487" w:type="dxa"/>
          </w:tcPr>
          <w:p w14:paraId="7EAAFEC9" w14:textId="6848BD02" w:rsidR="0022336F" w:rsidRDefault="00F5318A" w:rsidP="00B74E09">
            <w:pPr>
              <w:spacing w:before="40" w:after="40"/>
            </w:pPr>
            <w:r w:rsidRPr="00F5318A">
              <w:t>October 2026</w:t>
            </w:r>
          </w:p>
        </w:tc>
      </w:tr>
      <w:tr w:rsidR="0022336F" w14:paraId="11BC15FC" w14:textId="77777777" w:rsidTr="00B74E09">
        <w:tc>
          <w:tcPr>
            <w:tcW w:w="4513" w:type="dxa"/>
          </w:tcPr>
          <w:p w14:paraId="160F7736" w14:textId="77777777" w:rsidR="0022336F" w:rsidRPr="00F5318A" w:rsidRDefault="0022336F" w:rsidP="00B74E09">
            <w:pPr>
              <w:spacing w:before="40" w:after="40"/>
            </w:pPr>
            <w:r w:rsidRPr="00F5318A">
              <w:t xml:space="preserve">Last Review Date </w:t>
            </w:r>
          </w:p>
        </w:tc>
        <w:tc>
          <w:tcPr>
            <w:tcW w:w="4487" w:type="dxa"/>
          </w:tcPr>
          <w:p w14:paraId="6A5D20B1" w14:textId="16EDEAC8" w:rsidR="0022336F" w:rsidRDefault="00F5318A" w:rsidP="00B74E09">
            <w:pPr>
              <w:spacing w:before="40" w:after="40"/>
            </w:pPr>
            <w:r>
              <w:t>July 2026</w:t>
            </w:r>
          </w:p>
        </w:tc>
      </w:tr>
      <w:tr w:rsidR="0022336F" w14:paraId="1529E46F" w14:textId="77777777" w:rsidTr="00B74E09">
        <w:tc>
          <w:tcPr>
            <w:tcW w:w="4513" w:type="dxa"/>
          </w:tcPr>
          <w:p w14:paraId="77A42116" w14:textId="77777777" w:rsidR="0022336F" w:rsidRPr="00F5318A" w:rsidRDefault="0022336F" w:rsidP="00B74E09">
            <w:pPr>
              <w:spacing w:before="40" w:after="40"/>
            </w:pPr>
            <w:r w:rsidRPr="00F5318A">
              <w:t>Next Review date:</w:t>
            </w:r>
          </w:p>
        </w:tc>
        <w:tc>
          <w:tcPr>
            <w:tcW w:w="4487" w:type="dxa"/>
          </w:tcPr>
          <w:p w14:paraId="6E964033" w14:textId="5A955D9F" w:rsidR="0022336F" w:rsidRDefault="00F5318A" w:rsidP="00B74E09">
            <w:pPr>
              <w:spacing w:before="40" w:after="40"/>
            </w:pPr>
            <w:r>
              <w:t>July 2029</w:t>
            </w:r>
          </w:p>
        </w:tc>
      </w:tr>
    </w:tbl>
    <w:p w14:paraId="032D2C34" w14:textId="77777777" w:rsidR="0022336F" w:rsidRDefault="0022336F" w:rsidP="0022336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8"/>
      </w:tblGrid>
      <w:tr w:rsidR="0022336F" w:rsidRPr="00AC1C90" w14:paraId="28385219" w14:textId="77777777" w:rsidTr="00B74E09">
        <w:tc>
          <w:tcPr>
            <w:tcW w:w="4621" w:type="dxa"/>
          </w:tcPr>
          <w:p w14:paraId="77056B01" w14:textId="77777777" w:rsidR="0022336F" w:rsidRPr="00AC1C90" w:rsidRDefault="0022336F" w:rsidP="00B74E09">
            <w:pPr>
              <w:spacing w:after="0"/>
            </w:pPr>
            <w:r w:rsidRPr="00AC1C90">
              <w:t xml:space="preserve">Services </w:t>
            </w:r>
          </w:p>
        </w:tc>
        <w:tc>
          <w:tcPr>
            <w:tcW w:w="4621" w:type="dxa"/>
          </w:tcPr>
          <w:p w14:paraId="25E6F456" w14:textId="77777777" w:rsidR="0022336F" w:rsidRPr="00AC1C90" w:rsidRDefault="0022336F" w:rsidP="00B74E09">
            <w:pPr>
              <w:spacing w:after="0"/>
            </w:pPr>
            <w:r w:rsidRPr="00AC1C90">
              <w:t>Applicable to</w:t>
            </w:r>
          </w:p>
        </w:tc>
      </w:tr>
      <w:tr w:rsidR="0022336F" w:rsidRPr="00AC1C90" w14:paraId="17CFE076" w14:textId="77777777" w:rsidTr="00B74E09">
        <w:tc>
          <w:tcPr>
            <w:tcW w:w="4621" w:type="dxa"/>
          </w:tcPr>
          <w:p w14:paraId="13B24E2B" w14:textId="77777777" w:rsidR="0022336F" w:rsidRPr="00AC1C90" w:rsidRDefault="00804631" w:rsidP="00B74E09">
            <w:pPr>
              <w:spacing w:after="0"/>
            </w:pPr>
            <w:r w:rsidRPr="00AC1C90">
              <w:t>Trust wide</w:t>
            </w:r>
          </w:p>
        </w:tc>
        <w:tc>
          <w:tcPr>
            <w:tcW w:w="4621" w:type="dxa"/>
          </w:tcPr>
          <w:p w14:paraId="3A6D8D3B" w14:textId="77777777" w:rsidR="0022336F" w:rsidRPr="00AC1C90" w:rsidRDefault="0022336F" w:rsidP="00B74E09">
            <w:pPr>
              <w:spacing w:after="0"/>
            </w:pPr>
            <w:r>
              <w:t>Yes</w:t>
            </w:r>
          </w:p>
        </w:tc>
      </w:tr>
      <w:tr w:rsidR="0022336F" w:rsidRPr="00AC1C90" w14:paraId="6BE87467" w14:textId="77777777" w:rsidTr="00B74E09">
        <w:tc>
          <w:tcPr>
            <w:tcW w:w="4621" w:type="dxa"/>
          </w:tcPr>
          <w:p w14:paraId="1CE2C20C" w14:textId="77777777" w:rsidR="0022336F" w:rsidRPr="00AC1C90" w:rsidRDefault="0022336F" w:rsidP="00B74E09">
            <w:pPr>
              <w:spacing w:after="0"/>
            </w:pPr>
            <w:r w:rsidRPr="00AC1C90">
              <w:t xml:space="preserve">Mental Health and LD </w:t>
            </w:r>
          </w:p>
        </w:tc>
        <w:tc>
          <w:tcPr>
            <w:tcW w:w="4621" w:type="dxa"/>
          </w:tcPr>
          <w:p w14:paraId="423AFC28" w14:textId="77777777" w:rsidR="0022336F" w:rsidRPr="00AC1C90" w:rsidRDefault="0022336F" w:rsidP="00B74E09">
            <w:pPr>
              <w:spacing w:after="0"/>
            </w:pPr>
            <w:r>
              <w:t>Yes</w:t>
            </w:r>
          </w:p>
        </w:tc>
      </w:tr>
      <w:tr w:rsidR="0022336F" w:rsidRPr="00AC1C90" w14:paraId="703974D8" w14:textId="77777777" w:rsidTr="00B74E09">
        <w:tc>
          <w:tcPr>
            <w:tcW w:w="4621" w:type="dxa"/>
          </w:tcPr>
          <w:p w14:paraId="4FC68682" w14:textId="77777777" w:rsidR="0022336F" w:rsidRPr="00AC1C90" w:rsidRDefault="0022336F" w:rsidP="00B74E09">
            <w:pPr>
              <w:spacing w:after="0"/>
            </w:pPr>
            <w:r w:rsidRPr="00AC1C90">
              <w:t xml:space="preserve">Community Health Services </w:t>
            </w:r>
          </w:p>
        </w:tc>
        <w:tc>
          <w:tcPr>
            <w:tcW w:w="4621" w:type="dxa"/>
          </w:tcPr>
          <w:p w14:paraId="0E230312" w14:textId="77777777" w:rsidR="0022336F" w:rsidRPr="00AC1C90" w:rsidRDefault="0022336F" w:rsidP="00B74E09">
            <w:pPr>
              <w:spacing w:after="0"/>
            </w:pPr>
            <w:r>
              <w:t>Yes</w:t>
            </w:r>
          </w:p>
        </w:tc>
      </w:tr>
      <w:tr w:rsidR="0022336F" w:rsidRPr="00AC1C90" w14:paraId="43C88673" w14:textId="77777777" w:rsidTr="00B74E09">
        <w:tc>
          <w:tcPr>
            <w:tcW w:w="4621" w:type="dxa"/>
          </w:tcPr>
          <w:p w14:paraId="67448238" w14:textId="77777777" w:rsidR="0022336F" w:rsidRPr="00AC1C90" w:rsidRDefault="00804631" w:rsidP="00B74E09">
            <w:pPr>
              <w:spacing w:after="0"/>
            </w:pPr>
            <w:r w:rsidRPr="00AC1C90">
              <w:t>Primary care</w:t>
            </w:r>
          </w:p>
        </w:tc>
        <w:tc>
          <w:tcPr>
            <w:tcW w:w="4621" w:type="dxa"/>
          </w:tcPr>
          <w:p w14:paraId="4A449302" w14:textId="77777777" w:rsidR="0022336F" w:rsidRPr="00AC1C90" w:rsidRDefault="0022336F" w:rsidP="00B74E09">
            <w:pPr>
              <w:spacing w:after="0"/>
            </w:pPr>
            <w:r>
              <w:t>Yes</w:t>
            </w:r>
          </w:p>
        </w:tc>
      </w:tr>
    </w:tbl>
    <w:p w14:paraId="7EDAB1A1" w14:textId="77777777" w:rsidR="0022336F" w:rsidRDefault="0022336F" w:rsidP="00750F7B">
      <w:pPr>
        <w:pStyle w:val="Subtitle"/>
      </w:pPr>
    </w:p>
    <w:p w14:paraId="26DD751C" w14:textId="77777777" w:rsidR="0022336F" w:rsidRDefault="0022336F" w:rsidP="0022336F"/>
    <w:p w14:paraId="18E28452" w14:textId="77777777" w:rsidR="0022336F" w:rsidRDefault="0022336F" w:rsidP="0022336F"/>
    <w:p w14:paraId="44FB0CC3" w14:textId="77777777" w:rsidR="0022336F" w:rsidRDefault="0022336F" w:rsidP="0022336F"/>
    <w:p w14:paraId="6E257FE9" w14:textId="77777777" w:rsidR="0022336F" w:rsidRDefault="0022336F" w:rsidP="0022336F"/>
    <w:p w14:paraId="2FA8FD24" w14:textId="77777777" w:rsidR="0022336F" w:rsidRPr="0022336F" w:rsidRDefault="0022336F" w:rsidP="0022336F"/>
    <w:p w14:paraId="135A63A3" w14:textId="77777777" w:rsidR="00750F7B" w:rsidRPr="00750F7B" w:rsidRDefault="00750F7B" w:rsidP="00750F7B">
      <w:pPr>
        <w:pStyle w:val="Subtitle"/>
      </w:pPr>
      <w:r w:rsidRPr="00750F7B">
        <w:t>Vers</w:t>
      </w:r>
      <w:r>
        <w:t>ion Control 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1240"/>
        <w:gridCol w:w="4070"/>
        <w:gridCol w:w="938"/>
        <w:gridCol w:w="1749"/>
      </w:tblGrid>
      <w:tr w:rsidR="00ED279D" w:rsidRPr="00C84CA8" w14:paraId="1A24BD12" w14:textId="77777777" w:rsidTr="005B6D35">
        <w:trPr>
          <w:trHeight w:val="454"/>
          <w:tblHeader/>
        </w:trPr>
        <w:tc>
          <w:tcPr>
            <w:tcW w:w="1023" w:type="dxa"/>
          </w:tcPr>
          <w:p w14:paraId="0DAD2BA0" w14:textId="77777777" w:rsidR="006F3719" w:rsidRPr="00C84CA8" w:rsidRDefault="006F3719" w:rsidP="005B6D35">
            <w:pPr>
              <w:spacing w:before="120" w:after="120"/>
              <w:rPr>
                <w:b/>
              </w:rPr>
            </w:pPr>
            <w:r w:rsidRPr="00C84CA8">
              <w:rPr>
                <w:b/>
              </w:rPr>
              <w:t>Version</w:t>
            </w:r>
          </w:p>
        </w:tc>
        <w:tc>
          <w:tcPr>
            <w:tcW w:w="1240" w:type="dxa"/>
          </w:tcPr>
          <w:p w14:paraId="476F5C13" w14:textId="77777777" w:rsidR="006F3719" w:rsidRPr="00C84CA8" w:rsidRDefault="006F3719" w:rsidP="005B6D35">
            <w:pPr>
              <w:spacing w:before="120" w:after="120"/>
              <w:rPr>
                <w:b/>
              </w:rPr>
            </w:pPr>
            <w:r w:rsidRPr="00C84CA8">
              <w:rPr>
                <w:b/>
              </w:rPr>
              <w:t>Date</w:t>
            </w:r>
          </w:p>
        </w:tc>
        <w:tc>
          <w:tcPr>
            <w:tcW w:w="4070" w:type="dxa"/>
          </w:tcPr>
          <w:p w14:paraId="162C16EA" w14:textId="77777777" w:rsidR="006F3719" w:rsidRPr="00C84CA8" w:rsidRDefault="006F3719" w:rsidP="005B6D35">
            <w:pPr>
              <w:spacing w:before="120" w:after="120"/>
              <w:rPr>
                <w:b/>
              </w:rPr>
            </w:pPr>
            <w:r w:rsidRPr="00C84CA8">
              <w:rPr>
                <w:b/>
              </w:rPr>
              <w:t>Author</w:t>
            </w:r>
          </w:p>
        </w:tc>
        <w:tc>
          <w:tcPr>
            <w:tcW w:w="938" w:type="dxa"/>
          </w:tcPr>
          <w:p w14:paraId="3477CE40" w14:textId="77777777" w:rsidR="006F3719" w:rsidRPr="00C84CA8" w:rsidRDefault="006F3719" w:rsidP="005B6D35">
            <w:pPr>
              <w:spacing w:before="120" w:after="120"/>
              <w:rPr>
                <w:b/>
              </w:rPr>
            </w:pPr>
            <w:r w:rsidRPr="00C84CA8">
              <w:rPr>
                <w:b/>
              </w:rPr>
              <w:t>Status</w:t>
            </w:r>
          </w:p>
        </w:tc>
        <w:tc>
          <w:tcPr>
            <w:tcW w:w="1749" w:type="dxa"/>
          </w:tcPr>
          <w:p w14:paraId="73302C69" w14:textId="77777777" w:rsidR="006F3719" w:rsidRPr="00C84CA8" w:rsidRDefault="006F3719" w:rsidP="005B6D35">
            <w:pPr>
              <w:spacing w:before="120" w:after="120"/>
              <w:rPr>
                <w:b/>
              </w:rPr>
            </w:pPr>
            <w:r w:rsidRPr="00C84CA8">
              <w:rPr>
                <w:b/>
              </w:rPr>
              <w:t>Comment</w:t>
            </w:r>
          </w:p>
        </w:tc>
      </w:tr>
      <w:tr w:rsidR="00ED279D" w14:paraId="1C56288F" w14:textId="77777777" w:rsidTr="005B6D35">
        <w:trPr>
          <w:trHeight w:val="567"/>
        </w:trPr>
        <w:tc>
          <w:tcPr>
            <w:tcW w:w="1023" w:type="dxa"/>
            <w:vAlign w:val="center"/>
          </w:tcPr>
          <w:p w14:paraId="0E761802" w14:textId="7CDA3C33" w:rsidR="006F3719" w:rsidRDefault="00DA4BCB" w:rsidP="005B6D35">
            <w:pPr>
              <w:spacing w:before="120" w:after="120"/>
              <w:jc w:val="left"/>
            </w:pPr>
            <w:r>
              <w:t>0.1</w:t>
            </w:r>
          </w:p>
        </w:tc>
        <w:tc>
          <w:tcPr>
            <w:tcW w:w="1240" w:type="dxa"/>
            <w:vAlign w:val="center"/>
          </w:tcPr>
          <w:p w14:paraId="6383CE9B" w14:textId="60C9A94A" w:rsidR="006F3719" w:rsidRDefault="003D12C8" w:rsidP="005B6D35">
            <w:pPr>
              <w:spacing w:before="120" w:after="120"/>
              <w:jc w:val="left"/>
            </w:pPr>
            <w:r>
              <w:t>14</w:t>
            </w:r>
            <w:r w:rsidRPr="003D12C8">
              <w:rPr>
                <w:vertAlign w:val="superscript"/>
              </w:rPr>
              <w:t>th</w:t>
            </w:r>
            <w:r>
              <w:t xml:space="preserve"> April 2026</w:t>
            </w:r>
          </w:p>
        </w:tc>
        <w:tc>
          <w:tcPr>
            <w:tcW w:w="4070" w:type="dxa"/>
            <w:vAlign w:val="center"/>
          </w:tcPr>
          <w:p w14:paraId="5299EDE5" w14:textId="46251144" w:rsidR="006F3719" w:rsidRDefault="001C4716" w:rsidP="005B6D35">
            <w:pPr>
              <w:spacing w:before="120" w:after="120"/>
              <w:jc w:val="left"/>
            </w:pPr>
            <w:r>
              <w:t xml:space="preserve">Bevan </w:t>
            </w:r>
            <w:proofErr w:type="spellStart"/>
            <w:r>
              <w:t>Speariett</w:t>
            </w:r>
            <w:proofErr w:type="spellEnd"/>
            <w:r>
              <w:t xml:space="preserve"> - Assistant Director of Estates – Engineering and Infrastructure</w:t>
            </w:r>
          </w:p>
        </w:tc>
        <w:tc>
          <w:tcPr>
            <w:tcW w:w="938" w:type="dxa"/>
            <w:vAlign w:val="center"/>
          </w:tcPr>
          <w:p w14:paraId="76483F02" w14:textId="5290DDE0" w:rsidR="006F3719" w:rsidRDefault="001C4716" w:rsidP="005B6D35">
            <w:pPr>
              <w:spacing w:before="120" w:after="120"/>
              <w:jc w:val="left"/>
            </w:pPr>
            <w:r>
              <w:t>Draft</w:t>
            </w:r>
          </w:p>
        </w:tc>
        <w:tc>
          <w:tcPr>
            <w:tcW w:w="1749" w:type="dxa"/>
            <w:vAlign w:val="center"/>
          </w:tcPr>
          <w:p w14:paraId="4CA6213E" w14:textId="33B2DA71" w:rsidR="006F3719" w:rsidRDefault="001C4716" w:rsidP="005B6D35">
            <w:pPr>
              <w:spacing w:before="120" w:after="120"/>
              <w:jc w:val="left"/>
            </w:pPr>
            <w:r>
              <w:t xml:space="preserve">Initial </w:t>
            </w:r>
            <w:r w:rsidR="00BB2B68">
              <w:t>Policy</w:t>
            </w:r>
            <w:r>
              <w:t xml:space="preserve"> drafted</w:t>
            </w:r>
          </w:p>
        </w:tc>
      </w:tr>
      <w:tr w:rsidR="00ED279D" w14:paraId="0470E94F" w14:textId="77777777" w:rsidTr="00DA4BCB">
        <w:trPr>
          <w:trHeight w:val="20"/>
        </w:trPr>
        <w:tc>
          <w:tcPr>
            <w:tcW w:w="1023" w:type="dxa"/>
            <w:vAlign w:val="center"/>
          </w:tcPr>
          <w:p w14:paraId="305EB20B" w14:textId="7329BEB2" w:rsidR="00E7060F" w:rsidRDefault="002D585D" w:rsidP="005B6D35">
            <w:pPr>
              <w:spacing w:before="120" w:after="120"/>
              <w:jc w:val="left"/>
            </w:pPr>
            <w:r>
              <w:t>0.2</w:t>
            </w:r>
          </w:p>
        </w:tc>
        <w:tc>
          <w:tcPr>
            <w:tcW w:w="1240" w:type="dxa"/>
            <w:vAlign w:val="center"/>
          </w:tcPr>
          <w:p w14:paraId="3BE11D66" w14:textId="2CFB175E" w:rsidR="00E7060F" w:rsidRDefault="002D585D" w:rsidP="005B6D35">
            <w:pPr>
              <w:spacing w:before="120" w:after="120"/>
              <w:jc w:val="left"/>
            </w:pPr>
            <w:r>
              <w:t>1</w:t>
            </w:r>
            <w:r w:rsidR="00E84643">
              <w:t>7</w:t>
            </w:r>
            <w:r w:rsidRPr="003D12C8">
              <w:rPr>
                <w:vertAlign w:val="superscript"/>
              </w:rPr>
              <w:t>th</w:t>
            </w:r>
            <w:r>
              <w:t xml:space="preserve"> April 2026</w:t>
            </w:r>
          </w:p>
        </w:tc>
        <w:tc>
          <w:tcPr>
            <w:tcW w:w="4070" w:type="dxa"/>
            <w:vAlign w:val="center"/>
          </w:tcPr>
          <w:p w14:paraId="46319DE2" w14:textId="17F42777" w:rsidR="00E7060F" w:rsidRDefault="00E84643" w:rsidP="005B6D35">
            <w:pPr>
              <w:spacing w:before="120" w:after="120"/>
              <w:jc w:val="left"/>
            </w:pPr>
            <w:r>
              <w:t xml:space="preserve">Bevan </w:t>
            </w:r>
            <w:proofErr w:type="spellStart"/>
            <w:r>
              <w:t>Speariett</w:t>
            </w:r>
            <w:proofErr w:type="spellEnd"/>
            <w:r>
              <w:t xml:space="preserve"> - Assistant Director of Estates – Engineering and Infrastructure</w:t>
            </w:r>
          </w:p>
        </w:tc>
        <w:tc>
          <w:tcPr>
            <w:tcW w:w="938" w:type="dxa"/>
            <w:vAlign w:val="center"/>
          </w:tcPr>
          <w:p w14:paraId="7882BA0B" w14:textId="10B23DED" w:rsidR="00E7060F" w:rsidRDefault="00E84643" w:rsidP="005B6D35">
            <w:pPr>
              <w:spacing w:before="120" w:after="120"/>
              <w:jc w:val="left"/>
            </w:pPr>
            <w:r>
              <w:t>Draft</w:t>
            </w:r>
          </w:p>
        </w:tc>
        <w:tc>
          <w:tcPr>
            <w:tcW w:w="1749" w:type="dxa"/>
            <w:vAlign w:val="center"/>
          </w:tcPr>
          <w:p w14:paraId="4A283B1F" w14:textId="4552AE09" w:rsidR="00E7060F" w:rsidRDefault="00E84643" w:rsidP="005B6D35">
            <w:pPr>
              <w:spacing w:before="120" w:after="120"/>
              <w:jc w:val="left"/>
            </w:pPr>
            <w:r>
              <w:t>Approved at Estates Management Team meeting</w:t>
            </w:r>
          </w:p>
        </w:tc>
      </w:tr>
      <w:tr w:rsidR="00A46054" w14:paraId="05EDAF1B" w14:textId="77777777" w:rsidTr="00DA4BCB">
        <w:trPr>
          <w:trHeight w:val="20"/>
        </w:trPr>
        <w:tc>
          <w:tcPr>
            <w:tcW w:w="1023" w:type="dxa"/>
            <w:vAlign w:val="center"/>
          </w:tcPr>
          <w:p w14:paraId="7AB33564" w14:textId="1C5394F5" w:rsidR="00E7060F" w:rsidRDefault="00A43F0B" w:rsidP="005B6D35">
            <w:pPr>
              <w:spacing w:before="120" w:after="120"/>
              <w:jc w:val="left"/>
            </w:pPr>
            <w:r>
              <w:t>0.3</w:t>
            </w:r>
          </w:p>
        </w:tc>
        <w:tc>
          <w:tcPr>
            <w:tcW w:w="1240" w:type="dxa"/>
            <w:vAlign w:val="center"/>
          </w:tcPr>
          <w:p w14:paraId="48143849" w14:textId="4EED7BDE" w:rsidR="00E7060F" w:rsidRDefault="00C07812" w:rsidP="005B6D35">
            <w:pPr>
              <w:spacing w:before="120" w:after="120"/>
              <w:jc w:val="left"/>
            </w:pPr>
            <w:r>
              <w:t>11</w:t>
            </w:r>
            <w:r w:rsidRPr="00C07812">
              <w:rPr>
                <w:vertAlign w:val="superscript"/>
              </w:rPr>
              <w:t>th</w:t>
            </w:r>
            <w:r>
              <w:t xml:space="preserve"> June 2026</w:t>
            </w:r>
          </w:p>
        </w:tc>
        <w:tc>
          <w:tcPr>
            <w:tcW w:w="4070" w:type="dxa"/>
            <w:vAlign w:val="center"/>
          </w:tcPr>
          <w:p w14:paraId="4AC02535" w14:textId="16669A5F" w:rsidR="00E7060F" w:rsidRDefault="00C07812" w:rsidP="005B6D35">
            <w:pPr>
              <w:spacing w:before="120" w:after="120"/>
              <w:jc w:val="left"/>
            </w:pPr>
            <w:r>
              <w:t xml:space="preserve">Bevan </w:t>
            </w:r>
            <w:proofErr w:type="spellStart"/>
            <w:r>
              <w:t>Speariett</w:t>
            </w:r>
            <w:proofErr w:type="spellEnd"/>
            <w:r>
              <w:t xml:space="preserve"> - Assistant Director of Estates – Engineering and Infrastructure</w:t>
            </w:r>
          </w:p>
        </w:tc>
        <w:tc>
          <w:tcPr>
            <w:tcW w:w="938" w:type="dxa"/>
            <w:vAlign w:val="center"/>
          </w:tcPr>
          <w:p w14:paraId="4860302E" w14:textId="123E8940" w:rsidR="00E7060F" w:rsidRDefault="00C07812" w:rsidP="005B6D35">
            <w:pPr>
              <w:spacing w:before="120" w:after="120"/>
              <w:jc w:val="left"/>
            </w:pPr>
            <w:r>
              <w:t>Draft</w:t>
            </w:r>
          </w:p>
        </w:tc>
        <w:tc>
          <w:tcPr>
            <w:tcW w:w="1749" w:type="dxa"/>
            <w:vAlign w:val="center"/>
          </w:tcPr>
          <w:p w14:paraId="2D252AF4" w14:textId="781F03A5" w:rsidR="00E7060F" w:rsidRDefault="00245471" w:rsidP="005B6D35">
            <w:pPr>
              <w:spacing w:before="120" w:after="120"/>
              <w:jc w:val="left"/>
            </w:pPr>
            <w:r>
              <w:t>Reviewed and approved at Infection Prevention and Control Committee meeting</w:t>
            </w:r>
          </w:p>
        </w:tc>
      </w:tr>
      <w:tr w:rsidR="00ED279D" w14:paraId="4FEA15AA" w14:textId="77777777" w:rsidTr="00DA4BCB">
        <w:trPr>
          <w:trHeight w:val="20"/>
        </w:trPr>
        <w:tc>
          <w:tcPr>
            <w:tcW w:w="1023" w:type="dxa"/>
            <w:vAlign w:val="center"/>
          </w:tcPr>
          <w:p w14:paraId="0A6357D5" w14:textId="61D23404" w:rsidR="00E7060F" w:rsidRDefault="00F5318A" w:rsidP="005B6D35">
            <w:pPr>
              <w:spacing w:before="120" w:after="120"/>
              <w:jc w:val="left"/>
            </w:pPr>
            <w:r>
              <w:t>1.0</w:t>
            </w:r>
          </w:p>
        </w:tc>
        <w:tc>
          <w:tcPr>
            <w:tcW w:w="1240" w:type="dxa"/>
            <w:vAlign w:val="center"/>
          </w:tcPr>
          <w:p w14:paraId="202D42A0" w14:textId="7B8C5FA7" w:rsidR="00E7060F" w:rsidRDefault="006D79B7" w:rsidP="005B6D35">
            <w:pPr>
              <w:spacing w:before="120" w:after="120"/>
              <w:jc w:val="left"/>
            </w:pPr>
            <w:r>
              <w:t>16</w:t>
            </w:r>
            <w:r w:rsidRPr="006D79B7">
              <w:rPr>
                <w:vertAlign w:val="superscript"/>
              </w:rPr>
              <w:t>th</w:t>
            </w:r>
            <w:r>
              <w:t xml:space="preserve"> July 2026</w:t>
            </w:r>
          </w:p>
        </w:tc>
        <w:tc>
          <w:tcPr>
            <w:tcW w:w="4070" w:type="dxa"/>
            <w:vAlign w:val="center"/>
          </w:tcPr>
          <w:p w14:paraId="0361A91A" w14:textId="27F5030D" w:rsidR="00E7060F" w:rsidRDefault="006D79B7" w:rsidP="005B6D35">
            <w:pPr>
              <w:spacing w:before="120" w:after="120"/>
              <w:jc w:val="left"/>
            </w:pPr>
            <w:r>
              <w:t xml:space="preserve">Bevan </w:t>
            </w:r>
            <w:proofErr w:type="spellStart"/>
            <w:r>
              <w:t>Speariett</w:t>
            </w:r>
            <w:proofErr w:type="spellEnd"/>
            <w:r>
              <w:t xml:space="preserve"> - Assistant Director of Estates – Engineering and Infrastructure</w:t>
            </w:r>
          </w:p>
        </w:tc>
        <w:tc>
          <w:tcPr>
            <w:tcW w:w="938" w:type="dxa"/>
            <w:vAlign w:val="center"/>
          </w:tcPr>
          <w:p w14:paraId="54A10E08" w14:textId="3CFE6ED0" w:rsidR="00E7060F" w:rsidRDefault="00F5318A" w:rsidP="005B6D35">
            <w:pPr>
              <w:spacing w:before="120" w:after="120"/>
              <w:jc w:val="left"/>
            </w:pPr>
            <w:r>
              <w:t>FINAL</w:t>
            </w:r>
          </w:p>
        </w:tc>
        <w:tc>
          <w:tcPr>
            <w:tcW w:w="1749" w:type="dxa"/>
            <w:vAlign w:val="center"/>
          </w:tcPr>
          <w:p w14:paraId="41A41C9A" w14:textId="2DC73C99" w:rsidR="00E7060F" w:rsidRDefault="006D79B7" w:rsidP="005B6D35">
            <w:pPr>
              <w:spacing w:before="120" w:after="120"/>
              <w:jc w:val="left"/>
            </w:pPr>
            <w:r>
              <w:t>Approved at Health, Safety and Security Committee</w:t>
            </w:r>
          </w:p>
        </w:tc>
      </w:tr>
      <w:bookmarkEnd w:id="0"/>
      <w:bookmarkEnd w:id="1"/>
    </w:tbl>
    <w:p w14:paraId="624DECCD" w14:textId="77777777" w:rsidR="006F3719" w:rsidRDefault="006F3719" w:rsidP="006F3719">
      <w:pPr>
        <w:rPr>
          <w:b/>
          <w:sz w:val="28"/>
          <w:szCs w:val="28"/>
        </w:rPr>
      </w:pPr>
    </w:p>
    <w:p w14:paraId="628270B4" w14:textId="77777777" w:rsidR="0022336F" w:rsidRDefault="0022336F" w:rsidP="006F3719">
      <w:pPr>
        <w:rPr>
          <w:b/>
          <w:sz w:val="28"/>
          <w:szCs w:val="28"/>
        </w:rPr>
      </w:pPr>
    </w:p>
    <w:p w14:paraId="412A8960" w14:textId="77777777" w:rsidR="006F3719" w:rsidRDefault="006F3719" w:rsidP="006F3719">
      <w:pPr>
        <w:rPr>
          <w:b/>
          <w:sz w:val="28"/>
          <w:szCs w:val="28"/>
        </w:rPr>
      </w:pPr>
      <w:r>
        <w:rPr>
          <w:b/>
          <w:sz w:val="28"/>
          <w:szCs w:val="28"/>
        </w:rPr>
        <w:br w:type="page"/>
      </w:r>
    </w:p>
    <w:sdt>
      <w:sdtPr>
        <w:rPr>
          <w:rFonts w:eastAsia="Times New Roman" w:cs="Times New Roman"/>
          <w:b w:val="0"/>
          <w:color w:val="auto"/>
          <w:szCs w:val="24"/>
          <w:lang w:val="en-GB" w:eastAsia="en-GB"/>
        </w:rPr>
        <w:id w:val="510498922"/>
        <w:docPartObj>
          <w:docPartGallery w:val="Table of Contents"/>
          <w:docPartUnique/>
        </w:docPartObj>
      </w:sdtPr>
      <w:sdtEndPr>
        <w:rPr>
          <w:bCs/>
          <w:noProof/>
        </w:rPr>
      </w:sdtEndPr>
      <w:sdtContent>
        <w:p w14:paraId="45AB103B" w14:textId="4C12063D" w:rsidR="00154522" w:rsidRPr="00750F7B" w:rsidRDefault="00154522" w:rsidP="003D12C8">
          <w:pPr>
            <w:pStyle w:val="TOCHeading"/>
            <w:numPr>
              <w:ilvl w:val="0"/>
              <w:numId w:val="0"/>
            </w:numPr>
            <w:spacing w:before="200" w:after="200" w:line="240" w:lineRule="auto"/>
            <w:ind w:left="432" w:hanging="432"/>
            <w:jc w:val="center"/>
            <w:rPr>
              <w:rStyle w:val="SubtitleChar"/>
              <w:b w:val="0"/>
            </w:rPr>
          </w:pPr>
          <w:r w:rsidRPr="00750F7B">
            <w:rPr>
              <w:rStyle w:val="SubtitleChar"/>
              <w:b w:val="0"/>
            </w:rPr>
            <w:t>Contents</w:t>
          </w:r>
        </w:p>
        <w:p w14:paraId="4E9A9461" w14:textId="2F99437C" w:rsidR="00A463CA" w:rsidRPr="00A463CA" w:rsidRDefault="00A463CA" w:rsidP="00446FC0">
          <w:pPr>
            <w:rPr>
              <w:lang w:val="en-US" w:eastAsia="en-US"/>
            </w:rPr>
          </w:pPr>
          <w:r w:rsidRPr="00C84CA8">
            <w:rPr>
              <w:b/>
            </w:rPr>
            <w:t>Paragraph</w:t>
          </w:r>
          <w:r>
            <w:rPr>
              <w:b/>
            </w:rPr>
            <w:tab/>
          </w:r>
          <w:r>
            <w:rPr>
              <w:b/>
            </w:rPr>
            <w:tab/>
          </w:r>
          <w:r>
            <w:rPr>
              <w:b/>
            </w:rPr>
            <w:tab/>
          </w:r>
          <w:r>
            <w:rPr>
              <w:b/>
            </w:rPr>
            <w:tab/>
          </w:r>
          <w:r>
            <w:rPr>
              <w:b/>
            </w:rPr>
            <w:tab/>
          </w:r>
          <w:r>
            <w:rPr>
              <w:b/>
            </w:rPr>
            <w:tab/>
          </w:r>
          <w:r>
            <w:rPr>
              <w:b/>
            </w:rPr>
            <w:tab/>
          </w:r>
          <w:r>
            <w:rPr>
              <w:b/>
            </w:rPr>
            <w:tab/>
          </w:r>
          <w:r>
            <w:rPr>
              <w:b/>
            </w:rPr>
            <w:tab/>
          </w:r>
          <w:r>
            <w:rPr>
              <w:b/>
            </w:rPr>
            <w:tab/>
          </w:r>
          <w:r w:rsidR="00920CDE">
            <w:rPr>
              <w:b/>
            </w:rPr>
            <w:t xml:space="preserve">    </w:t>
          </w:r>
          <w:r w:rsidR="00446FC0">
            <w:rPr>
              <w:b/>
            </w:rPr>
            <w:t xml:space="preserve"> </w:t>
          </w:r>
          <w:r>
            <w:rPr>
              <w:b/>
            </w:rPr>
            <w:t>Page</w:t>
          </w:r>
        </w:p>
        <w:p w14:paraId="1B3B2B20" w14:textId="77777777" w:rsidR="00A463CA" w:rsidRPr="00A463CA" w:rsidRDefault="00A463CA" w:rsidP="00A463CA">
          <w:pPr>
            <w:rPr>
              <w:lang w:val="en-US" w:eastAsia="en-US"/>
            </w:rPr>
          </w:pPr>
        </w:p>
        <w:p w14:paraId="097A8167" w14:textId="40AE97BB" w:rsidR="00777A64" w:rsidRDefault="00446FC0">
          <w:pPr>
            <w:pStyle w:val="TOC1"/>
            <w:tabs>
              <w:tab w:val="left" w:pos="480"/>
              <w:tab w:val="right" w:leader="dot" w:pos="9020"/>
            </w:tabs>
            <w:rPr>
              <w:rFonts w:asciiTheme="minorHAnsi" w:eastAsiaTheme="minorEastAsia" w:hAnsiTheme="minorHAnsi" w:cstheme="minorBidi"/>
              <w:noProof/>
              <w:kern w:val="2"/>
              <w:sz w:val="24"/>
              <w14:ligatures w14:val="standardContextual"/>
            </w:rPr>
          </w:pPr>
          <w:r>
            <w:fldChar w:fldCharType="begin"/>
          </w:r>
          <w:r>
            <w:instrText xml:space="preserve"> TOC \o "1-1" \h \z \u </w:instrText>
          </w:r>
          <w:r>
            <w:fldChar w:fldCharType="separate"/>
          </w:r>
          <w:hyperlink w:anchor="_Toc232421506" w:history="1">
            <w:r w:rsidR="00777A64" w:rsidRPr="00771760">
              <w:rPr>
                <w:rStyle w:val="Hyperlink"/>
                <w:rFonts w:eastAsiaTheme="majorEastAsia"/>
                <w:noProof/>
              </w:rPr>
              <w:t>1</w:t>
            </w:r>
            <w:r w:rsidR="00777A64">
              <w:rPr>
                <w:rFonts w:asciiTheme="minorHAnsi" w:eastAsiaTheme="minorEastAsia" w:hAnsiTheme="minorHAnsi" w:cstheme="minorBidi"/>
                <w:noProof/>
                <w:kern w:val="2"/>
                <w:sz w:val="24"/>
                <w14:ligatures w14:val="standardContextual"/>
              </w:rPr>
              <w:tab/>
            </w:r>
            <w:r w:rsidR="00777A64" w:rsidRPr="00771760">
              <w:rPr>
                <w:rStyle w:val="Hyperlink"/>
                <w:rFonts w:eastAsiaTheme="majorEastAsia"/>
                <w:noProof/>
              </w:rPr>
              <w:t>Policy Gateway</w:t>
            </w:r>
            <w:r w:rsidR="00777A64">
              <w:rPr>
                <w:noProof/>
                <w:webHidden/>
              </w:rPr>
              <w:tab/>
            </w:r>
            <w:r w:rsidR="00777A64">
              <w:rPr>
                <w:noProof/>
                <w:webHidden/>
              </w:rPr>
              <w:fldChar w:fldCharType="begin"/>
            </w:r>
            <w:r w:rsidR="00777A64">
              <w:rPr>
                <w:noProof/>
                <w:webHidden/>
              </w:rPr>
              <w:instrText xml:space="preserve"> PAGEREF _Toc232421506 \h </w:instrText>
            </w:r>
            <w:r w:rsidR="00777A64">
              <w:rPr>
                <w:noProof/>
                <w:webHidden/>
              </w:rPr>
            </w:r>
            <w:r w:rsidR="00777A64">
              <w:rPr>
                <w:noProof/>
                <w:webHidden/>
              </w:rPr>
              <w:fldChar w:fldCharType="separate"/>
            </w:r>
            <w:r w:rsidR="00777A64">
              <w:rPr>
                <w:noProof/>
                <w:webHidden/>
              </w:rPr>
              <w:t>4</w:t>
            </w:r>
            <w:r w:rsidR="00777A64">
              <w:rPr>
                <w:noProof/>
                <w:webHidden/>
              </w:rPr>
              <w:fldChar w:fldCharType="end"/>
            </w:r>
          </w:hyperlink>
        </w:p>
        <w:p w14:paraId="3BC2F1CF" w14:textId="5F710956" w:rsidR="00777A64" w:rsidRDefault="00777A64">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2421507" w:history="1">
            <w:r w:rsidRPr="00771760">
              <w:rPr>
                <w:rStyle w:val="Hyperlink"/>
                <w:rFonts w:eastAsiaTheme="majorEastAsia"/>
                <w:noProof/>
                <w:lang w:eastAsia="en-US"/>
              </w:rPr>
              <w:t>2</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Executive Summary</w:t>
            </w:r>
            <w:r>
              <w:rPr>
                <w:noProof/>
                <w:webHidden/>
              </w:rPr>
              <w:tab/>
            </w:r>
            <w:r>
              <w:rPr>
                <w:noProof/>
                <w:webHidden/>
              </w:rPr>
              <w:fldChar w:fldCharType="begin"/>
            </w:r>
            <w:r>
              <w:rPr>
                <w:noProof/>
                <w:webHidden/>
              </w:rPr>
              <w:instrText xml:space="preserve"> PAGEREF _Toc232421507 \h </w:instrText>
            </w:r>
            <w:r>
              <w:rPr>
                <w:noProof/>
                <w:webHidden/>
              </w:rPr>
            </w:r>
            <w:r>
              <w:rPr>
                <w:noProof/>
                <w:webHidden/>
              </w:rPr>
              <w:fldChar w:fldCharType="separate"/>
            </w:r>
            <w:r>
              <w:rPr>
                <w:noProof/>
                <w:webHidden/>
              </w:rPr>
              <w:t>5</w:t>
            </w:r>
            <w:r>
              <w:rPr>
                <w:noProof/>
                <w:webHidden/>
              </w:rPr>
              <w:fldChar w:fldCharType="end"/>
            </w:r>
          </w:hyperlink>
        </w:p>
        <w:p w14:paraId="40C35E2D" w14:textId="61F6391D" w:rsidR="00777A64" w:rsidRDefault="00777A64">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2421508" w:history="1">
            <w:r w:rsidRPr="00771760">
              <w:rPr>
                <w:rStyle w:val="Hyperlink"/>
                <w:rFonts w:eastAsiaTheme="majorEastAsia"/>
                <w:noProof/>
                <w:lang w:eastAsia="en-US"/>
              </w:rPr>
              <w:t>3</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Introduction</w:t>
            </w:r>
            <w:r>
              <w:rPr>
                <w:noProof/>
                <w:webHidden/>
              </w:rPr>
              <w:tab/>
            </w:r>
            <w:r>
              <w:rPr>
                <w:noProof/>
                <w:webHidden/>
              </w:rPr>
              <w:fldChar w:fldCharType="begin"/>
            </w:r>
            <w:r>
              <w:rPr>
                <w:noProof/>
                <w:webHidden/>
              </w:rPr>
              <w:instrText xml:space="preserve"> PAGEREF _Toc232421508 \h </w:instrText>
            </w:r>
            <w:r>
              <w:rPr>
                <w:noProof/>
                <w:webHidden/>
              </w:rPr>
            </w:r>
            <w:r>
              <w:rPr>
                <w:noProof/>
                <w:webHidden/>
              </w:rPr>
              <w:fldChar w:fldCharType="separate"/>
            </w:r>
            <w:r>
              <w:rPr>
                <w:noProof/>
                <w:webHidden/>
              </w:rPr>
              <w:t>5</w:t>
            </w:r>
            <w:r>
              <w:rPr>
                <w:noProof/>
                <w:webHidden/>
              </w:rPr>
              <w:fldChar w:fldCharType="end"/>
            </w:r>
          </w:hyperlink>
        </w:p>
        <w:p w14:paraId="2200C53B" w14:textId="3C5B43EE" w:rsidR="00777A64" w:rsidRDefault="00777A64">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2421509" w:history="1">
            <w:r w:rsidRPr="00771760">
              <w:rPr>
                <w:rStyle w:val="Hyperlink"/>
                <w:rFonts w:eastAsiaTheme="majorEastAsia"/>
                <w:noProof/>
                <w:lang w:eastAsia="en-US"/>
              </w:rPr>
              <w:t>4</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Scope</w:t>
            </w:r>
            <w:r>
              <w:rPr>
                <w:noProof/>
                <w:webHidden/>
              </w:rPr>
              <w:tab/>
            </w:r>
            <w:r>
              <w:rPr>
                <w:noProof/>
                <w:webHidden/>
              </w:rPr>
              <w:fldChar w:fldCharType="begin"/>
            </w:r>
            <w:r>
              <w:rPr>
                <w:noProof/>
                <w:webHidden/>
              </w:rPr>
              <w:instrText xml:space="preserve"> PAGEREF _Toc232421509 \h </w:instrText>
            </w:r>
            <w:r>
              <w:rPr>
                <w:noProof/>
                <w:webHidden/>
              </w:rPr>
            </w:r>
            <w:r>
              <w:rPr>
                <w:noProof/>
                <w:webHidden/>
              </w:rPr>
              <w:fldChar w:fldCharType="separate"/>
            </w:r>
            <w:r>
              <w:rPr>
                <w:noProof/>
                <w:webHidden/>
              </w:rPr>
              <w:t>6</w:t>
            </w:r>
            <w:r>
              <w:rPr>
                <w:noProof/>
                <w:webHidden/>
              </w:rPr>
              <w:fldChar w:fldCharType="end"/>
            </w:r>
          </w:hyperlink>
        </w:p>
        <w:p w14:paraId="129B3CF5" w14:textId="6D5E2DF3" w:rsidR="00777A64" w:rsidRDefault="00777A64">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2421510" w:history="1">
            <w:r w:rsidRPr="00771760">
              <w:rPr>
                <w:rStyle w:val="Hyperlink"/>
                <w:rFonts w:eastAsia="Calibri"/>
                <w:noProof/>
                <w:lang w:eastAsia="en-US"/>
              </w:rPr>
              <w:t>5</w:t>
            </w:r>
            <w:r>
              <w:rPr>
                <w:rFonts w:asciiTheme="minorHAnsi" w:eastAsiaTheme="minorEastAsia" w:hAnsiTheme="minorHAnsi" w:cstheme="minorBidi"/>
                <w:noProof/>
                <w:kern w:val="2"/>
                <w:sz w:val="24"/>
                <w14:ligatures w14:val="standardContextual"/>
              </w:rPr>
              <w:tab/>
            </w:r>
            <w:r w:rsidRPr="00771760">
              <w:rPr>
                <w:rStyle w:val="Hyperlink"/>
                <w:rFonts w:eastAsia="Calibri"/>
                <w:noProof/>
                <w:lang w:eastAsia="en-US"/>
              </w:rPr>
              <w:t>Exclusions</w:t>
            </w:r>
            <w:r>
              <w:rPr>
                <w:noProof/>
                <w:webHidden/>
              </w:rPr>
              <w:tab/>
            </w:r>
            <w:r>
              <w:rPr>
                <w:noProof/>
                <w:webHidden/>
              </w:rPr>
              <w:fldChar w:fldCharType="begin"/>
            </w:r>
            <w:r>
              <w:rPr>
                <w:noProof/>
                <w:webHidden/>
              </w:rPr>
              <w:instrText xml:space="preserve"> PAGEREF _Toc232421510 \h </w:instrText>
            </w:r>
            <w:r>
              <w:rPr>
                <w:noProof/>
                <w:webHidden/>
              </w:rPr>
            </w:r>
            <w:r>
              <w:rPr>
                <w:noProof/>
                <w:webHidden/>
              </w:rPr>
              <w:fldChar w:fldCharType="separate"/>
            </w:r>
            <w:r>
              <w:rPr>
                <w:noProof/>
                <w:webHidden/>
              </w:rPr>
              <w:t>6</w:t>
            </w:r>
            <w:r>
              <w:rPr>
                <w:noProof/>
                <w:webHidden/>
              </w:rPr>
              <w:fldChar w:fldCharType="end"/>
            </w:r>
          </w:hyperlink>
        </w:p>
        <w:p w14:paraId="687E3248" w14:textId="470824C0" w:rsidR="00777A64" w:rsidRDefault="00777A64">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2421511" w:history="1">
            <w:r w:rsidRPr="00771760">
              <w:rPr>
                <w:rStyle w:val="Hyperlink"/>
                <w:rFonts w:eastAsiaTheme="majorEastAsia"/>
                <w:noProof/>
                <w:lang w:eastAsia="en-US"/>
              </w:rPr>
              <w:t>6</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Definitions</w:t>
            </w:r>
            <w:r>
              <w:rPr>
                <w:noProof/>
                <w:webHidden/>
              </w:rPr>
              <w:tab/>
            </w:r>
            <w:r>
              <w:rPr>
                <w:noProof/>
                <w:webHidden/>
              </w:rPr>
              <w:fldChar w:fldCharType="begin"/>
            </w:r>
            <w:r>
              <w:rPr>
                <w:noProof/>
                <w:webHidden/>
              </w:rPr>
              <w:instrText xml:space="preserve"> PAGEREF _Toc232421511 \h </w:instrText>
            </w:r>
            <w:r>
              <w:rPr>
                <w:noProof/>
                <w:webHidden/>
              </w:rPr>
            </w:r>
            <w:r>
              <w:rPr>
                <w:noProof/>
                <w:webHidden/>
              </w:rPr>
              <w:fldChar w:fldCharType="separate"/>
            </w:r>
            <w:r>
              <w:rPr>
                <w:noProof/>
                <w:webHidden/>
              </w:rPr>
              <w:t>6</w:t>
            </w:r>
            <w:r>
              <w:rPr>
                <w:noProof/>
                <w:webHidden/>
              </w:rPr>
              <w:fldChar w:fldCharType="end"/>
            </w:r>
          </w:hyperlink>
        </w:p>
        <w:p w14:paraId="4C5BE599" w14:textId="49112DD5" w:rsidR="00777A64" w:rsidRDefault="00777A64">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2421512" w:history="1">
            <w:r w:rsidRPr="00771760">
              <w:rPr>
                <w:rStyle w:val="Hyperlink"/>
                <w:rFonts w:eastAsiaTheme="majorEastAsia"/>
                <w:noProof/>
                <w:lang w:eastAsia="en-US"/>
              </w:rPr>
              <w:t>7</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Related Trust Policies &amp; Procedures</w:t>
            </w:r>
            <w:r>
              <w:rPr>
                <w:noProof/>
                <w:webHidden/>
              </w:rPr>
              <w:tab/>
            </w:r>
            <w:r>
              <w:rPr>
                <w:noProof/>
                <w:webHidden/>
              </w:rPr>
              <w:fldChar w:fldCharType="begin"/>
            </w:r>
            <w:r>
              <w:rPr>
                <w:noProof/>
                <w:webHidden/>
              </w:rPr>
              <w:instrText xml:space="preserve"> PAGEREF _Toc232421512 \h </w:instrText>
            </w:r>
            <w:r>
              <w:rPr>
                <w:noProof/>
                <w:webHidden/>
              </w:rPr>
            </w:r>
            <w:r>
              <w:rPr>
                <w:noProof/>
                <w:webHidden/>
              </w:rPr>
              <w:fldChar w:fldCharType="separate"/>
            </w:r>
            <w:r>
              <w:rPr>
                <w:noProof/>
                <w:webHidden/>
              </w:rPr>
              <w:t>7</w:t>
            </w:r>
            <w:r>
              <w:rPr>
                <w:noProof/>
                <w:webHidden/>
              </w:rPr>
              <w:fldChar w:fldCharType="end"/>
            </w:r>
          </w:hyperlink>
        </w:p>
        <w:p w14:paraId="7C83F891" w14:textId="3E7485B7" w:rsidR="00777A64" w:rsidRDefault="00777A64">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2421513" w:history="1">
            <w:r w:rsidRPr="00771760">
              <w:rPr>
                <w:rStyle w:val="Hyperlink"/>
                <w:rFonts w:eastAsiaTheme="majorEastAsia"/>
                <w:noProof/>
                <w:lang w:eastAsia="en-US"/>
              </w:rPr>
              <w:t>8</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Roles and Responsibilities</w:t>
            </w:r>
            <w:r>
              <w:rPr>
                <w:noProof/>
                <w:webHidden/>
              </w:rPr>
              <w:tab/>
            </w:r>
            <w:r>
              <w:rPr>
                <w:noProof/>
                <w:webHidden/>
              </w:rPr>
              <w:fldChar w:fldCharType="begin"/>
            </w:r>
            <w:r>
              <w:rPr>
                <w:noProof/>
                <w:webHidden/>
              </w:rPr>
              <w:instrText xml:space="preserve"> PAGEREF _Toc232421513 \h </w:instrText>
            </w:r>
            <w:r>
              <w:rPr>
                <w:noProof/>
                <w:webHidden/>
              </w:rPr>
            </w:r>
            <w:r>
              <w:rPr>
                <w:noProof/>
                <w:webHidden/>
              </w:rPr>
              <w:fldChar w:fldCharType="separate"/>
            </w:r>
            <w:r>
              <w:rPr>
                <w:noProof/>
                <w:webHidden/>
              </w:rPr>
              <w:t>7</w:t>
            </w:r>
            <w:r>
              <w:rPr>
                <w:noProof/>
                <w:webHidden/>
              </w:rPr>
              <w:fldChar w:fldCharType="end"/>
            </w:r>
          </w:hyperlink>
        </w:p>
        <w:p w14:paraId="6DE3D8A5" w14:textId="3E0E137D" w:rsidR="00777A64" w:rsidRDefault="00777A64">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32421514" w:history="1">
            <w:r w:rsidRPr="00771760">
              <w:rPr>
                <w:rStyle w:val="Hyperlink"/>
                <w:rFonts w:eastAsiaTheme="majorEastAsia"/>
                <w:noProof/>
                <w:lang w:eastAsia="en-US"/>
              </w:rPr>
              <w:t>9</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Vacant Premises Register</w:t>
            </w:r>
            <w:r>
              <w:rPr>
                <w:noProof/>
                <w:webHidden/>
              </w:rPr>
              <w:tab/>
            </w:r>
            <w:r>
              <w:rPr>
                <w:noProof/>
                <w:webHidden/>
              </w:rPr>
              <w:fldChar w:fldCharType="begin"/>
            </w:r>
            <w:r>
              <w:rPr>
                <w:noProof/>
                <w:webHidden/>
              </w:rPr>
              <w:instrText xml:space="preserve"> PAGEREF _Toc232421514 \h </w:instrText>
            </w:r>
            <w:r>
              <w:rPr>
                <w:noProof/>
                <w:webHidden/>
              </w:rPr>
            </w:r>
            <w:r>
              <w:rPr>
                <w:noProof/>
                <w:webHidden/>
              </w:rPr>
              <w:fldChar w:fldCharType="separate"/>
            </w:r>
            <w:r>
              <w:rPr>
                <w:noProof/>
                <w:webHidden/>
              </w:rPr>
              <w:t>9</w:t>
            </w:r>
            <w:r>
              <w:rPr>
                <w:noProof/>
                <w:webHidden/>
              </w:rPr>
              <w:fldChar w:fldCharType="end"/>
            </w:r>
          </w:hyperlink>
        </w:p>
        <w:p w14:paraId="58FB2973" w14:textId="6CFB74DD" w:rsidR="00777A64" w:rsidRDefault="00777A64">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2421515" w:history="1">
            <w:r w:rsidRPr="00771760">
              <w:rPr>
                <w:rStyle w:val="Hyperlink"/>
                <w:rFonts w:eastAsiaTheme="majorEastAsia"/>
                <w:noProof/>
                <w:lang w:eastAsia="en-US"/>
              </w:rPr>
              <w:t>10</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Contractor and Third-Party Access</w:t>
            </w:r>
            <w:r>
              <w:rPr>
                <w:noProof/>
                <w:webHidden/>
              </w:rPr>
              <w:tab/>
            </w:r>
            <w:r>
              <w:rPr>
                <w:noProof/>
                <w:webHidden/>
              </w:rPr>
              <w:fldChar w:fldCharType="begin"/>
            </w:r>
            <w:r>
              <w:rPr>
                <w:noProof/>
                <w:webHidden/>
              </w:rPr>
              <w:instrText xml:space="preserve"> PAGEREF _Toc232421515 \h </w:instrText>
            </w:r>
            <w:r>
              <w:rPr>
                <w:noProof/>
                <w:webHidden/>
              </w:rPr>
            </w:r>
            <w:r>
              <w:rPr>
                <w:noProof/>
                <w:webHidden/>
              </w:rPr>
              <w:fldChar w:fldCharType="separate"/>
            </w:r>
            <w:r>
              <w:rPr>
                <w:noProof/>
                <w:webHidden/>
              </w:rPr>
              <w:t>9</w:t>
            </w:r>
            <w:r>
              <w:rPr>
                <w:noProof/>
                <w:webHidden/>
              </w:rPr>
              <w:fldChar w:fldCharType="end"/>
            </w:r>
          </w:hyperlink>
        </w:p>
        <w:p w14:paraId="36721631" w14:textId="12A646EB" w:rsidR="00777A64" w:rsidRDefault="00777A64">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2421516" w:history="1">
            <w:r w:rsidRPr="00771760">
              <w:rPr>
                <w:rStyle w:val="Hyperlink"/>
                <w:rFonts w:eastAsiaTheme="majorEastAsia"/>
                <w:noProof/>
                <w:lang w:eastAsia="en-US"/>
              </w:rPr>
              <w:t>11</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Incident Reporting</w:t>
            </w:r>
            <w:r>
              <w:rPr>
                <w:noProof/>
                <w:webHidden/>
              </w:rPr>
              <w:tab/>
            </w:r>
            <w:r>
              <w:rPr>
                <w:noProof/>
                <w:webHidden/>
              </w:rPr>
              <w:fldChar w:fldCharType="begin"/>
            </w:r>
            <w:r>
              <w:rPr>
                <w:noProof/>
                <w:webHidden/>
              </w:rPr>
              <w:instrText xml:space="preserve"> PAGEREF _Toc232421516 \h </w:instrText>
            </w:r>
            <w:r>
              <w:rPr>
                <w:noProof/>
                <w:webHidden/>
              </w:rPr>
            </w:r>
            <w:r>
              <w:rPr>
                <w:noProof/>
                <w:webHidden/>
              </w:rPr>
              <w:fldChar w:fldCharType="separate"/>
            </w:r>
            <w:r>
              <w:rPr>
                <w:noProof/>
                <w:webHidden/>
              </w:rPr>
              <w:t>10</w:t>
            </w:r>
            <w:r>
              <w:rPr>
                <w:noProof/>
                <w:webHidden/>
              </w:rPr>
              <w:fldChar w:fldCharType="end"/>
            </w:r>
          </w:hyperlink>
        </w:p>
        <w:p w14:paraId="51CA217A" w14:textId="3C664225" w:rsidR="00777A64" w:rsidRDefault="00777A64">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2421517" w:history="1">
            <w:r w:rsidRPr="00771760">
              <w:rPr>
                <w:rStyle w:val="Hyperlink"/>
                <w:rFonts w:eastAsia="Calibri"/>
                <w:noProof/>
                <w:lang w:eastAsia="en-US"/>
              </w:rPr>
              <w:t>12</w:t>
            </w:r>
            <w:r>
              <w:rPr>
                <w:rFonts w:asciiTheme="minorHAnsi" w:eastAsiaTheme="minorEastAsia" w:hAnsiTheme="minorHAnsi" w:cstheme="minorBidi"/>
                <w:noProof/>
                <w:kern w:val="2"/>
                <w:sz w:val="24"/>
                <w14:ligatures w14:val="standardContextual"/>
              </w:rPr>
              <w:tab/>
            </w:r>
            <w:r w:rsidRPr="00771760">
              <w:rPr>
                <w:rStyle w:val="Hyperlink"/>
                <w:rFonts w:eastAsia="Calibri"/>
                <w:noProof/>
                <w:lang w:eastAsia="en-US"/>
              </w:rPr>
              <w:t>Reoccupation</w:t>
            </w:r>
            <w:r>
              <w:rPr>
                <w:noProof/>
                <w:webHidden/>
              </w:rPr>
              <w:tab/>
            </w:r>
            <w:r>
              <w:rPr>
                <w:noProof/>
                <w:webHidden/>
              </w:rPr>
              <w:fldChar w:fldCharType="begin"/>
            </w:r>
            <w:r>
              <w:rPr>
                <w:noProof/>
                <w:webHidden/>
              </w:rPr>
              <w:instrText xml:space="preserve"> PAGEREF _Toc232421517 \h </w:instrText>
            </w:r>
            <w:r>
              <w:rPr>
                <w:noProof/>
                <w:webHidden/>
              </w:rPr>
            </w:r>
            <w:r>
              <w:rPr>
                <w:noProof/>
                <w:webHidden/>
              </w:rPr>
              <w:fldChar w:fldCharType="separate"/>
            </w:r>
            <w:r>
              <w:rPr>
                <w:noProof/>
                <w:webHidden/>
              </w:rPr>
              <w:t>10</w:t>
            </w:r>
            <w:r>
              <w:rPr>
                <w:noProof/>
                <w:webHidden/>
              </w:rPr>
              <w:fldChar w:fldCharType="end"/>
            </w:r>
          </w:hyperlink>
        </w:p>
        <w:p w14:paraId="527330B1" w14:textId="5599F563" w:rsidR="00777A64" w:rsidRDefault="00777A64">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2421518" w:history="1">
            <w:r w:rsidRPr="00771760">
              <w:rPr>
                <w:rStyle w:val="Hyperlink"/>
                <w:rFonts w:eastAsia="Calibri"/>
                <w:noProof/>
                <w:lang w:eastAsia="en-US"/>
              </w:rPr>
              <w:t>13</w:t>
            </w:r>
            <w:r>
              <w:rPr>
                <w:rFonts w:asciiTheme="minorHAnsi" w:eastAsiaTheme="minorEastAsia" w:hAnsiTheme="minorHAnsi" w:cstheme="minorBidi"/>
                <w:noProof/>
                <w:kern w:val="2"/>
                <w:sz w:val="24"/>
                <w14:ligatures w14:val="standardContextual"/>
              </w:rPr>
              <w:tab/>
            </w:r>
            <w:r w:rsidRPr="00771760">
              <w:rPr>
                <w:rStyle w:val="Hyperlink"/>
                <w:rFonts w:eastAsia="Calibri"/>
                <w:noProof/>
                <w:lang w:eastAsia="en-US"/>
              </w:rPr>
              <w:t>Monitoring and Compliance</w:t>
            </w:r>
            <w:r>
              <w:rPr>
                <w:noProof/>
                <w:webHidden/>
              </w:rPr>
              <w:tab/>
            </w:r>
            <w:r>
              <w:rPr>
                <w:noProof/>
                <w:webHidden/>
              </w:rPr>
              <w:fldChar w:fldCharType="begin"/>
            </w:r>
            <w:r>
              <w:rPr>
                <w:noProof/>
                <w:webHidden/>
              </w:rPr>
              <w:instrText xml:space="preserve"> PAGEREF _Toc232421518 \h </w:instrText>
            </w:r>
            <w:r>
              <w:rPr>
                <w:noProof/>
                <w:webHidden/>
              </w:rPr>
            </w:r>
            <w:r>
              <w:rPr>
                <w:noProof/>
                <w:webHidden/>
              </w:rPr>
              <w:fldChar w:fldCharType="separate"/>
            </w:r>
            <w:r>
              <w:rPr>
                <w:noProof/>
                <w:webHidden/>
              </w:rPr>
              <w:t>10</w:t>
            </w:r>
            <w:r>
              <w:rPr>
                <w:noProof/>
                <w:webHidden/>
              </w:rPr>
              <w:fldChar w:fldCharType="end"/>
            </w:r>
          </w:hyperlink>
        </w:p>
        <w:p w14:paraId="281FDB4E" w14:textId="3BCE36CF" w:rsidR="00777A64" w:rsidRDefault="00777A64">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2421519" w:history="1">
            <w:r w:rsidRPr="00771760">
              <w:rPr>
                <w:rStyle w:val="Hyperlink"/>
                <w:rFonts w:eastAsia="Calibri"/>
                <w:noProof/>
                <w:lang w:eastAsia="en-US"/>
              </w:rPr>
              <w:t>14</w:t>
            </w:r>
            <w:r>
              <w:rPr>
                <w:rFonts w:asciiTheme="minorHAnsi" w:eastAsiaTheme="minorEastAsia" w:hAnsiTheme="minorHAnsi" w:cstheme="minorBidi"/>
                <w:noProof/>
                <w:kern w:val="2"/>
                <w:sz w:val="24"/>
                <w14:ligatures w14:val="standardContextual"/>
              </w:rPr>
              <w:tab/>
            </w:r>
            <w:r w:rsidRPr="00771760">
              <w:rPr>
                <w:rStyle w:val="Hyperlink"/>
                <w:rFonts w:eastAsia="Calibri"/>
                <w:noProof/>
                <w:lang w:eastAsia="en-US"/>
              </w:rPr>
              <w:t>Policy Review</w:t>
            </w:r>
            <w:r>
              <w:rPr>
                <w:noProof/>
                <w:webHidden/>
              </w:rPr>
              <w:tab/>
            </w:r>
            <w:r>
              <w:rPr>
                <w:noProof/>
                <w:webHidden/>
              </w:rPr>
              <w:fldChar w:fldCharType="begin"/>
            </w:r>
            <w:r>
              <w:rPr>
                <w:noProof/>
                <w:webHidden/>
              </w:rPr>
              <w:instrText xml:space="preserve"> PAGEREF _Toc232421519 \h </w:instrText>
            </w:r>
            <w:r>
              <w:rPr>
                <w:noProof/>
                <w:webHidden/>
              </w:rPr>
            </w:r>
            <w:r>
              <w:rPr>
                <w:noProof/>
                <w:webHidden/>
              </w:rPr>
              <w:fldChar w:fldCharType="separate"/>
            </w:r>
            <w:r>
              <w:rPr>
                <w:noProof/>
                <w:webHidden/>
              </w:rPr>
              <w:t>10</w:t>
            </w:r>
            <w:r>
              <w:rPr>
                <w:noProof/>
                <w:webHidden/>
              </w:rPr>
              <w:fldChar w:fldCharType="end"/>
            </w:r>
          </w:hyperlink>
        </w:p>
        <w:p w14:paraId="692D137A" w14:textId="797A1ED4" w:rsidR="00777A64" w:rsidRDefault="00777A64">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2421520" w:history="1">
            <w:r w:rsidRPr="00771760">
              <w:rPr>
                <w:rStyle w:val="Hyperlink"/>
                <w:rFonts w:eastAsiaTheme="majorEastAsia"/>
                <w:noProof/>
                <w:lang w:val="en-US" w:eastAsia="en-US"/>
              </w:rPr>
              <w:t>15</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val="en-US" w:eastAsia="en-US"/>
              </w:rPr>
              <w:t>References</w:t>
            </w:r>
            <w:r>
              <w:rPr>
                <w:noProof/>
                <w:webHidden/>
              </w:rPr>
              <w:tab/>
            </w:r>
            <w:r>
              <w:rPr>
                <w:noProof/>
                <w:webHidden/>
              </w:rPr>
              <w:fldChar w:fldCharType="begin"/>
            </w:r>
            <w:r>
              <w:rPr>
                <w:noProof/>
                <w:webHidden/>
              </w:rPr>
              <w:instrText xml:space="preserve"> PAGEREF _Toc232421520 \h </w:instrText>
            </w:r>
            <w:r>
              <w:rPr>
                <w:noProof/>
                <w:webHidden/>
              </w:rPr>
            </w:r>
            <w:r>
              <w:rPr>
                <w:noProof/>
                <w:webHidden/>
              </w:rPr>
              <w:fldChar w:fldCharType="separate"/>
            </w:r>
            <w:r>
              <w:rPr>
                <w:noProof/>
                <w:webHidden/>
              </w:rPr>
              <w:t>10</w:t>
            </w:r>
            <w:r>
              <w:rPr>
                <w:noProof/>
                <w:webHidden/>
              </w:rPr>
              <w:fldChar w:fldCharType="end"/>
            </w:r>
          </w:hyperlink>
        </w:p>
        <w:p w14:paraId="01512EDA" w14:textId="092E65A6" w:rsidR="00777A64" w:rsidRDefault="00777A64">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2421521" w:history="1">
            <w:r w:rsidRPr="00771760">
              <w:rPr>
                <w:rStyle w:val="Hyperlink"/>
                <w:rFonts w:eastAsiaTheme="majorEastAsia"/>
                <w:noProof/>
                <w:lang w:eastAsia="en-US"/>
              </w:rPr>
              <w:t>16</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rPr>
              <w:t>Appendix A: Estates Checklist</w:t>
            </w:r>
            <w:r>
              <w:rPr>
                <w:noProof/>
                <w:webHidden/>
              </w:rPr>
              <w:tab/>
            </w:r>
            <w:r>
              <w:rPr>
                <w:noProof/>
                <w:webHidden/>
              </w:rPr>
              <w:fldChar w:fldCharType="begin"/>
            </w:r>
            <w:r>
              <w:rPr>
                <w:noProof/>
                <w:webHidden/>
              </w:rPr>
              <w:instrText xml:space="preserve"> PAGEREF _Toc232421521 \h </w:instrText>
            </w:r>
            <w:r>
              <w:rPr>
                <w:noProof/>
                <w:webHidden/>
              </w:rPr>
            </w:r>
            <w:r>
              <w:rPr>
                <w:noProof/>
                <w:webHidden/>
              </w:rPr>
              <w:fldChar w:fldCharType="separate"/>
            </w:r>
            <w:r>
              <w:rPr>
                <w:noProof/>
                <w:webHidden/>
              </w:rPr>
              <w:t>12</w:t>
            </w:r>
            <w:r>
              <w:rPr>
                <w:noProof/>
                <w:webHidden/>
              </w:rPr>
              <w:fldChar w:fldCharType="end"/>
            </w:r>
          </w:hyperlink>
        </w:p>
        <w:p w14:paraId="227F1A85" w14:textId="5C2BA3A1" w:rsidR="00777A64" w:rsidRDefault="00777A64">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2421522" w:history="1">
            <w:r w:rsidRPr="00771760">
              <w:rPr>
                <w:rStyle w:val="Hyperlink"/>
                <w:rFonts w:eastAsiaTheme="majorEastAsia"/>
                <w:noProof/>
                <w:lang w:eastAsia="en-US"/>
              </w:rPr>
              <w:t>17</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Appendix B: Re-Occupation Checklist</w:t>
            </w:r>
            <w:r>
              <w:rPr>
                <w:noProof/>
                <w:webHidden/>
              </w:rPr>
              <w:tab/>
            </w:r>
            <w:r>
              <w:rPr>
                <w:noProof/>
                <w:webHidden/>
              </w:rPr>
              <w:fldChar w:fldCharType="begin"/>
            </w:r>
            <w:r>
              <w:rPr>
                <w:noProof/>
                <w:webHidden/>
              </w:rPr>
              <w:instrText xml:space="preserve"> PAGEREF _Toc232421522 \h </w:instrText>
            </w:r>
            <w:r>
              <w:rPr>
                <w:noProof/>
                <w:webHidden/>
              </w:rPr>
            </w:r>
            <w:r>
              <w:rPr>
                <w:noProof/>
                <w:webHidden/>
              </w:rPr>
              <w:fldChar w:fldCharType="separate"/>
            </w:r>
            <w:r>
              <w:rPr>
                <w:noProof/>
                <w:webHidden/>
              </w:rPr>
              <w:t>15</w:t>
            </w:r>
            <w:r>
              <w:rPr>
                <w:noProof/>
                <w:webHidden/>
              </w:rPr>
              <w:fldChar w:fldCharType="end"/>
            </w:r>
          </w:hyperlink>
        </w:p>
        <w:p w14:paraId="01291213" w14:textId="297FFB32" w:rsidR="00777A64" w:rsidRDefault="00777A64">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32421523" w:history="1">
            <w:r w:rsidRPr="00771760">
              <w:rPr>
                <w:rStyle w:val="Hyperlink"/>
                <w:rFonts w:eastAsiaTheme="majorEastAsia"/>
                <w:noProof/>
                <w:lang w:eastAsia="en-US"/>
              </w:rPr>
              <w:t>18</w:t>
            </w:r>
            <w:r>
              <w:rPr>
                <w:rFonts w:asciiTheme="minorHAnsi" w:eastAsiaTheme="minorEastAsia" w:hAnsiTheme="minorHAnsi" w:cstheme="minorBidi"/>
                <w:noProof/>
                <w:kern w:val="2"/>
                <w:sz w:val="24"/>
                <w14:ligatures w14:val="standardContextual"/>
              </w:rPr>
              <w:tab/>
            </w:r>
            <w:r w:rsidRPr="00771760">
              <w:rPr>
                <w:rStyle w:val="Hyperlink"/>
                <w:rFonts w:eastAsiaTheme="majorEastAsia"/>
                <w:noProof/>
                <w:lang w:eastAsia="en-US"/>
              </w:rPr>
              <w:t>Appendix C: Policy Equalities Impact Assessment</w:t>
            </w:r>
            <w:r>
              <w:rPr>
                <w:noProof/>
                <w:webHidden/>
              </w:rPr>
              <w:tab/>
            </w:r>
            <w:r>
              <w:rPr>
                <w:noProof/>
                <w:webHidden/>
              </w:rPr>
              <w:fldChar w:fldCharType="begin"/>
            </w:r>
            <w:r>
              <w:rPr>
                <w:noProof/>
                <w:webHidden/>
              </w:rPr>
              <w:instrText xml:space="preserve"> PAGEREF _Toc232421523 \h </w:instrText>
            </w:r>
            <w:r>
              <w:rPr>
                <w:noProof/>
                <w:webHidden/>
              </w:rPr>
            </w:r>
            <w:r>
              <w:rPr>
                <w:noProof/>
                <w:webHidden/>
              </w:rPr>
              <w:fldChar w:fldCharType="separate"/>
            </w:r>
            <w:r>
              <w:rPr>
                <w:noProof/>
                <w:webHidden/>
              </w:rPr>
              <w:t>17</w:t>
            </w:r>
            <w:r>
              <w:rPr>
                <w:noProof/>
                <w:webHidden/>
              </w:rPr>
              <w:fldChar w:fldCharType="end"/>
            </w:r>
          </w:hyperlink>
        </w:p>
        <w:p w14:paraId="346FE2C7" w14:textId="1FA712E5" w:rsidR="00154522" w:rsidRDefault="00446FC0">
          <w:r>
            <w:fldChar w:fldCharType="end"/>
          </w:r>
        </w:p>
      </w:sdtContent>
    </w:sdt>
    <w:p w14:paraId="435BB486" w14:textId="77777777" w:rsidR="00154522" w:rsidRDefault="00154522" w:rsidP="006F3719">
      <w:pPr>
        <w:jc w:val="center"/>
        <w:rPr>
          <w:sz w:val="28"/>
          <w:szCs w:val="28"/>
        </w:rPr>
      </w:pPr>
    </w:p>
    <w:p w14:paraId="3029566B" w14:textId="77777777" w:rsidR="00154522" w:rsidRDefault="00154522" w:rsidP="006F3719">
      <w:pPr>
        <w:jc w:val="center"/>
        <w:rPr>
          <w:sz w:val="28"/>
          <w:szCs w:val="28"/>
        </w:rPr>
      </w:pPr>
    </w:p>
    <w:p w14:paraId="3CE50344" w14:textId="77777777" w:rsidR="0025099E" w:rsidRDefault="0025099E" w:rsidP="006F3719">
      <w:pPr>
        <w:jc w:val="center"/>
        <w:rPr>
          <w:sz w:val="28"/>
          <w:szCs w:val="28"/>
        </w:rPr>
      </w:pPr>
    </w:p>
    <w:p w14:paraId="38BB0A9D" w14:textId="77777777" w:rsidR="0025099E" w:rsidRDefault="0025099E" w:rsidP="006F3719">
      <w:pPr>
        <w:jc w:val="center"/>
        <w:rPr>
          <w:sz w:val="28"/>
          <w:szCs w:val="28"/>
        </w:rPr>
      </w:pPr>
    </w:p>
    <w:p w14:paraId="59B767F2" w14:textId="77777777" w:rsidR="003D12C8" w:rsidRDefault="003D12C8" w:rsidP="006F3719">
      <w:pPr>
        <w:jc w:val="center"/>
        <w:rPr>
          <w:sz w:val="28"/>
          <w:szCs w:val="28"/>
        </w:rPr>
      </w:pPr>
    </w:p>
    <w:p w14:paraId="7A930ABD" w14:textId="77777777" w:rsidR="0025099E" w:rsidRDefault="0025099E" w:rsidP="006F3719">
      <w:pPr>
        <w:jc w:val="center"/>
        <w:rPr>
          <w:sz w:val="28"/>
          <w:szCs w:val="28"/>
        </w:rPr>
      </w:pPr>
    </w:p>
    <w:p w14:paraId="760FEF77" w14:textId="77777777" w:rsidR="002A6B73" w:rsidRPr="00EB76F2" w:rsidRDefault="002A6B73" w:rsidP="006F3719">
      <w:pPr>
        <w:jc w:val="center"/>
        <w:rPr>
          <w:sz w:val="28"/>
          <w:szCs w:val="28"/>
        </w:rPr>
      </w:pPr>
    </w:p>
    <w:p w14:paraId="5C629D58" w14:textId="5728C159" w:rsidR="00A463CA" w:rsidRPr="00A463CA" w:rsidRDefault="00BB2B68" w:rsidP="00446FC0">
      <w:pPr>
        <w:pStyle w:val="Heading1"/>
      </w:pPr>
      <w:bookmarkStart w:id="2" w:name="_Toc130391608"/>
      <w:bookmarkStart w:id="3" w:name="_Toc232421506"/>
      <w:r>
        <w:lastRenderedPageBreak/>
        <w:t>Policy</w:t>
      </w:r>
      <w:r w:rsidR="00A463CA" w:rsidRPr="00A463CA">
        <w:t xml:space="preserve"> Gateway</w:t>
      </w:r>
      <w:bookmarkEnd w:id="2"/>
      <w:bookmarkEnd w:id="3"/>
    </w:p>
    <w:p w14:paraId="4E3B0F36" w14:textId="77777777" w:rsidR="00A463CA" w:rsidRPr="00A463CA" w:rsidRDefault="00A463CA" w:rsidP="00A463CA">
      <w:pPr>
        <w:widowControl w:val="0"/>
        <w:autoSpaceDE w:val="0"/>
        <w:autoSpaceDN w:val="0"/>
        <w:adjustRightInd w:val="0"/>
        <w:spacing w:before="0" w:after="0"/>
        <w:jc w:val="left"/>
        <w:rPr>
          <w:rFonts w:ascii="Century Gothic" w:hAnsi="Century Gothic"/>
          <w:sz w:val="24"/>
        </w:rPr>
      </w:pPr>
    </w:p>
    <w:p w14:paraId="4AC36714" w14:textId="5AC347B3" w:rsidR="00A463CA" w:rsidRPr="008914DF" w:rsidRDefault="00A463CA" w:rsidP="00A463CA">
      <w:pPr>
        <w:widowControl w:val="0"/>
        <w:autoSpaceDE w:val="0"/>
        <w:autoSpaceDN w:val="0"/>
        <w:adjustRightInd w:val="0"/>
        <w:spacing w:before="0" w:after="0"/>
        <w:ind w:left="-142"/>
        <w:jc w:val="left"/>
        <w:rPr>
          <w:rFonts w:cs="Arial"/>
          <w:szCs w:val="22"/>
        </w:rPr>
      </w:pPr>
      <w:r w:rsidRPr="008914DF">
        <w:rPr>
          <w:rFonts w:cs="Arial"/>
          <w:szCs w:val="22"/>
        </w:rPr>
        <w:t xml:space="preserve">Please complete the checklist and tables below to provide assurance around the </w:t>
      </w:r>
      <w:r w:rsidR="00BB2B68">
        <w:rPr>
          <w:rFonts w:cs="Arial"/>
          <w:szCs w:val="22"/>
        </w:rPr>
        <w:t>Policy</w:t>
      </w:r>
      <w:r w:rsidRPr="008914DF">
        <w:rPr>
          <w:rFonts w:cs="Arial"/>
          <w:szCs w:val="22"/>
        </w:rPr>
        <w:t xml:space="preserve"> review process.</w:t>
      </w:r>
    </w:p>
    <w:p w14:paraId="455649A6" w14:textId="77777777" w:rsidR="00A463CA" w:rsidRPr="008914DF" w:rsidRDefault="00A463CA" w:rsidP="00A463CA">
      <w:pPr>
        <w:spacing w:before="0" w:after="0" w:line="259" w:lineRule="auto"/>
        <w:jc w:val="left"/>
        <w:rPr>
          <w:rFonts w:eastAsia="Calibri" w:cs="Arial"/>
          <w:szCs w:val="22"/>
          <w:lang w:eastAsia="en-US"/>
        </w:rPr>
      </w:pPr>
    </w:p>
    <w:tbl>
      <w:tblPr>
        <w:tblStyle w:val="TableGrid1"/>
        <w:tblW w:w="9498" w:type="dxa"/>
        <w:tblInd w:w="-176" w:type="dxa"/>
        <w:tblLook w:val="04A0" w:firstRow="1" w:lastRow="0" w:firstColumn="1" w:lastColumn="0" w:noHBand="0" w:noVBand="1"/>
      </w:tblPr>
      <w:tblGrid>
        <w:gridCol w:w="9498"/>
      </w:tblGrid>
      <w:tr w:rsidR="00A463CA" w:rsidRPr="008914DF" w14:paraId="051DD499" w14:textId="77777777" w:rsidTr="00A463CA">
        <w:trPr>
          <w:trHeight w:val="2847"/>
        </w:trPr>
        <w:tc>
          <w:tcPr>
            <w:tcW w:w="9498" w:type="dxa"/>
          </w:tcPr>
          <w:p w14:paraId="1A5447EA" w14:textId="77777777" w:rsidR="00A463CA" w:rsidRPr="008914DF" w:rsidRDefault="00A463CA" w:rsidP="00A463CA">
            <w:pPr>
              <w:spacing w:before="0"/>
              <w:jc w:val="left"/>
              <w:rPr>
                <w:rFonts w:eastAsia="Calibri" w:cs="Arial"/>
                <w:szCs w:val="22"/>
                <w:lang w:eastAsia="en-US"/>
              </w:rPr>
            </w:pPr>
          </w:p>
          <w:p w14:paraId="2E5790FC" w14:textId="44E2E58D" w:rsidR="00A463CA" w:rsidRPr="008914DF" w:rsidRDefault="00B37CE8" w:rsidP="00A463CA">
            <w:pPr>
              <w:spacing w:before="0"/>
              <w:jc w:val="left"/>
              <w:rPr>
                <w:rFonts w:eastAsia="Calibri" w:cs="Arial"/>
                <w:szCs w:val="22"/>
                <w:lang w:eastAsia="en-US"/>
              </w:rPr>
            </w:pPr>
            <w:sdt>
              <w:sdtPr>
                <w:rPr>
                  <w:rFonts w:eastAsia="Calibri" w:cs="Arial"/>
                  <w:szCs w:val="22"/>
                  <w:lang w:eastAsia="en-US"/>
                </w:rPr>
                <w:id w:val="-440305317"/>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920CDE">
              <w:rPr>
                <w:rFonts w:eastAsia="Calibri" w:cs="Arial"/>
                <w:szCs w:val="22"/>
                <w:lang w:eastAsia="en-US"/>
              </w:rPr>
              <w:t xml:space="preserve"> </w:t>
            </w:r>
            <w:r w:rsidR="00A463CA" w:rsidRPr="008914DF">
              <w:rPr>
                <w:rFonts w:eastAsia="Calibri" w:cs="Arial"/>
                <w:szCs w:val="22"/>
                <w:lang w:eastAsia="en-US"/>
              </w:rPr>
              <w:t xml:space="preserve">I have involved everyone who should be consulted about this </w:t>
            </w:r>
            <w:r w:rsidR="00BB2B68">
              <w:rPr>
                <w:rFonts w:eastAsia="Calibri" w:cs="Arial"/>
                <w:szCs w:val="22"/>
                <w:lang w:eastAsia="en-US"/>
              </w:rPr>
              <w:t>Policy</w:t>
            </w:r>
            <w:r w:rsidR="00A463CA" w:rsidRPr="008914DF">
              <w:rPr>
                <w:rFonts w:eastAsia="Calibri" w:cs="Arial"/>
                <w:szCs w:val="22"/>
                <w:lang w:eastAsia="en-US"/>
              </w:rPr>
              <w:t>/guidance</w:t>
            </w:r>
          </w:p>
          <w:p w14:paraId="7061D721" w14:textId="77777777" w:rsidR="00A463CA" w:rsidRPr="008914DF" w:rsidRDefault="00A463CA" w:rsidP="00A463CA">
            <w:pPr>
              <w:spacing w:before="0"/>
              <w:ind w:left="360"/>
              <w:contextualSpacing/>
              <w:jc w:val="left"/>
              <w:rPr>
                <w:rFonts w:eastAsia="Calibri" w:cs="Arial"/>
                <w:szCs w:val="22"/>
                <w:lang w:eastAsia="en-US"/>
              </w:rPr>
            </w:pPr>
          </w:p>
          <w:p w14:paraId="7487070B" w14:textId="77198563" w:rsidR="008914DF" w:rsidRDefault="00B37CE8" w:rsidP="00A463CA">
            <w:pPr>
              <w:spacing w:before="0"/>
              <w:jc w:val="left"/>
              <w:rPr>
                <w:rFonts w:eastAsia="Calibri" w:cs="Arial"/>
                <w:szCs w:val="22"/>
                <w:lang w:eastAsia="en-US"/>
              </w:rPr>
            </w:pPr>
            <w:sdt>
              <w:sdtPr>
                <w:rPr>
                  <w:rFonts w:eastAsia="Calibri" w:cs="Arial"/>
                  <w:szCs w:val="22"/>
                  <w:lang w:eastAsia="en-US"/>
                </w:rPr>
                <w:id w:val="-682132006"/>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920CDE">
              <w:rPr>
                <w:rFonts w:eastAsia="Calibri" w:cs="Arial"/>
                <w:szCs w:val="22"/>
                <w:lang w:eastAsia="en-US"/>
              </w:rPr>
              <w:t xml:space="preserve"> </w:t>
            </w:r>
            <w:r w:rsidR="00A463CA" w:rsidRPr="008914DF">
              <w:rPr>
                <w:rFonts w:eastAsia="Calibri" w:cs="Arial"/>
                <w:szCs w:val="22"/>
                <w:lang w:eastAsia="en-US"/>
              </w:rPr>
              <w:t xml:space="preserve">I have identified the target audience for this </w:t>
            </w:r>
            <w:r w:rsidR="00BB2B68">
              <w:rPr>
                <w:rFonts w:eastAsia="Calibri" w:cs="Arial"/>
                <w:szCs w:val="22"/>
                <w:lang w:eastAsia="en-US"/>
              </w:rPr>
              <w:t>Policy</w:t>
            </w:r>
            <w:r w:rsidR="00A463CA" w:rsidRPr="008914DF">
              <w:rPr>
                <w:rFonts w:eastAsia="Calibri" w:cs="Arial"/>
                <w:szCs w:val="22"/>
                <w:lang w:eastAsia="en-US"/>
              </w:rPr>
              <w:t>/guidance</w:t>
            </w:r>
          </w:p>
          <w:p w14:paraId="7B262D26" w14:textId="77777777" w:rsidR="00A463CA" w:rsidRPr="008914DF" w:rsidRDefault="00A463CA" w:rsidP="00A463CA">
            <w:pPr>
              <w:spacing w:before="0"/>
              <w:jc w:val="left"/>
              <w:rPr>
                <w:rFonts w:eastAsia="Calibri" w:cs="Arial"/>
                <w:szCs w:val="22"/>
                <w:lang w:eastAsia="en-US"/>
              </w:rPr>
            </w:pPr>
            <w:r w:rsidRPr="008914DF">
              <w:rPr>
                <w:rFonts w:eastAsia="Calibri" w:cs="Arial"/>
                <w:szCs w:val="22"/>
                <w:lang w:eastAsia="en-US"/>
              </w:rPr>
              <w:tab/>
            </w:r>
            <w:r w:rsidRPr="008914DF">
              <w:rPr>
                <w:rFonts w:eastAsia="Calibri" w:cs="Arial"/>
                <w:szCs w:val="22"/>
                <w:lang w:eastAsia="en-US"/>
              </w:rPr>
              <w:tab/>
            </w:r>
            <w:r w:rsidRPr="008914DF">
              <w:rPr>
                <w:rFonts w:eastAsia="Calibri" w:cs="Arial"/>
                <w:szCs w:val="22"/>
                <w:lang w:eastAsia="en-US"/>
              </w:rPr>
              <w:tab/>
            </w:r>
            <w:r w:rsidRPr="008914DF">
              <w:rPr>
                <w:rFonts w:eastAsia="Calibri" w:cs="Arial"/>
                <w:szCs w:val="22"/>
                <w:lang w:eastAsia="en-US"/>
              </w:rPr>
              <w:tab/>
            </w:r>
          </w:p>
          <w:p w14:paraId="029F0A43" w14:textId="233D909C" w:rsidR="00A463CA" w:rsidRPr="008914DF" w:rsidRDefault="00B37CE8" w:rsidP="00A463CA">
            <w:pPr>
              <w:spacing w:before="0"/>
              <w:jc w:val="left"/>
              <w:rPr>
                <w:rFonts w:eastAsia="Calibri" w:cs="Arial"/>
                <w:szCs w:val="22"/>
                <w:lang w:eastAsia="en-US"/>
              </w:rPr>
            </w:pPr>
            <w:sdt>
              <w:sdtPr>
                <w:rPr>
                  <w:rFonts w:eastAsia="Calibri" w:cs="Arial"/>
                  <w:szCs w:val="22"/>
                  <w:lang w:eastAsia="en-US"/>
                </w:rPr>
                <w:id w:val="1239756543"/>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920CDE">
              <w:rPr>
                <w:rFonts w:eastAsia="Calibri" w:cs="Arial"/>
                <w:szCs w:val="22"/>
                <w:lang w:eastAsia="en-US"/>
              </w:rPr>
              <w:t xml:space="preserve"> </w:t>
            </w:r>
            <w:r w:rsidR="00A463CA" w:rsidRPr="008914DF">
              <w:rPr>
                <w:rFonts w:eastAsia="Calibri" w:cs="Arial"/>
                <w:szCs w:val="22"/>
                <w:lang w:eastAsia="en-US"/>
              </w:rPr>
              <w:t>I have completed the correct template fully and properly</w:t>
            </w:r>
          </w:p>
          <w:p w14:paraId="2A595EC5" w14:textId="77777777" w:rsidR="00A463CA" w:rsidRPr="008914DF" w:rsidRDefault="00A463CA" w:rsidP="00A463CA">
            <w:pPr>
              <w:spacing w:before="0"/>
              <w:ind w:left="720"/>
              <w:contextualSpacing/>
              <w:jc w:val="left"/>
              <w:rPr>
                <w:rFonts w:eastAsia="Calibri" w:cs="Arial"/>
                <w:szCs w:val="22"/>
                <w:lang w:eastAsia="en-US"/>
              </w:rPr>
            </w:pPr>
          </w:p>
          <w:p w14:paraId="41956869" w14:textId="2709BE2A" w:rsidR="00A463CA" w:rsidRPr="008914DF" w:rsidRDefault="00B37CE8" w:rsidP="00A463CA">
            <w:pPr>
              <w:spacing w:before="0"/>
              <w:jc w:val="left"/>
              <w:rPr>
                <w:rFonts w:eastAsia="Calibri" w:cs="Arial"/>
                <w:szCs w:val="22"/>
                <w:lang w:eastAsia="en-US"/>
              </w:rPr>
            </w:pPr>
            <w:sdt>
              <w:sdtPr>
                <w:rPr>
                  <w:rFonts w:eastAsia="Calibri" w:cs="Arial"/>
                  <w:szCs w:val="22"/>
                  <w:lang w:eastAsia="en-US"/>
                </w:rPr>
                <w:id w:val="-1655520743"/>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920CDE">
              <w:rPr>
                <w:rFonts w:eastAsia="Calibri" w:cs="Arial"/>
                <w:szCs w:val="22"/>
                <w:lang w:eastAsia="en-US"/>
              </w:rPr>
              <w:t xml:space="preserve"> </w:t>
            </w:r>
            <w:r w:rsidR="00A463CA" w:rsidRPr="008914DF">
              <w:rPr>
                <w:rFonts w:eastAsia="Calibri" w:cs="Arial"/>
                <w:szCs w:val="22"/>
                <w:lang w:eastAsia="en-US"/>
              </w:rPr>
              <w:t xml:space="preserve">I have identified the correct approval route for this </w:t>
            </w:r>
            <w:r w:rsidR="00BB2B68">
              <w:rPr>
                <w:rFonts w:eastAsia="Calibri" w:cs="Arial"/>
                <w:szCs w:val="22"/>
                <w:lang w:eastAsia="en-US"/>
              </w:rPr>
              <w:t>Policy</w:t>
            </w:r>
            <w:r w:rsidR="00A463CA" w:rsidRPr="008914DF">
              <w:rPr>
                <w:rFonts w:eastAsia="Calibri" w:cs="Arial"/>
                <w:szCs w:val="22"/>
                <w:lang w:eastAsia="en-US"/>
              </w:rPr>
              <w:t>/guidance</w:t>
            </w:r>
            <w:r w:rsidR="00A463CA" w:rsidRPr="008914DF">
              <w:rPr>
                <w:rFonts w:eastAsia="Calibri" w:cs="Arial"/>
                <w:szCs w:val="22"/>
                <w:lang w:eastAsia="en-US"/>
              </w:rPr>
              <w:tab/>
            </w:r>
            <w:r w:rsidR="00A463CA" w:rsidRPr="008914DF">
              <w:rPr>
                <w:rFonts w:eastAsia="Calibri" w:cs="Arial"/>
                <w:szCs w:val="22"/>
                <w:lang w:eastAsia="en-US"/>
              </w:rPr>
              <w:tab/>
            </w:r>
          </w:p>
          <w:p w14:paraId="1BD36182" w14:textId="77777777" w:rsidR="00A463CA" w:rsidRPr="008914DF" w:rsidRDefault="00A463CA" w:rsidP="00A463CA">
            <w:pPr>
              <w:spacing w:before="0"/>
              <w:ind w:firstLine="5760"/>
              <w:jc w:val="left"/>
              <w:rPr>
                <w:rFonts w:eastAsia="Calibri" w:cs="Arial"/>
                <w:szCs w:val="22"/>
                <w:lang w:eastAsia="en-US"/>
              </w:rPr>
            </w:pPr>
          </w:p>
          <w:p w14:paraId="17507825" w14:textId="6260D066" w:rsidR="00A463CA" w:rsidRPr="008914DF" w:rsidRDefault="00B37CE8" w:rsidP="00A463CA">
            <w:pPr>
              <w:spacing w:before="0"/>
              <w:jc w:val="left"/>
              <w:rPr>
                <w:rFonts w:eastAsia="Calibri" w:cs="Arial"/>
                <w:szCs w:val="22"/>
                <w:lang w:eastAsia="en-US"/>
              </w:rPr>
            </w:pPr>
            <w:sdt>
              <w:sdtPr>
                <w:rPr>
                  <w:rFonts w:eastAsia="Calibri" w:cs="Arial"/>
                  <w:szCs w:val="22"/>
                  <w:lang w:eastAsia="en-US"/>
                </w:rPr>
                <w:id w:val="1450054819"/>
                <w14:checkbox>
                  <w14:checked w14:val="1"/>
                  <w14:checkedState w14:val="2612" w14:font="MS Gothic"/>
                  <w14:uncheckedState w14:val="2610" w14:font="MS Gothic"/>
                </w14:checkbox>
              </w:sdtPr>
              <w:sdtEndPr/>
              <w:sdtContent>
                <w:r w:rsidR="00A463CA" w:rsidRPr="008914DF">
                  <w:rPr>
                    <w:rFonts w:ascii="Segoe UI Symbol" w:eastAsia="Calibri" w:hAnsi="Segoe UI Symbol" w:cs="Segoe UI Symbol"/>
                    <w:szCs w:val="22"/>
                    <w:lang w:eastAsia="en-US"/>
                  </w:rPr>
                  <w:t>☒</w:t>
                </w:r>
              </w:sdtContent>
            </w:sdt>
            <w:r w:rsidR="00920CDE">
              <w:rPr>
                <w:rFonts w:eastAsia="Calibri" w:cs="Arial"/>
                <w:szCs w:val="22"/>
                <w:lang w:eastAsia="en-US"/>
              </w:rPr>
              <w:t xml:space="preserve"> </w:t>
            </w:r>
            <w:r w:rsidR="00A463CA" w:rsidRPr="008914DF">
              <w:rPr>
                <w:rFonts w:eastAsia="Calibri" w:cs="Arial"/>
                <w:szCs w:val="22"/>
                <w:lang w:eastAsia="en-US"/>
              </w:rPr>
              <w:t xml:space="preserve">I have saved a word version of this </w:t>
            </w:r>
            <w:r w:rsidR="00BB2B68">
              <w:rPr>
                <w:rFonts w:eastAsia="Calibri" w:cs="Arial"/>
                <w:szCs w:val="22"/>
                <w:lang w:eastAsia="en-US"/>
              </w:rPr>
              <w:t>Policy</w:t>
            </w:r>
            <w:r w:rsidR="00A463CA" w:rsidRPr="008914DF">
              <w:rPr>
                <w:rFonts w:eastAsia="Calibri" w:cs="Arial"/>
                <w:szCs w:val="22"/>
                <w:lang w:eastAsia="en-US"/>
              </w:rPr>
              <w:t>/guidance for future reviews and reference</w:t>
            </w:r>
            <w:r w:rsidR="00A463CA" w:rsidRPr="008914DF">
              <w:rPr>
                <w:rFonts w:eastAsia="Calibri" w:cs="Arial"/>
                <w:szCs w:val="22"/>
                <w:lang w:eastAsia="en-US"/>
              </w:rPr>
              <w:tab/>
            </w:r>
            <w:r w:rsidR="00A463CA" w:rsidRPr="008914DF">
              <w:rPr>
                <w:rFonts w:eastAsia="Calibri" w:cs="Arial"/>
                <w:szCs w:val="22"/>
                <w:lang w:eastAsia="en-US"/>
              </w:rPr>
              <w:tab/>
            </w:r>
            <w:r w:rsidR="00920CDE">
              <w:rPr>
                <w:rFonts w:eastAsia="Calibri" w:cs="Arial"/>
                <w:szCs w:val="22"/>
                <w:lang w:eastAsia="en-US"/>
              </w:rPr>
              <w:t xml:space="preserve">       </w:t>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r w:rsidR="00A463CA" w:rsidRPr="008914DF">
              <w:rPr>
                <w:rFonts w:eastAsia="Calibri" w:cs="Arial"/>
                <w:szCs w:val="22"/>
                <w:lang w:eastAsia="en-US"/>
              </w:rPr>
              <w:tab/>
            </w:r>
          </w:p>
        </w:tc>
      </w:tr>
    </w:tbl>
    <w:p w14:paraId="4B476A45" w14:textId="5BF191C4" w:rsidR="000A4561" w:rsidRDefault="000A4561" w:rsidP="005B6D35">
      <w:pPr>
        <w:spacing w:before="0" w:after="0"/>
      </w:pPr>
    </w:p>
    <w:tbl>
      <w:tblPr>
        <w:tblStyle w:val="TableGrid1"/>
        <w:tblW w:w="9498" w:type="dxa"/>
        <w:tblInd w:w="-176" w:type="dxa"/>
        <w:tblLook w:val="04A0" w:firstRow="1" w:lastRow="0" w:firstColumn="1" w:lastColumn="0" w:noHBand="0" w:noVBand="1"/>
      </w:tblPr>
      <w:tblGrid>
        <w:gridCol w:w="9498"/>
      </w:tblGrid>
      <w:tr w:rsidR="00A463CA" w:rsidRPr="008914DF" w14:paraId="77BBF7C6" w14:textId="77777777" w:rsidTr="005B6D35">
        <w:trPr>
          <w:trHeight w:val="283"/>
        </w:trPr>
        <w:tc>
          <w:tcPr>
            <w:tcW w:w="9498" w:type="dxa"/>
          </w:tcPr>
          <w:p w14:paraId="6471AB0D" w14:textId="77777777" w:rsidR="00A463CA" w:rsidRPr="008914DF" w:rsidRDefault="00A463CA" w:rsidP="00A463CA">
            <w:pPr>
              <w:widowControl w:val="0"/>
              <w:autoSpaceDE w:val="0"/>
              <w:autoSpaceDN w:val="0"/>
              <w:adjustRightInd w:val="0"/>
              <w:spacing w:before="0"/>
              <w:jc w:val="left"/>
              <w:rPr>
                <w:rFonts w:cs="Arial"/>
                <w:szCs w:val="22"/>
              </w:rPr>
            </w:pPr>
            <w:r w:rsidRPr="008914DF">
              <w:rPr>
                <w:rFonts w:cs="Arial"/>
                <w:szCs w:val="22"/>
              </w:rPr>
              <w:t>Please set out what makes you an appropriate person to conduct this review:</w:t>
            </w:r>
          </w:p>
        </w:tc>
      </w:tr>
      <w:tr w:rsidR="00A463CA" w:rsidRPr="008914DF" w14:paraId="5D3625C3" w14:textId="77777777" w:rsidTr="00CA59FF">
        <w:trPr>
          <w:trHeight w:val="567"/>
        </w:trPr>
        <w:tc>
          <w:tcPr>
            <w:tcW w:w="9498" w:type="dxa"/>
          </w:tcPr>
          <w:p w14:paraId="75162F90" w14:textId="77777777" w:rsidR="00A463CA" w:rsidRDefault="00446FC0" w:rsidP="00A463CA">
            <w:pPr>
              <w:widowControl w:val="0"/>
              <w:autoSpaceDE w:val="0"/>
              <w:autoSpaceDN w:val="0"/>
              <w:adjustRightInd w:val="0"/>
              <w:spacing w:before="0"/>
              <w:jc w:val="left"/>
              <w:rPr>
                <w:rFonts w:cs="Arial"/>
                <w:szCs w:val="22"/>
              </w:rPr>
            </w:pPr>
            <w:r w:rsidRPr="008914DF">
              <w:rPr>
                <w:rFonts w:cs="Arial"/>
                <w:szCs w:val="22"/>
              </w:rPr>
              <w:t xml:space="preserve">I am the </w:t>
            </w:r>
            <w:r w:rsidR="00A029B9" w:rsidRPr="008914DF">
              <w:rPr>
                <w:rFonts w:cs="Arial"/>
                <w:szCs w:val="22"/>
              </w:rPr>
              <w:t>Assistant Director o</w:t>
            </w:r>
            <w:r w:rsidR="00D62E58">
              <w:rPr>
                <w:rFonts w:cs="Arial"/>
                <w:szCs w:val="22"/>
              </w:rPr>
              <w:t>f</w:t>
            </w:r>
            <w:r w:rsidR="00A029B9" w:rsidRPr="008914DF">
              <w:rPr>
                <w:rFonts w:cs="Arial"/>
                <w:szCs w:val="22"/>
              </w:rPr>
              <w:t xml:space="preserve"> Estates, </w:t>
            </w:r>
            <w:r w:rsidRPr="008914DF">
              <w:rPr>
                <w:rFonts w:cs="Arial"/>
                <w:szCs w:val="22"/>
              </w:rPr>
              <w:t>Engineering and Infrastructure</w:t>
            </w:r>
          </w:p>
          <w:p w14:paraId="7E2B4655" w14:textId="44A41FE0" w:rsidR="00371AB6" w:rsidRPr="008914DF" w:rsidRDefault="00371AB6" w:rsidP="00A463CA">
            <w:pPr>
              <w:widowControl w:val="0"/>
              <w:autoSpaceDE w:val="0"/>
              <w:autoSpaceDN w:val="0"/>
              <w:adjustRightInd w:val="0"/>
              <w:spacing w:before="0"/>
              <w:jc w:val="left"/>
              <w:rPr>
                <w:rFonts w:cs="Arial"/>
                <w:szCs w:val="22"/>
              </w:rPr>
            </w:pPr>
            <w:r>
              <w:rPr>
                <w:rFonts w:cs="Arial"/>
                <w:szCs w:val="22"/>
              </w:rPr>
              <w:t xml:space="preserve">I am the </w:t>
            </w:r>
            <w:r>
              <w:t>Assistant Director of Estates, Property &amp; Contracts</w:t>
            </w:r>
          </w:p>
        </w:tc>
      </w:tr>
    </w:tbl>
    <w:p w14:paraId="01537F7D" w14:textId="77777777" w:rsidR="00A463CA" w:rsidRPr="008914DF" w:rsidRDefault="00A463CA" w:rsidP="00A463CA">
      <w:pPr>
        <w:widowControl w:val="0"/>
        <w:autoSpaceDE w:val="0"/>
        <w:autoSpaceDN w:val="0"/>
        <w:adjustRightInd w:val="0"/>
        <w:spacing w:before="0" w:after="0"/>
        <w:jc w:val="left"/>
        <w:rPr>
          <w:rFonts w:cs="Arial"/>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0E093C9E" w14:textId="77777777" w:rsidTr="005B6D35">
        <w:trPr>
          <w:trHeight w:val="283"/>
        </w:trPr>
        <w:tc>
          <w:tcPr>
            <w:tcW w:w="9498" w:type="dxa"/>
          </w:tcPr>
          <w:p w14:paraId="7B4E831F" w14:textId="77777777" w:rsidR="00A463CA" w:rsidRPr="008914DF" w:rsidRDefault="00A463CA" w:rsidP="00A463CA">
            <w:pPr>
              <w:widowControl w:val="0"/>
              <w:autoSpaceDE w:val="0"/>
              <w:autoSpaceDN w:val="0"/>
              <w:adjustRightInd w:val="0"/>
              <w:spacing w:before="0"/>
              <w:jc w:val="left"/>
              <w:rPr>
                <w:rFonts w:cs="Arial"/>
                <w:szCs w:val="22"/>
              </w:rPr>
            </w:pPr>
            <w:r w:rsidRPr="008914DF">
              <w:rPr>
                <w:rFonts w:cs="Arial"/>
                <w:szCs w:val="22"/>
              </w:rPr>
              <w:t>Please set out the legislation, guidance and best practice you consulted for this review:</w:t>
            </w:r>
          </w:p>
        </w:tc>
      </w:tr>
      <w:tr w:rsidR="00A463CA" w:rsidRPr="008914DF" w14:paraId="4C08CB17" w14:textId="77777777" w:rsidTr="00CA59FF">
        <w:trPr>
          <w:trHeight w:val="850"/>
        </w:trPr>
        <w:tc>
          <w:tcPr>
            <w:tcW w:w="9498" w:type="dxa"/>
          </w:tcPr>
          <w:p w14:paraId="691AA188" w14:textId="77777777" w:rsidR="003D12C8" w:rsidRPr="003D12C8" w:rsidRDefault="003D12C8" w:rsidP="003D12C8">
            <w:pPr>
              <w:widowControl w:val="0"/>
              <w:spacing w:before="0"/>
              <w:jc w:val="left"/>
              <w:rPr>
                <w:rFonts w:eastAsia="Arial" w:cs="Arial"/>
                <w:szCs w:val="22"/>
                <w:lang w:val="en-US" w:eastAsia="en-US"/>
              </w:rPr>
            </w:pPr>
            <w:r w:rsidRPr="003D12C8">
              <w:rPr>
                <w:rFonts w:eastAsia="Arial" w:cs="Arial"/>
                <w:szCs w:val="22"/>
                <w:lang w:val="en-US" w:eastAsia="en-US"/>
              </w:rPr>
              <w:t>Health and Safety at Work etc. Act 1974</w:t>
            </w:r>
          </w:p>
          <w:p w14:paraId="3DB3DE4F" w14:textId="77777777" w:rsidR="003D12C8" w:rsidRPr="003D12C8" w:rsidRDefault="003D12C8" w:rsidP="003D12C8">
            <w:pPr>
              <w:widowControl w:val="0"/>
              <w:spacing w:before="0"/>
              <w:jc w:val="left"/>
              <w:rPr>
                <w:rFonts w:eastAsia="Arial" w:cs="Arial"/>
                <w:szCs w:val="22"/>
                <w:lang w:val="en-US" w:eastAsia="en-US"/>
              </w:rPr>
            </w:pPr>
            <w:r w:rsidRPr="003D12C8">
              <w:rPr>
                <w:rFonts w:eastAsia="Calibri"/>
                <w:szCs w:val="22"/>
                <w:lang w:val="en-US" w:eastAsia="en-US"/>
              </w:rPr>
              <w:t>The</w:t>
            </w:r>
            <w:r w:rsidRPr="003D12C8">
              <w:rPr>
                <w:rFonts w:eastAsia="Calibri"/>
                <w:spacing w:val="-4"/>
                <w:szCs w:val="22"/>
                <w:lang w:val="en-US" w:eastAsia="en-US"/>
              </w:rPr>
              <w:t xml:space="preserve"> </w:t>
            </w:r>
            <w:r w:rsidRPr="003D12C8">
              <w:rPr>
                <w:rFonts w:eastAsia="Calibri"/>
                <w:spacing w:val="-1"/>
                <w:szCs w:val="22"/>
                <w:lang w:val="en-US" w:eastAsia="en-US"/>
              </w:rPr>
              <w:t>Management</w:t>
            </w:r>
            <w:r w:rsidRPr="003D12C8">
              <w:rPr>
                <w:rFonts w:eastAsia="Calibri"/>
                <w:spacing w:val="-3"/>
                <w:szCs w:val="22"/>
                <w:lang w:val="en-US" w:eastAsia="en-US"/>
              </w:rPr>
              <w:t xml:space="preserve"> </w:t>
            </w:r>
            <w:r w:rsidRPr="003D12C8">
              <w:rPr>
                <w:rFonts w:eastAsia="Calibri"/>
                <w:szCs w:val="22"/>
                <w:lang w:val="en-US" w:eastAsia="en-US"/>
              </w:rPr>
              <w:t>of</w:t>
            </w:r>
            <w:r w:rsidRPr="003D12C8">
              <w:rPr>
                <w:rFonts w:eastAsia="Calibri"/>
                <w:spacing w:val="-4"/>
                <w:szCs w:val="22"/>
                <w:lang w:val="en-US" w:eastAsia="en-US"/>
              </w:rPr>
              <w:t xml:space="preserve"> </w:t>
            </w:r>
            <w:r w:rsidRPr="003D12C8">
              <w:rPr>
                <w:rFonts w:eastAsia="Calibri"/>
                <w:spacing w:val="-1"/>
                <w:szCs w:val="22"/>
                <w:lang w:val="en-US" w:eastAsia="en-US"/>
              </w:rPr>
              <w:t>Health</w:t>
            </w:r>
            <w:r w:rsidRPr="003D12C8">
              <w:rPr>
                <w:rFonts w:eastAsia="Calibri"/>
                <w:spacing w:val="-2"/>
                <w:szCs w:val="22"/>
                <w:lang w:val="en-US" w:eastAsia="en-US"/>
              </w:rPr>
              <w:t xml:space="preserve"> </w:t>
            </w:r>
            <w:r w:rsidRPr="003D12C8">
              <w:rPr>
                <w:rFonts w:eastAsia="Calibri"/>
                <w:spacing w:val="-1"/>
                <w:szCs w:val="22"/>
                <w:lang w:val="en-US" w:eastAsia="en-US"/>
              </w:rPr>
              <w:t>and</w:t>
            </w:r>
            <w:r w:rsidRPr="003D12C8">
              <w:rPr>
                <w:rFonts w:eastAsia="Calibri"/>
                <w:spacing w:val="-5"/>
                <w:szCs w:val="22"/>
                <w:lang w:val="en-US" w:eastAsia="en-US"/>
              </w:rPr>
              <w:t xml:space="preserve"> </w:t>
            </w:r>
            <w:r w:rsidRPr="003D12C8">
              <w:rPr>
                <w:rFonts w:eastAsia="Calibri"/>
                <w:szCs w:val="22"/>
                <w:lang w:val="en-US" w:eastAsia="en-US"/>
              </w:rPr>
              <w:t>Safety</w:t>
            </w:r>
            <w:r w:rsidRPr="003D12C8">
              <w:rPr>
                <w:rFonts w:eastAsia="Calibri"/>
                <w:spacing w:val="-3"/>
                <w:szCs w:val="22"/>
                <w:lang w:val="en-US" w:eastAsia="en-US"/>
              </w:rPr>
              <w:t xml:space="preserve"> </w:t>
            </w:r>
            <w:r w:rsidRPr="003D12C8">
              <w:rPr>
                <w:rFonts w:eastAsia="Calibri"/>
                <w:spacing w:val="-1"/>
                <w:szCs w:val="22"/>
                <w:lang w:val="en-US" w:eastAsia="en-US"/>
              </w:rPr>
              <w:t>at</w:t>
            </w:r>
            <w:r w:rsidRPr="003D12C8">
              <w:rPr>
                <w:rFonts w:eastAsia="Calibri"/>
                <w:spacing w:val="-4"/>
                <w:szCs w:val="22"/>
                <w:lang w:val="en-US" w:eastAsia="en-US"/>
              </w:rPr>
              <w:t xml:space="preserve"> </w:t>
            </w:r>
            <w:r w:rsidRPr="003D12C8">
              <w:rPr>
                <w:rFonts w:eastAsia="Calibri"/>
                <w:szCs w:val="22"/>
                <w:lang w:val="en-US" w:eastAsia="en-US"/>
              </w:rPr>
              <w:t>Work</w:t>
            </w:r>
            <w:r w:rsidRPr="003D12C8">
              <w:rPr>
                <w:rFonts w:eastAsia="Calibri"/>
                <w:spacing w:val="-4"/>
                <w:szCs w:val="22"/>
                <w:lang w:val="en-US" w:eastAsia="en-US"/>
              </w:rPr>
              <w:t xml:space="preserve"> </w:t>
            </w:r>
            <w:r w:rsidRPr="003D12C8">
              <w:rPr>
                <w:rFonts w:eastAsia="Calibri"/>
                <w:spacing w:val="-1"/>
                <w:szCs w:val="22"/>
                <w:lang w:val="en-US" w:eastAsia="en-US"/>
              </w:rPr>
              <w:t>Regulations</w:t>
            </w:r>
            <w:r w:rsidRPr="003D12C8">
              <w:rPr>
                <w:rFonts w:eastAsia="Calibri"/>
                <w:spacing w:val="-4"/>
                <w:szCs w:val="22"/>
                <w:lang w:val="en-US" w:eastAsia="en-US"/>
              </w:rPr>
              <w:t xml:space="preserve"> </w:t>
            </w:r>
            <w:r w:rsidRPr="003D12C8">
              <w:rPr>
                <w:rFonts w:eastAsia="Calibri"/>
                <w:spacing w:val="-1"/>
                <w:szCs w:val="22"/>
                <w:lang w:val="en-US" w:eastAsia="en-US"/>
              </w:rPr>
              <w:t>1999</w:t>
            </w:r>
          </w:p>
          <w:p w14:paraId="386458DD" w14:textId="77777777" w:rsidR="003D12C8" w:rsidRPr="003D12C8" w:rsidRDefault="003D12C8" w:rsidP="003D12C8">
            <w:pPr>
              <w:widowControl w:val="0"/>
              <w:spacing w:before="0"/>
              <w:jc w:val="left"/>
              <w:rPr>
                <w:rFonts w:eastAsia="Arial" w:cs="Arial"/>
                <w:szCs w:val="22"/>
                <w:lang w:val="en-US" w:eastAsia="en-US"/>
              </w:rPr>
            </w:pPr>
            <w:r w:rsidRPr="003D12C8">
              <w:rPr>
                <w:rFonts w:eastAsia="Calibri"/>
                <w:szCs w:val="22"/>
                <w:lang w:val="en-US" w:eastAsia="en-US"/>
              </w:rPr>
              <w:t>The</w:t>
            </w:r>
            <w:r w:rsidRPr="003D12C8">
              <w:rPr>
                <w:rFonts w:eastAsia="Calibri"/>
                <w:spacing w:val="-6"/>
                <w:szCs w:val="22"/>
                <w:lang w:val="en-US" w:eastAsia="en-US"/>
              </w:rPr>
              <w:t xml:space="preserve"> </w:t>
            </w:r>
            <w:r w:rsidRPr="003D12C8">
              <w:rPr>
                <w:rFonts w:eastAsia="Calibri"/>
                <w:spacing w:val="-1"/>
                <w:szCs w:val="22"/>
                <w:lang w:val="en-US" w:eastAsia="en-US"/>
              </w:rPr>
              <w:t>Control</w:t>
            </w:r>
            <w:r w:rsidRPr="003D12C8">
              <w:rPr>
                <w:rFonts w:eastAsia="Calibri"/>
                <w:spacing w:val="-5"/>
                <w:szCs w:val="22"/>
                <w:lang w:val="en-US" w:eastAsia="en-US"/>
              </w:rPr>
              <w:t xml:space="preserve"> </w:t>
            </w:r>
            <w:r w:rsidRPr="003D12C8">
              <w:rPr>
                <w:rFonts w:eastAsia="Calibri"/>
                <w:szCs w:val="22"/>
                <w:lang w:val="en-US" w:eastAsia="en-US"/>
              </w:rPr>
              <w:t>of</w:t>
            </w:r>
            <w:r w:rsidRPr="003D12C8">
              <w:rPr>
                <w:rFonts w:eastAsia="Calibri"/>
                <w:spacing w:val="-5"/>
                <w:szCs w:val="22"/>
                <w:lang w:val="en-US" w:eastAsia="en-US"/>
              </w:rPr>
              <w:t xml:space="preserve"> </w:t>
            </w:r>
            <w:r w:rsidRPr="003D12C8">
              <w:rPr>
                <w:rFonts w:eastAsia="Calibri"/>
                <w:spacing w:val="-1"/>
                <w:szCs w:val="22"/>
                <w:lang w:val="en-US" w:eastAsia="en-US"/>
              </w:rPr>
              <w:t>Substances</w:t>
            </w:r>
            <w:r w:rsidRPr="003D12C8">
              <w:rPr>
                <w:rFonts w:eastAsia="Calibri"/>
                <w:spacing w:val="-6"/>
                <w:szCs w:val="22"/>
                <w:lang w:val="en-US" w:eastAsia="en-US"/>
              </w:rPr>
              <w:t xml:space="preserve"> </w:t>
            </w:r>
            <w:r w:rsidRPr="003D12C8">
              <w:rPr>
                <w:rFonts w:eastAsia="Calibri"/>
                <w:spacing w:val="-1"/>
                <w:szCs w:val="22"/>
                <w:lang w:val="en-US" w:eastAsia="en-US"/>
              </w:rPr>
              <w:t>Hazardous</w:t>
            </w:r>
            <w:r w:rsidRPr="003D12C8">
              <w:rPr>
                <w:rFonts w:eastAsia="Calibri"/>
                <w:spacing w:val="-5"/>
                <w:szCs w:val="22"/>
                <w:lang w:val="en-US" w:eastAsia="en-US"/>
              </w:rPr>
              <w:t xml:space="preserve"> </w:t>
            </w:r>
            <w:r w:rsidRPr="003D12C8">
              <w:rPr>
                <w:rFonts w:eastAsia="Calibri"/>
                <w:szCs w:val="22"/>
                <w:lang w:val="en-US" w:eastAsia="en-US"/>
              </w:rPr>
              <w:t>to</w:t>
            </w:r>
            <w:r w:rsidRPr="003D12C8">
              <w:rPr>
                <w:rFonts w:eastAsia="Calibri"/>
                <w:spacing w:val="-6"/>
                <w:szCs w:val="22"/>
                <w:lang w:val="en-US" w:eastAsia="en-US"/>
              </w:rPr>
              <w:t xml:space="preserve"> </w:t>
            </w:r>
            <w:r w:rsidRPr="003D12C8">
              <w:rPr>
                <w:rFonts w:eastAsia="Calibri"/>
                <w:spacing w:val="-1"/>
                <w:szCs w:val="22"/>
                <w:lang w:val="en-US" w:eastAsia="en-US"/>
              </w:rPr>
              <w:t>Health</w:t>
            </w:r>
            <w:r w:rsidRPr="003D12C8">
              <w:rPr>
                <w:rFonts w:eastAsia="Calibri"/>
                <w:spacing w:val="-6"/>
                <w:szCs w:val="22"/>
                <w:lang w:val="en-US" w:eastAsia="en-US"/>
              </w:rPr>
              <w:t xml:space="preserve"> </w:t>
            </w:r>
            <w:r w:rsidRPr="003D12C8">
              <w:rPr>
                <w:rFonts w:eastAsia="Calibri"/>
                <w:spacing w:val="-1"/>
                <w:szCs w:val="22"/>
                <w:lang w:val="en-US" w:eastAsia="en-US"/>
              </w:rPr>
              <w:t>Regulations</w:t>
            </w:r>
            <w:r w:rsidRPr="003D12C8">
              <w:rPr>
                <w:rFonts w:eastAsia="Calibri"/>
                <w:spacing w:val="-7"/>
                <w:szCs w:val="22"/>
                <w:lang w:val="en-US" w:eastAsia="en-US"/>
              </w:rPr>
              <w:t xml:space="preserve"> </w:t>
            </w:r>
            <w:r w:rsidRPr="003D12C8">
              <w:rPr>
                <w:rFonts w:eastAsia="Calibri"/>
                <w:spacing w:val="-1"/>
                <w:szCs w:val="22"/>
                <w:lang w:val="en-US" w:eastAsia="en-US"/>
              </w:rPr>
              <w:t>2002</w:t>
            </w:r>
          </w:p>
          <w:p w14:paraId="7CB1D9CB" w14:textId="77777777" w:rsidR="003D12C8" w:rsidRPr="003D12C8" w:rsidRDefault="003D12C8" w:rsidP="003D12C8">
            <w:pPr>
              <w:widowControl w:val="0"/>
              <w:spacing w:before="0"/>
              <w:jc w:val="left"/>
              <w:rPr>
                <w:rFonts w:eastAsia="Arial" w:cs="Arial"/>
                <w:szCs w:val="22"/>
                <w:lang w:val="en-US" w:eastAsia="en-US"/>
              </w:rPr>
            </w:pPr>
            <w:r w:rsidRPr="003D12C8">
              <w:rPr>
                <w:rFonts w:eastAsia="Calibri"/>
                <w:szCs w:val="22"/>
                <w:lang w:val="en-US" w:eastAsia="en-US"/>
              </w:rPr>
              <w:t>The</w:t>
            </w:r>
            <w:r w:rsidRPr="003D12C8">
              <w:rPr>
                <w:rFonts w:eastAsia="Calibri"/>
                <w:spacing w:val="-6"/>
                <w:szCs w:val="22"/>
                <w:lang w:val="en-US" w:eastAsia="en-US"/>
              </w:rPr>
              <w:t xml:space="preserve"> </w:t>
            </w:r>
            <w:r w:rsidRPr="003D12C8">
              <w:rPr>
                <w:rFonts w:eastAsia="Calibri"/>
                <w:szCs w:val="22"/>
                <w:lang w:val="en-US" w:eastAsia="en-US"/>
              </w:rPr>
              <w:t>Workplace</w:t>
            </w:r>
            <w:r w:rsidRPr="003D12C8">
              <w:rPr>
                <w:rFonts w:eastAsia="Calibri"/>
                <w:spacing w:val="-5"/>
                <w:szCs w:val="22"/>
                <w:lang w:val="en-US" w:eastAsia="en-US"/>
              </w:rPr>
              <w:t xml:space="preserve"> </w:t>
            </w:r>
            <w:r w:rsidRPr="003D12C8">
              <w:rPr>
                <w:rFonts w:eastAsia="Calibri"/>
                <w:szCs w:val="22"/>
                <w:lang w:val="en-US" w:eastAsia="en-US"/>
              </w:rPr>
              <w:t>(Health,</w:t>
            </w:r>
            <w:r w:rsidRPr="003D12C8">
              <w:rPr>
                <w:rFonts w:eastAsia="Calibri"/>
                <w:spacing w:val="-5"/>
                <w:szCs w:val="22"/>
                <w:lang w:val="en-US" w:eastAsia="en-US"/>
              </w:rPr>
              <w:t xml:space="preserve"> </w:t>
            </w:r>
            <w:r w:rsidRPr="003D12C8">
              <w:rPr>
                <w:rFonts w:eastAsia="Calibri"/>
                <w:spacing w:val="-1"/>
                <w:szCs w:val="22"/>
                <w:lang w:val="en-US" w:eastAsia="en-US"/>
              </w:rPr>
              <w:t>Safety</w:t>
            </w:r>
            <w:r w:rsidRPr="003D12C8">
              <w:rPr>
                <w:rFonts w:eastAsia="Calibri"/>
                <w:spacing w:val="-6"/>
                <w:szCs w:val="22"/>
                <w:lang w:val="en-US" w:eastAsia="en-US"/>
              </w:rPr>
              <w:t xml:space="preserve"> </w:t>
            </w:r>
            <w:r w:rsidRPr="003D12C8">
              <w:rPr>
                <w:rFonts w:eastAsia="Calibri"/>
                <w:spacing w:val="-1"/>
                <w:szCs w:val="22"/>
                <w:lang w:val="en-US" w:eastAsia="en-US"/>
              </w:rPr>
              <w:t>and</w:t>
            </w:r>
            <w:r w:rsidRPr="003D12C8">
              <w:rPr>
                <w:rFonts w:eastAsia="Calibri"/>
                <w:spacing w:val="-5"/>
                <w:szCs w:val="22"/>
                <w:lang w:val="en-US" w:eastAsia="en-US"/>
              </w:rPr>
              <w:t xml:space="preserve"> </w:t>
            </w:r>
            <w:r w:rsidRPr="003D12C8">
              <w:rPr>
                <w:rFonts w:eastAsia="Calibri"/>
                <w:spacing w:val="-1"/>
                <w:szCs w:val="22"/>
                <w:lang w:val="en-US" w:eastAsia="en-US"/>
              </w:rPr>
              <w:t>Welfare)</w:t>
            </w:r>
            <w:r w:rsidRPr="003D12C8">
              <w:rPr>
                <w:rFonts w:eastAsia="Calibri"/>
                <w:spacing w:val="-6"/>
                <w:szCs w:val="22"/>
                <w:lang w:val="en-US" w:eastAsia="en-US"/>
              </w:rPr>
              <w:t xml:space="preserve"> </w:t>
            </w:r>
            <w:r w:rsidRPr="003D12C8">
              <w:rPr>
                <w:rFonts w:eastAsia="Calibri"/>
                <w:spacing w:val="-1"/>
                <w:szCs w:val="22"/>
                <w:lang w:val="en-US" w:eastAsia="en-US"/>
              </w:rPr>
              <w:t>Regulations</w:t>
            </w:r>
            <w:r w:rsidRPr="003D12C8">
              <w:rPr>
                <w:rFonts w:eastAsia="Calibri"/>
                <w:spacing w:val="-5"/>
                <w:szCs w:val="22"/>
                <w:lang w:val="en-US" w:eastAsia="en-US"/>
              </w:rPr>
              <w:t xml:space="preserve"> </w:t>
            </w:r>
            <w:r w:rsidRPr="003D12C8">
              <w:rPr>
                <w:rFonts w:eastAsia="Calibri"/>
                <w:spacing w:val="-1"/>
                <w:szCs w:val="22"/>
                <w:lang w:val="en-US" w:eastAsia="en-US"/>
              </w:rPr>
              <w:t>1992</w:t>
            </w:r>
          </w:p>
          <w:p w14:paraId="08E81F63" w14:textId="504A84EE" w:rsidR="00A463CA" w:rsidRPr="008914DF" w:rsidRDefault="003D12C8" w:rsidP="003D12C8">
            <w:pPr>
              <w:widowControl w:val="0"/>
              <w:spacing w:before="0"/>
              <w:jc w:val="left"/>
              <w:rPr>
                <w:rFonts w:cs="Arial"/>
                <w:szCs w:val="22"/>
              </w:rPr>
            </w:pPr>
            <w:r w:rsidRPr="003D12C8">
              <w:rPr>
                <w:rFonts w:eastAsia="Calibri"/>
                <w:spacing w:val="-1"/>
                <w:szCs w:val="22"/>
                <w:lang w:val="en-US" w:eastAsia="en-US"/>
              </w:rPr>
              <w:t>Policies</w:t>
            </w:r>
            <w:r w:rsidRPr="003D12C8">
              <w:rPr>
                <w:rFonts w:eastAsia="Calibri"/>
                <w:spacing w:val="-5"/>
                <w:szCs w:val="22"/>
                <w:lang w:val="en-US" w:eastAsia="en-US"/>
              </w:rPr>
              <w:t xml:space="preserve"> </w:t>
            </w:r>
            <w:r w:rsidRPr="003D12C8">
              <w:rPr>
                <w:rFonts w:eastAsia="Calibri"/>
                <w:spacing w:val="-1"/>
                <w:szCs w:val="22"/>
                <w:lang w:val="en-US" w:eastAsia="en-US"/>
              </w:rPr>
              <w:t>and</w:t>
            </w:r>
            <w:r w:rsidRPr="003D12C8">
              <w:rPr>
                <w:rFonts w:eastAsia="Calibri"/>
                <w:spacing w:val="-5"/>
                <w:szCs w:val="22"/>
                <w:lang w:val="en-US" w:eastAsia="en-US"/>
              </w:rPr>
              <w:t xml:space="preserve"> </w:t>
            </w:r>
            <w:r w:rsidRPr="003D12C8">
              <w:rPr>
                <w:rFonts w:eastAsia="Calibri"/>
                <w:spacing w:val="-1"/>
                <w:szCs w:val="22"/>
                <w:lang w:val="en-US" w:eastAsia="en-US"/>
              </w:rPr>
              <w:t>principles</w:t>
            </w:r>
            <w:r w:rsidRPr="003D12C8">
              <w:rPr>
                <w:rFonts w:eastAsia="Calibri"/>
                <w:spacing w:val="-4"/>
                <w:szCs w:val="22"/>
                <w:lang w:val="en-US" w:eastAsia="en-US"/>
              </w:rPr>
              <w:t xml:space="preserve"> </w:t>
            </w:r>
            <w:r w:rsidRPr="003D12C8">
              <w:rPr>
                <w:rFonts w:eastAsia="Calibri"/>
                <w:spacing w:val="-1"/>
                <w:szCs w:val="22"/>
                <w:lang w:val="en-US" w:eastAsia="en-US"/>
              </w:rPr>
              <w:t>of</w:t>
            </w:r>
            <w:r w:rsidRPr="003D12C8">
              <w:rPr>
                <w:rFonts w:eastAsia="Calibri"/>
                <w:spacing w:val="-4"/>
                <w:szCs w:val="22"/>
                <w:lang w:val="en-US" w:eastAsia="en-US"/>
              </w:rPr>
              <w:t xml:space="preserve"> </w:t>
            </w:r>
            <w:r w:rsidRPr="003D12C8">
              <w:rPr>
                <w:rFonts w:eastAsia="Calibri"/>
                <w:spacing w:val="-1"/>
                <w:szCs w:val="22"/>
                <w:lang w:val="en-US" w:eastAsia="en-US"/>
              </w:rPr>
              <w:t>healthcare</w:t>
            </w:r>
            <w:r w:rsidRPr="003D12C8">
              <w:rPr>
                <w:rFonts w:eastAsia="Calibri"/>
                <w:spacing w:val="-5"/>
                <w:szCs w:val="22"/>
                <w:lang w:val="en-US" w:eastAsia="en-US"/>
              </w:rPr>
              <w:t xml:space="preserve"> </w:t>
            </w:r>
            <w:r w:rsidRPr="003D12C8">
              <w:rPr>
                <w:rFonts w:eastAsia="Calibri"/>
                <w:spacing w:val="-1"/>
                <w:szCs w:val="22"/>
                <w:lang w:val="en-US" w:eastAsia="en-US"/>
              </w:rPr>
              <w:t>engineering</w:t>
            </w:r>
            <w:r w:rsidRPr="003D12C8">
              <w:rPr>
                <w:rFonts w:ascii="Times New Roman" w:eastAsia="Calibri"/>
                <w:spacing w:val="54"/>
                <w:w w:val="99"/>
                <w:szCs w:val="22"/>
                <w:lang w:val="en-US" w:eastAsia="en-US"/>
              </w:rPr>
              <w:t xml:space="preserve"> </w:t>
            </w:r>
            <w:r w:rsidRPr="003D12C8">
              <w:rPr>
                <w:rFonts w:eastAsia="Calibri"/>
                <w:szCs w:val="22"/>
                <w:lang w:val="en-US" w:eastAsia="en-US"/>
              </w:rPr>
              <w:t>(HTM</w:t>
            </w:r>
            <w:r w:rsidRPr="003D12C8">
              <w:rPr>
                <w:rFonts w:eastAsia="Calibri"/>
                <w:spacing w:val="-3"/>
                <w:szCs w:val="22"/>
                <w:lang w:val="en-US" w:eastAsia="en-US"/>
              </w:rPr>
              <w:t xml:space="preserve"> </w:t>
            </w:r>
            <w:r w:rsidRPr="003D12C8">
              <w:rPr>
                <w:rFonts w:eastAsia="Calibri"/>
                <w:spacing w:val="-1"/>
                <w:szCs w:val="22"/>
                <w:lang w:val="en-US" w:eastAsia="en-US"/>
              </w:rPr>
              <w:t>00)</w:t>
            </w:r>
          </w:p>
        </w:tc>
      </w:tr>
    </w:tbl>
    <w:p w14:paraId="08641F0E" w14:textId="77777777" w:rsidR="00A463CA" w:rsidRPr="008914DF" w:rsidRDefault="00A463CA" w:rsidP="00A463CA">
      <w:pPr>
        <w:spacing w:before="0" w:after="0"/>
        <w:jc w:val="left"/>
        <w:rPr>
          <w:rFonts w:cs="Arial"/>
          <w:b/>
          <w:bCs/>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43D6DE28" w14:textId="77777777" w:rsidTr="005B6D35">
        <w:trPr>
          <w:trHeight w:val="283"/>
        </w:trPr>
        <w:tc>
          <w:tcPr>
            <w:tcW w:w="9498" w:type="dxa"/>
          </w:tcPr>
          <w:p w14:paraId="04080C92" w14:textId="0C0C0A14" w:rsidR="00A463CA" w:rsidRPr="008914DF" w:rsidRDefault="00A463CA" w:rsidP="00A463CA">
            <w:pPr>
              <w:widowControl w:val="0"/>
              <w:autoSpaceDE w:val="0"/>
              <w:autoSpaceDN w:val="0"/>
              <w:adjustRightInd w:val="0"/>
              <w:spacing w:before="0"/>
              <w:jc w:val="left"/>
              <w:rPr>
                <w:rFonts w:cs="Arial"/>
                <w:szCs w:val="22"/>
              </w:rPr>
            </w:pPr>
            <w:r w:rsidRPr="008914DF">
              <w:rPr>
                <w:rFonts w:cs="Arial"/>
                <w:szCs w:val="22"/>
              </w:rPr>
              <w:t xml:space="preserve">Please identify the key people you involved in reviewing this </w:t>
            </w:r>
            <w:r w:rsidR="00BB2B68">
              <w:rPr>
                <w:rFonts w:cs="Arial"/>
                <w:szCs w:val="22"/>
              </w:rPr>
              <w:t>Policy</w:t>
            </w:r>
            <w:r w:rsidRPr="008914DF">
              <w:rPr>
                <w:rFonts w:cs="Arial"/>
                <w:szCs w:val="22"/>
              </w:rPr>
              <w:t xml:space="preserve"> why, and when:</w:t>
            </w:r>
          </w:p>
        </w:tc>
      </w:tr>
      <w:tr w:rsidR="00A463CA" w:rsidRPr="008914DF" w14:paraId="4641814D" w14:textId="77777777" w:rsidTr="00CA59FF">
        <w:trPr>
          <w:trHeight w:val="850"/>
        </w:trPr>
        <w:tc>
          <w:tcPr>
            <w:tcW w:w="9498" w:type="dxa"/>
          </w:tcPr>
          <w:p w14:paraId="73C25B3D" w14:textId="6A1F43E6" w:rsidR="00A463CA" w:rsidRDefault="00803CE7" w:rsidP="00A463CA">
            <w:pPr>
              <w:widowControl w:val="0"/>
              <w:autoSpaceDE w:val="0"/>
              <w:autoSpaceDN w:val="0"/>
              <w:adjustRightInd w:val="0"/>
              <w:spacing w:before="0"/>
              <w:jc w:val="left"/>
              <w:rPr>
                <w:rFonts w:cs="Arial"/>
                <w:szCs w:val="22"/>
              </w:rPr>
            </w:pPr>
            <w:r>
              <w:rPr>
                <w:rFonts w:cs="Arial"/>
                <w:szCs w:val="22"/>
              </w:rPr>
              <w:t>Estates Management Team</w:t>
            </w:r>
            <w:r w:rsidR="00274AD0">
              <w:rPr>
                <w:rFonts w:cs="Arial"/>
                <w:szCs w:val="22"/>
              </w:rPr>
              <w:t xml:space="preserve"> on the 17</w:t>
            </w:r>
            <w:r w:rsidR="00274AD0" w:rsidRPr="00274AD0">
              <w:rPr>
                <w:rFonts w:cs="Arial"/>
                <w:szCs w:val="22"/>
                <w:vertAlign w:val="superscript"/>
              </w:rPr>
              <w:t>th</w:t>
            </w:r>
            <w:r w:rsidR="00274AD0">
              <w:rPr>
                <w:rFonts w:cs="Arial"/>
                <w:szCs w:val="22"/>
              </w:rPr>
              <w:t xml:space="preserve"> of April</w:t>
            </w:r>
            <w:r w:rsidR="00C81797">
              <w:rPr>
                <w:rFonts w:cs="Arial"/>
                <w:szCs w:val="22"/>
              </w:rPr>
              <w:t xml:space="preserve"> 2026</w:t>
            </w:r>
          </w:p>
          <w:p w14:paraId="0233177E" w14:textId="6FCD5876" w:rsidR="00F67998" w:rsidRDefault="00F67998" w:rsidP="00F67998">
            <w:pPr>
              <w:spacing w:before="40" w:after="40"/>
            </w:pPr>
            <w:r>
              <w:t xml:space="preserve">Infection Prevention and Control Committee </w:t>
            </w:r>
            <w:r w:rsidR="00AB1FE7">
              <w:t xml:space="preserve">on the </w:t>
            </w:r>
            <w:r w:rsidR="009848BE">
              <w:t>11</w:t>
            </w:r>
            <w:r w:rsidR="009848BE" w:rsidRPr="009848BE">
              <w:rPr>
                <w:vertAlign w:val="superscript"/>
              </w:rPr>
              <w:t>th</w:t>
            </w:r>
            <w:r w:rsidR="009848BE">
              <w:t xml:space="preserve"> of </w:t>
            </w:r>
            <w:r w:rsidR="00C81797">
              <w:t>June</w:t>
            </w:r>
            <w:r w:rsidR="009848BE">
              <w:t xml:space="preserve"> 2026</w:t>
            </w:r>
          </w:p>
          <w:p w14:paraId="25158950" w14:textId="4FBA01FF" w:rsidR="00F67998" w:rsidRPr="008914DF" w:rsidRDefault="00F67998" w:rsidP="00F67998">
            <w:pPr>
              <w:widowControl w:val="0"/>
              <w:autoSpaceDE w:val="0"/>
              <w:autoSpaceDN w:val="0"/>
              <w:adjustRightInd w:val="0"/>
              <w:spacing w:before="0"/>
              <w:jc w:val="left"/>
              <w:rPr>
                <w:rFonts w:cs="Arial"/>
                <w:szCs w:val="22"/>
              </w:rPr>
            </w:pPr>
            <w:r>
              <w:t>Health, Safety and Security Committee</w:t>
            </w:r>
            <w:r w:rsidR="00CA59FF">
              <w:t xml:space="preserve"> on </w:t>
            </w:r>
            <w:r w:rsidR="00CA59FF" w:rsidRPr="006D79B7">
              <w:t>the</w:t>
            </w:r>
            <w:r w:rsidR="00CA59FF">
              <w:t xml:space="preserve"> </w:t>
            </w:r>
            <w:proofErr w:type="gramStart"/>
            <w:r w:rsidR="006D79B7">
              <w:t>16</w:t>
            </w:r>
            <w:r w:rsidR="006D79B7" w:rsidRPr="006D79B7">
              <w:rPr>
                <w:vertAlign w:val="superscript"/>
              </w:rPr>
              <w:t>th</w:t>
            </w:r>
            <w:proofErr w:type="gramEnd"/>
            <w:r w:rsidR="006D79B7">
              <w:t xml:space="preserve"> July 2026</w:t>
            </w:r>
          </w:p>
        </w:tc>
      </w:tr>
    </w:tbl>
    <w:p w14:paraId="5A0A4C80" w14:textId="77777777" w:rsidR="00A463CA" w:rsidRPr="008914DF" w:rsidRDefault="00A463CA" w:rsidP="00A463CA">
      <w:pPr>
        <w:spacing w:before="0" w:after="0"/>
        <w:jc w:val="left"/>
        <w:rPr>
          <w:rFonts w:cs="Arial"/>
          <w:b/>
          <w:bCs/>
          <w:szCs w:val="22"/>
        </w:rPr>
      </w:pPr>
    </w:p>
    <w:tbl>
      <w:tblPr>
        <w:tblStyle w:val="TableGrid1"/>
        <w:tblW w:w="9498" w:type="dxa"/>
        <w:tblInd w:w="-176" w:type="dxa"/>
        <w:tblLook w:val="04A0" w:firstRow="1" w:lastRow="0" w:firstColumn="1" w:lastColumn="0" w:noHBand="0" w:noVBand="1"/>
      </w:tblPr>
      <w:tblGrid>
        <w:gridCol w:w="9498"/>
      </w:tblGrid>
      <w:tr w:rsidR="00A463CA" w:rsidRPr="008914DF" w14:paraId="37D38721" w14:textId="77777777" w:rsidTr="005B6D35">
        <w:trPr>
          <w:trHeight w:val="283"/>
        </w:trPr>
        <w:tc>
          <w:tcPr>
            <w:tcW w:w="9498" w:type="dxa"/>
          </w:tcPr>
          <w:p w14:paraId="5825A90F" w14:textId="77777777" w:rsidR="00A463CA" w:rsidRPr="008914DF" w:rsidRDefault="00A463CA" w:rsidP="00A463CA">
            <w:pPr>
              <w:widowControl w:val="0"/>
              <w:autoSpaceDE w:val="0"/>
              <w:autoSpaceDN w:val="0"/>
              <w:adjustRightInd w:val="0"/>
              <w:spacing w:before="0"/>
              <w:jc w:val="left"/>
              <w:rPr>
                <w:rFonts w:cs="Arial"/>
                <w:szCs w:val="22"/>
              </w:rPr>
            </w:pPr>
            <w:r w:rsidRPr="008914DF">
              <w:rPr>
                <w:rFonts w:cs="Arial"/>
                <w:szCs w:val="22"/>
              </w:rPr>
              <w:t>Summarise the key changes you have made and why:</w:t>
            </w:r>
          </w:p>
        </w:tc>
      </w:tr>
      <w:tr w:rsidR="00A463CA" w:rsidRPr="008914DF" w14:paraId="3C237AF9" w14:textId="77777777" w:rsidTr="00CA59FF">
        <w:trPr>
          <w:trHeight w:val="340"/>
        </w:trPr>
        <w:tc>
          <w:tcPr>
            <w:tcW w:w="9498" w:type="dxa"/>
          </w:tcPr>
          <w:p w14:paraId="4ECA2613" w14:textId="13A5E89F" w:rsidR="00446FC0" w:rsidRPr="008914DF" w:rsidRDefault="00274AD0" w:rsidP="00A463CA">
            <w:pPr>
              <w:widowControl w:val="0"/>
              <w:autoSpaceDE w:val="0"/>
              <w:autoSpaceDN w:val="0"/>
              <w:adjustRightInd w:val="0"/>
              <w:spacing w:before="0"/>
              <w:jc w:val="left"/>
              <w:rPr>
                <w:rFonts w:cs="Arial"/>
                <w:szCs w:val="22"/>
              </w:rPr>
            </w:pPr>
            <w:r>
              <w:rPr>
                <w:rFonts w:cs="Arial"/>
                <w:szCs w:val="22"/>
              </w:rPr>
              <w:t xml:space="preserve">First version of this </w:t>
            </w:r>
            <w:r w:rsidR="00BB2B68">
              <w:rPr>
                <w:rFonts w:cs="Arial"/>
                <w:szCs w:val="22"/>
              </w:rPr>
              <w:t>Policy</w:t>
            </w:r>
          </w:p>
        </w:tc>
      </w:tr>
    </w:tbl>
    <w:p w14:paraId="383174A7" w14:textId="77777777" w:rsidR="00A463CA" w:rsidRPr="008914DF" w:rsidRDefault="00A463CA" w:rsidP="00A463CA">
      <w:pPr>
        <w:spacing w:before="0" w:after="160" w:line="259" w:lineRule="auto"/>
        <w:jc w:val="left"/>
        <w:rPr>
          <w:rFonts w:eastAsia="Calibri" w:cs="Arial"/>
          <w:szCs w:val="22"/>
          <w:lang w:eastAsia="en-US"/>
        </w:rPr>
      </w:pPr>
      <w:r w:rsidRPr="008914DF">
        <w:rPr>
          <w:rFonts w:eastAsia="Calibri" w:cs="Arial"/>
          <w:szCs w:val="22"/>
          <w:lang w:eastAsia="en-US"/>
        </w:rPr>
        <w:br w:type="page"/>
      </w:r>
    </w:p>
    <w:p w14:paraId="5C550E79" w14:textId="77777777" w:rsidR="00A463CA" w:rsidRPr="00A463CA" w:rsidRDefault="00A463CA" w:rsidP="00A463CA">
      <w:pPr>
        <w:pStyle w:val="Heading1"/>
        <w:rPr>
          <w:lang w:eastAsia="en-US"/>
        </w:rPr>
      </w:pPr>
      <w:bookmarkStart w:id="4" w:name="_Toc232421507"/>
      <w:r w:rsidRPr="00A463CA">
        <w:rPr>
          <w:lang w:eastAsia="en-US"/>
        </w:rPr>
        <w:lastRenderedPageBreak/>
        <w:t>Executive Summary</w:t>
      </w:r>
      <w:bookmarkEnd w:id="4"/>
    </w:p>
    <w:p w14:paraId="60E688F9" w14:textId="0FE7B00E" w:rsidR="00A52644" w:rsidRDefault="00E30F1A" w:rsidP="00A463CA">
      <w:pPr>
        <w:spacing w:before="0" w:after="160" w:line="259" w:lineRule="auto"/>
        <w:jc w:val="left"/>
        <w:rPr>
          <w:rFonts w:eastAsia="Calibri"/>
          <w:szCs w:val="22"/>
          <w:lang w:eastAsia="en-US"/>
        </w:rPr>
      </w:pPr>
      <w:r>
        <w:rPr>
          <w:rFonts w:eastAsia="Calibri"/>
          <w:szCs w:val="22"/>
          <w:lang w:eastAsia="en-US"/>
        </w:rPr>
        <w:t xml:space="preserve">This </w:t>
      </w:r>
      <w:r w:rsidR="00BB2B68">
        <w:rPr>
          <w:rFonts w:eastAsia="Calibri"/>
          <w:szCs w:val="22"/>
          <w:lang w:eastAsia="en-US"/>
        </w:rPr>
        <w:t>Policy</w:t>
      </w:r>
      <w:r>
        <w:rPr>
          <w:rFonts w:eastAsia="Calibri"/>
          <w:szCs w:val="22"/>
          <w:lang w:eastAsia="en-US"/>
        </w:rPr>
        <w:t xml:space="preserve"> sets out the Trust’s approach to the safe, effective and compliant management of </w:t>
      </w:r>
      <w:r w:rsidR="00BB2B68">
        <w:rPr>
          <w:rFonts w:eastAsia="Calibri"/>
          <w:szCs w:val="22"/>
          <w:lang w:eastAsia="en-US"/>
        </w:rPr>
        <w:t>Vacant</w:t>
      </w:r>
      <w:r w:rsidR="00000B68">
        <w:rPr>
          <w:rFonts w:eastAsia="Calibri"/>
          <w:szCs w:val="22"/>
          <w:lang w:eastAsia="en-US"/>
        </w:rPr>
        <w:t xml:space="preserve"> and unoccupied premises across the Trust’s Estate. The Trust recognises </w:t>
      </w:r>
      <w:r w:rsidR="00EC53F6">
        <w:rPr>
          <w:rFonts w:eastAsia="Calibri"/>
          <w:szCs w:val="22"/>
          <w:lang w:eastAsia="en-US"/>
        </w:rPr>
        <w:t xml:space="preserve">its legal and moral duty to ensure that premises under its control – whether temporarily </w:t>
      </w:r>
      <w:r w:rsidR="00BB2B68">
        <w:rPr>
          <w:rFonts w:eastAsia="Calibri"/>
          <w:szCs w:val="22"/>
          <w:lang w:eastAsia="en-US"/>
        </w:rPr>
        <w:t>Vacant</w:t>
      </w:r>
      <w:r w:rsidR="00EC53F6">
        <w:rPr>
          <w:rFonts w:eastAsia="Calibri"/>
          <w:szCs w:val="22"/>
          <w:lang w:eastAsia="en-US"/>
        </w:rPr>
        <w:t xml:space="preserve">, long term </w:t>
      </w:r>
      <w:r w:rsidR="00BB2B68">
        <w:rPr>
          <w:rFonts w:eastAsia="Calibri"/>
          <w:szCs w:val="22"/>
          <w:lang w:eastAsia="en-US"/>
        </w:rPr>
        <w:t>Vacant</w:t>
      </w:r>
      <w:r w:rsidR="00EC53F6">
        <w:rPr>
          <w:rFonts w:eastAsia="Calibri"/>
          <w:szCs w:val="22"/>
          <w:lang w:eastAsia="en-US"/>
        </w:rPr>
        <w:t xml:space="preserve"> or formally mothballed </w:t>
      </w:r>
      <w:r w:rsidR="00BA255D">
        <w:rPr>
          <w:rFonts w:eastAsia="Calibri"/>
          <w:szCs w:val="22"/>
          <w:lang w:eastAsia="en-US"/>
        </w:rPr>
        <w:t>–</w:t>
      </w:r>
      <w:r w:rsidR="00EC53F6">
        <w:rPr>
          <w:rFonts w:eastAsia="Calibri"/>
          <w:szCs w:val="22"/>
          <w:lang w:eastAsia="en-US"/>
        </w:rPr>
        <w:t xml:space="preserve"> </w:t>
      </w:r>
      <w:r w:rsidR="00BA255D">
        <w:rPr>
          <w:rFonts w:eastAsia="Calibri"/>
          <w:szCs w:val="22"/>
          <w:lang w:eastAsia="en-US"/>
        </w:rPr>
        <w:t>are managed in a way that protects the health, safety and wellbeing of service users, staff, contractors and the wider community, whilst safeguarding Trust assets and its reputation.</w:t>
      </w:r>
    </w:p>
    <w:p w14:paraId="0415C476" w14:textId="1C818305" w:rsidR="00BA255D" w:rsidRDefault="005E3A10" w:rsidP="00A463CA">
      <w:pPr>
        <w:spacing w:before="0" w:after="160" w:line="259" w:lineRule="auto"/>
        <w:jc w:val="left"/>
        <w:rPr>
          <w:rFonts w:eastAsia="Calibri"/>
          <w:szCs w:val="22"/>
          <w:lang w:eastAsia="en-US"/>
        </w:rPr>
      </w:pPr>
      <w:r>
        <w:rPr>
          <w:rFonts w:eastAsia="Calibri"/>
          <w:szCs w:val="22"/>
          <w:lang w:eastAsia="en-US"/>
        </w:rPr>
        <w:t xml:space="preserve">Poorly managed </w:t>
      </w:r>
      <w:r w:rsidR="00BB2B68">
        <w:rPr>
          <w:rFonts w:eastAsia="Calibri"/>
          <w:szCs w:val="22"/>
          <w:lang w:eastAsia="en-US"/>
        </w:rPr>
        <w:t>Vacant</w:t>
      </w:r>
      <w:r>
        <w:rPr>
          <w:rFonts w:eastAsia="Calibri"/>
          <w:szCs w:val="22"/>
          <w:lang w:eastAsia="en-US"/>
        </w:rPr>
        <w:t xml:space="preserve"> properties present significant risks, including arson, unauthorised access, </w:t>
      </w:r>
      <w:r w:rsidR="008B354F">
        <w:rPr>
          <w:rFonts w:eastAsia="Calibri"/>
          <w:szCs w:val="22"/>
          <w:lang w:eastAsia="en-US"/>
        </w:rPr>
        <w:t>environmental degradation, infection control failures, utility hazards and regulatory non-compliance</w:t>
      </w:r>
      <w:r w:rsidR="00475965">
        <w:rPr>
          <w:rFonts w:eastAsia="Calibri"/>
          <w:szCs w:val="22"/>
          <w:lang w:eastAsia="en-US"/>
        </w:rPr>
        <w:t xml:space="preserve">. This </w:t>
      </w:r>
      <w:r w:rsidR="00BB2B68">
        <w:rPr>
          <w:rFonts w:eastAsia="Calibri"/>
          <w:szCs w:val="22"/>
          <w:lang w:eastAsia="en-US"/>
        </w:rPr>
        <w:t>Policy</w:t>
      </w:r>
      <w:r w:rsidR="00475965">
        <w:rPr>
          <w:rFonts w:eastAsia="Calibri"/>
          <w:szCs w:val="22"/>
          <w:lang w:eastAsia="en-US"/>
        </w:rPr>
        <w:t xml:space="preserve"> therefore established a clear framework to mitigate those risk</w:t>
      </w:r>
      <w:r w:rsidR="0032215E">
        <w:rPr>
          <w:rFonts w:eastAsia="Calibri"/>
          <w:szCs w:val="22"/>
          <w:lang w:eastAsia="en-US"/>
        </w:rPr>
        <w:t>s</w:t>
      </w:r>
      <w:r w:rsidR="00475965">
        <w:rPr>
          <w:rFonts w:eastAsia="Calibri"/>
          <w:szCs w:val="22"/>
          <w:lang w:eastAsia="en-US"/>
        </w:rPr>
        <w:t xml:space="preserve"> through defined roles and responsibilities, robust risk management, proportionate security, fire safety controls and maintenance arrangements.</w:t>
      </w:r>
    </w:p>
    <w:p w14:paraId="1A83F574" w14:textId="40580671" w:rsidR="00475965" w:rsidRDefault="00475965" w:rsidP="00A463CA">
      <w:pPr>
        <w:spacing w:before="0" w:after="160" w:line="259" w:lineRule="auto"/>
        <w:jc w:val="left"/>
        <w:rPr>
          <w:rFonts w:eastAsia="Calibri"/>
          <w:szCs w:val="22"/>
          <w:lang w:eastAsia="en-US"/>
        </w:rPr>
      </w:pPr>
      <w:r>
        <w:rPr>
          <w:rFonts w:eastAsia="Calibri"/>
          <w:szCs w:val="22"/>
          <w:lang w:eastAsia="en-US"/>
        </w:rPr>
        <w:t xml:space="preserve">This </w:t>
      </w:r>
      <w:r w:rsidR="00BB2B68">
        <w:rPr>
          <w:rFonts w:eastAsia="Calibri"/>
          <w:szCs w:val="22"/>
          <w:lang w:eastAsia="en-US"/>
        </w:rPr>
        <w:t>Policy</w:t>
      </w:r>
      <w:r>
        <w:rPr>
          <w:rFonts w:eastAsia="Calibri"/>
          <w:szCs w:val="22"/>
          <w:lang w:eastAsia="en-US"/>
        </w:rPr>
        <w:t xml:space="preserve"> applies to all Trust-owned, leased or managed buildings and spaces, including clinical and non-clinical areas. It requires the Estates Property team to </w:t>
      </w:r>
      <w:r w:rsidR="00CD4EFB">
        <w:rPr>
          <w:rFonts w:eastAsia="Calibri"/>
          <w:szCs w:val="22"/>
          <w:lang w:eastAsia="en-US"/>
        </w:rPr>
        <w:t xml:space="preserve">maintain a comprehensive </w:t>
      </w:r>
      <w:r w:rsidR="00BB2B68">
        <w:rPr>
          <w:rFonts w:eastAsia="Calibri"/>
          <w:szCs w:val="22"/>
          <w:lang w:eastAsia="en-US"/>
        </w:rPr>
        <w:t>Vacant</w:t>
      </w:r>
      <w:r w:rsidR="00CD4EFB">
        <w:rPr>
          <w:rFonts w:eastAsia="Calibri"/>
          <w:szCs w:val="22"/>
          <w:lang w:eastAsia="en-US"/>
        </w:rPr>
        <w:t xml:space="preserve"> Premises Register thus enabling </w:t>
      </w:r>
      <w:r w:rsidR="002F234C">
        <w:rPr>
          <w:rFonts w:eastAsia="Calibri"/>
          <w:szCs w:val="22"/>
          <w:lang w:eastAsia="en-US"/>
        </w:rPr>
        <w:t xml:space="preserve">clear oversight of </w:t>
      </w:r>
      <w:r w:rsidR="00BB2B68">
        <w:rPr>
          <w:rFonts w:eastAsia="Calibri"/>
          <w:szCs w:val="22"/>
          <w:lang w:eastAsia="en-US"/>
        </w:rPr>
        <w:t>Vacant</w:t>
      </w:r>
      <w:r w:rsidR="002F234C">
        <w:rPr>
          <w:rFonts w:eastAsia="Calibri"/>
          <w:szCs w:val="22"/>
          <w:lang w:eastAsia="en-US"/>
        </w:rPr>
        <w:t xml:space="preserve"> assets, associated risks, inspection regimes and accountability. Risk based assessments must be completed when a property </w:t>
      </w:r>
      <w:r w:rsidR="00140207">
        <w:rPr>
          <w:rFonts w:eastAsia="Calibri"/>
          <w:szCs w:val="22"/>
          <w:lang w:eastAsia="en-US"/>
        </w:rPr>
        <w:t xml:space="preserve">becomes </w:t>
      </w:r>
      <w:r w:rsidR="00BB2B68">
        <w:rPr>
          <w:rFonts w:eastAsia="Calibri"/>
          <w:szCs w:val="22"/>
          <w:lang w:eastAsia="en-US"/>
        </w:rPr>
        <w:t>Vacant</w:t>
      </w:r>
      <w:r w:rsidR="00140207">
        <w:rPr>
          <w:rFonts w:eastAsia="Calibri"/>
          <w:szCs w:val="22"/>
          <w:lang w:eastAsia="en-US"/>
        </w:rPr>
        <w:t xml:space="preserve"> and these should be reviewed on at least a </w:t>
      </w:r>
      <w:r w:rsidR="005552AA">
        <w:rPr>
          <w:rFonts w:eastAsia="Calibri"/>
          <w:szCs w:val="22"/>
          <w:lang w:eastAsia="en-US"/>
        </w:rPr>
        <w:t>six-monthly</w:t>
      </w:r>
      <w:r w:rsidR="00140207">
        <w:rPr>
          <w:rFonts w:eastAsia="Calibri"/>
          <w:szCs w:val="22"/>
          <w:lang w:eastAsia="en-US"/>
        </w:rPr>
        <w:t xml:space="preserve"> basis</w:t>
      </w:r>
      <w:r w:rsidR="005552AA">
        <w:rPr>
          <w:rFonts w:eastAsia="Calibri"/>
          <w:szCs w:val="22"/>
          <w:lang w:eastAsia="en-US"/>
        </w:rPr>
        <w:t xml:space="preserve">. These risk </w:t>
      </w:r>
      <w:r w:rsidR="0062302D">
        <w:rPr>
          <w:rFonts w:eastAsia="Calibri"/>
          <w:szCs w:val="22"/>
          <w:lang w:eastAsia="en-US"/>
        </w:rPr>
        <w:t>assessments should address structural integrity, fire safety, water hygiene,</w:t>
      </w:r>
      <w:r w:rsidR="00005BDC">
        <w:rPr>
          <w:rFonts w:eastAsia="Calibri"/>
          <w:szCs w:val="22"/>
          <w:lang w:eastAsia="en-US"/>
        </w:rPr>
        <w:t xml:space="preserve"> infection prevention</w:t>
      </w:r>
      <w:r w:rsidR="00184BE6">
        <w:rPr>
          <w:rFonts w:eastAsia="Calibri"/>
          <w:szCs w:val="22"/>
          <w:lang w:eastAsia="en-US"/>
        </w:rPr>
        <w:t>, health, safety and security hazards.</w:t>
      </w:r>
    </w:p>
    <w:p w14:paraId="2F7B6ED3" w14:textId="255C0FCC" w:rsidR="00184BE6" w:rsidRDefault="00184BE6" w:rsidP="00A463CA">
      <w:pPr>
        <w:spacing w:before="0" w:after="160" w:line="259" w:lineRule="auto"/>
        <w:jc w:val="left"/>
        <w:rPr>
          <w:rFonts w:eastAsia="Calibri"/>
          <w:szCs w:val="22"/>
          <w:lang w:eastAsia="en-US"/>
        </w:rPr>
      </w:pPr>
      <w:r>
        <w:rPr>
          <w:rFonts w:eastAsia="Calibri"/>
          <w:szCs w:val="22"/>
          <w:lang w:eastAsia="en-US"/>
        </w:rPr>
        <w:t xml:space="preserve">Clear expectations are set for the management of </w:t>
      </w:r>
      <w:r w:rsidR="008A1A1F">
        <w:rPr>
          <w:rFonts w:eastAsia="Calibri"/>
          <w:szCs w:val="22"/>
          <w:lang w:eastAsia="en-US"/>
        </w:rPr>
        <w:t>utilities</w:t>
      </w:r>
      <w:r>
        <w:rPr>
          <w:rFonts w:eastAsia="Calibri"/>
          <w:szCs w:val="22"/>
          <w:lang w:eastAsia="en-US"/>
        </w:rPr>
        <w:t xml:space="preserve">, </w:t>
      </w:r>
      <w:r w:rsidR="00305166">
        <w:rPr>
          <w:rFonts w:eastAsia="Calibri"/>
          <w:szCs w:val="22"/>
          <w:lang w:eastAsia="en-US"/>
        </w:rPr>
        <w:t xml:space="preserve">fire safety provisions, security arrangements, contractor access and incident reporting. The </w:t>
      </w:r>
      <w:r w:rsidR="00BB2B68">
        <w:rPr>
          <w:rFonts w:eastAsia="Calibri"/>
          <w:szCs w:val="22"/>
          <w:lang w:eastAsia="en-US"/>
        </w:rPr>
        <w:t>Policy</w:t>
      </w:r>
      <w:r w:rsidR="00305166">
        <w:rPr>
          <w:rFonts w:eastAsia="Calibri"/>
          <w:szCs w:val="22"/>
          <w:lang w:eastAsia="en-US"/>
        </w:rPr>
        <w:t xml:space="preserve"> also defines the controls require before any premises are re-occupied</w:t>
      </w:r>
      <w:r w:rsidR="001D6E40">
        <w:rPr>
          <w:rFonts w:eastAsia="Calibri"/>
          <w:szCs w:val="22"/>
          <w:lang w:eastAsia="en-US"/>
        </w:rPr>
        <w:t xml:space="preserve"> ensuring that statutory and Trust standards are met prior to occupation.</w:t>
      </w:r>
    </w:p>
    <w:p w14:paraId="195B5A99" w14:textId="5CC2746C" w:rsidR="001D6E40" w:rsidRDefault="001D6E40" w:rsidP="00A463CA">
      <w:pPr>
        <w:spacing w:before="0" w:after="160" w:line="259" w:lineRule="auto"/>
        <w:jc w:val="left"/>
        <w:rPr>
          <w:rFonts w:eastAsia="Calibri"/>
          <w:szCs w:val="22"/>
          <w:lang w:eastAsia="en-US"/>
        </w:rPr>
      </w:pPr>
      <w:r>
        <w:rPr>
          <w:rFonts w:eastAsia="Calibri"/>
          <w:szCs w:val="22"/>
          <w:lang w:eastAsia="en-US"/>
        </w:rPr>
        <w:t xml:space="preserve">Compliance with this </w:t>
      </w:r>
      <w:r w:rsidR="00BB2B68">
        <w:rPr>
          <w:rFonts w:eastAsia="Calibri"/>
          <w:szCs w:val="22"/>
          <w:lang w:eastAsia="en-US"/>
        </w:rPr>
        <w:t>Policy</w:t>
      </w:r>
      <w:r>
        <w:rPr>
          <w:rFonts w:eastAsia="Calibri"/>
          <w:szCs w:val="22"/>
          <w:lang w:eastAsia="en-US"/>
        </w:rPr>
        <w:t xml:space="preserve"> is monitor</w:t>
      </w:r>
      <w:r w:rsidR="002F7BD6">
        <w:rPr>
          <w:rFonts w:eastAsia="Calibri"/>
          <w:szCs w:val="22"/>
          <w:lang w:eastAsia="en-US"/>
        </w:rPr>
        <w:t xml:space="preserve">ed through the Estates Management Team meetings and associated Trust </w:t>
      </w:r>
      <w:r w:rsidR="004E6B80">
        <w:rPr>
          <w:rFonts w:eastAsia="Calibri"/>
          <w:szCs w:val="22"/>
          <w:lang w:eastAsia="en-US"/>
        </w:rPr>
        <w:t>committees and</w:t>
      </w:r>
      <w:r w:rsidR="00485A72">
        <w:rPr>
          <w:rFonts w:eastAsia="Calibri"/>
          <w:szCs w:val="22"/>
          <w:lang w:eastAsia="en-US"/>
        </w:rPr>
        <w:t xml:space="preserve"> </w:t>
      </w:r>
      <w:r w:rsidR="004E6B80">
        <w:rPr>
          <w:rFonts w:eastAsia="Calibri"/>
          <w:szCs w:val="22"/>
          <w:lang w:eastAsia="en-US"/>
        </w:rPr>
        <w:t>i</w:t>
      </w:r>
      <w:r w:rsidR="00485A72">
        <w:rPr>
          <w:rFonts w:eastAsia="Calibri"/>
          <w:szCs w:val="22"/>
          <w:lang w:eastAsia="en-US"/>
        </w:rPr>
        <w:t xml:space="preserve">s supported by audit and risk escalation processes where required. Collectively this </w:t>
      </w:r>
      <w:r w:rsidR="00BB2B68">
        <w:rPr>
          <w:rFonts w:eastAsia="Calibri"/>
          <w:szCs w:val="22"/>
          <w:lang w:eastAsia="en-US"/>
        </w:rPr>
        <w:t>Policy</w:t>
      </w:r>
      <w:r w:rsidR="00485A72">
        <w:rPr>
          <w:rFonts w:eastAsia="Calibri"/>
          <w:szCs w:val="22"/>
          <w:lang w:eastAsia="en-US"/>
        </w:rPr>
        <w:t xml:space="preserve"> provides a structured, proportionate and auditable approach to </w:t>
      </w:r>
      <w:r w:rsidR="00BB2B68">
        <w:rPr>
          <w:rFonts w:eastAsia="Calibri"/>
          <w:szCs w:val="22"/>
          <w:lang w:eastAsia="en-US"/>
        </w:rPr>
        <w:t>Vacant</w:t>
      </w:r>
      <w:r w:rsidR="0039557D">
        <w:rPr>
          <w:rFonts w:eastAsia="Calibri"/>
          <w:szCs w:val="22"/>
          <w:lang w:eastAsia="en-US"/>
        </w:rPr>
        <w:t xml:space="preserve"> premises management, supporting regulatory compliance, risk reduction and the protection of the Trust’s interests.</w:t>
      </w:r>
    </w:p>
    <w:p w14:paraId="7CB86AD6" w14:textId="77777777" w:rsidR="00A463CA" w:rsidRPr="00A463CA" w:rsidRDefault="00A463CA" w:rsidP="00A463CA">
      <w:pPr>
        <w:pStyle w:val="Heading1"/>
        <w:rPr>
          <w:lang w:eastAsia="en-US"/>
        </w:rPr>
      </w:pPr>
      <w:bookmarkStart w:id="5" w:name="_Toc130391609"/>
      <w:bookmarkStart w:id="6" w:name="_Toc232421508"/>
      <w:r w:rsidRPr="00A463CA">
        <w:rPr>
          <w:lang w:eastAsia="en-US"/>
        </w:rPr>
        <w:t>Introduction</w:t>
      </w:r>
      <w:bookmarkEnd w:id="5"/>
      <w:bookmarkEnd w:id="6"/>
    </w:p>
    <w:p w14:paraId="70BFB957" w14:textId="33E9E796" w:rsidR="008D601C" w:rsidRDefault="008D601C" w:rsidP="00A463CA">
      <w:pPr>
        <w:spacing w:before="0" w:after="160" w:line="259" w:lineRule="auto"/>
        <w:jc w:val="left"/>
        <w:rPr>
          <w:rFonts w:eastAsia="Calibri"/>
          <w:szCs w:val="22"/>
          <w:lang w:eastAsia="en-US"/>
        </w:rPr>
      </w:pPr>
      <w:r>
        <w:rPr>
          <w:rFonts w:eastAsia="Calibri"/>
          <w:szCs w:val="22"/>
          <w:lang w:eastAsia="en-US"/>
        </w:rPr>
        <w:t xml:space="preserve">The Trust has a duty to ensure that all premises under its control including </w:t>
      </w:r>
      <w:r w:rsidR="00BB2B68">
        <w:rPr>
          <w:rFonts w:eastAsia="Calibri"/>
          <w:szCs w:val="22"/>
          <w:lang w:eastAsia="en-US"/>
        </w:rPr>
        <w:t>Vacant</w:t>
      </w:r>
      <w:r>
        <w:rPr>
          <w:rFonts w:eastAsia="Calibri"/>
          <w:szCs w:val="22"/>
          <w:lang w:eastAsia="en-US"/>
        </w:rPr>
        <w:t xml:space="preserve"> and unoccupied premises are managed in a manner that protects the </w:t>
      </w:r>
      <w:r w:rsidR="004E6B80">
        <w:rPr>
          <w:rFonts w:eastAsia="Calibri"/>
          <w:szCs w:val="22"/>
          <w:lang w:eastAsia="en-US"/>
        </w:rPr>
        <w:t xml:space="preserve">health, safety and wellbeing of service users, staff, contractors and the wider community. </w:t>
      </w:r>
    </w:p>
    <w:p w14:paraId="5AA98527" w14:textId="0FD2F3EA" w:rsidR="007149B1" w:rsidRDefault="007149B1" w:rsidP="00A463CA">
      <w:pPr>
        <w:spacing w:before="0" w:after="160" w:line="259" w:lineRule="auto"/>
        <w:jc w:val="left"/>
        <w:rPr>
          <w:rFonts w:eastAsia="Calibri"/>
          <w:szCs w:val="22"/>
          <w:lang w:eastAsia="en-US"/>
        </w:rPr>
      </w:pPr>
      <w:r>
        <w:rPr>
          <w:rFonts w:eastAsia="Calibri"/>
          <w:szCs w:val="22"/>
          <w:lang w:eastAsia="en-US"/>
        </w:rPr>
        <w:t xml:space="preserve">The purpose of this </w:t>
      </w:r>
      <w:r w:rsidR="00BB2B68">
        <w:rPr>
          <w:rFonts w:eastAsia="Calibri"/>
          <w:szCs w:val="22"/>
          <w:lang w:eastAsia="en-US"/>
        </w:rPr>
        <w:t>Policy</w:t>
      </w:r>
      <w:r>
        <w:rPr>
          <w:rFonts w:eastAsia="Calibri"/>
          <w:szCs w:val="22"/>
          <w:lang w:eastAsia="en-US"/>
        </w:rPr>
        <w:t xml:space="preserve"> is to.</w:t>
      </w:r>
    </w:p>
    <w:p w14:paraId="4D57E569" w14:textId="7CAD3EAF" w:rsidR="007149B1" w:rsidRDefault="007149B1" w:rsidP="007149B1">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 xml:space="preserve">Establish a clear framework for the management and control of </w:t>
      </w:r>
      <w:r w:rsidR="00BB2B68">
        <w:rPr>
          <w:rFonts w:eastAsia="Calibri"/>
          <w:szCs w:val="22"/>
          <w:lang w:eastAsia="en-US"/>
        </w:rPr>
        <w:t>Vacant</w:t>
      </w:r>
      <w:r>
        <w:rPr>
          <w:rFonts w:eastAsia="Calibri"/>
          <w:szCs w:val="22"/>
          <w:lang w:eastAsia="en-US"/>
        </w:rPr>
        <w:t xml:space="preserve"> premises.</w:t>
      </w:r>
    </w:p>
    <w:p w14:paraId="6A62A478" w14:textId="3B88857D" w:rsidR="007149B1" w:rsidRDefault="007149B1" w:rsidP="007149B1">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Define the roles, responsibilities and governance arrangements</w:t>
      </w:r>
    </w:p>
    <w:p w14:paraId="6734AC42" w14:textId="0024B09B" w:rsidR="007149B1" w:rsidRDefault="007149B1" w:rsidP="007149B1">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Ensure compliance with statutory, regulatory and NHS requirements</w:t>
      </w:r>
    </w:p>
    <w:p w14:paraId="4D1ED0F9" w14:textId="26308588" w:rsidR="007149B1" w:rsidRDefault="007149B1" w:rsidP="007149B1">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Protect Trust assets and maintain public confidence</w:t>
      </w:r>
    </w:p>
    <w:p w14:paraId="6920D903" w14:textId="54AC897E" w:rsidR="007149B1" w:rsidRPr="007149B1" w:rsidRDefault="007149B1" w:rsidP="007149B1">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 xml:space="preserve">Detail the process that shall be followed when a Trust building is vacated or whilst it is </w:t>
      </w:r>
      <w:r w:rsidR="00BB2B68">
        <w:rPr>
          <w:rFonts w:eastAsia="Calibri"/>
          <w:szCs w:val="22"/>
          <w:lang w:eastAsia="en-US"/>
        </w:rPr>
        <w:t>Vacant</w:t>
      </w:r>
      <w:r>
        <w:rPr>
          <w:rFonts w:eastAsia="Calibri"/>
          <w:szCs w:val="22"/>
          <w:lang w:eastAsia="en-US"/>
        </w:rPr>
        <w:t>.</w:t>
      </w:r>
    </w:p>
    <w:p w14:paraId="68B4963C" w14:textId="3E02BC16" w:rsidR="00804323" w:rsidRDefault="00804323" w:rsidP="00A463CA">
      <w:pPr>
        <w:spacing w:before="0" w:after="160" w:line="259" w:lineRule="auto"/>
        <w:jc w:val="left"/>
        <w:rPr>
          <w:rFonts w:eastAsia="Calibri"/>
          <w:szCs w:val="22"/>
          <w:lang w:eastAsia="en-US"/>
        </w:rPr>
      </w:pPr>
      <w:r>
        <w:rPr>
          <w:rFonts w:eastAsia="Calibri"/>
          <w:szCs w:val="22"/>
          <w:lang w:eastAsia="en-US"/>
        </w:rPr>
        <w:t xml:space="preserve">The management of a </w:t>
      </w:r>
      <w:r w:rsidR="00BB2B68">
        <w:rPr>
          <w:rFonts w:eastAsia="Calibri"/>
          <w:szCs w:val="22"/>
          <w:lang w:eastAsia="en-US"/>
        </w:rPr>
        <w:t>Vacant</w:t>
      </w:r>
      <w:r>
        <w:rPr>
          <w:rFonts w:eastAsia="Calibri"/>
          <w:szCs w:val="22"/>
          <w:lang w:eastAsia="en-US"/>
        </w:rPr>
        <w:t xml:space="preserve"> property can vary from </w:t>
      </w:r>
      <w:r w:rsidR="004E6B80">
        <w:rPr>
          <w:rFonts w:eastAsia="Calibri"/>
          <w:szCs w:val="22"/>
          <w:lang w:eastAsia="en-US"/>
        </w:rPr>
        <w:t xml:space="preserve">a short-term vacancy to </w:t>
      </w:r>
      <w:r w:rsidR="009A4112">
        <w:rPr>
          <w:rFonts w:eastAsia="Calibri"/>
          <w:szCs w:val="22"/>
          <w:lang w:eastAsia="en-US"/>
        </w:rPr>
        <w:t>full mothballing and as such a</w:t>
      </w:r>
      <w:r w:rsidR="002E0996">
        <w:rPr>
          <w:rFonts w:eastAsia="Calibri"/>
          <w:szCs w:val="22"/>
          <w:lang w:eastAsia="en-US"/>
        </w:rPr>
        <w:t xml:space="preserve"> documented risk assessment is to be completed when a property becomes </w:t>
      </w:r>
      <w:r w:rsidR="00BB2B68">
        <w:rPr>
          <w:rFonts w:eastAsia="Calibri"/>
          <w:szCs w:val="22"/>
          <w:lang w:eastAsia="en-US"/>
        </w:rPr>
        <w:t>Vacant</w:t>
      </w:r>
      <w:r w:rsidR="002E0996">
        <w:rPr>
          <w:rFonts w:eastAsia="Calibri"/>
          <w:szCs w:val="22"/>
          <w:lang w:eastAsia="en-US"/>
        </w:rPr>
        <w:t xml:space="preserve"> with this risk assessment reviewed on a</w:t>
      </w:r>
      <w:r w:rsidR="004E6B80">
        <w:rPr>
          <w:rFonts w:eastAsia="Calibri"/>
          <w:szCs w:val="22"/>
          <w:lang w:eastAsia="en-US"/>
        </w:rPr>
        <w:t xml:space="preserve">t least a six-monthly </w:t>
      </w:r>
      <w:r w:rsidR="002E0996">
        <w:rPr>
          <w:rFonts w:eastAsia="Calibri"/>
          <w:szCs w:val="22"/>
          <w:lang w:eastAsia="en-US"/>
        </w:rPr>
        <w:t>basis.</w:t>
      </w:r>
    </w:p>
    <w:p w14:paraId="7F2D578B" w14:textId="1626E80B" w:rsidR="00A463CA" w:rsidRPr="00A463CA" w:rsidRDefault="002D3912" w:rsidP="00A463CA">
      <w:pPr>
        <w:pStyle w:val="Heading1"/>
        <w:rPr>
          <w:lang w:eastAsia="en-US"/>
        </w:rPr>
      </w:pPr>
      <w:bookmarkStart w:id="7" w:name="_Toc130391611"/>
      <w:bookmarkStart w:id="8" w:name="_Toc232421509"/>
      <w:r>
        <w:rPr>
          <w:lang w:eastAsia="en-US"/>
        </w:rPr>
        <w:lastRenderedPageBreak/>
        <w:t>S</w:t>
      </w:r>
      <w:r w:rsidR="00A463CA" w:rsidRPr="00A463CA">
        <w:rPr>
          <w:lang w:eastAsia="en-US"/>
        </w:rPr>
        <w:t>cope</w:t>
      </w:r>
      <w:bookmarkEnd w:id="7"/>
      <w:bookmarkEnd w:id="8"/>
    </w:p>
    <w:p w14:paraId="1DC60694" w14:textId="4EB34777" w:rsidR="0057155C" w:rsidRDefault="00BB2B68" w:rsidP="002D3912">
      <w:pPr>
        <w:spacing w:before="0" w:after="160" w:line="259" w:lineRule="auto"/>
        <w:jc w:val="left"/>
        <w:rPr>
          <w:rFonts w:eastAsia="Calibri"/>
          <w:szCs w:val="22"/>
          <w:lang w:eastAsia="en-US"/>
        </w:rPr>
      </w:pPr>
      <w:r>
        <w:rPr>
          <w:rFonts w:eastAsia="Calibri"/>
          <w:szCs w:val="22"/>
          <w:lang w:eastAsia="en-US"/>
        </w:rPr>
        <w:t>Vacant</w:t>
      </w:r>
      <w:r w:rsidR="005006B7">
        <w:rPr>
          <w:rFonts w:eastAsia="Calibri"/>
          <w:szCs w:val="22"/>
          <w:lang w:eastAsia="en-US"/>
        </w:rPr>
        <w:t xml:space="preserve"> premises </w:t>
      </w:r>
      <w:r w:rsidR="005B7708">
        <w:rPr>
          <w:rFonts w:eastAsia="Calibri"/>
          <w:szCs w:val="22"/>
          <w:lang w:eastAsia="en-US"/>
        </w:rPr>
        <w:t xml:space="preserve">may arise due to a range of circumstances, including </w:t>
      </w:r>
      <w:r w:rsidR="00957C4D">
        <w:rPr>
          <w:rFonts w:eastAsia="Calibri"/>
          <w:szCs w:val="22"/>
          <w:lang w:eastAsia="en-US"/>
        </w:rPr>
        <w:t xml:space="preserve">the temporary or permanent </w:t>
      </w:r>
      <w:r w:rsidR="005B7708">
        <w:rPr>
          <w:rFonts w:eastAsia="Calibri"/>
          <w:szCs w:val="22"/>
          <w:lang w:eastAsia="en-US"/>
        </w:rPr>
        <w:t xml:space="preserve">vacating </w:t>
      </w:r>
      <w:r w:rsidR="00957C4D">
        <w:rPr>
          <w:rFonts w:eastAsia="Calibri"/>
          <w:szCs w:val="22"/>
          <w:lang w:eastAsia="en-US"/>
        </w:rPr>
        <w:t>of a property prior to</w:t>
      </w:r>
      <w:r w:rsidR="005B7708">
        <w:rPr>
          <w:rFonts w:eastAsia="Calibri"/>
          <w:szCs w:val="22"/>
          <w:lang w:eastAsia="en-US"/>
        </w:rPr>
        <w:t xml:space="preserve"> disposal</w:t>
      </w:r>
      <w:r w:rsidR="00626407">
        <w:rPr>
          <w:rFonts w:eastAsia="Calibri"/>
          <w:szCs w:val="22"/>
          <w:lang w:eastAsia="en-US"/>
        </w:rPr>
        <w:t xml:space="preserve">, a </w:t>
      </w:r>
      <w:r w:rsidR="0057155C">
        <w:rPr>
          <w:rFonts w:eastAsia="Calibri"/>
          <w:szCs w:val="22"/>
          <w:lang w:eastAsia="en-US"/>
        </w:rPr>
        <w:t>service change</w:t>
      </w:r>
      <w:r w:rsidR="005B7708">
        <w:rPr>
          <w:rFonts w:eastAsia="Calibri"/>
          <w:szCs w:val="22"/>
          <w:lang w:eastAsia="en-US"/>
        </w:rPr>
        <w:t xml:space="preserve"> or </w:t>
      </w:r>
      <w:r w:rsidR="009163FB">
        <w:rPr>
          <w:rFonts w:eastAsia="Calibri"/>
          <w:szCs w:val="22"/>
          <w:lang w:eastAsia="en-US"/>
        </w:rPr>
        <w:t xml:space="preserve">in advance of a capital </w:t>
      </w:r>
      <w:r w:rsidR="00626407">
        <w:rPr>
          <w:rFonts w:eastAsia="Calibri"/>
          <w:szCs w:val="22"/>
          <w:lang w:eastAsia="en-US"/>
        </w:rPr>
        <w:t>development or refurbishment</w:t>
      </w:r>
      <w:r w:rsidR="009163FB">
        <w:rPr>
          <w:rFonts w:eastAsia="Calibri"/>
          <w:szCs w:val="22"/>
          <w:lang w:eastAsia="en-US"/>
        </w:rPr>
        <w:t xml:space="preserve"> project. </w:t>
      </w:r>
    </w:p>
    <w:p w14:paraId="494274D9" w14:textId="0D483B4E" w:rsidR="001716E3" w:rsidRDefault="0057155C" w:rsidP="002D3912">
      <w:pPr>
        <w:spacing w:before="0" w:after="160" w:line="259" w:lineRule="auto"/>
        <w:jc w:val="left"/>
        <w:rPr>
          <w:rFonts w:eastAsia="Calibri"/>
          <w:szCs w:val="22"/>
          <w:lang w:eastAsia="en-US"/>
        </w:rPr>
      </w:pPr>
      <w:r>
        <w:rPr>
          <w:rFonts w:eastAsia="Calibri"/>
          <w:szCs w:val="22"/>
          <w:lang w:eastAsia="en-US"/>
        </w:rPr>
        <w:t xml:space="preserve">This </w:t>
      </w:r>
      <w:r w:rsidR="00BB2B68">
        <w:rPr>
          <w:rFonts w:eastAsia="Calibri"/>
          <w:szCs w:val="22"/>
          <w:lang w:eastAsia="en-US"/>
        </w:rPr>
        <w:t>Policy</w:t>
      </w:r>
      <w:r>
        <w:rPr>
          <w:rFonts w:eastAsia="Calibri"/>
          <w:szCs w:val="22"/>
          <w:lang w:eastAsia="en-US"/>
        </w:rPr>
        <w:t xml:space="preserve"> applies to clinical and non-clinical areas and includes</w:t>
      </w:r>
      <w:r w:rsidR="009163FB">
        <w:rPr>
          <w:rFonts w:eastAsia="Calibri"/>
          <w:szCs w:val="22"/>
          <w:lang w:eastAsia="en-US"/>
        </w:rPr>
        <w:t>.</w:t>
      </w:r>
    </w:p>
    <w:p w14:paraId="03B093F1" w14:textId="77777777" w:rsidR="00B2654E" w:rsidRDefault="001716E3" w:rsidP="001716E3">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All trust owned</w:t>
      </w:r>
      <w:r w:rsidR="00B2654E">
        <w:rPr>
          <w:rFonts w:eastAsia="Calibri"/>
          <w:szCs w:val="22"/>
          <w:lang w:eastAsia="en-US"/>
        </w:rPr>
        <w:t>, leased or managed premises.</w:t>
      </w:r>
    </w:p>
    <w:p w14:paraId="3C41A8C3" w14:textId="77777777" w:rsidR="00B2654E" w:rsidRDefault="00B2654E" w:rsidP="001716E3">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Any building, ward, department or space that is.</w:t>
      </w:r>
    </w:p>
    <w:p w14:paraId="03882ED7" w14:textId="217120D1" w:rsidR="00B2654E" w:rsidRDefault="00B2654E" w:rsidP="00B2654E">
      <w:pPr>
        <w:pStyle w:val="ListParagraph"/>
        <w:numPr>
          <w:ilvl w:val="1"/>
          <w:numId w:val="29"/>
        </w:numPr>
        <w:spacing w:before="0" w:after="160" w:line="259" w:lineRule="auto"/>
        <w:jc w:val="left"/>
        <w:rPr>
          <w:rFonts w:eastAsia="Calibri"/>
          <w:szCs w:val="22"/>
          <w:lang w:eastAsia="en-US"/>
        </w:rPr>
      </w:pPr>
      <w:r>
        <w:rPr>
          <w:rFonts w:eastAsia="Calibri"/>
          <w:szCs w:val="22"/>
          <w:lang w:eastAsia="en-US"/>
        </w:rPr>
        <w:t xml:space="preserve">Temporarily </w:t>
      </w:r>
      <w:r w:rsidR="00BB2B68">
        <w:rPr>
          <w:rFonts w:eastAsia="Calibri"/>
          <w:szCs w:val="22"/>
          <w:lang w:eastAsia="en-US"/>
        </w:rPr>
        <w:t>Vacant</w:t>
      </w:r>
    </w:p>
    <w:p w14:paraId="1ECDAF2A" w14:textId="2DDEFD54" w:rsidR="00BF0848" w:rsidRDefault="00B2654E" w:rsidP="00B2654E">
      <w:pPr>
        <w:pStyle w:val="ListParagraph"/>
        <w:numPr>
          <w:ilvl w:val="1"/>
          <w:numId w:val="29"/>
        </w:numPr>
        <w:spacing w:before="0" w:after="160" w:line="259" w:lineRule="auto"/>
        <w:jc w:val="left"/>
        <w:rPr>
          <w:rFonts w:eastAsia="Calibri"/>
          <w:szCs w:val="22"/>
          <w:lang w:eastAsia="en-US"/>
        </w:rPr>
      </w:pPr>
      <w:r>
        <w:rPr>
          <w:rFonts w:eastAsia="Calibri"/>
          <w:szCs w:val="22"/>
          <w:lang w:eastAsia="en-US"/>
        </w:rPr>
        <w:t>Long</w:t>
      </w:r>
      <w:r w:rsidR="00BF0848">
        <w:rPr>
          <w:rFonts w:eastAsia="Calibri"/>
          <w:szCs w:val="22"/>
          <w:lang w:eastAsia="en-US"/>
        </w:rPr>
        <w:t xml:space="preserve"> term </w:t>
      </w:r>
      <w:r w:rsidR="00BB2B68">
        <w:rPr>
          <w:rFonts w:eastAsia="Calibri"/>
          <w:szCs w:val="22"/>
          <w:lang w:eastAsia="en-US"/>
        </w:rPr>
        <w:t>Vacant</w:t>
      </w:r>
    </w:p>
    <w:p w14:paraId="484B8239" w14:textId="66B80732" w:rsidR="00B2654E" w:rsidRDefault="00BF0848" w:rsidP="00B2654E">
      <w:pPr>
        <w:pStyle w:val="ListParagraph"/>
        <w:numPr>
          <w:ilvl w:val="1"/>
          <w:numId w:val="29"/>
        </w:numPr>
        <w:spacing w:before="0" w:after="160" w:line="259" w:lineRule="auto"/>
        <w:jc w:val="left"/>
        <w:rPr>
          <w:rFonts w:eastAsia="Calibri"/>
          <w:szCs w:val="22"/>
          <w:lang w:eastAsia="en-US"/>
        </w:rPr>
      </w:pPr>
      <w:r>
        <w:rPr>
          <w:rFonts w:eastAsia="Calibri"/>
          <w:szCs w:val="22"/>
          <w:lang w:eastAsia="en-US"/>
        </w:rPr>
        <w:t>Decommissioned / mothballed</w:t>
      </w:r>
      <w:r w:rsidR="00B2654E">
        <w:rPr>
          <w:rFonts w:eastAsia="Calibri"/>
          <w:szCs w:val="22"/>
          <w:lang w:eastAsia="en-US"/>
        </w:rPr>
        <w:t xml:space="preserve"> </w:t>
      </w:r>
    </w:p>
    <w:p w14:paraId="596636A2" w14:textId="56951787" w:rsidR="001435A7" w:rsidRPr="001435A7" w:rsidRDefault="0057155C" w:rsidP="001435A7">
      <w:pPr>
        <w:spacing w:before="0" w:after="160" w:line="259" w:lineRule="auto"/>
        <w:jc w:val="left"/>
        <w:rPr>
          <w:rFonts w:eastAsia="Calibri"/>
          <w:szCs w:val="22"/>
          <w:lang w:eastAsia="en-US"/>
        </w:rPr>
      </w:pPr>
      <w:r>
        <w:rPr>
          <w:rFonts w:eastAsia="Calibri"/>
          <w:szCs w:val="22"/>
          <w:lang w:eastAsia="en-US"/>
        </w:rPr>
        <w:t xml:space="preserve">Failure to comply with the requirements of this </w:t>
      </w:r>
      <w:r w:rsidR="00BB2B68">
        <w:rPr>
          <w:rFonts w:eastAsia="Calibri"/>
          <w:szCs w:val="22"/>
          <w:lang w:eastAsia="en-US"/>
        </w:rPr>
        <w:t>Policy</w:t>
      </w:r>
      <w:r>
        <w:rPr>
          <w:rFonts w:eastAsia="Calibri"/>
          <w:szCs w:val="22"/>
          <w:lang w:eastAsia="en-US"/>
        </w:rPr>
        <w:t xml:space="preserve"> may result in increased risk to health and safety, deterioration of Trust assets, unnecessary repair costs, invalidation of insurance cover and potential legal or regulatory action.</w:t>
      </w:r>
    </w:p>
    <w:p w14:paraId="6E83B9CC" w14:textId="2317FC2B" w:rsidR="008E445F" w:rsidRDefault="0049739C" w:rsidP="0049739C">
      <w:pPr>
        <w:pStyle w:val="Heading1"/>
        <w:rPr>
          <w:rFonts w:eastAsia="Calibri"/>
          <w:lang w:eastAsia="en-US"/>
        </w:rPr>
      </w:pPr>
      <w:bookmarkStart w:id="9" w:name="_Toc232421510"/>
      <w:r>
        <w:rPr>
          <w:rFonts w:eastAsia="Calibri"/>
          <w:lang w:eastAsia="en-US"/>
        </w:rPr>
        <w:t>Exclusions</w:t>
      </w:r>
      <w:bookmarkEnd w:id="9"/>
    </w:p>
    <w:p w14:paraId="0814737F" w14:textId="1837601E" w:rsidR="00B16646" w:rsidRDefault="00B06663" w:rsidP="00B16646">
      <w:pPr>
        <w:rPr>
          <w:rFonts w:eastAsia="Calibri"/>
          <w:lang w:eastAsia="en-US"/>
        </w:rPr>
      </w:pPr>
      <w:r>
        <w:rPr>
          <w:rFonts w:eastAsia="Calibri"/>
          <w:lang w:eastAsia="en-US"/>
        </w:rPr>
        <w:t xml:space="preserve">This </w:t>
      </w:r>
      <w:r w:rsidR="00BB2B68">
        <w:rPr>
          <w:rFonts w:eastAsia="Calibri"/>
          <w:lang w:eastAsia="en-US"/>
        </w:rPr>
        <w:t>Policy</w:t>
      </w:r>
      <w:r>
        <w:rPr>
          <w:rFonts w:eastAsia="Calibri"/>
          <w:lang w:eastAsia="en-US"/>
        </w:rPr>
        <w:t xml:space="preserve"> does not apply to</w:t>
      </w:r>
      <w:r w:rsidR="00B16646">
        <w:rPr>
          <w:rFonts w:eastAsia="Calibri"/>
          <w:lang w:eastAsia="en-US"/>
        </w:rPr>
        <w:t>.</w:t>
      </w:r>
    </w:p>
    <w:p w14:paraId="1B43FF6A" w14:textId="2E9D0F3A" w:rsidR="00070B47" w:rsidRPr="00B16646" w:rsidRDefault="00B16646" w:rsidP="00B16646">
      <w:pPr>
        <w:pStyle w:val="ListParagraph"/>
        <w:numPr>
          <w:ilvl w:val="0"/>
          <w:numId w:val="29"/>
        </w:numPr>
        <w:rPr>
          <w:rFonts w:eastAsia="Calibri"/>
          <w:lang w:eastAsia="en-US"/>
        </w:rPr>
      </w:pPr>
      <w:r>
        <w:rPr>
          <w:rFonts w:eastAsia="Calibri"/>
          <w:lang w:eastAsia="en-US"/>
        </w:rPr>
        <w:t>Premises that r</w:t>
      </w:r>
      <w:r w:rsidR="00B06663" w:rsidRPr="00B16646">
        <w:rPr>
          <w:rFonts w:eastAsia="Calibri"/>
          <w:lang w:eastAsia="en-US"/>
        </w:rPr>
        <w:t xml:space="preserve">emain in active operational use, including temporarily unused rooms or spaces within otherwise occupied buildings, where routine local management and controls </w:t>
      </w:r>
      <w:r w:rsidR="00070B47" w:rsidRPr="00B16646">
        <w:rPr>
          <w:rFonts w:eastAsia="Calibri"/>
          <w:lang w:eastAsia="en-US"/>
        </w:rPr>
        <w:t>exist.</w:t>
      </w:r>
    </w:p>
    <w:p w14:paraId="1D003074" w14:textId="3404F280" w:rsidR="00B16646" w:rsidRDefault="00B16646" w:rsidP="00070B47">
      <w:pPr>
        <w:pStyle w:val="ListParagraph"/>
        <w:numPr>
          <w:ilvl w:val="0"/>
          <w:numId w:val="29"/>
        </w:numPr>
        <w:rPr>
          <w:rFonts w:eastAsia="Calibri"/>
          <w:lang w:eastAsia="en-US"/>
        </w:rPr>
      </w:pPr>
      <w:r>
        <w:rPr>
          <w:rFonts w:eastAsia="Calibri"/>
          <w:lang w:eastAsia="en-US"/>
        </w:rPr>
        <w:t>S</w:t>
      </w:r>
      <w:r w:rsidR="00EA7B73">
        <w:rPr>
          <w:rFonts w:eastAsia="Calibri"/>
          <w:lang w:eastAsia="en-US"/>
        </w:rPr>
        <w:t xml:space="preserve">hort term vacancies of less </w:t>
      </w:r>
      <w:r w:rsidR="00D114F0">
        <w:rPr>
          <w:rFonts w:eastAsia="Calibri"/>
          <w:lang w:eastAsia="en-US"/>
        </w:rPr>
        <w:t>than</w:t>
      </w:r>
      <w:r w:rsidR="00EA7B73">
        <w:rPr>
          <w:rFonts w:eastAsia="Calibri"/>
          <w:lang w:eastAsia="en-US"/>
        </w:rPr>
        <w:t xml:space="preserve"> one month</w:t>
      </w:r>
      <w:r w:rsidR="00697097">
        <w:rPr>
          <w:rFonts w:eastAsia="Calibri"/>
          <w:lang w:eastAsia="en-US"/>
        </w:rPr>
        <w:t xml:space="preserve"> or where premises are awaiting immediate re-occupation, provided that any potential risks are managed through </w:t>
      </w:r>
      <w:r>
        <w:rPr>
          <w:rFonts w:eastAsia="Calibri"/>
          <w:lang w:eastAsia="en-US"/>
        </w:rPr>
        <w:t>existing or local site procedures.</w:t>
      </w:r>
    </w:p>
    <w:p w14:paraId="6AC17CBF" w14:textId="77777777" w:rsidR="00547594" w:rsidRDefault="00B16646" w:rsidP="00070B47">
      <w:pPr>
        <w:pStyle w:val="ListParagraph"/>
        <w:numPr>
          <w:ilvl w:val="0"/>
          <w:numId w:val="29"/>
        </w:numPr>
        <w:rPr>
          <w:rFonts w:eastAsia="Calibri"/>
          <w:lang w:eastAsia="en-US"/>
        </w:rPr>
      </w:pPr>
      <w:r>
        <w:rPr>
          <w:rFonts w:eastAsia="Calibri"/>
          <w:lang w:eastAsia="en-US"/>
        </w:rPr>
        <w:t>Construction sites</w:t>
      </w:r>
      <w:r w:rsidR="002C33B3">
        <w:rPr>
          <w:rFonts w:eastAsia="Calibri"/>
          <w:lang w:eastAsia="en-US"/>
        </w:rPr>
        <w:t xml:space="preserve"> that have been formally handed over to the Trust’s Capital team</w:t>
      </w:r>
      <w:r w:rsidR="00547594">
        <w:rPr>
          <w:rFonts w:eastAsia="Calibri"/>
          <w:lang w:eastAsia="en-US"/>
        </w:rPr>
        <w:t>.</w:t>
      </w:r>
    </w:p>
    <w:p w14:paraId="752B32D9" w14:textId="1AE99D0D" w:rsidR="00B444B1" w:rsidRPr="00070B47" w:rsidRDefault="003E432E" w:rsidP="00070B47">
      <w:pPr>
        <w:pStyle w:val="ListParagraph"/>
        <w:numPr>
          <w:ilvl w:val="0"/>
          <w:numId w:val="29"/>
        </w:numPr>
        <w:rPr>
          <w:rFonts w:eastAsia="Calibri"/>
          <w:lang w:eastAsia="en-US"/>
        </w:rPr>
      </w:pPr>
      <w:r>
        <w:rPr>
          <w:rFonts w:eastAsia="Calibri"/>
          <w:lang w:eastAsia="en-US"/>
        </w:rPr>
        <w:t xml:space="preserve">Assets that are no longer owned or managed by the Trust </w:t>
      </w:r>
      <w:r w:rsidR="00DB6DAB">
        <w:rPr>
          <w:rFonts w:eastAsia="Calibri"/>
          <w:lang w:eastAsia="en-US"/>
        </w:rPr>
        <w:t>and are subject to alternative, contractual, legislative or management frameworks.</w:t>
      </w:r>
      <w:r w:rsidR="00070B47" w:rsidRPr="00070B47">
        <w:rPr>
          <w:rFonts w:eastAsia="Calibri"/>
          <w:lang w:eastAsia="en-US"/>
        </w:rPr>
        <w:t xml:space="preserve"> </w:t>
      </w:r>
    </w:p>
    <w:p w14:paraId="63D09B34" w14:textId="77777777" w:rsidR="00A463CA" w:rsidRPr="00A463CA" w:rsidRDefault="00A463CA" w:rsidP="00A463CA">
      <w:pPr>
        <w:pStyle w:val="Heading1"/>
        <w:rPr>
          <w:lang w:eastAsia="en-US"/>
        </w:rPr>
      </w:pPr>
      <w:bookmarkStart w:id="10" w:name="_Toc130391612"/>
      <w:bookmarkStart w:id="11" w:name="_Toc232421511"/>
      <w:r w:rsidRPr="00A463CA">
        <w:rPr>
          <w:lang w:eastAsia="en-US"/>
        </w:rPr>
        <w:t>Definitions</w:t>
      </w:r>
      <w:bookmarkEnd w:id="10"/>
      <w:bookmarkEnd w:id="11"/>
    </w:p>
    <w:tbl>
      <w:tblPr>
        <w:tblStyle w:val="TableGrid"/>
        <w:tblW w:w="0" w:type="auto"/>
        <w:tblLook w:val="04A0" w:firstRow="1" w:lastRow="0" w:firstColumn="1" w:lastColumn="0" w:noHBand="0" w:noVBand="1"/>
      </w:tblPr>
      <w:tblGrid>
        <w:gridCol w:w="1904"/>
        <w:gridCol w:w="7116"/>
      </w:tblGrid>
      <w:tr w:rsidR="004B614B" w14:paraId="54B5DB5E" w14:textId="77777777" w:rsidTr="00F50590">
        <w:trPr>
          <w:trHeight w:val="454"/>
          <w:tblHeader/>
        </w:trPr>
        <w:tc>
          <w:tcPr>
            <w:tcW w:w="1904" w:type="dxa"/>
            <w:shd w:val="clear" w:color="auto" w:fill="D9D9D9" w:themeFill="background1" w:themeFillShade="D9"/>
          </w:tcPr>
          <w:p w14:paraId="54DF0B42" w14:textId="77777777" w:rsidR="004B614B" w:rsidRPr="006B73DD" w:rsidRDefault="004B614B" w:rsidP="004B614B">
            <w:pPr>
              <w:spacing w:before="0"/>
              <w:contextualSpacing/>
              <w:jc w:val="left"/>
              <w:rPr>
                <w:rFonts w:eastAsia="Calibri"/>
                <w:color w:val="4F81BD" w:themeColor="accent1"/>
                <w:szCs w:val="22"/>
                <w:lang w:eastAsia="en-US"/>
              </w:rPr>
            </w:pPr>
            <w:r w:rsidRPr="006B73DD">
              <w:rPr>
                <w:rFonts w:eastAsia="Calibri"/>
                <w:color w:val="4F81BD" w:themeColor="accent1"/>
                <w:szCs w:val="22"/>
                <w:lang w:eastAsia="en-US"/>
              </w:rPr>
              <w:t>Term</w:t>
            </w:r>
          </w:p>
        </w:tc>
        <w:tc>
          <w:tcPr>
            <w:tcW w:w="7116" w:type="dxa"/>
            <w:shd w:val="clear" w:color="auto" w:fill="D9D9D9" w:themeFill="background1" w:themeFillShade="D9"/>
          </w:tcPr>
          <w:p w14:paraId="0BBFB600" w14:textId="77777777" w:rsidR="004B614B" w:rsidRPr="006B73DD" w:rsidRDefault="004B614B" w:rsidP="004B614B">
            <w:pPr>
              <w:spacing w:before="0"/>
              <w:contextualSpacing/>
              <w:jc w:val="left"/>
              <w:rPr>
                <w:rFonts w:eastAsia="Calibri"/>
                <w:color w:val="4F81BD" w:themeColor="accent1"/>
                <w:szCs w:val="22"/>
                <w:lang w:eastAsia="en-US"/>
              </w:rPr>
            </w:pPr>
            <w:r w:rsidRPr="006B73DD">
              <w:rPr>
                <w:rFonts w:eastAsia="Calibri"/>
                <w:color w:val="4F81BD" w:themeColor="accent1"/>
                <w:szCs w:val="22"/>
                <w:lang w:eastAsia="en-US"/>
              </w:rPr>
              <w:t>Definition</w:t>
            </w:r>
          </w:p>
        </w:tc>
      </w:tr>
      <w:tr w:rsidR="00457220" w14:paraId="08E992E7" w14:textId="77777777" w:rsidTr="00174D12">
        <w:trPr>
          <w:trHeight w:val="850"/>
        </w:trPr>
        <w:tc>
          <w:tcPr>
            <w:tcW w:w="1904" w:type="dxa"/>
          </w:tcPr>
          <w:p w14:paraId="4F6DD69F" w14:textId="610F9163" w:rsidR="00457220" w:rsidRDefault="00457220" w:rsidP="004B614B">
            <w:pPr>
              <w:spacing w:before="0"/>
              <w:contextualSpacing/>
              <w:jc w:val="left"/>
              <w:rPr>
                <w:rFonts w:eastAsia="Calibri"/>
                <w:szCs w:val="22"/>
                <w:lang w:eastAsia="en-US"/>
              </w:rPr>
            </w:pPr>
            <w:r>
              <w:rPr>
                <w:rFonts w:eastAsia="Calibri"/>
                <w:szCs w:val="22"/>
                <w:lang w:eastAsia="en-US"/>
              </w:rPr>
              <w:t>AD</w:t>
            </w:r>
          </w:p>
        </w:tc>
        <w:tc>
          <w:tcPr>
            <w:tcW w:w="7116" w:type="dxa"/>
          </w:tcPr>
          <w:p w14:paraId="43CF75DE" w14:textId="0153ADB0" w:rsidR="00457220" w:rsidRDefault="00457220" w:rsidP="004B614B">
            <w:pPr>
              <w:spacing w:before="0"/>
              <w:contextualSpacing/>
              <w:jc w:val="left"/>
              <w:rPr>
                <w:rFonts w:eastAsia="Calibri"/>
                <w:szCs w:val="22"/>
                <w:lang w:eastAsia="en-US"/>
              </w:rPr>
            </w:pPr>
            <w:r>
              <w:rPr>
                <w:rFonts w:eastAsia="Calibri"/>
                <w:szCs w:val="22"/>
                <w:lang w:eastAsia="en-US"/>
              </w:rPr>
              <w:t>Assistant Director of Estates</w:t>
            </w:r>
          </w:p>
        </w:tc>
      </w:tr>
      <w:tr w:rsidR="004B614B" w14:paraId="1C48FDC0" w14:textId="77777777" w:rsidTr="00174D12">
        <w:trPr>
          <w:trHeight w:val="850"/>
        </w:trPr>
        <w:tc>
          <w:tcPr>
            <w:tcW w:w="1904" w:type="dxa"/>
          </w:tcPr>
          <w:p w14:paraId="5FAD75EB" w14:textId="380BB04C" w:rsidR="004B614B" w:rsidRDefault="00E35AAF" w:rsidP="004B614B">
            <w:pPr>
              <w:spacing w:before="0"/>
              <w:contextualSpacing/>
              <w:jc w:val="left"/>
              <w:rPr>
                <w:rFonts w:eastAsia="Calibri"/>
                <w:szCs w:val="22"/>
                <w:lang w:eastAsia="en-US"/>
              </w:rPr>
            </w:pPr>
            <w:r>
              <w:rPr>
                <w:rFonts w:eastAsia="Calibri"/>
                <w:szCs w:val="22"/>
                <w:lang w:eastAsia="en-US"/>
              </w:rPr>
              <w:t>ARC</w:t>
            </w:r>
          </w:p>
        </w:tc>
        <w:tc>
          <w:tcPr>
            <w:tcW w:w="7116" w:type="dxa"/>
          </w:tcPr>
          <w:p w14:paraId="1C91B13C" w14:textId="31F5734D" w:rsidR="004B614B" w:rsidRDefault="00E35AAF" w:rsidP="004B614B">
            <w:pPr>
              <w:spacing w:before="0"/>
              <w:contextualSpacing/>
              <w:jc w:val="left"/>
              <w:rPr>
                <w:rFonts w:eastAsia="Calibri"/>
                <w:szCs w:val="22"/>
                <w:lang w:eastAsia="en-US"/>
              </w:rPr>
            </w:pPr>
            <w:r>
              <w:rPr>
                <w:rFonts w:eastAsia="Calibri"/>
                <w:szCs w:val="22"/>
                <w:lang w:eastAsia="en-US"/>
              </w:rPr>
              <w:t>Alarm Receiving Centre, a monitoring station that monitors alarm</w:t>
            </w:r>
            <w:r w:rsidR="00953508">
              <w:rPr>
                <w:rFonts w:eastAsia="Calibri"/>
                <w:szCs w:val="22"/>
                <w:lang w:eastAsia="en-US"/>
              </w:rPr>
              <w:t>s including intruder alarms and fire alarm systems.</w:t>
            </w:r>
          </w:p>
        </w:tc>
      </w:tr>
      <w:tr w:rsidR="00362FC3" w14:paraId="71331469" w14:textId="77777777" w:rsidTr="00174D12">
        <w:trPr>
          <w:trHeight w:val="850"/>
        </w:trPr>
        <w:tc>
          <w:tcPr>
            <w:tcW w:w="1904" w:type="dxa"/>
          </w:tcPr>
          <w:p w14:paraId="70DF8E84" w14:textId="05908468" w:rsidR="00362FC3" w:rsidRDefault="00362FC3" w:rsidP="004B614B">
            <w:pPr>
              <w:spacing w:before="0"/>
              <w:contextualSpacing/>
              <w:jc w:val="left"/>
              <w:rPr>
                <w:rFonts w:eastAsia="Calibri"/>
                <w:szCs w:val="22"/>
                <w:lang w:eastAsia="en-US"/>
              </w:rPr>
            </w:pPr>
            <w:r>
              <w:rPr>
                <w:rFonts w:eastAsia="Calibri"/>
                <w:szCs w:val="22"/>
                <w:lang w:eastAsia="en-US"/>
              </w:rPr>
              <w:t>Decommissioned</w:t>
            </w:r>
            <w:r w:rsidR="00AB5A2C">
              <w:rPr>
                <w:rFonts w:eastAsia="Calibri"/>
                <w:szCs w:val="22"/>
                <w:lang w:eastAsia="en-US"/>
              </w:rPr>
              <w:t xml:space="preserve"> </w:t>
            </w:r>
            <w:r>
              <w:rPr>
                <w:rFonts w:eastAsia="Calibri"/>
                <w:szCs w:val="22"/>
                <w:lang w:eastAsia="en-US"/>
              </w:rPr>
              <w:t>Area</w:t>
            </w:r>
          </w:p>
        </w:tc>
        <w:tc>
          <w:tcPr>
            <w:tcW w:w="7116" w:type="dxa"/>
          </w:tcPr>
          <w:p w14:paraId="4B6B5F47" w14:textId="2A1CE260" w:rsidR="00362FC3" w:rsidRDefault="00847F88" w:rsidP="004B614B">
            <w:pPr>
              <w:spacing w:before="0"/>
              <w:contextualSpacing/>
              <w:jc w:val="left"/>
              <w:rPr>
                <w:rFonts w:eastAsia="Calibri"/>
                <w:szCs w:val="22"/>
                <w:lang w:eastAsia="en-US"/>
              </w:rPr>
            </w:pPr>
            <w:r>
              <w:rPr>
                <w:rFonts w:eastAsia="Calibri"/>
                <w:szCs w:val="22"/>
                <w:lang w:eastAsia="en-US"/>
              </w:rPr>
              <w:t>Premises</w:t>
            </w:r>
            <w:r w:rsidR="00362FC3">
              <w:rPr>
                <w:rFonts w:eastAsia="Calibri"/>
                <w:szCs w:val="22"/>
                <w:lang w:eastAsia="en-US"/>
              </w:rPr>
              <w:t xml:space="preserve"> formally taken out of operational use </w:t>
            </w:r>
            <w:r>
              <w:rPr>
                <w:rFonts w:eastAsia="Calibri"/>
                <w:szCs w:val="22"/>
                <w:lang w:eastAsia="en-US"/>
              </w:rPr>
              <w:t>pending disposal, refurbishment or demolition</w:t>
            </w:r>
          </w:p>
        </w:tc>
      </w:tr>
      <w:tr w:rsidR="00362FC3" w14:paraId="45C765B6" w14:textId="77777777" w:rsidTr="00174D12">
        <w:trPr>
          <w:trHeight w:val="850"/>
        </w:trPr>
        <w:tc>
          <w:tcPr>
            <w:tcW w:w="1904" w:type="dxa"/>
          </w:tcPr>
          <w:p w14:paraId="2AE93571" w14:textId="628C686F" w:rsidR="00362FC3" w:rsidRDefault="007F1EF8" w:rsidP="004B614B">
            <w:pPr>
              <w:spacing w:before="0"/>
              <w:contextualSpacing/>
              <w:jc w:val="left"/>
              <w:rPr>
                <w:rFonts w:eastAsia="Calibri" w:cs="Arial"/>
                <w:color w:val="000000"/>
                <w:szCs w:val="22"/>
                <w:lang w:eastAsia="en-US"/>
              </w:rPr>
            </w:pPr>
            <w:r>
              <w:rPr>
                <w:rFonts w:eastAsia="Calibri" w:cs="Arial"/>
                <w:color w:val="000000"/>
                <w:szCs w:val="22"/>
                <w:lang w:eastAsia="en-US"/>
              </w:rPr>
              <w:t>Long Term Vacancy</w:t>
            </w:r>
          </w:p>
        </w:tc>
        <w:tc>
          <w:tcPr>
            <w:tcW w:w="7116" w:type="dxa"/>
          </w:tcPr>
          <w:p w14:paraId="4FB3F4E9" w14:textId="199BDDA4" w:rsidR="00362FC3" w:rsidRDefault="007F1EF8" w:rsidP="004B614B">
            <w:pPr>
              <w:spacing w:before="0"/>
              <w:contextualSpacing/>
              <w:jc w:val="left"/>
              <w:rPr>
                <w:rFonts w:eastAsia="Calibri" w:cs="Arial"/>
                <w:color w:val="000000"/>
                <w:szCs w:val="22"/>
                <w:lang w:eastAsia="en-US"/>
              </w:rPr>
            </w:pPr>
            <w:r>
              <w:rPr>
                <w:rFonts w:eastAsia="Calibri" w:cs="Arial"/>
                <w:color w:val="000000"/>
                <w:szCs w:val="22"/>
                <w:lang w:eastAsia="en-US"/>
              </w:rPr>
              <w:t>A vacancy exceeding six months.</w:t>
            </w:r>
          </w:p>
        </w:tc>
      </w:tr>
      <w:tr w:rsidR="00847F88" w14:paraId="57A0D4C5" w14:textId="77777777" w:rsidTr="00174D12">
        <w:trPr>
          <w:trHeight w:val="850"/>
        </w:trPr>
        <w:tc>
          <w:tcPr>
            <w:tcW w:w="1904" w:type="dxa"/>
          </w:tcPr>
          <w:p w14:paraId="71D083DC" w14:textId="3912BA53" w:rsidR="00847F88" w:rsidRDefault="00847F88" w:rsidP="004B614B">
            <w:pPr>
              <w:spacing w:before="0"/>
              <w:contextualSpacing/>
              <w:jc w:val="left"/>
              <w:rPr>
                <w:rFonts w:eastAsia="Calibri" w:cs="Arial"/>
                <w:color w:val="000000"/>
                <w:szCs w:val="22"/>
                <w:lang w:eastAsia="en-US"/>
              </w:rPr>
            </w:pPr>
            <w:r>
              <w:rPr>
                <w:rFonts w:eastAsia="Calibri" w:cs="Arial"/>
                <w:color w:val="000000"/>
                <w:szCs w:val="22"/>
                <w:lang w:eastAsia="en-US"/>
              </w:rPr>
              <w:t>Mothballed Premises</w:t>
            </w:r>
          </w:p>
        </w:tc>
        <w:tc>
          <w:tcPr>
            <w:tcW w:w="7116" w:type="dxa"/>
          </w:tcPr>
          <w:p w14:paraId="675F8C93" w14:textId="50B85E1E" w:rsidR="00847F88" w:rsidRDefault="00847F88" w:rsidP="004B614B">
            <w:pPr>
              <w:spacing w:before="0"/>
              <w:contextualSpacing/>
              <w:jc w:val="left"/>
              <w:rPr>
                <w:rFonts w:eastAsia="Calibri" w:cs="Arial"/>
                <w:color w:val="000000"/>
                <w:szCs w:val="22"/>
                <w:lang w:eastAsia="en-US"/>
              </w:rPr>
            </w:pPr>
            <w:r>
              <w:rPr>
                <w:rFonts w:eastAsia="Calibri" w:cs="Arial"/>
                <w:color w:val="000000"/>
                <w:szCs w:val="22"/>
                <w:lang w:eastAsia="en-US"/>
              </w:rPr>
              <w:t>Buildings or areas that have formally been taken out our operational use for a defined or undefined period. Such premises will have a mothballed maintenance schedule for ongoing maintenance.</w:t>
            </w:r>
          </w:p>
        </w:tc>
      </w:tr>
      <w:tr w:rsidR="00AC220B" w14:paraId="1E0B7716" w14:textId="77777777" w:rsidTr="00174D12">
        <w:trPr>
          <w:trHeight w:val="850"/>
        </w:trPr>
        <w:tc>
          <w:tcPr>
            <w:tcW w:w="1904" w:type="dxa"/>
          </w:tcPr>
          <w:p w14:paraId="0330A070" w14:textId="1D01C158" w:rsidR="00AC220B" w:rsidRPr="00A463CA" w:rsidRDefault="00BB2B68" w:rsidP="004B614B">
            <w:pPr>
              <w:spacing w:before="0"/>
              <w:contextualSpacing/>
              <w:jc w:val="left"/>
              <w:rPr>
                <w:rFonts w:eastAsia="Calibri" w:cs="Arial"/>
                <w:color w:val="000000"/>
                <w:szCs w:val="22"/>
                <w:lang w:eastAsia="en-US"/>
              </w:rPr>
            </w:pPr>
            <w:r>
              <w:rPr>
                <w:rFonts w:eastAsia="Calibri" w:cs="Arial"/>
                <w:color w:val="000000"/>
                <w:szCs w:val="22"/>
                <w:lang w:eastAsia="en-US"/>
              </w:rPr>
              <w:t>Vacant</w:t>
            </w:r>
            <w:r w:rsidR="00921627">
              <w:rPr>
                <w:rFonts w:eastAsia="Calibri" w:cs="Arial"/>
                <w:color w:val="000000"/>
                <w:szCs w:val="22"/>
                <w:lang w:eastAsia="en-US"/>
              </w:rPr>
              <w:t xml:space="preserve"> Premises</w:t>
            </w:r>
          </w:p>
        </w:tc>
        <w:tc>
          <w:tcPr>
            <w:tcW w:w="7116" w:type="dxa"/>
          </w:tcPr>
          <w:p w14:paraId="7B87A680" w14:textId="0E56CABC" w:rsidR="00AC220B" w:rsidRPr="00A463CA" w:rsidRDefault="00921627" w:rsidP="004B614B">
            <w:pPr>
              <w:spacing w:before="0"/>
              <w:contextualSpacing/>
              <w:jc w:val="left"/>
              <w:rPr>
                <w:rFonts w:eastAsia="Calibri" w:cs="Arial"/>
                <w:color w:val="000000"/>
                <w:szCs w:val="22"/>
                <w:lang w:eastAsia="en-US"/>
              </w:rPr>
            </w:pPr>
            <w:r>
              <w:rPr>
                <w:rFonts w:eastAsia="Calibri" w:cs="Arial"/>
                <w:color w:val="000000"/>
                <w:szCs w:val="22"/>
                <w:lang w:eastAsia="en-US"/>
              </w:rPr>
              <w:t>Any building or part of a building not currently in operational use.</w:t>
            </w:r>
          </w:p>
        </w:tc>
      </w:tr>
      <w:tr w:rsidR="004B614B" w14:paraId="309FE5E4" w14:textId="77777777" w:rsidTr="00174D12">
        <w:trPr>
          <w:trHeight w:val="850"/>
        </w:trPr>
        <w:tc>
          <w:tcPr>
            <w:tcW w:w="1904" w:type="dxa"/>
          </w:tcPr>
          <w:p w14:paraId="63942C56" w14:textId="4202BA1C" w:rsidR="004B614B" w:rsidRDefault="00921627" w:rsidP="004B614B">
            <w:pPr>
              <w:spacing w:before="0"/>
              <w:contextualSpacing/>
              <w:jc w:val="left"/>
              <w:rPr>
                <w:rFonts w:eastAsia="Calibri"/>
                <w:szCs w:val="22"/>
                <w:lang w:eastAsia="en-US"/>
              </w:rPr>
            </w:pPr>
            <w:r>
              <w:rPr>
                <w:rFonts w:eastAsia="Calibri"/>
                <w:szCs w:val="22"/>
                <w:lang w:eastAsia="en-US"/>
              </w:rPr>
              <w:lastRenderedPageBreak/>
              <w:t>Temporary Vacancy</w:t>
            </w:r>
          </w:p>
        </w:tc>
        <w:tc>
          <w:tcPr>
            <w:tcW w:w="7116" w:type="dxa"/>
          </w:tcPr>
          <w:p w14:paraId="4675CF56" w14:textId="386AE6E6" w:rsidR="004B614B" w:rsidRDefault="00362FC3" w:rsidP="004B614B">
            <w:pPr>
              <w:spacing w:before="0"/>
              <w:contextualSpacing/>
              <w:jc w:val="left"/>
              <w:rPr>
                <w:rFonts w:eastAsia="Calibri"/>
                <w:szCs w:val="22"/>
                <w:lang w:eastAsia="en-US"/>
              </w:rPr>
            </w:pPr>
            <w:r>
              <w:rPr>
                <w:rFonts w:eastAsia="Calibri"/>
                <w:szCs w:val="22"/>
                <w:lang w:eastAsia="en-US"/>
              </w:rPr>
              <w:t xml:space="preserve">Expected vacancy of less than </w:t>
            </w:r>
            <w:r w:rsidR="007F1EF8">
              <w:rPr>
                <w:rFonts w:eastAsia="Calibri"/>
                <w:szCs w:val="22"/>
                <w:lang w:eastAsia="en-US"/>
              </w:rPr>
              <w:t>six</w:t>
            </w:r>
            <w:r>
              <w:rPr>
                <w:rFonts w:eastAsia="Calibri"/>
                <w:szCs w:val="22"/>
                <w:lang w:eastAsia="en-US"/>
              </w:rPr>
              <w:t xml:space="preserve"> months.</w:t>
            </w:r>
          </w:p>
        </w:tc>
      </w:tr>
    </w:tbl>
    <w:p w14:paraId="3E314951" w14:textId="77777777" w:rsidR="00A463CA" w:rsidRPr="00A463CA" w:rsidRDefault="00A463CA" w:rsidP="00A463CA">
      <w:pPr>
        <w:pStyle w:val="Heading1"/>
        <w:rPr>
          <w:lang w:eastAsia="en-US"/>
        </w:rPr>
      </w:pPr>
      <w:bookmarkStart w:id="12" w:name="_Toc130391613"/>
      <w:bookmarkStart w:id="13" w:name="_Toc232421512"/>
      <w:r w:rsidRPr="00A463CA">
        <w:rPr>
          <w:lang w:eastAsia="en-US"/>
        </w:rPr>
        <w:t>Related Trust Policies &amp; Procedures</w:t>
      </w:r>
      <w:bookmarkEnd w:id="12"/>
      <w:bookmarkEnd w:id="13"/>
    </w:p>
    <w:p w14:paraId="03D68FAE" w14:textId="0445F15C" w:rsidR="00A463CA" w:rsidRPr="00A463CA" w:rsidRDefault="00A463CA" w:rsidP="006B73DD">
      <w:pPr>
        <w:rPr>
          <w:rFonts w:eastAsia="Calibri"/>
          <w:lang w:eastAsia="en-US"/>
        </w:rPr>
      </w:pPr>
      <w:r w:rsidRPr="00A463CA">
        <w:rPr>
          <w:rFonts w:eastAsia="Calibri"/>
          <w:lang w:eastAsia="en-US"/>
        </w:rPr>
        <w:t xml:space="preserve">The following Trust polices should be read in conjunction with this </w:t>
      </w:r>
      <w:r w:rsidR="00BB2B68">
        <w:rPr>
          <w:rFonts w:eastAsia="Calibri"/>
          <w:lang w:eastAsia="en-US"/>
        </w:rPr>
        <w:t>Policy</w:t>
      </w:r>
      <w:r w:rsidR="00E4107F">
        <w:rPr>
          <w:rFonts w:eastAsia="Calibri"/>
          <w:lang w:eastAsia="en-US"/>
        </w:rPr>
        <w:t>.</w:t>
      </w:r>
    </w:p>
    <w:p w14:paraId="5952C539" w14:textId="2F3B8C29" w:rsidR="00B74D8C" w:rsidRDefault="00B74D8C" w:rsidP="00A463CA">
      <w:pPr>
        <w:numPr>
          <w:ilvl w:val="0"/>
          <w:numId w:val="12"/>
        </w:numPr>
        <w:spacing w:before="0" w:after="160" w:line="259" w:lineRule="auto"/>
        <w:contextualSpacing/>
        <w:jc w:val="left"/>
        <w:rPr>
          <w:rFonts w:eastAsia="Calibri" w:cs="Arial"/>
          <w:szCs w:val="22"/>
          <w:lang w:eastAsia="en-US"/>
        </w:rPr>
      </w:pPr>
      <w:r>
        <w:rPr>
          <w:rFonts w:eastAsia="Calibri" w:cs="Arial"/>
          <w:szCs w:val="22"/>
          <w:lang w:eastAsia="en-US"/>
        </w:rPr>
        <w:t xml:space="preserve">Health and Safety </w:t>
      </w:r>
      <w:r w:rsidR="00BB2B68">
        <w:rPr>
          <w:rFonts w:eastAsia="Calibri" w:cs="Arial"/>
          <w:szCs w:val="22"/>
          <w:lang w:eastAsia="en-US"/>
        </w:rPr>
        <w:t>Policy</w:t>
      </w:r>
    </w:p>
    <w:p w14:paraId="46A6B38E" w14:textId="3EAD2056" w:rsidR="008A191E" w:rsidRDefault="008A191E" w:rsidP="006B73DD">
      <w:pPr>
        <w:numPr>
          <w:ilvl w:val="0"/>
          <w:numId w:val="12"/>
        </w:numPr>
        <w:spacing w:before="0" w:after="160" w:line="259" w:lineRule="auto"/>
        <w:contextualSpacing/>
        <w:jc w:val="left"/>
        <w:rPr>
          <w:rFonts w:eastAsia="Calibri" w:cs="Arial"/>
          <w:szCs w:val="22"/>
          <w:lang w:eastAsia="en-US"/>
        </w:rPr>
      </w:pPr>
      <w:r>
        <w:rPr>
          <w:rFonts w:eastAsia="Calibri" w:cs="Arial"/>
          <w:szCs w:val="22"/>
          <w:lang w:eastAsia="en-US"/>
        </w:rPr>
        <w:t xml:space="preserve">Fire Safety </w:t>
      </w:r>
      <w:r w:rsidR="00BB2B68">
        <w:rPr>
          <w:rFonts w:eastAsia="Calibri" w:cs="Arial"/>
          <w:szCs w:val="22"/>
          <w:lang w:eastAsia="en-US"/>
        </w:rPr>
        <w:t>Policy</w:t>
      </w:r>
    </w:p>
    <w:p w14:paraId="5B8AFB39" w14:textId="2CF73570" w:rsidR="006B73DD" w:rsidRDefault="00A463CA" w:rsidP="006B73DD">
      <w:pPr>
        <w:numPr>
          <w:ilvl w:val="0"/>
          <w:numId w:val="12"/>
        </w:numPr>
        <w:spacing w:before="0" w:after="160" w:line="259" w:lineRule="auto"/>
        <w:contextualSpacing/>
        <w:jc w:val="left"/>
        <w:rPr>
          <w:rFonts w:eastAsia="Calibri" w:cs="Arial"/>
          <w:szCs w:val="22"/>
          <w:lang w:eastAsia="en-US"/>
        </w:rPr>
      </w:pPr>
      <w:r w:rsidRPr="00A463CA">
        <w:rPr>
          <w:rFonts w:eastAsia="Calibri" w:cs="Arial"/>
          <w:szCs w:val="22"/>
          <w:lang w:eastAsia="en-US"/>
        </w:rPr>
        <w:t xml:space="preserve">Water Safety </w:t>
      </w:r>
      <w:r w:rsidR="00BB2B68">
        <w:rPr>
          <w:rFonts w:eastAsia="Calibri" w:cs="Arial"/>
          <w:szCs w:val="22"/>
          <w:lang w:eastAsia="en-US"/>
        </w:rPr>
        <w:t>Policy</w:t>
      </w:r>
    </w:p>
    <w:p w14:paraId="7FF53339" w14:textId="35F6C60B" w:rsidR="008A191E" w:rsidRDefault="008A191E" w:rsidP="006B73DD">
      <w:pPr>
        <w:numPr>
          <w:ilvl w:val="0"/>
          <w:numId w:val="12"/>
        </w:numPr>
        <w:spacing w:before="0" w:after="160" w:line="259" w:lineRule="auto"/>
        <w:contextualSpacing/>
        <w:jc w:val="left"/>
        <w:rPr>
          <w:rFonts w:eastAsia="Calibri" w:cs="Arial"/>
          <w:szCs w:val="22"/>
          <w:lang w:eastAsia="en-US"/>
        </w:rPr>
      </w:pPr>
      <w:r>
        <w:rPr>
          <w:rFonts w:eastAsia="Calibri" w:cs="Arial"/>
          <w:szCs w:val="22"/>
          <w:lang w:eastAsia="en-US"/>
        </w:rPr>
        <w:t xml:space="preserve">Asbestos Safety </w:t>
      </w:r>
      <w:r w:rsidR="00BB2B68">
        <w:rPr>
          <w:rFonts w:eastAsia="Calibri" w:cs="Arial"/>
          <w:szCs w:val="22"/>
          <w:lang w:eastAsia="en-US"/>
        </w:rPr>
        <w:t>Policy</w:t>
      </w:r>
    </w:p>
    <w:p w14:paraId="44DD0E39" w14:textId="77777777" w:rsidR="00EE44CB" w:rsidRPr="00A463CA" w:rsidRDefault="00EE44CB" w:rsidP="00EE44CB">
      <w:pPr>
        <w:pStyle w:val="Heading1"/>
        <w:rPr>
          <w:lang w:eastAsia="en-US"/>
        </w:rPr>
      </w:pPr>
      <w:bookmarkStart w:id="14" w:name="_Toc232421513"/>
      <w:r w:rsidRPr="00A463CA">
        <w:rPr>
          <w:lang w:eastAsia="en-US"/>
        </w:rPr>
        <w:t>Roles and Responsibilities</w:t>
      </w:r>
      <w:bookmarkEnd w:id="14"/>
    </w:p>
    <w:p w14:paraId="6F776D5B" w14:textId="5D1D5B30" w:rsidR="00EE44CB" w:rsidRPr="00A463CA" w:rsidRDefault="00EE44CB" w:rsidP="00EE44CB">
      <w:pPr>
        <w:spacing w:before="0" w:after="160" w:line="259" w:lineRule="auto"/>
        <w:contextualSpacing/>
        <w:jc w:val="left"/>
        <w:rPr>
          <w:rFonts w:eastAsia="Calibri"/>
          <w:szCs w:val="22"/>
          <w:lang w:eastAsia="en-US"/>
        </w:rPr>
      </w:pPr>
      <w:r w:rsidRPr="00A463CA">
        <w:rPr>
          <w:rFonts w:eastAsia="Calibri"/>
          <w:szCs w:val="22"/>
          <w:lang w:eastAsia="en-US"/>
        </w:rPr>
        <w:t xml:space="preserve">The </w:t>
      </w:r>
      <w:r>
        <w:rPr>
          <w:rFonts w:eastAsia="Calibri"/>
          <w:szCs w:val="22"/>
          <w:lang w:eastAsia="en-US"/>
        </w:rPr>
        <w:t xml:space="preserve">following </w:t>
      </w:r>
      <w:r w:rsidR="00B77213">
        <w:rPr>
          <w:rFonts w:eastAsia="Calibri"/>
          <w:szCs w:val="22"/>
          <w:lang w:eastAsia="en-US"/>
        </w:rPr>
        <w:t xml:space="preserve">sections set out the key roles and responsibilities for the management and control of </w:t>
      </w:r>
      <w:r w:rsidR="00BB2B68">
        <w:rPr>
          <w:rFonts w:eastAsia="Calibri"/>
          <w:szCs w:val="22"/>
          <w:lang w:eastAsia="en-US"/>
        </w:rPr>
        <w:t>Vacant</w:t>
      </w:r>
      <w:r w:rsidR="00B77213">
        <w:rPr>
          <w:rFonts w:eastAsia="Calibri"/>
          <w:szCs w:val="22"/>
          <w:lang w:eastAsia="en-US"/>
        </w:rPr>
        <w:t xml:space="preserve"> premises.</w:t>
      </w:r>
    </w:p>
    <w:p w14:paraId="057E8013" w14:textId="77777777" w:rsidR="00A463CA" w:rsidRPr="00A463CA" w:rsidRDefault="00A463CA" w:rsidP="006B73DD">
      <w:pPr>
        <w:pStyle w:val="Heading2"/>
        <w:rPr>
          <w:rFonts w:eastAsia="Calibri"/>
        </w:rPr>
      </w:pPr>
      <w:r w:rsidRPr="00A463CA">
        <w:rPr>
          <w:rFonts w:eastAsia="Calibri"/>
        </w:rPr>
        <w:tab/>
      </w:r>
      <w:r w:rsidR="00D26369">
        <w:rPr>
          <w:rFonts w:eastAsia="Calibri"/>
        </w:rPr>
        <w:t xml:space="preserve">Duty Holder - </w:t>
      </w:r>
      <w:r w:rsidR="000D64BE">
        <w:rPr>
          <w:rFonts w:eastAsia="Calibri"/>
        </w:rPr>
        <w:t>The Chief Executive Officer (CEO)</w:t>
      </w:r>
      <w:r w:rsidR="004F004B">
        <w:rPr>
          <w:rFonts w:eastAsia="Calibri"/>
        </w:rPr>
        <w:t xml:space="preserve"> and Board</w:t>
      </w:r>
    </w:p>
    <w:p w14:paraId="18DF3915" w14:textId="18D8207C" w:rsidR="00D7010D" w:rsidRDefault="00BF0570" w:rsidP="000D64BE">
      <w:pPr>
        <w:spacing w:before="0" w:after="160" w:line="259" w:lineRule="auto"/>
        <w:contextualSpacing/>
        <w:jc w:val="left"/>
        <w:rPr>
          <w:rFonts w:eastAsia="Calibri"/>
          <w:szCs w:val="22"/>
          <w:lang w:eastAsia="en-US"/>
        </w:rPr>
      </w:pPr>
      <w:r>
        <w:rPr>
          <w:rFonts w:eastAsia="Calibri"/>
          <w:szCs w:val="22"/>
          <w:lang w:eastAsia="en-US"/>
        </w:rPr>
        <w:t xml:space="preserve">The CEO and the Board hold ultimate responsibility for the management of </w:t>
      </w:r>
      <w:r w:rsidR="00BB2B68">
        <w:rPr>
          <w:rFonts w:eastAsia="Calibri"/>
          <w:szCs w:val="22"/>
          <w:lang w:eastAsia="en-US"/>
        </w:rPr>
        <w:t>Vacant</w:t>
      </w:r>
      <w:r>
        <w:rPr>
          <w:rFonts w:eastAsia="Calibri"/>
          <w:szCs w:val="22"/>
          <w:lang w:eastAsia="en-US"/>
        </w:rPr>
        <w:t xml:space="preserve"> premises.</w:t>
      </w:r>
    </w:p>
    <w:p w14:paraId="5D1F3185" w14:textId="77777777" w:rsidR="00EF54CF" w:rsidRDefault="00EF54CF" w:rsidP="000D64BE">
      <w:pPr>
        <w:spacing w:before="0" w:after="160" w:line="259" w:lineRule="auto"/>
        <w:contextualSpacing/>
        <w:jc w:val="left"/>
        <w:rPr>
          <w:rFonts w:eastAsia="Calibri"/>
          <w:szCs w:val="22"/>
          <w:lang w:eastAsia="en-US"/>
        </w:rPr>
      </w:pPr>
    </w:p>
    <w:p w14:paraId="0C43D86F" w14:textId="31DB8C43" w:rsidR="00EF54CF" w:rsidRDefault="00EF54CF" w:rsidP="000D64BE">
      <w:pPr>
        <w:spacing w:before="0" w:after="160" w:line="259" w:lineRule="auto"/>
        <w:contextualSpacing/>
        <w:jc w:val="left"/>
        <w:rPr>
          <w:rFonts w:eastAsia="Calibri"/>
          <w:szCs w:val="22"/>
          <w:lang w:eastAsia="en-US"/>
        </w:rPr>
      </w:pPr>
      <w:r>
        <w:rPr>
          <w:rFonts w:eastAsia="Calibri"/>
          <w:szCs w:val="22"/>
          <w:lang w:eastAsia="en-US"/>
        </w:rPr>
        <w:t xml:space="preserve">They provide strategic oversight and assurance that </w:t>
      </w:r>
      <w:r w:rsidR="00A8435D">
        <w:rPr>
          <w:rFonts w:eastAsia="Calibri"/>
          <w:szCs w:val="22"/>
          <w:lang w:eastAsia="en-US"/>
        </w:rPr>
        <w:t>E</w:t>
      </w:r>
      <w:r>
        <w:rPr>
          <w:rFonts w:eastAsia="Calibri"/>
          <w:szCs w:val="22"/>
          <w:lang w:eastAsia="en-US"/>
        </w:rPr>
        <w:t>state risks are appropriately identified, managed and controlled. They also approve major Estate strategies, significant investment decisions and property disposals in accordance with the Trust’s governance framework.</w:t>
      </w:r>
    </w:p>
    <w:p w14:paraId="7CE9BEA6" w14:textId="77777777" w:rsidR="00EF54CF" w:rsidRDefault="00EF54CF" w:rsidP="000D64BE">
      <w:pPr>
        <w:spacing w:before="0" w:after="160" w:line="259" w:lineRule="auto"/>
        <w:contextualSpacing/>
        <w:jc w:val="left"/>
        <w:rPr>
          <w:rFonts w:eastAsia="Calibri"/>
          <w:szCs w:val="22"/>
          <w:lang w:eastAsia="en-US"/>
        </w:rPr>
      </w:pPr>
    </w:p>
    <w:p w14:paraId="678E67FE" w14:textId="56D489AF" w:rsidR="00ED2453" w:rsidRDefault="00ED2453" w:rsidP="000D64BE">
      <w:pPr>
        <w:spacing w:before="0" w:after="160" w:line="259" w:lineRule="auto"/>
        <w:contextualSpacing/>
        <w:jc w:val="left"/>
        <w:rPr>
          <w:rFonts w:eastAsia="Calibri"/>
          <w:szCs w:val="22"/>
          <w:lang w:eastAsia="en-US"/>
        </w:rPr>
      </w:pPr>
      <w:r>
        <w:rPr>
          <w:rFonts w:eastAsia="Calibri"/>
          <w:szCs w:val="22"/>
          <w:lang w:eastAsia="en-US"/>
        </w:rPr>
        <w:t>The CEO is the accountable exec</w:t>
      </w:r>
      <w:r w:rsidR="009361CC">
        <w:rPr>
          <w:rFonts w:eastAsia="Calibri"/>
          <w:szCs w:val="22"/>
          <w:lang w:eastAsia="en-US"/>
        </w:rPr>
        <w:t>utive with overall responsibility</w:t>
      </w:r>
      <w:r w:rsidR="00201384">
        <w:rPr>
          <w:rFonts w:eastAsia="Calibri"/>
          <w:szCs w:val="22"/>
          <w:lang w:eastAsia="en-US"/>
        </w:rPr>
        <w:t xml:space="preserve"> for ensuring that effective arrangements are in place </w:t>
      </w:r>
      <w:r w:rsidR="00B96B6E">
        <w:rPr>
          <w:rFonts w:eastAsia="Calibri"/>
          <w:szCs w:val="22"/>
          <w:lang w:eastAsia="en-US"/>
        </w:rPr>
        <w:t xml:space="preserve">for the safe, secure and compliant management of </w:t>
      </w:r>
      <w:r w:rsidR="00BB2B68">
        <w:rPr>
          <w:rFonts w:eastAsia="Calibri"/>
          <w:szCs w:val="22"/>
          <w:lang w:eastAsia="en-US"/>
        </w:rPr>
        <w:t>Vacant</w:t>
      </w:r>
      <w:r w:rsidR="00B96B6E">
        <w:rPr>
          <w:rFonts w:eastAsia="Calibri"/>
          <w:szCs w:val="22"/>
          <w:lang w:eastAsia="en-US"/>
        </w:rPr>
        <w:t xml:space="preserve"> premises. This includes.</w:t>
      </w:r>
    </w:p>
    <w:p w14:paraId="294E08E1" w14:textId="111CB815" w:rsidR="00B96B6E" w:rsidRDefault="00B96B6E" w:rsidP="00B96B6E">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 xml:space="preserve">Ensuring appropriate governance, policies and management systems are established and implemented for </w:t>
      </w:r>
      <w:r w:rsidR="00BB2B68">
        <w:rPr>
          <w:rFonts w:eastAsia="Calibri"/>
          <w:szCs w:val="22"/>
          <w:lang w:eastAsia="en-US"/>
        </w:rPr>
        <w:t>Vacant</w:t>
      </w:r>
      <w:r>
        <w:rPr>
          <w:rFonts w:eastAsia="Calibri"/>
          <w:szCs w:val="22"/>
          <w:lang w:eastAsia="en-US"/>
        </w:rPr>
        <w:t xml:space="preserve"> premises.</w:t>
      </w:r>
    </w:p>
    <w:p w14:paraId="2F16A067" w14:textId="34AF7304" w:rsidR="00B96B6E" w:rsidRDefault="00B96B6E" w:rsidP="00B96B6E">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 xml:space="preserve">Confirming that risks </w:t>
      </w:r>
      <w:r w:rsidR="00513A59">
        <w:rPr>
          <w:rFonts w:eastAsia="Calibri"/>
          <w:szCs w:val="22"/>
          <w:lang w:eastAsia="en-US"/>
        </w:rPr>
        <w:t xml:space="preserve">associated with </w:t>
      </w:r>
      <w:r w:rsidR="00BB2B68">
        <w:rPr>
          <w:rFonts w:eastAsia="Calibri"/>
          <w:szCs w:val="22"/>
          <w:lang w:eastAsia="en-US"/>
        </w:rPr>
        <w:t>Vacant</w:t>
      </w:r>
      <w:r w:rsidR="00513A59">
        <w:rPr>
          <w:rFonts w:eastAsia="Calibri"/>
          <w:szCs w:val="22"/>
          <w:lang w:eastAsia="en-US"/>
        </w:rPr>
        <w:t xml:space="preserve"> premises (including </w:t>
      </w:r>
      <w:r w:rsidR="004D402E">
        <w:rPr>
          <w:rFonts w:eastAsia="Calibri"/>
          <w:szCs w:val="22"/>
          <w:lang w:eastAsia="en-US"/>
        </w:rPr>
        <w:t>safety, security, statutory compliance, financial and reputational risks) are effectively managed and are escalated, as appropriate.</w:t>
      </w:r>
    </w:p>
    <w:p w14:paraId="72376370" w14:textId="1AA38787" w:rsidR="00011177" w:rsidRDefault="00011177" w:rsidP="00B96B6E">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Delegating operational</w:t>
      </w:r>
      <w:r w:rsidR="00911608">
        <w:rPr>
          <w:rFonts w:eastAsia="Calibri"/>
          <w:szCs w:val="22"/>
          <w:lang w:eastAsia="en-US"/>
        </w:rPr>
        <w:t xml:space="preserve"> responsibilities to</w:t>
      </w:r>
      <w:r w:rsidR="0001503A">
        <w:rPr>
          <w:rFonts w:eastAsia="Calibri"/>
          <w:szCs w:val="22"/>
          <w:lang w:eastAsia="en-US"/>
        </w:rPr>
        <w:t xml:space="preserve"> the senior leaders whilst </w:t>
      </w:r>
      <w:r w:rsidR="00D128F9">
        <w:rPr>
          <w:rFonts w:eastAsia="Calibri"/>
          <w:szCs w:val="22"/>
          <w:lang w:eastAsia="en-US"/>
        </w:rPr>
        <w:t>retaining accountability</w:t>
      </w:r>
    </w:p>
    <w:p w14:paraId="37DFD076" w14:textId="21281BBF" w:rsidR="00D128F9" w:rsidRDefault="00D128F9" w:rsidP="00B96B6E">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 xml:space="preserve">Ensuring adequate resources, competencies and arrangements </w:t>
      </w:r>
      <w:r w:rsidR="005A70C2">
        <w:rPr>
          <w:rFonts w:eastAsia="Calibri"/>
          <w:szCs w:val="22"/>
          <w:lang w:eastAsia="en-US"/>
        </w:rPr>
        <w:t xml:space="preserve">are in place to manage </w:t>
      </w:r>
      <w:r w:rsidR="00BB2B68">
        <w:rPr>
          <w:rFonts w:eastAsia="Calibri"/>
          <w:szCs w:val="22"/>
          <w:lang w:eastAsia="en-US"/>
        </w:rPr>
        <w:t>Vacant</w:t>
      </w:r>
      <w:r w:rsidR="005A70C2">
        <w:rPr>
          <w:rFonts w:eastAsia="Calibri"/>
          <w:szCs w:val="22"/>
          <w:lang w:eastAsia="en-US"/>
        </w:rPr>
        <w:t xml:space="preserve"> premises safely and cost effectively</w:t>
      </w:r>
    </w:p>
    <w:p w14:paraId="4B076060" w14:textId="68C27F2C" w:rsidR="005A70C2" w:rsidRDefault="005A70C2" w:rsidP="00B96B6E">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 xml:space="preserve">Providing assurance to the board that </w:t>
      </w:r>
      <w:r w:rsidR="00BB2B68">
        <w:rPr>
          <w:rFonts w:eastAsia="Calibri"/>
          <w:szCs w:val="22"/>
          <w:lang w:eastAsia="en-US"/>
        </w:rPr>
        <w:t>Vacant</w:t>
      </w:r>
      <w:r>
        <w:rPr>
          <w:rFonts w:eastAsia="Calibri"/>
          <w:szCs w:val="22"/>
          <w:lang w:eastAsia="en-US"/>
        </w:rPr>
        <w:t xml:space="preserve"> premises risks are being actively monitored and </w:t>
      </w:r>
      <w:r w:rsidR="003F2B97">
        <w:rPr>
          <w:rFonts w:eastAsia="Calibri"/>
          <w:szCs w:val="22"/>
          <w:lang w:eastAsia="en-US"/>
        </w:rPr>
        <w:t>controlled</w:t>
      </w:r>
    </w:p>
    <w:p w14:paraId="762496D6" w14:textId="730174B1" w:rsidR="000D64BE" w:rsidRDefault="003F2B97" w:rsidP="000D64BE">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 xml:space="preserve">Supporting and approving, where required, decisions relating to interim use, security measures or redevelopment of </w:t>
      </w:r>
      <w:r w:rsidR="00BB2B68">
        <w:rPr>
          <w:rFonts w:eastAsia="Calibri"/>
          <w:szCs w:val="22"/>
          <w:lang w:eastAsia="en-US"/>
        </w:rPr>
        <w:t>Vacant</w:t>
      </w:r>
      <w:r>
        <w:rPr>
          <w:rFonts w:eastAsia="Calibri"/>
          <w:szCs w:val="22"/>
          <w:lang w:eastAsia="en-US"/>
        </w:rPr>
        <w:t xml:space="preserve"> premises</w:t>
      </w:r>
    </w:p>
    <w:p w14:paraId="359F35A0" w14:textId="41F11F8F" w:rsidR="003F2B97" w:rsidRPr="003F2B97" w:rsidRDefault="003F2B97" w:rsidP="000D64BE">
      <w:pPr>
        <w:pStyle w:val="ListParagraph"/>
        <w:numPr>
          <w:ilvl w:val="0"/>
          <w:numId w:val="29"/>
        </w:numPr>
        <w:spacing w:before="0" w:after="160" w:line="259" w:lineRule="auto"/>
        <w:jc w:val="left"/>
        <w:rPr>
          <w:rFonts w:eastAsia="Calibri"/>
          <w:szCs w:val="22"/>
          <w:lang w:eastAsia="en-US"/>
        </w:rPr>
      </w:pPr>
      <w:r>
        <w:rPr>
          <w:rFonts w:eastAsia="Calibri"/>
          <w:szCs w:val="22"/>
          <w:lang w:eastAsia="en-US"/>
        </w:rPr>
        <w:t xml:space="preserve">Ensuring that </w:t>
      </w:r>
      <w:r w:rsidR="00BB2B68">
        <w:rPr>
          <w:rFonts w:eastAsia="Calibri"/>
          <w:szCs w:val="22"/>
          <w:lang w:eastAsia="en-US"/>
        </w:rPr>
        <w:t>Vacant</w:t>
      </w:r>
      <w:r>
        <w:rPr>
          <w:rFonts w:eastAsia="Calibri"/>
          <w:szCs w:val="22"/>
          <w:lang w:eastAsia="en-US"/>
        </w:rPr>
        <w:t xml:space="preserve"> premises management aligns with the organisation’s wider strategic objective</w:t>
      </w:r>
      <w:r w:rsidR="00F212D2">
        <w:rPr>
          <w:rFonts w:eastAsia="Calibri"/>
          <w:szCs w:val="22"/>
          <w:lang w:eastAsia="en-US"/>
        </w:rPr>
        <w:t xml:space="preserve">s, statutory obligations and </w:t>
      </w:r>
      <w:r w:rsidR="008B65F8">
        <w:rPr>
          <w:rFonts w:eastAsia="Calibri"/>
          <w:szCs w:val="22"/>
          <w:lang w:eastAsia="en-US"/>
        </w:rPr>
        <w:t>risk requirements</w:t>
      </w:r>
    </w:p>
    <w:p w14:paraId="56CDF3DB" w14:textId="17838127" w:rsidR="00A463CA" w:rsidRPr="00163E17" w:rsidRDefault="000D64BE" w:rsidP="006B73DD">
      <w:pPr>
        <w:pStyle w:val="Heading2"/>
        <w:rPr>
          <w:rFonts w:eastAsia="Calibri"/>
        </w:rPr>
      </w:pPr>
      <w:r w:rsidRPr="00163E17">
        <w:rPr>
          <w:rFonts w:eastAsia="Calibri"/>
        </w:rPr>
        <w:t>Director of Estates, Facilities &amp; Capital Development</w:t>
      </w:r>
    </w:p>
    <w:p w14:paraId="2E101CEE" w14:textId="765AB033" w:rsidR="00F835A0" w:rsidRDefault="00163E17" w:rsidP="00CA5AFA">
      <w:pPr>
        <w:rPr>
          <w:rFonts w:eastAsia="Calibri"/>
          <w:lang w:eastAsia="en-US"/>
        </w:rPr>
      </w:pPr>
      <w:r w:rsidRPr="00163E17">
        <w:rPr>
          <w:rFonts w:eastAsia="Calibri"/>
          <w:lang w:eastAsia="en-US"/>
        </w:rPr>
        <w:t>The</w:t>
      </w:r>
      <w:r>
        <w:rPr>
          <w:rFonts w:eastAsia="Calibri"/>
          <w:lang w:eastAsia="en-US"/>
        </w:rPr>
        <w:t xml:space="preserve"> Director of Estates, Facilities &amp; Capital Development </w:t>
      </w:r>
      <w:r w:rsidR="00CA5AFA">
        <w:rPr>
          <w:rFonts w:eastAsia="Calibri"/>
          <w:lang w:eastAsia="en-US"/>
        </w:rPr>
        <w:t xml:space="preserve">provides the senior management leadership and accountability for the Trust’s Estates, Facilities </w:t>
      </w:r>
      <w:r w:rsidR="00B4500E">
        <w:rPr>
          <w:rFonts w:eastAsia="Calibri"/>
          <w:lang w:eastAsia="en-US"/>
        </w:rPr>
        <w:t xml:space="preserve">and Capital Development </w:t>
      </w:r>
      <w:r w:rsidR="00B4500E">
        <w:rPr>
          <w:rFonts w:eastAsia="Calibri"/>
          <w:lang w:eastAsia="en-US"/>
        </w:rPr>
        <w:lastRenderedPageBreak/>
        <w:t xml:space="preserve">functions and acts as the principal professional adviser on all matters relating to </w:t>
      </w:r>
      <w:r w:rsidR="00BB2B68">
        <w:rPr>
          <w:rFonts w:eastAsia="Calibri"/>
          <w:lang w:eastAsia="en-US"/>
        </w:rPr>
        <w:t>Vacant</w:t>
      </w:r>
      <w:r w:rsidR="00B4500E">
        <w:rPr>
          <w:rFonts w:eastAsia="Calibri"/>
          <w:lang w:eastAsia="en-US"/>
        </w:rPr>
        <w:t xml:space="preserve"> premises.</w:t>
      </w:r>
    </w:p>
    <w:p w14:paraId="037CFDB5" w14:textId="6FE4D58A" w:rsidR="00B4500E" w:rsidRDefault="00B4500E" w:rsidP="00CA5AFA">
      <w:pPr>
        <w:rPr>
          <w:rFonts w:eastAsia="Calibri"/>
          <w:lang w:eastAsia="en-US"/>
        </w:rPr>
      </w:pPr>
      <w:r>
        <w:rPr>
          <w:rFonts w:eastAsia="Calibri"/>
          <w:lang w:eastAsia="en-US"/>
        </w:rPr>
        <w:t xml:space="preserve">They ensure effective strategic and operational oversight of </w:t>
      </w:r>
      <w:r w:rsidR="00BB2B68">
        <w:rPr>
          <w:rFonts w:eastAsia="Calibri"/>
          <w:lang w:eastAsia="en-US"/>
        </w:rPr>
        <w:t>Vacant</w:t>
      </w:r>
      <w:r w:rsidR="00E556C7">
        <w:rPr>
          <w:rFonts w:eastAsia="Calibri"/>
          <w:lang w:eastAsia="en-US"/>
        </w:rPr>
        <w:t xml:space="preserve"> premises, providing an informed, authoritative perspective to the Executive Team and Board on risks, compliance, performance and strategic opportunities associated with </w:t>
      </w:r>
      <w:r w:rsidR="00BB2B68">
        <w:rPr>
          <w:rFonts w:eastAsia="Calibri"/>
          <w:lang w:eastAsia="en-US"/>
        </w:rPr>
        <w:t>Vacant</w:t>
      </w:r>
      <w:r w:rsidR="00E556C7">
        <w:rPr>
          <w:rFonts w:eastAsia="Calibri"/>
          <w:lang w:eastAsia="en-US"/>
        </w:rPr>
        <w:t xml:space="preserve"> premises.</w:t>
      </w:r>
    </w:p>
    <w:p w14:paraId="6C0EA48D" w14:textId="0CB50120" w:rsidR="00E556C7" w:rsidRDefault="00E556C7" w:rsidP="00CA5AFA">
      <w:pPr>
        <w:rPr>
          <w:rFonts w:eastAsia="Calibri"/>
          <w:lang w:eastAsia="en-US"/>
        </w:rPr>
      </w:pPr>
      <w:r>
        <w:rPr>
          <w:rFonts w:eastAsia="Calibri"/>
          <w:lang w:eastAsia="en-US"/>
        </w:rPr>
        <w:t>They are responsible for.</w:t>
      </w:r>
    </w:p>
    <w:p w14:paraId="67879BEE" w14:textId="2A028B6D" w:rsidR="00E556C7" w:rsidRDefault="00E556C7" w:rsidP="00E556C7">
      <w:pPr>
        <w:pStyle w:val="ListParagraph"/>
        <w:numPr>
          <w:ilvl w:val="0"/>
          <w:numId w:val="29"/>
        </w:numPr>
        <w:rPr>
          <w:rFonts w:eastAsia="Calibri"/>
          <w:lang w:eastAsia="en-US"/>
        </w:rPr>
      </w:pPr>
      <w:r>
        <w:rPr>
          <w:rFonts w:eastAsia="Calibri"/>
          <w:lang w:eastAsia="en-US"/>
        </w:rPr>
        <w:t xml:space="preserve">Ensuring that </w:t>
      </w:r>
      <w:r w:rsidR="00BB2B68">
        <w:rPr>
          <w:rFonts w:eastAsia="Calibri"/>
          <w:lang w:eastAsia="en-US"/>
        </w:rPr>
        <w:t>Vacant</w:t>
      </w:r>
      <w:r>
        <w:rPr>
          <w:rFonts w:eastAsia="Calibri"/>
          <w:lang w:eastAsia="en-US"/>
        </w:rPr>
        <w:t xml:space="preserve"> premises are managed, secured and maintained in accordance with this </w:t>
      </w:r>
      <w:r w:rsidR="00BB2B68">
        <w:rPr>
          <w:rFonts w:eastAsia="Calibri"/>
          <w:lang w:eastAsia="en-US"/>
        </w:rPr>
        <w:t>Policy</w:t>
      </w:r>
      <w:r w:rsidR="003A2E91">
        <w:rPr>
          <w:rFonts w:eastAsia="Calibri"/>
          <w:lang w:eastAsia="en-US"/>
        </w:rPr>
        <w:t>, relevant legislation and best practice.</w:t>
      </w:r>
    </w:p>
    <w:p w14:paraId="0DCAF434" w14:textId="59084A9C" w:rsidR="003A2E91" w:rsidRDefault="003A2E91" w:rsidP="00E556C7">
      <w:pPr>
        <w:pStyle w:val="ListParagraph"/>
        <w:numPr>
          <w:ilvl w:val="0"/>
          <w:numId w:val="29"/>
        </w:numPr>
        <w:rPr>
          <w:rFonts w:eastAsia="Calibri"/>
          <w:lang w:eastAsia="en-US"/>
        </w:rPr>
      </w:pPr>
      <w:r>
        <w:rPr>
          <w:rFonts w:eastAsia="Calibri"/>
          <w:lang w:eastAsia="en-US"/>
        </w:rPr>
        <w:t xml:space="preserve">Providing assurance that appropriate governance arrangements, controls and </w:t>
      </w:r>
      <w:r w:rsidR="00B13961">
        <w:rPr>
          <w:rFonts w:eastAsia="Calibri"/>
          <w:lang w:eastAsia="en-US"/>
        </w:rPr>
        <w:t xml:space="preserve">reporting mechanisms are in place for the management of </w:t>
      </w:r>
      <w:r w:rsidR="00BB2B68">
        <w:rPr>
          <w:rFonts w:eastAsia="Calibri"/>
          <w:lang w:eastAsia="en-US"/>
        </w:rPr>
        <w:t>Vacant</w:t>
      </w:r>
      <w:r w:rsidR="00B13961">
        <w:rPr>
          <w:rFonts w:eastAsia="Calibri"/>
          <w:lang w:eastAsia="en-US"/>
        </w:rPr>
        <w:t xml:space="preserve"> premises.</w:t>
      </w:r>
    </w:p>
    <w:p w14:paraId="264E3609" w14:textId="398B4838" w:rsidR="00B13961" w:rsidRDefault="00B13961" w:rsidP="00E556C7">
      <w:pPr>
        <w:pStyle w:val="ListParagraph"/>
        <w:numPr>
          <w:ilvl w:val="0"/>
          <w:numId w:val="29"/>
        </w:numPr>
        <w:rPr>
          <w:rFonts w:eastAsia="Calibri"/>
          <w:lang w:eastAsia="en-US"/>
        </w:rPr>
      </w:pPr>
      <w:r>
        <w:rPr>
          <w:rFonts w:eastAsia="Calibri"/>
          <w:lang w:eastAsia="en-US"/>
        </w:rPr>
        <w:t>Overseeing risk management arrangements, including statutory compliance, health and safety, security, financial and reputational risks.</w:t>
      </w:r>
    </w:p>
    <w:p w14:paraId="536ECBA7" w14:textId="189B8AA1" w:rsidR="00B13961" w:rsidRDefault="00B13961" w:rsidP="00E556C7">
      <w:pPr>
        <w:pStyle w:val="ListParagraph"/>
        <w:numPr>
          <w:ilvl w:val="0"/>
          <w:numId w:val="29"/>
        </w:numPr>
        <w:rPr>
          <w:rFonts w:eastAsia="Calibri"/>
          <w:lang w:eastAsia="en-US"/>
        </w:rPr>
      </w:pPr>
      <w:r>
        <w:rPr>
          <w:rFonts w:eastAsia="Calibri"/>
          <w:lang w:eastAsia="en-US"/>
        </w:rPr>
        <w:t xml:space="preserve">Ensuring </w:t>
      </w:r>
      <w:r w:rsidR="00BB2B68">
        <w:rPr>
          <w:rFonts w:eastAsia="Calibri"/>
          <w:lang w:eastAsia="en-US"/>
        </w:rPr>
        <w:t>Vacant</w:t>
      </w:r>
      <w:r>
        <w:rPr>
          <w:rFonts w:eastAsia="Calibri"/>
          <w:lang w:eastAsia="en-US"/>
        </w:rPr>
        <w:t xml:space="preserve"> premises are appropriately considered within wider Estate Strategies, capital programmes and disposal or redevelopment plans.</w:t>
      </w:r>
    </w:p>
    <w:p w14:paraId="50799CD1" w14:textId="0D6FA4B0" w:rsidR="00045613" w:rsidRDefault="00045613" w:rsidP="00E556C7">
      <w:pPr>
        <w:pStyle w:val="ListParagraph"/>
        <w:numPr>
          <w:ilvl w:val="0"/>
          <w:numId w:val="29"/>
        </w:numPr>
        <w:rPr>
          <w:rFonts w:eastAsia="Calibri"/>
          <w:lang w:eastAsia="en-US"/>
        </w:rPr>
      </w:pPr>
      <w:r>
        <w:rPr>
          <w:rFonts w:eastAsia="Calibri"/>
          <w:lang w:eastAsia="en-US"/>
        </w:rPr>
        <w:t xml:space="preserve">Escalating significant risks, issues or non-compliance </w:t>
      </w:r>
      <w:r w:rsidR="008A1A1F">
        <w:rPr>
          <w:rFonts w:eastAsia="Calibri"/>
          <w:lang w:eastAsia="en-US"/>
        </w:rPr>
        <w:t>relating</w:t>
      </w:r>
      <w:r>
        <w:rPr>
          <w:rFonts w:eastAsia="Calibri"/>
          <w:lang w:eastAsia="en-US"/>
        </w:rPr>
        <w:t xml:space="preserve"> to </w:t>
      </w:r>
      <w:r w:rsidR="00BB2B68">
        <w:rPr>
          <w:rFonts w:eastAsia="Calibri"/>
          <w:lang w:eastAsia="en-US"/>
        </w:rPr>
        <w:t>Vacant</w:t>
      </w:r>
      <w:r>
        <w:rPr>
          <w:rFonts w:eastAsia="Calibri"/>
          <w:lang w:eastAsia="en-US"/>
        </w:rPr>
        <w:t xml:space="preserve"> premises through the Trust’s governance and assurance framework.</w:t>
      </w:r>
    </w:p>
    <w:p w14:paraId="4622E21B" w14:textId="43B7CA13" w:rsidR="00045613" w:rsidRPr="00E270A4" w:rsidRDefault="00E270A4" w:rsidP="00E270A4">
      <w:pPr>
        <w:rPr>
          <w:rFonts w:eastAsia="Calibri"/>
          <w:lang w:eastAsia="en-US"/>
        </w:rPr>
      </w:pPr>
      <w:r>
        <w:rPr>
          <w:rFonts w:eastAsia="Calibri"/>
          <w:lang w:eastAsia="en-US"/>
        </w:rPr>
        <w:t xml:space="preserve">The Director works closely with the Estate’s Deputy Director and Assistant Directors to ensure day-to-day management arrangements are effective and that </w:t>
      </w:r>
      <w:r w:rsidR="00BB2B68">
        <w:rPr>
          <w:rFonts w:eastAsia="Calibri"/>
          <w:lang w:eastAsia="en-US"/>
        </w:rPr>
        <w:t>Vacant</w:t>
      </w:r>
      <w:r>
        <w:rPr>
          <w:rFonts w:eastAsia="Calibri"/>
          <w:lang w:eastAsia="en-US"/>
        </w:rPr>
        <w:t xml:space="preserve"> premises are maintained safely, securely and cost effectively.</w:t>
      </w:r>
    </w:p>
    <w:p w14:paraId="09B3CCDE" w14:textId="08BC79A8" w:rsidR="00163E17" w:rsidRPr="00163E17" w:rsidRDefault="00163E17" w:rsidP="002A6B73">
      <w:pPr>
        <w:pStyle w:val="Heading2"/>
        <w:rPr>
          <w:rFonts w:eastAsia="Calibri"/>
        </w:rPr>
      </w:pPr>
      <w:r>
        <w:rPr>
          <w:rFonts w:eastAsia="Calibri"/>
        </w:rPr>
        <w:t xml:space="preserve">Assistant Director of Estates, </w:t>
      </w:r>
      <w:r w:rsidR="00085F1D">
        <w:rPr>
          <w:rFonts w:eastAsia="Calibri"/>
        </w:rPr>
        <w:t>Propert</w:t>
      </w:r>
      <w:r w:rsidR="00CB327E">
        <w:rPr>
          <w:rFonts w:eastAsia="Calibri"/>
        </w:rPr>
        <w:t>y</w:t>
      </w:r>
      <w:r w:rsidR="00085F1D">
        <w:rPr>
          <w:rFonts w:eastAsia="Calibri"/>
        </w:rPr>
        <w:t xml:space="preserve"> and Contracts</w:t>
      </w:r>
      <w:r w:rsidR="004A5FEB">
        <w:rPr>
          <w:rFonts w:eastAsia="Calibri"/>
        </w:rPr>
        <w:t xml:space="preserve"> (AD – Property)</w:t>
      </w:r>
    </w:p>
    <w:p w14:paraId="24CA4872" w14:textId="0B09DCDC" w:rsidR="007050E1" w:rsidRDefault="00163E17" w:rsidP="007050E1">
      <w:pPr>
        <w:rPr>
          <w:rFonts w:eastAsia="Calibri"/>
          <w:lang w:eastAsia="en-US"/>
        </w:rPr>
      </w:pPr>
      <w:r w:rsidRPr="000D3D82">
        <w:rPr>
          <w:rFonts w:eastAsia="Calibri"/>
          <w:lang w:eastAsia="en-US"/>
        </w:rPr>
        <w:t xml:space="preserve">The Assistant Director of Estates, </w:t>
      </w:r>
      <w:r w:rsidR="00085F1D">
        <w:rPr>
          <w:rFonts w:eastAsia="Calibri"/>
          <w:lang w:eastAsia="en-US"/>
        </w:rPr>
        <w:t xml:space="preserve">Properties and Contracts </w:t>
      </w:r>
      <w:r w:rsidR="00886062">
        <w:rPr>
          <w:rFonts w:eastAsia="Calibri"/>
          <w:lang w:eastAsia="en-US"/>
        </w:rPr>
        <w:t xml:space="preserve">is responsible for maintaining effective oversight of all </w:t>
      </w:r>
      <w:r w:rsidR="00BB2B68">
        <w:rPr>
          <w:rFonts w:eastAsia="Calibri"/>
          <w:lang w:eastAsia="en-US"/>
        </w:rPr>
        <w:t>Vacant</w:t>
      </w:r>
      <w:r w:rsidR="00886062">
        <w:rPr>
          <w:rFonts w:eastAsia="Calibri"/>
          <w:lang w:eastAsia="en-US"/>
        </w:rPr>
        <w:t xml:space="preserve"> premises across the Trust.</w:t>
      </w:r>
    </w:p>
    <w:p w14:paraId="624D9391" w14:textId="7EC66CC3" w:rsidR="00886062" w:rsidRDefault="00886062" w:rsidP="000B44DB">
      <w:pPr>
        <w:rPr>
          <w:rFonts w:eastAsia="Calibri"/>
          <w:lang w:eastAsia="en-US"/>
        </w:rPr>
      </w:pPr>
      <w:r>
        <w:rPr>
          <w:rFonts w:eastAsia="Calibri"/>
          <w:lang w:eastAsia="en-US"/>
        </w:rPr>
        <w:t>This includes</w:t>
      </w:r>
      <w:r w:rsidR="000B44DB">
        <w:rPr>
          <w:rFonts w:eastAsia="Calibri"/>
          <w:lang w:eastAsia="en-US"/>
        </w:rPr>
        <w:t xml:space="preserve"> e</w:t>
      </w:r>
      <w:r>
        <w:rPr>
          <w:rFonts w:eastAsia="Calibri"/>
          <w:lang w:eastAsia="en-US"/>
        </w:rPr>
        <w:t xml:space="preserve">nsuring that appropriate risk assessments, inspections and agreed control measures are in place, implemented and regularly reviewed </w:t>
      </w:r>
      <w:r w:rsidR="000B44DB">
        <w:rPr>
          <w:rFonts w:eastAsia="Calibri"/>
          <w:lang w:eastAsia="en-US"/>
        </w:rPr>
        <w:t>to manage health and safety, security and property related risks.</w:t>
      </w:r>
    </w:p>
    <w:p w14:paraId="5614DEC3" w14:textId="6C47995E" w:rsidR="000B44DB" w:rsidRDefault="000B44DB" w:rsidP="000B44DB">
      <w:pPr>
        <w:rPr>
          <w:rFonts w:eastAsia="Calibri"/>
          <w:lang w:eastAsia="en-US"/>
        </w:rPr>
      </w:pPr>
      <w:r w:rsidRPr="000D3D82">
        <w:rPr>
          <w:rFonts w:eastAsia="Calibri"/>
          <w:lang w:eastAsia="en-US"/>
        </w:rPr>
        <w:t xml:space="preserve">The Assistant Director of Estates, </w:t>
      </w:r>
      <w:r>
        <w:rPr>
          <w:rFonts w:eastAsia="Calibri"/>
          <w:lang w:eastAsia="en-US"/>
        </w:rPr>
        <w:t xml:space="preserve">Properties and Contracts is also responsible for maintaining an up-to-date </w:t>
      </w:r>
      <w:r w:rsidR="00BB2B68">
        <w:rPr>
          <w:rFonts w:eastAsia="Calibri"/>
          <w:lang w:eastAsia="en-US"/>
        </w:rPr>
        <w:t>Vacant</w:t>
      </w:r>
      <w:r>
        <w:rPr>
          <w:rFonts w:eastAsia="Calibri"/>
          <w:lang w:eastAsia="en-US"/>
        </w:rPr>
        <w:t xml:space="preserve"> premises register and ensuring that </w:t>
      </w:r>
      <w:r w:rsidR="00BB2B68">
        <w:rPr>
          <w:rFonts w:eastAsia="Calibri"/>
          <w:lang w:eastAsia="en-US"/>
        </w:rPr>
        <w:t>Vacant</w:t>
      </w:r>
      <w:r>
        <w:rPr>
          <w:rFonts w:eastAsia="Calibri"/>
          <w:lang w:eastAsia="en-US"/>
        </w:rPr>
        <w:t xml:space="preserve"> properties are managed in accordance with this </w:t>
      </w:r>
      <w:r w:rsidR="00BB2B68">
        <w:rPr>
          <w:rFonts w:eastAsia="Calibri"/>
          <w:lang w:eastAsia="en-US"/>
        </w:rPr>
        <w:t>Policy</w:t>
      </w:r>
      <w:r>
        <w:rPr>
          <w:rFonts w:eastAsia="Calibri"/>
          <w:lang w:eastAsia="en-US"/>
        </w:rPr>
        <w:t xml:space="preserve">, relevant legislation </w:t>
      </w:r>
      <w:r w:rsidR="003441C2">
        <w:rPr>
          <w:rFonts w:eastAsia="Calibri"/>
          <w:lang w:eastAsia="en-US"/>
        </w:rPr>
        <w:t>and Trust governance arrangements. They are supported in this task by the Estates team</w:t>
      </w:r>
      <w:r w:rsidR="004D1392">
        <w:rPr>
          <w:rFonts w:eastAsia="Calibri"/>
          <w:lang w:eastAsia="en-US"/>
        </w:rPr>
        <w:t>’s</w:t>
      </w:r>
      <w:r w:rsidR="003441C2">
        <w:rPr>
          <w:rFonts w:eastAsia="Calibri"/>
          <w:lang w:eastAsia="en-US"/>
        </w:rPr>
        <w:t xml:space="preserve"> functional leads</w:t>
      </w:r>
      <w:r w:rsidR="003D12C8">
        <w:rPr>
          <w:rFonts w:eastAsia="Calibri"/>
          <w:lang w:eastAsia="en-US"/>
        </w:rPr>
        <w:t>.</w:t>
      </w:r>
    </w:p>
    <w:p w14:paraId="7F4133A0" w14:textId="57DFBE55" w:rsidR="00634DBB" w:rsidRDefault="00634DBB" w:rsidP="005B6D35">
      <w:pPr>
        <w:pStyle w:val="Heading2"/>
        <w:rPr>
          <w:rFonts w:eastAsia="Calibri"/>
        </w:rPr>
      </w:pPr>
      <w:r>
        <w:rPr>
          <w:rFonts w:eastAsia="Calibri"/>
        </w:rPr>
        <w:t>Digital</w:t>
      </w:r>
      <w:r w:rsidR="00C57A94">
        <w:rPr>
          <w:rFonts w:eastAsia="Calibri"/>
        </w:rPr>
        <w:t xml:space="preserve"> Services</w:t>
      </w:r>
    </w:p>
    <w:p w14:paraId="329D12B9" w14:textId="11C71307" w:rsidR="00634DBB" w:rsidRDefault="00634DBB" w:rsidP="00634DBB">
      <w:pPr>
        <w:rPr>
          <w:rFonts w:eastAsia="Calibri"/>
          <w:lang w:eastAsia="en-US"/>
        </w:rPr>
      </w:pPr>
      <w:r>
        <w:rPr>
          <w:rFonts w:eastAsia="Calibri"/>
          <w:lang w:eastAsia="en-US"/>
        </w:rPr>
        <w:t xml:space="preserve">The Digital team </w:t>
      </w:r>
      <w:r w:rsidR="009055E7">
        <w:rPr>
          <w:rFonts w:eastAsia="Calibri"/>
          <w:lang w:eastAsia="en-US"/>
        </w:rPr>
        <w:t>is</w:t>
      </w:r>
      <w:r>
        <w:rPr>
          <w:rFonts w:eastAsia="Calibri"/>
          <w:lang w:eastAsia="en-US"/>
        </w:rPr>
        <w:t xml:space="preserve"> responsible for ensuring that all </w:t>
      </w:r>
      <w:r w:rsidR="009055E7">
        <w:rPr>
          <w:rFonts w:eastAsia="Calibri"/>
          <w:lang w:eastAsia="en-US"/>
        </w:rPr>
        <w:t xml:space="preserve">Trust </w:t>
      </w:r>
      <w:r>
        <w:rPr>
          <w:rFonts w:eastAsia="Calibri"/>
          <w:lang w:eastAsia="en-US"/>
        </w:rPr>
        <w:t>digital assets</w:t>
      </w:r>
      <w:r w:rsidR="009055E7">
        <w:rPr>
          <w:rFonts w:eastAsia="Calibri"/>
          <w:lang w:eastAsia="en-US"/>
        </w:rPr>
        <w:t>, systems and equipment are removed from the premises prior to the property being vacated, unless otherwise agreed with the Estates team.</w:t>
      </w:r>
    </w:p>
    <w:p w14:paraId="171A62E2" w14:textId="180B4DBA" w:rsidR="009055E7" w:rsidRPr="00634DBB" w:rsidRDefault="009055E7" w:rsidP="00634DBB">
      <w:pPr>
        <w:rPr>
          <w:rFonts w:eastAsia="Calibri"/>
          <w:lang w:eastAsia="en-US"/>
        </w:rPr>
      </w:pPr>
      <w:r>
        <w:rPr>
          <w:rFonts w:eastAsia="Calibri"/>
          <w:lang w:eastAsia="en-US"/>
        </w:rPr>
        <w:t>This includes ensuring the secure removal or decommissioning of IT hardware, network infrastructure</w:t>
      </w:r>
      <w:r w:rsidR="007152A2">
        <w:rPr>
          <w:rFonts w:eastAsia="Calibri"/>
          <w:lang w:eastAsia="en-US"/>
        </w:rPr>
        <w:t xml:space="preserve"> and digital devices in accordance with the Trust information governance and data protection requirements.</w:t>
      </w:r>
    </w:p>
    <w:p w14:paraId="333387C7" w14:textId="156D48E0" w:rsidR="00C57A94" w:rsidRDefault="00C57A94" w:rsidP="005B6D35">
      <w:pPr>
        <w:pStyle w:val="Heading2"/>
        <w:rPr>
          <w:rFonts w:eastAsia="Calibri"/>
        </w:rPr>
      </w:pPr>
      <w:r>
        <w:rPr>
          <w:rFonts w:eastAsia="Calibri"/>
        </w:rPr>
        <w:t>Health and Safety</w:t>
      </w:r>
    </w:p>
    <w:p w14:paraId="12011942" w14:textId="76962084" w:rsidR="00C57A94" w:rsidRDefault="00C57A94" w:rsidP="00C57A94">
      <w:pPr>
        <w:rPr>
          <w:rFonts w:eastAsia="Calibri"/>
          <w:lang w:eastAsia="en-US"/>
        </w:rPr>
      </w:pPr>
      <w:r>
        <w:rPr>
          <w:rFonts w:eastAsia="Calibri"/>
          <w:lang w:eastAsia="en-US"/>
        </w:rPr>
        <w:t xml:space="preserve">The Health and Safety team </w:t>
      </w:r>
      <w:r w:rsidR="007152A2">
        <w:rPr>
          <w:rFonts w:eastAsia="Calibri"/>
          <w:lang w:eastAsia="en-US"/>
        </w:rPr>
        <w:t>is</w:t>
      </w:r>
      <w:r>
        <w:rPr>
          <w:rFonts w:eastAsia="Calibri"/>
          <w:lang w:eastAsia="en-US"/>
        </w:rPr>
        <w:t xml:space="preserve"> responsible for </w:t>
      </w:r>
      <w:r w:rsidR="008A2408">
        <w:rPr>
          <w:rFonts w:eastAsia="Calibri"/>
          <w:lang w:eastAsia="en-US"/>
        </w:rPr>
        <w:t xml:space="preserve">providing specialist advice on health and safety risks associated with </w:t>
      </w:r>
      <w:r w:rsidR="00BB2B68">
        <w:rPr>
          <w:rFonts w:eastAsia="Calibri"/>
          <w:lang w:eastAsia="en-US"/>
        </w:rPr>
        <w:t>Vacant</w:t>
      </w:r>
      <w:r w:rsidR="008A2408">
        <w:rPr>
          <w:rFonts w:eastAsia="Calibri"/>
          <w:lang w:eastAsia="en-US"/>
        </w:rPr>
        <w:t xml:space="preserve"> premises.</w:t>
      </w:r>
    </w:p>
    <w:p w14:paraId="39D01CBE" w14:textId="5496B9E7" w:rsidR="008A2408" w:rsidRDefault="008A2408" w:rsidP="00C57A94">
      <w:pPr>
        <w:rPr>
          <w:rFonts w:eastAsia="Calibri"/>
          <w:lang w:eastAsia="en-US"/>
        </w:rPr>
      </w:pPr>
      <w:r>
        <w:rPr>
          <w:rFonts w:eastAsia="Calibri"/>
          <w:lang w:eastAsia="en-US"/>
        </w:rPr>
        <w:t>This includes supporting the completion, review and ongoing monitoring of risk assessments, advising on appropriate control measures and providing assurance that relevant health and safety considerations are addressed during and following the vacation of premises.</w:t>
      </w:r>
    </w:p>
    <w:p w14:paraId="6EF5CFB5" w14:textId="6513F160" w:rsidR="00C57A94" w:rsidRDefault="00C57A94" w:rsidP="00C57A94">
      <w:pPr>
        <w:pStyle w:val="Heading2"/>
        <w:rPr>
          <w:rFonts w:eastAsia="Calibri"/>
        </w:rPr>
      </w:pPr>
      <w:r>
        <w:rPr>
          <w:rFonts w:eastAsia="Calibri"/>
        </w:rPr>
        <w:lastRenderedPageBreak/>
        <w:t>Infection Prevention and Control</w:t>
      </w:r>
    </w:p>
    <w:p w14:paraId="67477816" w14:textId="23DD2748" w:rsidR="00C57A94" w:rsidRDefault="00C57A94" w:rsidP="00C57A94">
      <w:pPr>
        <w:rPr>
          <w:rFonts w:eastAsia="Calibri"/>
          <w:lang w:eastAsia="en-US"/>
        </w:rPr>
      </w:pPr>
      <w:r>
        <w:rPr>
          <w:rFonts w:eastAsia="Calibri"/>
          <w:lang w:eastAsia="en-US"/>
        </w:rPr>
        <w:t xml:space="preserve">The Infection Prevention and Control team </w:t>
      </w:r>
      <w:r w:rsidR="00625C62">
        <w:rPr>
          <w:rFonts w:eastAsia="Calibri"/>
          <w:lang w:eastAsia="en-US"/>
        </w:rPr>
        <w:t xml:space="preserve">is responsible for providing assurance and specialist advice in relation to infection and contamination risks associated with </w:t>
      </w:r>
      <w:r w:rsidR="00BB2B68">
        <w:rPr>
          <w:rFonts w:eastAsia="Calibri"/>
          <w:lang w:eastAsia="en-US"/>
        </w:rPr>
        <w:t>Vacant</w:t>
      </w:r>
      <w:r w:rsidR="00625C62">
        <w:rPr>
          <w:rFonts w:eastAsia="Calibri"/>
          <w:lang w:eastAsia="en-US"/>
        </w:rPr>
        <w:t xml:space="preserve"> premises. </w:t>
      </w:r>
    </w:p>
    <w:p w14:paraId="060A8617" w14:textId="791A8C29" w:rsidR="00625C62" w:rsidRPr="00C57A94" w:rsidRDefault="00625C62" w:rsidP="00C57A94">
      <w:pPr>
        <w:rPr>
          <w:rFonts w:eastAsia="Calibri"/>
          <w:lang w:eastAsia="en-US"/>
        </w:rPr>
      </w:pPr>
      <w:r>
        <w:rPr>
          <w:rFonts w:eastAsia="Calibri"/>
          <w:lang w:eastAsia="en-US"/>
        </w:rPr>
        <w:t>This includes supporting arrangements for water hygiene, pest control, environmental cleanliness and the management of any other contamination risks, in accordance with the Trust’s policies and best practice guidance.</w:t>
      </w:r>
    </w:p>
    <w:p w14:paraId="0859008D" w14:textId="3D95B452" w:rsidR="00A463CA" w:rsidRDefault="00AD2B13" w:rsidP="005B6D35">
      <w:pPr>
        <w:pStyle w:val="Heading2"/>
        <w:rPr>
          <w:rFonts w:eastAsia="Calibri"/>
        </w:rPr>
      </w:pPr>
      <w:r>
        <w:rPr>
          <w:rFonts w:eastAsia="Calibri"/>
        </w:rPr>
        <w:t xml:space="preserve">Department </w:t>
      </w:r>
      <w:r w:rsidR="0001091E">
        <w:rPr>
          <w:rFonts w:eastAsia="Calibri"/>
        </w:rPr>
        <w:t>Leads, Clinical Staff and Trust Employees</w:t>
      </w:r>
    </w:p>
    <w:p w14:paraId="5D9B84A3" w14:textId="497F2402" w:rsidR="00AA0523" w:rsidRDefault="00AA0523" w:rsidP="00AA0523">
      <w:pPr>
        <w:rPr>
          <w:rFonts w:eastAsia="Calibri"/>
          <w:lang w:eastAsia="en-US"/>
        </w:rPr>
      </w:pPr>
      <w:r>
        <w:rPr>
          <w:rFonts w:eastAsia="Calibri"/>
          <w:lang w:eastAsia="en-US"/>
        </w:rPr>
        <w:t>Departmental leads, clinical staff and Trust Employees are responsible for ensuring that</w:t>
      </w:r>
      <w:r w:rsidR="00064B02">
        <w:rPr>
          <w:rFonts w:eastAsia="Calibri"/>
          <w:lang w:eastAsia="en-US"/>
        </w:rPr>
        <w:t xml:space="preserve"> appropriate actions are taken prior to vacating any Trust premises. This includes ensuring that,</w:t>
      </w:r>
    </w:p>
    <w:p w14:paraId="047D11D7" w14:textId="54BBD54A" w:rsidR="00205BE8" w:rsidRDefault="00AA0523" w:rsidP="00064B02">
      <w:pPr>
        <w:pStyle w:val="ListParagraph"/>
        <w:numPr>
          <w:ilvl w:val="0"/>
          <w:numId w:val="29"/>
        </w:numPr>
        <w:rPr>
          <w:rFonts w:eastAsia="Calibri"/>
          <w:lang w:eastAsia="en-US"/>
        </w:rPr>
      </w:pPr>
      <w:r>
        <w:rPr>
          <w:rFonts w:eastAsia="Calibri"/>
          <w:lang w:eastAsia="en-US"/>
        </w:rPr>
        <w:t xml:space="preserve">All patient records </w:t>
      </w:r>
      <w:r w:rsidR="00650E71">
        <w:rPr>
          <w:rFonts w:eastAsia="Calibri"/>
          <w:lang w:eastAsia="en-US"/>
        </w:rPr>
        <w:t xml:space="preserve">and personal details </w:t>
      </w:r>
      <w:r w:rsidR="00064B02">
        <w:rPr>
          <w:rFonts w:eastAsia="Calibri"/>
          <w:lang w:eastAsia="en-US"/>
        </w:rPr>
        <w:t>(paper and electronic, where applicable) are removed from site or securely transferred in accordance with the Trust’s information governance requirements.</w:t>
      </w:r>
    </w:p>
    <w:p w14:paraId="7C9784D6" w14:textId="5CE3A12D" w:rsidR="00064B02" w:rsidRDefault="00064B02" w:rsidP="00064B02">
      <w:pPr>
        <w:pStyle w:val="ListParagraph"/>
        <w:numPr>
          <w:ilvl w:val="0"/>
          <w:numId w:val="29"/>
        </w:numPr>
        <w:rPr>
          <w:rFonts w:eastAsia="Calibri"/>
          <w:lang w:eastAsia="en-US"/>
        </w:rPr>
      </w:pPr>
      <w:r>
        <w:rPr>
          <w:rFonts w:eastAsia="Calibri"/>
          <w:lang w:eastAsia="en-US"/>
        </w:rPr>
        <w:t>All mail and deliveries are appropriately redirected.</w:t>
      </w:r>
    </w:p>
    <w:p w14:paraId="753BE566" w14:textId="3EA7D5DB" w:rsidR="00064B02" w:rsidRDefault="00064B02" w:rsidP="00064B02">
      <w:pPr>
        <w:pStyle w:val="ListParagraph"/>
        <w:numPr>
          <w:ilvl w:val="0"/>
          <w:numId w:val="29"/>
        </w:numPr>
        <w:rPr>
          <w:rFonts w:eastAsia="Calibri"/>
          <w:lang w:eastAsia="en-US"/>
        </w:rPr>
      </w:pPr>
      <w:r>
        <w:rPr>
          <w:rFonts w:eastAsia="Calibri"/>
          <w:lang w:eastAsia="en-US"/>
        </w:rPr>
        <w:t>All waste, including clinical and food waste, is correctly disposed of and placed in designated waste containers.</w:t>
      </w:r>
    </w:p>
    <w:p w14:paraId="7296D19B" w14:textId="67413295" w:rsidR="00663966" w:rsidRDefault="00650E71" w:rsidP="00064B02">
      <w:pPr>
        <w:pStyle w:val="ListParagraph"/>
        <w:numPr>
          <w:ilvl w:val="0"/>
          <w:numId w:val="29"/>
        </w:numPr>
        <w:rPr>
          <w:rFonts w:eastAsia="Calibri"/>
          <w:lang w:eastAsia="en-US"/>
        </w:rPr>
      </w:pPr>
      <w:r>
        <w:rPr>
          <w:rFonts w:eastAsia="Calibri"/>
          <w:lang w:eastAsia="en-US"/>
        </w:rPr>
        <w:t>All medicines are removed from the premises or disposed of in accordance with approved medicine management procedures.</w:t>
      </w:r>
    </w:p>
    <w:p w14:paraId="54CF6805" w14:textId="382DE3D9" w:rsidR="00663966" w:rsidRDefault="00663966" w:rsidP="00064B02">
      <w:pPr>
        <w:pStyle w:val="ListParagraph"/>
        <w:numPr>
          <w:ilvl w:val="0"/>
          <w:numId w:val="29"/>
        </w:numPr>
        <w:rPr>
          <w:rFonts w:eastAsia="Calibri"/>
          <w:lang w:eastAsia="en-US"/>
        </w:rPr>
      </w:pPr>
      <w:r>
        <w:rPr>
          <w:rFonts w:eastAsia="Calibri"/>
          <w:lang w:eastAsia="en-US"/>
        </w:rPr>
        <w:t xml:space="preserve">Any </w:t>
      </w:r>
      <w:r w:rsidR="00263F95">
        <w:rPr>
          <w:rFonts w:eastAsia="Calibri"/>
          <w:lang w:eastAsia="en-US"/>
        </w:rPr>
        <w:t>keys, access cards and access codes are handed over to the Estates Department.</w:t>
      </w:r>
    </w:p>
    <w:p w14:paraId="45EEA44E" w14:textId="3DAD5C89" w:rsidR="00064B02" w:rsidRDefault="00064B02" w:rsidP="00064B02">
      <w:pPr>
        <w:pStyle w:val="ListParagraph"/>
        <w:numPr>
          <w:ilvl w:val="0"/>
          <w:numId w:val="29"/>
        </w:numPr>
        <w:rPr>
          <w:rFonts w:eastAsia="Calibri"/>
          <w:lang w:eastAsia="en-US"/>
        </w:rPr>
      </w:pPr>
      <w:r>
        <w:rPr>
          <w:rFonts w:eastAsia="Calibri"/>
          <w:lang w:eastAsia="en-US"/>
        </w:rPr>
        <w:t>No Trust owned equipment</w:t>
      </w:r>
      <w:r w:rsidR="00663966">
        <w:rPr>
          <w:rFonts w:eastAsia="Calibri"/>
          <w:lang w:eastAsia="en-US"/>
        </w:rPr>
        <w:t>, furniture or assets are left in the premises unless agreed with the Estates team.</w:t>
      </w:r>
    </w:p>
    <w:p w14:paraId="7569883C" w14:textId="7A2AE5FB" w:rsidR="00663966" w:rsidRPr="00663966" w:rsidRDefault="00663966" w:rsidP="00663966">
      <w:pPr>
        <w:rPr>
          <w:rFonts w:eastAsia="Calibri"/>
          <w:lang w:eastAsia="en-US"/>
        </w:rPr>
      </w:pPr>
      <w:r>
        <w:rPr>
          <w:rFonts w:eastAsia="Calibri"/>
          <w:lang w:eastAsia="en-US"/>
        </w:rPr>
        <w:t>All staff must cooperate with the Estates team to ensure that premises are vacated safely, securely and in compliance with Trust policies and statutory obligations.</w:t>
      </w:r>
    </w:p>
    <w:p w14:paraId="29BAE0C8" w14:textId="5BC55DF7" w:rsidR="00A463CA" w:rsidRPr="00A463CA" w:rsidRDefault="00BB2B68" w:rsidP="00A463CA">
      <w:pPr>
        <w:pStyle w:val="Heading1"/>
        <w:rPr>
          <w:lang w:eastAsia="en-US"/>
        </w:rPr>
      </w:pPr>
      <w:bookmarkStart w:id="15" w:name="_Toc232421514"/>
      <w:r>
        <w:rPr>
          <w:lang w:eastAsia="en-US"/>
        </w:rPr>
        <w:t>Vacant</w:t>
      </w:r>
      <w:r w:rsidR="00C054D5">
        <w:rPr>
          <w:lang w:eastAsia="en-US"/>
        </w:rPr>
        <w:t xml:space="preserve"> Premise</w:t>
      </w:r>
      <w:r w:rsidR="007103BD">
        <w:rPr>
          <w:lang w:eastAsia="en-US"/>
        </w:rPr>
        <w:t>s</w:t>
      </w:r>
      <w:r w:rsidR="00C054D5">
        <w:rPr>
          <w:lang w:eastAsia="en-US"/>
        </w:rPr>
        <w:t xml:space="preserve"> Register</w:t>
      </w:r>
      <w:bookmarkEnd w:id="15"/>
    </w:p>
    <w:p w14:paraId="6638387D" w14:textId="1E1D0E96" w:rsidR="00745D17" w:rsidRDefault="00C054D5" w:rsidP="00A463CA">
      <w:pPr>
        <w:spacing w:before="0" w:after="160" w:line="259" w:lineRule="auto"/>
        <w:jc w:val="left"/>
        <w:rPr>
          <w:rFonts w:eastAsia="Calibri"/>
          <w:szCs w:val="22"/>
          <w:lang w:eastAsia="en-US"/>
        </w:rPr>
      </w:pPr>
      <w:r>
        <w:rPr>
          <w:rFonts w:eastAsia="Calibri"/>
          <w:szCs w:val="22"/>
          <w:lang w:eastAsia="en-US"/>
        </w:rPr>
        <w:t>The</w:t>
      </w:r>
      <w:r w:rsidR="00BB2B68">
        <w:rPr>
          <w:rFonts w:eastAsia="Calibri"/>
          <w:szCs w:val="22"/>
          <w:lang w:eastAsia="en-US"/>
        </w:rPr>
        <w:t xml:space="preserve"> Vacant</w:t>
      </w:r>
      <w:r>
        <w:rPr>
          <w:rFonts w:eastAsia="Calibri"/>
          <w:szCs w:val="22"/>
          <w:lang w:eastAsia="en-US"/>
        </w:rPr>
        <w:t xml:space="preserve"> Premise</w:t>
      </w:r>
      <w:r w:rsidR="007103BD">
        <w:rPr>
          <w:rFonts w:eastAsia="Calibri"/>
          <w:szCs w:val="22"/>
          <w:lang w:eastAsia="en-US"/>
        </w:rPr>
        <w:t>s</w:t>
      </w:r>
      <w:r>
        <w:rPr>
          <w:rFonts w:eastAsia="Calibri"/>
          <w:szCs w:val="22"/>
          <w:lang w:eastAsia="en-US"/>
        </w:rPr>
        <w:t xml:space="preserve"> Register is </w:t>
      </w:r>
      <w:r w:rsidR="00BB2B68">
        <w:rPr>
          <w:rFonts w:eastAsia="Calibri"/>
          <w:szCs w:val="22"/>
          <w:lang w:eastAsia="en-US"/>
        </w:rPr>
        <w:t>maintained</w:t>
      </w:r>
      <w:r>
        <w:rPr>
          <w:rFonts w:eastAsia="Calibri"/>
          <w:szCs w:val="22"/>
          <w:lang w:eastAsia="en-US"/>
        </w:rPr>
        <w:t xml:space="preserve"> by the Trust’s property function and </w:t>
      </w:r>
      <w:r w:rsidR="00BB2B68">
        <w:rPr>
          <w:rFonts w:eastAsia="Calibri"/>
          <w:szCs w:val="22"/>
          <w:lang w:eastAsia="en-US"/>
        </w:rPr>
        <w:t>provides a central record of all Vacant premises. The Register includes the following information.</w:t>
      </w:r>
    </w:p>
    <w:p w14:paraId="602C921E" w14:textId="3DC0A09B" w:rsidR="00C054D5" w:rsidRDefault="00C054D5" w:rsidP="00C054D5">
      <w:pPr>
        <w:pStyle w:val="ListParagraph"/>
        <w:numPr>
          <w:ilvl w:val="0"/>
          <w:numId w:val="32"/>
        </w:numPr>
        <w:spacing w:before="0" w:after="160" w:line="259" w:lineRule="auto"/>
        <w:jc w:val="left"/>
        <w:rPr>
          <w:rFonts w:eastAsia="Calibri"/>
          <w:szCs w:val="22"/>
          <w:lang w:eastAsia="en-US"/>
        </w:rPr>
      </w:pPr>
      <w:r>
        <w:rPr>
          <w:rFonts w:eastAsia="Calibri"/>
          <w:szCs w:val="22"/>
          <w:lang w:eastAsia="en-US"/>
        </w:rPr>
        <w:t>Site and building details</w:t>
      </w:r>
    </w:p>
    <w:p w14:paraId="62A63CF1" w14:textId="670549CD" w:rsidR="00C054D5" w:rsidRDefault="00C054D5" w:rsidP="00C054D5">
      <w:pPr>
        <w:pStyle w:val="ListParagraph"/>
        <w:numPr>
          <w:ilvl w:val="0"/>
          <w:numId w:val="32"/>
        </w:numPr>
        <w:spacing w:before="0" w:after="160" w:line="259" w:lineRule="auto"/>
        <w:jc w:val="left"/>
        <w:rPr>
          <w:rFonts w:eastAsia="Calibri"/>
          <w:szCs w:val="22"/>
          <w:lang w:eastAsia="en-US"/>
        </w:rPr>
      </w:pPr>
      <w:r>
        <w:rPr>
          <w:rFonts w:eastAsia="Calibri"/>
          <w:szCs w:val="22"/>
          <w:lang w:eastAsia="en-US"/>
        </w:rPr>
        <w:t xml:space="preserve">Date </w:t>
      </w:r>
      <w:r w:rsidR="00BB2B68">
        <w:rPr>
          <w:rFonts w:eastAsia="Calibri"/>
          <w:szCs w:val="22"/>
          <w:lang w:eastAsia="en-US"/>
        </w:rPr>
        <w:t>the premises were vacated</w:t>
      </w:r>
    </w:p>
    <w:p w14:paraId="121A616C" w14:textId="5B0FA35A" w:rsidR="00C054D5" w:rsidRDefault="00C054D5" w:rsidP="00C054D5">
      <w:pPr>
        <w:pStyle w:val="ListParagraph"/>
        <w:numPr>
          <w:ilvl w:val="0"/>
          <w:numId w:val="32"/>
        </w:numPr>
        <w:spacing w:before="0" w:after="160" w:line="259" w:lineRule="auto"/>
        <w:jc w:val="left"/>
        <w:rPr>
          <w:rFonts w:eastAsia="Calibri"/>
          <w:szCs w:val="22"/>
          <w:lang w:eastAsia="en-US"/>
        </w:rPr>
      </w:pPr>
      <w:r>
        <w:rPr>
          <w:rFonts w:eastAsia="Calibri"/>
          <w:szCs w:val="22"/>
          <w:lang w:eastAsia="en-US"/>
        </w:rPr>
        <w:t>Reason for vacancy</w:t>
      </w:r>
    </w:p>
    <w:p w14:paraId="069B5559" w14:textId="2E06C0A3" w:rsidR="00C054D5" w:rsidRDefault="00C054D5" w:rsidP="00C054D5">
      <w:pPr>
        <w:pStyle w:val="ListParagraph"/>
        <w:numPr>
          <w:ilvl w:val="0"/>
          <w:numId w:val="32"/>
        </w:numPr>
        <w:spacing w:before="0" w:after="160" w:line="259" w:lineRule="auto"/>
        <w:jc w:val="left"/>
        <w:rPr>
          <w:rFonts w:eastAsia="Calibri"/>
          <w:szCs w:val="22"/>
          <w:lang w:eastAsia="en-US"/>
        </w:rPr>
      </w:pPr>
      <w:r>
        <w:rPr>
          <w:rFonts w:eastAsia="Calibri"/>
          <w:szCs w:val="22"/>
          <w:lang w:eastAsia="en-US"/>
        </w:rPr>
        <w:t>Anticipated duration</w:t>
      </w:r>
      <w:r w:rsidR="00BB2B68">
        <w:rPr>
          <w:rFonts w:eastAsia="Calibri"/>
          <w:szCs w:val="22"/>
          <w:lang w:eastAsia="en-US"/>
        </w:rPr>
        <w:t xml:space="preserve"> of vacancy</w:t>
      </w:r>
    </w:p>
    <w:p w14:paraId="4C0251AC" w14:textId="592F3F1B" w:rsidR="00C054D5" w:rsidRDefault="00C054D5" w:rsidP="00C054D5">
      <w:pPr>
        <w:pStyle w:val="ListParagraph"/>
        <w:numPr>
          <w:ilvl w:val="0"/>
          <w:numId w:val="32"/>
        </w:numPr>
        <w:spacing w:before="0" w:after="160" w:line="259" w:lineRule="auto"/>
        <w:jc w:val="left"/>
        <w:rPr>
          <w:rFonts w:eastAsia="Calibri"/>
          <w:szCs w:val="22"/>
          <w:lang w:eastAsia="en-US"/>
        </w:rPr>
      </w:pPr>
      <w:r>
        <w:rPr>
          <w:rFonts w:eastAsia="Calibri"/>
          <w:szCs w:val="22"/>
          <w:lang w:eastAsia="en-US"/>
        </w:rPr>
        <w:t>Responsible Manager</w:t>
      </w:r>
      <w:r w:rsidR="00BB2B68">
        <w:rPr>
          <w:rFonts w:eastAsia="Calibri"/>
          <w:szCs w:val="22"/>
          <w:lang w:eastAsia="en-US"/>
        </w:rPr>
        <w:t xml:space="preserve"> / Facilities Officer</w:t>
      </w:r>
    </w:p>
    <w:p w14:paraId="5EECE3C1" w14:textId="64DBD6EA" w:rsidR="00C054D5" w:rsidRDefault="00C054D5" w:rsidP="00C054D5">
      <w:pPr>
        <w:pStyle w:val="ListParagraph"/>
        <w:numPr>
          <w:ilvl w:val="0"/>
          <w:numId w:val="32"/>
        </w:numPr>
        <w:spacing w:before="0" w:after="160" w:line="259" w:lineRule="auto"/>
        <w:jc w:val="left"/>
        <w:rPr>
          <w:rFonts w:eastAsia="Calibri"/>
          <w:szCs w:val="22"/>
          <w:lang w:eastAsia="en-US"/>
        </w:rPr>
      </w:pPr>
      <w:r>
        <w:rPr>
          <w:rFonts w:eastAsia="Calibri"/>
          <w:szCs w:val="22"/>
          <w:lang w:eastAsia="en-US"/>
        </w:rPr>
        <w:t xml:space="preserve">Risk </w:t>
      </w:r>
      <w:r w:rsidR="00BB2B68">
        <w:rPr>
          <w:rFonts w:eastAsia="Calibri"/>
          <w:szCs w:val="22"/>
          <w:lang w:eastAsia="en-US"/>
        </w:rPr>
        <w:t>l</w:t>
      </w:r>
      <w:r>
        <w:rPr>
          <w:rFonts w:eastAsia="Calibri"/>
          <w:szCs w:val="22"/>
          <w:lang w:eastAsia="en-US"/>
        </w:rPr>
        <w:t>evel</w:t>
      </w:r>
    </w:p>
    <w:p w14:paraId="704D7265" w14:textId="5E6EB11C" w:rsidR="00C054D5" w:rsidRDefault="00C054D5" w:rsidP="00C054D5">
      <w:pPr>
        <w:pStyle w:val="ListParagraph"/>
        <w:numPr>
          <w:ilvl w:val="0"/>
          <w:numId w:val="32"/>
        </w:numPr>
        <w:spacing w:before="0" w:after="160" w:line="259" w:lineRule="auto"/>
        <w:jc w:val="left"/>
        <w:rPr>
          <w:rFonts w:eastAsia="Calibri"/>
          <w:szCs w:val="22"/>
          <w:lang w:eastAsia="en-US"/>
        </w:rPr>
      </w:pPr>
      <w:r>
        <w:rPr>
          <w:rFonts w:eastAsia="Calibri"/>
          <w:szCs w:val="22"/>
          <w:lang w:eastAsia="en-US"/>
        </w:rPr>
        <w:t xml:space="preserve">Inspection </w:t>
      </w:r>
      <w:r w:rsidR="00BB2B68">
        <w:rPr>
          <w:rFonts w:eastAsia="Calibri"/>
          <w:szCs w:val="22"/>
          <w:lang w:eastAsia="en-US"/>
        </w:rPr>
        <w:t>f</w:t>
      </w:r>
      <w:r>
        <w:rPr>
          <w:rFonts w:eastAsia="Calibri"/>
          <w:szCs w:val="22"/>
          <w:lang w:eastAsia="en-US"/>
        </w:rPr>
        <w:t>requency</w:t>
      </w:r>
    </w:p>
    <w:p w14:paraId="21ADD360" w14:textId="7E1B1FF1" w:rsidR="00C054D5" w:rsidRDefault="00C054D5" w:rsidP="00C054D5">
      <w:pPr>
        <w:pStyle w:val="ListParagraph"/>
        <w:numPr>
          <w:ilvl w:val="0"/>
          <w:numId w:val="32"/>
        </w:numPr>
        <w:spacing w:before="0" w:after="160" w:line="259" w:lineRule="auto"/>
        <w:jc w:val="left"/>
        <w:rPr>
          <w:rFonts w:eastAsia="Calibri"/>
          <w:szCs w:val="22"/>
          <w:lang w:eastAsia="en-US"/>
        </w:rPr>
      </w:pPr>
      <w:r>
        <w:rPr>
          <w:rFonts w:eastAsia="Calibri"/>
          <w:szCs w:val="22"/>
          <w:lang w:eastAsia="en-US"/>
        </w:rPr>
        <w:t xml:space="preserve">Date of </w:t>
      </w:r>
      <w:r w:rsidR="00BB2B68">
        <w:rPr>
          <w:rFonts w:eastAsia="Calibri"/>
          <w:szCs w:val="22"/>
          <w:lang w:eastAsia="en-US"/>
        </w:rPr>
        <w:t xml:space="preserve">initial </w:t>
      </w:r>
      <w:r>
        <w:rPr>
          <w:rFonts w:eastAsia="Calibri"/>
          <w:szCs w:val="22"/>
          <w:lang w:eastAsia="en-US"/>
        </w:rPr>
        <w:t xml:space="preserve">risk assessment and </w:t>
      </w:r>
      <w:r w:rsidR="00BB2B68">
        <w:rPr>
          <w:rFonts w:eastAsia="Calibri"/>
          <w:szCs w:val="22"/>
          <w:lang w:eastAsia="en-US"/>
        </w:rPr>
        <w:t>most recent</w:t>
      </w:r>
      <w:r>
        <w:rPr>
          <w:rFonts w:eastAsia="Calibri"/>
          <w:szCs w:val="22"/>
          <w:lang w:eastAsia="en-US"/>
        </w:rPr>
        <w:t xml:space="preserve"> review</w:t>
      </w:r>
    </w:p>
    <w:p w14:paraId="6A082C1A" w14:textId="7B473FD3" w:rsidR="00C054D5" w:rsidRDefault="00C054D5" w:rsidP="00C054D5">
      <w:pPr>
        <w:spacing w:before="0" w:after="160" w:line="259" w:lineRule="auto"/>
        <w:jc w:val="left"/>
        <w:rPr>
          <w:rFonts w:eastAsia="Calibri"/>
          <w:szCs w:val="22"/>
          <w:lang w:eastAsia="en-US"/>
        </w:rPr>
      </w:pPr>
      <w:r>
        <w:rPr>
          <w:rFonts w:eastAsia="Calibri"/>
          <w:szCs w:val="22"/>
          <w:lang w:eastAsia="en-US"/>
        </w:rPr>
        <w:t xml:space="preserve">The </w:t>
      </w:r>
      <w:r w:rsidR="00BB2B68">
        <w:rPr>
          <w:rFonts w:eastAsia="Calibri"/>
          <w:szCs w:val="22"/>
          <w:lang w:eastAsia="en-US"/>
        </w:rPr>
        <w:t>Vacant</w:t>
      </w:r>
      <w:r>
        <w:rPr>
          <w:rFonts w:eastAsia="Calibri"/>
          <w:szCs w:val="22"/>
          <w:lang w:eastAsia="en-US"/>
        </w:rPr>
        <w:t xml:space="preserve"> Premises Register is </w:t>
      </w:r>
      <w:r w:rsidR="00BB2B68">
        <w:rPr>
          <w:rFonts w:eastAsia="Calibri"/>
          <w:szCs w:val="22"/>
          <w:lang w:eastAsia="en-US"/>
        </w:rPr>
        <w:t xml:space="preserve">formally </w:t>
      </w:r>
      <w:r>
        <w:rPr>
          <w:rFonts w:eastAsia="Calibri"/>
          <w:szCs w:val="22"/>
          <w:lang w:eastAsia="en-US"/>
        </w:rPr>
        <w:t>review</w:t>
      </w:r>
      <w:r w:rsidR="00183A88">
        <w:rPr>
          <w:rFonts w:eastAsia="Calibri"/>
          <w:szCs w:val="22"/>
          <w:lang w:eastAsia="en-US"/>
        </w:rPr>
        <w:t xml:space="preserve">ed at the Estates Management Team meeting on a </w:t>
      </w:r>
      <w:r w:rsidR="00BB2B68">
        <w:rPr>
          <w:rFonts w:eastAsia="Calibri"/>
          <w:szCs w:val="22"/>
          <w:lang w:eastAsia="en-US"/>
        </w:rPr>
        <w:t>bi-monthly basis to ensure continued oversight, risk management and assurance.</w:t>
      </w:r>
    </w:p>
    <w:p w14:paraId="00D6DF0C" w14:textId="578A611D" w:rsidR="005B212C" w:rsidRDefault="00A10091" w:rsidP="005B212C">
      <w:pPr>
        <w:pStyle w:val="Heading1"/>
        <w:rPr>
          <w:lang w:eastAsia="en-US"/>
        </w:rPr>
      </w:pPr>
      <w:bookmarkStart w:id="16" w:name="_Toc232421515"/>
      <w:r>
        <w:rPr>
          <w:lang w:eastAsia="en-US"/>
        </w:rPr>
        <w:t>Contractor and Third-Party Access</w:t>
      </w:r>
      <w:bookmarkEnd w:id="16"/>
    </w:p>
    <w:p w14:paraId="7B6CB6AD" w14:textId="77777777" w:rsidR="00402782" w:rsidRDefault="005B212C" w:rsidP="005B212C">
      <w:pPr>
        <w:rPr>
          <w:lang w:eastAsia="en-US"/>
        </w:rPr>
      </w:pPr>
      <w:r>
        <w:rPr>
          <w:lang w:eastAsia="en-US"/>
        </w:rPr>
        <w:t xml:space="preserve">Access to </w:t>
      </w:r>
      <w:r w:rsidR="00402782">
        <w:rPr>
          <w:lang w:eastAsia="en-US"/>
        </w:rPr>
        <w:t xml:space="preserve">Vacant Premises is </w:t>
      </w:r>
      <w:r>
        <w:rPr>
          <w:lang w:eastAsia="en-US"/>
        </w:rPr>
        <w:t xml:space="preserve">controlled by the Responsible Manager </w:t>
      </w:r>
      <w:r w:rsidR="00402782">
        <w:rPr>
          <w:lang w:eastAsia="en-US"/>
        </w:rPr>
        <w:t>and / or the</w:t>
      </w:r>
      <w:r>
        <w:rPr>
          <w:lang w:eastAsia="en-US"/>
        </w:rPr>
        <w:t xml:space="preserve"> Facilities Officer for the </w:t>
      </w:r>
      <w:r w:rsidR="00402782">
        <w:rPr>
          <w:lang w:eastAsia="en-US"/>
        </w:rPr>
        <w:t>duration of the vacancy</w:t>
      </w:r>
      <w:r>
        <w:rPr>
          <w:lang w:eastAsia="en-US"/>
        </w:rPr>
        <w:t>.</w:t>
      </w:r>
      <w:r w:rsidR="00A10091">
        <w:rPr>
          <w:lang w:eastAsia="en-US"/>
        </w:rPr>
        <w:t xml:space="preserve"> </w:t>
      </w:r>
    </w:p>
    <w:p w14:paraId="4C06BDAC" w14:textId="538714AB" w:rsidR="005B212C" w:rsidRDefault="00402782" w:rsidP="005B212C">
      <w:pPr>
        <w:rPr>
          <w:lang w:eastAsia="en-US"/>
        </w:rPr>
      </w:pPr>
      <w:r>
        <w:rPr>
          <w:lang w:eastAsia="en-US"/>
        </w:rPr>
        <w:lastRenderedPageBreak/>
        <w:t>All c</w:t>
      </w:r>
      <w:r w:rsidR="00A10091">
        <w:rPr>
          <w:lang w:eastAsia="en-US"/>
        </w:rPr>
        <w:t xml:space="preserve">ontractors </w:t>
      </w:r>
      <w:r>
        <w:rPr>
          <w:lang w:eastAsia="en-US"/>
        </w:rPr>
        <w:t>accessing Vacant Premises must comply with the Trust’s health and safety procedures. Appropriate lone working arrangements must be in place, effectively managed and proportionate to the identified risks prior to any works or inspections being undertaken.</w:t>
      </w:r>
    </w:p>
    <w:p w14:paraId="09D7EFD0" w14:textId="1F4A95AE" w:rsidR="00402782" w:rsidRDefault="00402782" w:rsidP="00402782">
      <w:pPr>
        <w:pStyle w:val="Heading1"/>
        <w:rPr>
          <w:lang w:eastAsia="en-US"/>
        </w:rPr>
      </w:pPr>
      <w:bookmarkStart w:id="17" w:name="_Toc232421516"/>
      <w:r>
        <w:rPr>
          <w:lang w:eastAsia="en-US"/>
        </w:rPr>
        <w:t>Incident Reporting</w:t>
      </w:r>
      <w:bookmarkEnd w:id="17"/>
    </w:p>
    <w:p w14:paraId="06B83689" w14:textId="25EB7283" w:rsidR="00402782" w:rsidRPr="00402782" w:rsidRDefault="00402782" w:rsidP="00402782">
      <w:pPr>
        <w:rPr>
          <w:lang w:eastAsia="en-US"/>
        </w:rPr>
      </w:pPr>
      <w:r>
        <w:rPr>
          <w:lang w:eastAsia="en-US"/>
        </w:rPr>
        <w:t>All incidents, near misses or breaches involving vacant premises must be reported via the Trust’s incident report system and investigated accordingly.</w:t>
      </w:r>
    </w:p>
    <w:p w14:paraId="69D76DD2" w14:textId="22D821EA" w:rsidR="00402782" w:rsidRDefault="00402782" w:rsidP="00402782">
      <w:pPr>
        <w:pStyle w:val="Heading1"/>
        <w:rPr>
          <w:rFonts w:eastAsia="Calibri"/>
          <w:lang w:eastAsia="en-US"/>
        </w:rPr>
      </w:pPr>
      <w:bookmarkStart w:id="18" w:name="_Toc232421517"/>
      <w:r>
        <w:rPr>
          <w:rFonts w:eastAsia="Calibri"/>
          <w:lang w:eastAsia="en-US"/>
        </w:rPr>
        <w:t>Reoccupation</w:t>
      </w:r>
      <w:bookmarkEnd w:id="18"/>
    </w:p>
    <w:p w14:paraId="48515AE7" w14:textId="682AA8B8" w:rsidR="00402782" w:rsidRDefault="00402782" w:rsidP="00402782">
      <w:pPr>
        <w:rPr>
          <w:rFonts w:eastAsia="Calibri"/>
          <w:lang w:eastAsia="en-US"/>
        </w:rPr>
      </w:pPr>
      <w:r>
        <w:rPr>
          <w:rFonts w:eastAsia="Calibri"/>
          <w:lang w:eastAsia="en-US"/>
        </w:rPr>
        <w:t xml:space="preserve">Vacant premises must not be brought back </w:t>
      </w:r>
      <w:r w:rsidR="00E16234">
        <w:rPr>
          <w:rFonts w:eastAsia="Calibri"/>
          <w:lang w:eastAsia="en-US"/>
        </w:rPr>
        <w:t>into operational use without the following being completed and formally approved.</w:t>
      </w:r>
    </w:p>
    <w:p w14:paraId="439884E7" w14:textId="17D8056E" w:rsidR="00402782" w:rsidRDefault="00E16234" w:rsidP="00402782">
      <w:pPr>
        <w:pStyle w:val="ListParagraph"/>
        <w:numPr>
          <w:ilvl w:val="0"/>
          <w:numId w:val="32"/>
        </w:numPr>
        <w:rPr>
          <w:rFonts w:eastAsia="Calibri"/>
          <w:lang w:eastAsia="en-US"/>
        </w:rPr>
      </w:pPr>
      <w:r>
        <w:rPr>
          <w:rFonts w:eastAsia="Calibri"/>
          <w:lang w:eastAsia="en-US"/>
        </w:rPr>
        <w:t>A condition assessment and statutory compliance verification</w:t>
      </w:r>
    </w:p>
    <w:p w14:paraId="3A8868A4" w14:textId="7EC5CB9C" w:rsidR="00E16234" w:rsidRDefault="00E16234" w:rsidP="00402782">
      <w:pPr>
        <w:pStyle w:val="ListParagraph"/>
        <w:numPr>
          <w:ilvl w:val="0"/>
          <w:numId w:val="32"/>
        </w:numPr>
        <w:rPr>
          <w:rFonts w:eastAsia="Calibri"/>
          <w:lang w:eastAsia="en-US"/>
        </w:rPr>
      </w:pPr>
      <w:r>
        <w:rPr>
          <w:rFonts w:eastAsia="Calibri"/>
          <w:lang w:eastAsia="en-US"/>
        </w:rPr>
        <w:t>A review and update of the site risk assessment</w:t>
      </w:r>
    </w:p>
    <w:p w14:paraId="638E5D96" w14:textId="5AE06E2C" w:rsidR="00E16234" w:rsidRDefault="00E16234" w:rsidP="00402782">
      <w:pPr>
        <w:pStyle w:val="ListParagraph"/>
        <w:numPr>
          <w:ilvl w:val="0"/>
          <w:numId w:val="32"/>
        </w:numPr>
        <w:rPr>
          <w:rFonts w:eastAsia="Calibri"/>
          <w:lang w:eastAsia="en-US"/>
        </w:rPr>
      </w:pPr>
      <w:r>
        <w:rPr>
          <w:rFonts w:eastAsia="Calibri"/>
          <w:lang w:eastAsia="en-US"/>
        </w:rPr>
        <w:t>Formal approval from.</w:t>
      </w:r>
    </w:p>
    <w:p w14:paraId="75DB685E" w14:textId="2E7443A0" w:rsidR="00E16234" w:rsidRDefault="009D2786" w:rsidP="00E16234">
      <w:pPr>
        <w:pStyle w:val="ListParagraph"/>
        <w:numPr>
          <w:ilvl w:val="1"/>
          <w:numId w:val="32"/>
        </w:numPr>
        <w:rPr>
          <w:rFonts w:eastAsia="Calibri"/>
          <w:lang w:eastAsia="en-US"/>
        </w:rPr>
      </w:pPr>
      <w:r>
        <w:rPr>
          <w:rFonts w:eastAsia="Calibri"/>
          <w:lang w:eastAsia="en-US"/>
        </w:rPr>
        <w:t>The Estates Department</w:t>
      </w:r>
    </w:p>
    <w:p w14:paraId="3AB276C2" w14:textId="3F99CEAB" w:rsidR="009D2786" w:rsidRDefault="009D2786" w:rsidP="00E16234">
      <w:pPr>
        <w:pStyle w:val="ListParagraph"/>
        <w:numPr>
          <w:ilvl w:val="1"/>
          <w:numId w:val="32"/>
        </w:numPr>
        <w:rPr>
          <w:rFonts w:eastAsia="Calibri"/>
          <w:lang w:eastAsia="en-US"/>
        </w:rPr>
      </w:pPr>
      <w:r>
        <w:rPr>
          <w:rFonts w:eastAsia="Calibri"/>
          <w:lang w:eastAsia="en-US"/>
        </w:rPr>
        <w:t>The Health and Safety team</w:t>
      </w:r>
    </w:p>
    <w:p w14:paraId="7B9F00CA" w14:textId="5C1FEBDE" w:rsidR="009D2786" w:rsidRDefault="009D2786" w:rsidP="00E16234">
      <w:pPr>
        <w:pStyle w:val="ListParagraph"/>
        <w:numPr>
          <w:ilvl w:val="1"/>
          <w:numId w:val="32"/>
        </w:numPr>
        <w:rPr>
          <w:rFonts w:eastAsia="Calibri"/>
          <w:lang w:eastAsia="en-US"/>
        </w:rPr>
      </w:pPr>
      <w:r>
        <w:rPr>
          <w:rFonts w:eastAsia="Calibri"/>
          <w:lang w:eastAsia="en-US"/>
        </w:rPr>
        <w:t>The Infection, Prevention and Control team</w:t>
      </w:r>
    </w:p>
    <w:p w14:paraId="0EC32BFF" w14:textId="46C34416" w:rsidR="009D2786" w:rsidRDefault="0077662A" w:rsidP="00E16234">
      <w:pPr>
        <w:pStyle w:val="ListParagraph"/>
        <w:numPr>
          <w:ilvl w:val="1"/>
          <w:numId w:val="32"/>
        </w:numPr>
        <w:rPr>
          <w:rFonts w:eastAsia="Calibri"/>
          <w:lang w:eastAsia="en-US"/>
        </w:rPr>
      </w:pPr>
      <w:r>
        <w:rPr>
          <w:rFonts w:eastAsia="Calibri"/>
          <w:lang w:eastAsia="en-US"/>
        </w:rPr>
        <w:t>The Digital team</w:t>
      </w:r>
    </w:p>
    <w:p w14:paraId="4A4BCF35" w14:textId="362B79A2" w:rsidR="0077662A" w:rsidRDefault="0077662A" w:rsidP="0077662A">
      <w:pPr>
        <w:rPr>
          <w:rFonts w:eastAsia="Calibri"/>
          <w:lang w:eastAsia="en-US"/>
        </w:rPr>
      </w:pPr>
      <w:r>
        <w:rPr>
          <w:rFonts w:eastAsia="Calibri"/>
          <w:lang w:eastAsia="en-US"/>
        </w:rPr>
        <w:t>Re-occupation must only proceed once assurance has been provided that the premises are safe, compliant and suitable for their intended use.</w:t>
      </w:r>
    </w:p>
    <w:p w14:paraId="69780959" w14:textId="27AAAAD8" w:rsidR="00281C40" w:rsidRDefault="00281C40" w:rsidP="00281C40">
      <w:pPr>
        <w:pStyle w:val="Heading1"/>
        <w:rPr>
          <w:rFonts w:eastAsia="Calibri"/>
          <w:lang w:eastAsia="en-US"/>
        </w:rPr>
      </w:pPr>
      <w:bookmarkStart w:id="19" w:name="_Toc232421518"/>
      <w:r>
        <w:rPr>
          <w:rFonts w:eastAsia="Calibri"/>
          <w:lang w:eastAsia="en-US"/>
        </w:rPr>
        <w:t>Monitoring and Compliance</w:t>
      </w:r>
      <w:bookmarkEnd w:id="19"/>
    </w:p>
    <w:p w14:paraId="27F9212C" w14:textId="2369F139" w:rsidR="00281C40" w:rsidRDefault="00281C40" w:rsidP="00281C40">
      <w:pPr>
        <w:rPr>
          <w:rFonts w:eastAsia="Calibri"/>
          <w:lang w:eastAsia="en-US"/>
        </w:rPr>
      </w:pPr>
      <w:r>
        <w:rPr>
          <w:rFonts w:eastAsia="Calibri"/>
          <w:lang w:eastAsia="en-US"/>
        </w:rPr>
        <w:t xml:space="preserve">Compliance </w:t>
      </w:r>
      <w:r w:rsidR="000812D1">
        <w:rPr>
          <w:rFonts w:eastAsia="Calibri"/>
          <w:lang w:eastAsia="en-US"/>
        </w:rPr>
        <w:t>with this Policy will be monitored through the following arrangements.</w:t>
      </w:r>
    </w:p>
    <w:p w14:paraId="7746AC64" w14:textId="70C243C6" w:rsidR="00281C40" w:rsidRDefault="000812D1" w:rsidP="00281C40">
      <w:pPr>
        <w:pStyle w:val="ListParagraph"/>
        <w:numPr>
          <w:ilvl w:val="0"/>
          <w:numId w:val="32"/>
        </w:numPr>
        <w:rPr>
          <w:rFonts w:eastAsia="Calibri"/>
          <w:lang w:eastAsia="en-US"/>
        </w:rPr>
      </w:pPr>
      <w:r>
        <w:rPr>
          <w:rFonts w:eastAsia="Calibri"/>
          <w:lang w:eastAsia="en-US"/>
        </w:rPr>
        <w:t>Oversight via the Estates Management Team, including a review of Vacant Premises risks, controls and assurance reporting.</w:t>
      </w:r>
    </w:p>
    <w:p w14:paraId="125D0FE2" w14:textId="1EA3F5F5" w:rsidR="00281C40" w:rsidRDefault="000812D1" w:rsidP="00281C40">
      <w:pPr>
        <w:pStyle w:val="ListParagraph"/>
        <w:numPr>
          <w:ilvl w:val="0"/>
          <w:numId w:val="32"/>
        </w:numPr>
        <w:rPr>
          <w:rFonts w:eastAsia="Calibri"/>
          <w:lang w:eastAsia="en-US"/>
        </w:rPr>
      </w:pPr>
      <w:r>
        <w:rPr>
          <w:rFonts w:eastAsia="Calibri"/>
          <w:lang w:eastAsia="en-US"/>
        </w:rPr>
        <w:t>Periodic audits to assess adherence with this Policy and supporting procedures.</w:t>
      </w:r>
    </w:p>
    <w:p w14:paraId="7F1AE7A1" w14:textId="7D1293F5" w:rsidR="00281C40" w:rsidRPr="00281C40" w:rsidRDefault="00257BF6" w:rsidP="00281C40">
      <w:pPr>
        <w:rPr>
          <w:rFonts w:eastAsia="Calibri"/>
          <w:lang w:eastAsia="en-US"/>
        </w:rPr>
      </w:pPr>
      <w:r>
        <w:rPr>
          <w:rFonts w:eastAsia="Calibri"/>
          <w:lang w:eastAsia="en-US"/>
        </w:rPr>
        <w:t>Any instance of non-compliance with this Policy may be escalated through the Trust’s risk management and governance framework.</w:t>
      </w:r>
    </w:p>
    <w:p w14:paraId="304FFFAC" w14:textId="70F12167" w:rsidR="00A463CA" w:rsidRPr="00A463CA" w:rsidRDefault="00BB2B68" w:rsidP="00B74E09">
      <w:pPr>
        <w:pStyle w:val="Heading1"/>
        <w:rPr>
          <w:rFonts w:eastAsia="Calibri"/>
          <w:lang w:eastAsia="en-US"/>
        </w:rPr>
      </w:pPr>
      <w:bookmarkStart w:id="20" w:name="_Toc232421519"/>
      <w:r>
        <w:rPr>
          <w:rFonts w:eastAsia="Calibri"/>
          <w:lang w:eastAsia="en-US"/>
        </w:rPr>
        <w:t>Policy</w:t>
      </w:r>
      <w:r w:rsidR="00B74E09">
        <w:rPr>
          <w:rFonts w:eastAsia="Calibri"/>
          <w:lang w:eastAsia="en-US"/>
        </w:rPr>
        <w:t xml:space="preserve"> Review</w:t>
      </w:r>
      <w:bookmarkEnd w:id="20"/>
    </w:p>
    <w:p w14:paraId="08103218" w14:textId="47926DD0" w:rsidR="00B74E09" w:rsidRDefault="00A463CA" w:rsidP="00654800">
      <w:pPr>
        <w:pStyle w:val="TableParagraph"/>
        <w:contextualSpacing/>
      </w:pPr>
      <w:r w:rsidRPr="005C0606">
        <w:t xml:space="preserve">This </w:t>
      </w:r>
      <w:r w:rsidR="00BB2B68">
        <w:t>Policy</w:t>
      </w:r>
      <w:r w:rsidRPr="005C0606">
        <w:t xml:space="preserve"> will be </w:t>
      </w:r>
      <w:r w:rsidR="00C75915">
        <w:t xml:space="preserve">formally </w:t>
      </w:r>
      <w:r w:rsidRPr="005C0606">
        <w:t xml:space="preserve">reviewed every 3 </w:t>
      </w:r>
      <w:r w:rsidR="00B74E09" w:rsidRPr="005C0606">
        <w:t xml:space="preserve">(three) </w:t>
      </w:r>
      <w:r w:rsidRPr="005C0606">
        <w:t xml:space="preserve">years or </w:t>
      </w:r>
      <w:r w:rsidR="009E2A6E">
        <w:t>sooner in any of the following circumstances</w:t>
      </w:r>
      <w:r w:rsidRPr="005C0606">
        <w:t>.</w:t>
      </w:r>
    </w:p>
    <w:p w14:paraId="4D8EF04E" w14:textId="77777777" w:rsidR="009E2A6E" w:rsidRPr="005C0606" w:rsidRDefault="009E2A6E" w:rsidP="00654800">
      <w:pPr>
        <w:pStyle w:val="TableParagraph"/>
        <w:contextualSpacing/>
      </w:pPr>
    </w:p>
    <w:p w14:paraId="705E8211" w14:textId="29BEFD49" w:rsidR="00B74E09" w:rsidRPr="00B74E09" w:rsidRDefault="00A463CA" w:rsidP="00A463CA">
      <w:pPr>
        <w:pStyle w:val="ListParagraph"/>
        <w:numPr>
          <w:ilvl w:val="0"/>
          <w:numId w:val="17"/>
        </w:numPr>
        <w:spacing w:before="0" w:after="160" w:line="259" w:lineRule="auto"/>
        <w:jc w:val="left"/>
        <w:rPr>
          <w:rFonts w:eastAsia="Calibri"/>
          <w:szCs w:val="22"/>
          <w:lang w:eastAsia="en-US"/>
        </w:rPr>
      </w:pPr>
      <w:r w:rsidRPr="00B74E09">
        <w:rPr>
          <w:rFonts w:eastAsia="Calibri" w:cs="Arial"/>
          <w:szCs w:val="22"/>
          <w:lang w:eastAsia="en-US"/>
        </w:rPr>
        <w:t>Following significant changes to relevant legislation</w:t>
      </w:r>
      <w:r w:rsidR="009E2A6E">
        <w:rPr>
          <w:rFonts w:eastAsia="Calibri" w:cs="Arial"/>
          <w:szCs w:val="22"/>
          <w:lang w:eastAsia="en-US"/>
        </w:rPr>
        <w:t>, statutory guidance</w:t>
      </w:r>
      <w:r w:rsidRPr="00B74E09">
        <w:rPr>
          <w:rFonts w:eastAsia="Calibri" w:cs="Arial"/>
          <w:szCs w:val="22"/>
          <w:lang w:eastAsia="en-US"/>
        </w:rPr>
        <w:t xml:space="preserve"> and </w:t>
      </w:r>
      <w:r w:rsidR="009E2A6E">
        <w:rPr>
          <w:rFonts w:eastAsia="Calibri" w:cs="Arial"/>
          <w:szCs w:val="22"/>
          <w:lang w:eastAsia="en-US"/>
        </w:rPr>
        <w:t xml:space="preserve">/or </w:t>
      </w:r>
      <w:r w:rsidRPr="00B74E09">
        <w:rPr>
          <w:rFonts w:eastAsia="Calibri" w:cs="Arial"/>
          <w:szCs w:val="22"/>
          <w:lang w:eastAsia="en-US"/>
        </w:rPr>
        <w:t>approved codes of practice</w:t>
      </w:r>
    </w:p>
    <w:p w14:paraId="74B0C956" w14:textId="60D82AEB" w:rsidR="00B74E09" w:rsidRPr="00B74E09" w:rsidRDefault="00A463CA" w:rsidP="00A463CA">
      <w:pPr>
        <w:pStyle w:val="ListParagraph"/>
        <w:numPr>
          <w:ilvl w:val="0"/>
          <w:numId w:val="17"/>
        </w:numPr>
        <w:spacing w:before="0" w:after="160" w:line="259" w:lineRule="auto"/>
        <w:jc w:val="left"/>
        <w:rPr>
          <w:rFonts w:eastAsia="Calibri"/>
          <w:szCs w:val="22"/>
          <w:lang w:eastAsia="en-US"/>
        </w:rPr>
      </w:pPr>
      <w:r w:rsidRPr="00B74E09">
        <w:rPr>
          <w:rFonts w:eastAsia="Calibri" w:cs="Arial"/>
          <w:szCs w:val="22"/>
          <w:lang w:eastAsia="en-US"/>
        </w:rPr>
        <w:t xml:space="preserve">When newly published </w:t>
      </w:r>
      <w:r w:rsidR="009E2A6E">
        <w:rPr>
          <w:rFonts w:eastAsia="Calibri" w:cs="Arial"/>
          <w:szCs w:val="22"/>
          <w:lang w:eastAsia="en-US"/>
        </w:rPr>
        <w:t>guidance, evidence or best practice indicates</w:t>
      </w:r>
      <w:r w:rsidRPr="00B74E09">
        <w:rPr>
          <w:rFonts w:eastAsia="Calibri" w:cs="Arial"/>
          <w:szCs w:val="22"/>
          <w:lang w:eastAsia="en-US"/>
        </w:rPr>
        <w:t xml:space="preserve"> a need </w:t>
      </w:r>
      <w:r w:rsidR="009E2A6E">
        <w:rPr>
          <w:rFonts w:eastAsia="Calibri" w:cs="Arial"/>
          <w:szCs w:val="22"/>
          <w:lang w:eastAsia="en-US"/>
        </w:rPr>
        <w:t>to amend current arrangements or working practices</w:t>
      </w:r>
    </w:p>
    <w:p w14:paraId="3D28D3EA" w14:textId="30F87DA5" w:rsidR="00A463CA" w:rsidRPr="006507E6" w:rsidRDefault="00A463CA" w:rsidP="00A463CA">
      <w:pPr>
        <w:pStyle w:val="ListParagraph"/>
        <w:numPr>
          <w:ilvl w:val="0"/>
          <w:numId w:val="17"/>
        </w:numPr>
        <w:spacing w:before="0" w:after="160" w:line="259" w:lineRule="auto"/>
        <w:jc w:val="left"/>
        <w:rPr>
          <w:rFonts w:eastAsia="Calibri"/>
          <w:szCs w:val="22"/>
          <w:lang w:eastAsia="en-US"/>
        </w:rPr>
      </w:pPr>
      <w:r w:rsidRPr="00B74E09">
        <w:rPr>
          <w:rFonts w:eastAsia="Calibri" w:cs="Arial"/>
          <w:szCs w:val="22"/>
          <w:lang w:eastAsia="en-US"/>
        </w:rPr>
        <w:t>Following a dangerous occurrence</w:t>
      </w:r>
      <w:r w:rsidR="009E2A6E">
        <w:rPr>
          <w:rFonts w:eastAsia="Calibri" w:cs="Arial"/>
          <w:szCs w:val="22"/>
          <w:lang w:eastAsia="en-US"/>
        </w:rPr>
        <w:t xml:space="preserve">, </w:t>
      </w:r>
      <w:r w:rsidRPr="00B74E09">
        <w:rPr>
          <w:rFonts w:eastAsia="Calibri" w:cs="Arial"/>
          <w:szCs w:val="22"/>
          <w:lang w:eastAsia="en-US"/>
        </w:rPr>
        <w:t>“never event” or si</w:t>
      </w:r>
      <w:r w:rsidR="005C0606">
        <w:rPr>
          <w:rFonts w:eastAsia="Calibri" w:cs="Arial"/>
          <w:szCs w:val="22"/>
          <w:lang w:eastAsia="en-US"/>
        </w:rPr>
        <w:t xml:space="preserve">gnificant failure </w:t>
      </w:r>
      <w:r w:rsidR="00FC01C2">
        <w:rPr>
          <w:rFonts w:eastAsia="Calibri" w:cs="Arial"/>
          <w:szCs w:val="22"/>
          <w:lang w:eastAsia="en-US"/>
        </w:rPr>
        <w:t xml:space="preserve">of any </w:t>
      </w:r>
      <w:r w:rsidR="00BB2B68">
        <w:rPr>
          <w:rFonts w:eastAsia="Calibri" w:cs="Arial"/>
          <w:szCs w:val="22"/>
          <w:lang w:eastAsia="en-US"/>
        </w:rPr>
        <w:t>Vacant</w:t>
      </w:r>
      <w:r w:rsidR="00FC01C2">
        <w:rPr>
          <w:rFonts w:eastAsia="Calibri" w:cs="Arial"/>
          <w:szCs w:val="22"/>
          <w:lang w:eastAsia="en-US"/>
        </w:rPr>
        <w:t xml:space="preserve"> P</w:t>
      </w:r>
      <w:r w:rsidR="00786496">
        <w:rPr>
          <w:rFonts w:eastAsia="Calibri" w:cs="Arial"/>
          <w:szCs w:val="22"/>
          <w:lang w:eastAsia="en-US"/>
        </w:rPr>
        <w:t>remises</w:t>
      </w:r>
      <w:r w:rsidR="00FC01C2">
        <w:rPr>
          <w:rFonts w:eastAsia="Calibri" w:cs="Arial"/>
          <w:szCs w:val="22"/>
          <w:lang w:eastAsia="en-US"/>
        </w:rPr>
        <w:t xml:space="preserve"> processes </w:t>
      </w:r>
      <w:r w:rsidRPr="00B74E09">
        <w:rPr>
          <w:rFonts w:eastAsia="Calibri" w:cs="Arial"/>
          <w:szCs w:val="22"/>
          <w:lang w:eastAsia="en-US"/>
        </w:rPr>
        <w:t xml:space="preserve">that may have placed </w:t>
      </w:r>
      <w:r w:rsidR="006507E6">
        <w:rPr>
          <w:rFonts w:eastAsia="Calibri" w:cs="Arial"/>
          <w:szCs w:val="22"/>
          <w:lang w:eastAsia="en-US"/>
        </w:rPr>
        <w:t>service users</w:t>
      </w:r>
      <w:r w:rsidR="005C0606">
        <w:rPr>
          <w:rFonts w:eastAsia="Calibri" w:cs="Arial"/>
          <w:szCs w:val="22"/>
          <w:lang w:eastAsia="en-US"/>
        </w:rPr>
        <w:t xml:space="preserve">, </w:t>
      </w:r>
      <w:r w:rsidR="006507E6">
        <w:rPr>
          <w:rFonts w:eastAsia="Calibri" w:cs="Arial"/>
          <w:szCs w:val="22"/>
          <w:lang w:eastAsia="en-US"/>
        </w:rPr>
        <w:t xml:space="preserve">staff </w:t>
      </w:r>
      <w:r w:rsidRPr="00B74E09">
        <w:rPr>
          <w:rFonts w:eastAsia="Calibri" w:cs="Arial"/>
          <w:szCs w:val="22"/>
          <w:lang w:eastAsia="en-US"/>
        </w:rPr>
        <w:t xml:space="preserve">or visitors at risk. </w:t>
      </w:r>
    </w:p>
    <w:p w14:paraId="336E5434" w14:textId="638C6580" w:rsidR="006507E6" w:rsidRPr="006507E6" w:rsidRDefault="006507E6" w:rsidP="006507E6">
      <w:pPr>
        <w:spacing w:before="0" w:after="160" w:line="259" w:lineRule="auto"/>
        <w:jc w:val="left"/>
        <w:rPr>
          <w:rFonts w:eastAsia="Calibri"/>
          <w:szCs w:val="22"/>
          <w:lang w:eastAsia="en-US"/>
        </w:rPr>
      </w:pPr>
      <w:r>
        <w:rPr>
          <w:rFonts w:eastAsia="Calibri"/>
          <w:szCs w:val="22"/>
          <w:lang w:eastAsia="en-US"/>
        </w:rPr>
        <w:t>Any early review may result in amendments being approved through the appropriate Trust governance processes.</w:t>
      </w:r>
    </w:p>
    <w:p w14:paraId="6E8992D7" w14:textId="77777777" w:rsidR="00A463CA" w:rsidRDefault="00A463CA" w:rsidP="00A463CA">
      <w:pPr>
        <w:pStyle w:val="Heading1"/>
        <w:rPr>
          <w:lang w:val="en-US" w:eastAsia="en-US"/>
        </w:rPr>
      </w:pPr>
      <w:bookmarkStart w:id="21" w:name="_Toc130391625"/>
      <w:bookmarkStart w:id="22" w:name="_Toc232421520"/>
      <w:bookmarkStart w:id="23" w:name="_Toc108016927"/>
      <w:r w:rsidRPr="00A463CA">
        <w:rPr>
          <w:lang w:val="en-US" w:eastAsia="en-US"/>
        </w:rPr>
        <w:t>References</w:t>
      </w:r>
      <w:bookmarkEnd w:id="21"/>
      <w:bookmarkEnd w:id="22"/>
    </w:p>
    <w:p w14:paraId="789F7AB5" w14:textId="49D59525" w:rsidR="00502BCA" w:rsidRPr="00502BCA" w:rsidRDefault="00502BCA" w:rsidP="00502BCA">
      <w:pPr>
        <w:rPr>
          <w:lang w:val="en-US" w:eastAsia="en-US"/>
        </w:rPr>
      </w:pPr>
      <w:r>
        <w:rPr>
          <w:lang w:val="en-US" w:eastAsia="en-US"/>
        </w:rPr>
        <w:t xml:space="preserve">The following </w:t>
      </w:r>
      <w:r w:rsidR="00EA2888">
        <w:rPr>
          <w:lang w:val="en-US" w:eastAsia="en-US"/>
        </w:rPr>
        <w:t>legislation, regulations and guidance are relevant to this Policy.</w:t>
      </w:r>
    </w:p>
    <w:p w14:paraId="2ED34070" w14:textId="77777777" w:rsidR="00D26369" w:rsidRPr="00D26369" w:rsidRDefault="00D26369" w:rsidP="004B1C49">
      <w:pPr>
        <w:pStyle w:val="ListParagraph"/>
        <w:widowControl w:val="0"/>
        <w:numPr>
          <w:ilvl w:val="0"/>
          <w:numId w:val="18"/>
        </w:numPr>
        <w:spacing w:before="0" w:after="0"/>
        <w:jc w:val="left"/>
        <w:rPr>
          <w:rFonts w:eastAsia="Arial" w:cs="Arial"/>
          <w:szCs w:val="22"/>
          <w:lang w:val="en-US" w:eastAsia="en-US"/>
        </w:rPr>
      </w:pPr>
      <w:r>
        <w:rPr>
          <w:rFonts w:eastAsia="Arial" w:cs="Arial"/>
          <w:szCs w:val="22"/>
          <w:lang w:val="en-US" w:eastAsia="en-US"/>
        </w:rPr>
        <w:t>Health and Safety at Work etc. Act 1974</w:t>
      </w:r>
    </w:p>
    <w:p w14:paraId="795BC5C0" w14:textId="77777777" w:rsidR="004B1C49" w:rsidRPr="00D26369" w:rsidRDefault="004B1C49" w:rsidP="004B1C49">
      <w:pPr>
        <w:pStyle w:val="ListParagraph"/>
        <w:widowControl w:val="0"/>
        <w:numPr>
          <w:ilvl w:val="0"/>
          <w:numId w:val="18"/>
        </w:numPr>
        <w:spacing w:before="0" w:after="0"/>
        <w:jc w:val="left"/>
        <w:rPr>
          <w:rFonts w:eastAsia="Arial" w:cs="Arial"/>
          <w:szCs w:val="22"/>
          <w:lang w:val="en-US" w:eastAsia="en-US"/>
        </w:rPr>
      </w:pPr>
      <w:r w:rsidRPr="004F530D">
        <w:rPr>
          <w:rFonts w:eastAsia="Calibri"/>
          <w:szCs w:val="22"/>
          <w:lang w:val="en-US" w:eastAsia="en-US"/>
        </w:rPr>
        <w:lastRenderedPageBreak/>
        <w:t>The</w:t>
      </w:r>
      <w:r w:rsidRPr="004F530D">
        <w:rPr>
          <w:rFonts w:eastAsia="Calibri"/>
          <w:spacing w:val="-4"/>
          <w:szCs w:val="22"/>
          <w:lang w:val="en-US" w:eastAsia="en-US"/>
        </w:rPr>
        <w:t xml:space="preserve"> </w:t>
      </w:r>
      <w:r w:rsidRPr="004F530D">
        <w:rPr>
          <w:rFonts w:eastAsia="Calibri"/>
          <w:spacing w:val="-1"/>
          <w:szCs w:val="22"/>
          <w:lang w:val="en-US" w:eastAsia="en-US"/>
        </w:rPr>
        <w:t>Management</w:t>
      </w:r>
      <w:r w:rsidRPr="004F530D">
        <w:rPr>
          <w:rFonts w:eastAsia="Calibri"/>
          <w:spacing w:val="-3"/>
          <w:szCs w:val="22"/>
          <w:lang w:val="en-US" w:eastAsia="en-US"/>
        </w:rPr>
        <w:t xml:space="preserve"> </w:t>
      </w:r>
      <w:r w:rsidRPr="004F530D">
        <w:rPr>
          <w:rFonts w:eastAsia="Calibri"/>
          <w:szCs w:val="22"/>
          <w:lang w:val="en-US" w:eastAsia="en-US"/>
        </w:rPr>
        <w:t>of</w:t>
      </w:r>
      <w:r w:rsidRPr="004F530D">
        <w:rPr>
          <w:rFonts w:eastAsia="Calibri"/>
          <w:spacing w:val="-4"/>
          <w:szCs w:val="22"/>
          <w:lang w:val="en-US" w:eastAsia="en-US"/>
        </w:rPr>
        <w:t xml:space="preserve"> </w:t>
      </w:r>
      <w:r w:rsidRPr="004F530D">
        <w:rPr>
          <w:rFonts w:eastAsia="Calibri"/>
          <w:spacing w:val="-1"/>
          <w:szCs w:val="22"/>
          <w:lang w:val="en-US" w:eastAsia="en-US"/>
        </w:rPr>
        <w:t>Health</w:t>
      </w:r>
      <w:r w:rsidRPr="004F530D">
        <w:rPr>
          <w:rFonts w:eastAsia="Calibri"/>
          <w:spacing w:val="-2"/>
          <w:szCs w:val="22"/>
          <w:lang w:val="en-US" w:eastAsia="en-US"/>
        </w:rPr>
        <w:t xml:space="preserve"> </w:t>
      </w:r>
      <w:r w:rsidRPr="004F530D">
        <w:rPr>
          <w:rFonts w:eastAsia="Calibri"/>
          <w:spacing w:val="-1"/>
          <w:szCs w:val="22"/>
          <w:lang w:val="en-US" w:eastAsia="en-US"/>
        </w:rPr>
        <w:t>and</w:t>
      </w:r>
      <w:r w:rsidRPr="004F530D">
        <w:rPr>
          <w:rFonts w:eastAsia="Calibri"/>
          <w:spacing w:val="-5"/>
          <w:szCs w:val="22"/>
          <w:lang w:val="en-US" w:eastAsia="en-US"/>
        </w:rPr>
        <w:t xml:space="preserve"> </w:t>
      </w:r>
      <w:r w:rsidRPr="004F530D">
        <w:rPr>
          <w:rFonts w:eastAsia="Calibri"/>
          <w:szCs w:val="22"/>
          <w:lang w:val="en-US" w:eastAsia="en-US"/>
        </w:rPr>
        <w:t>Safety</w:t>
      </w:r>
      <w:r w:rsidRPr="004F530D">
        <w:rPr>
          <w:rFonts w:eastAsia="Calibri"/>
          <w:spacing w:val="-3"/>
          <w:szCs w:val="22"/>
          <w:lang w:val="en-US" w:eastAsia="en-US"/>
        </w:rPr>
        <w:t xml:space="preserve"> </w:t>
      </w:r>
      <w:r w:rsidRPr="004F530D">
        <w:rPr>
          <w:rFonts w:eastAsia="Calibri"/>
          <w:spacing w:val="-1"/>
          <w:szCs w:val="22"/>
          <w:lang w:val="en-US" w:eastAsia="en-US"/>
        </w:rPr>
        <w:t>at</w:t>
      </w:r>
      <w:r w:rsidRPr="004F530D">
        <w:rPr>
          <w:rFonts w:eastAsia="Calibri"/>
          <w:spacing w:val="-4"/>
          <w:szCs w:val="22"/>
          <w:lang w:val="en-US" w:eastAsia="en-US"/>
        </w:rPr>
        <w:t xml:space="preserve"> </w:t>
      </w:r>
      <w:r w:rsidRPr="004F530D">
        <w:rPr>
          <w:rFonts w:eastAsia="Calibri"/>
          <w:szCs w:val="22"/>
          <w:lang w:val="en-US" w:eastAsia="en-US"/>
        </w:rPr>
        <w:t>Work</w:t>
      </w:r>
      <w:r w:rsidRPr="004F530D">
        <w:rPr>
          <w:rFonts w:eastAsia="Calibri"/>
          <w:spacing w:val="-4"/>
          <w:szCs w:val="22"/>
          <w:lang w:val="en-US" w:eastAsia="en-US"/>
        </w:rPr>
        <w:t xml:space="preserve"> </w:t>
      </w:r>
      <w:r w:rsidRPr="004F530D">
        <w:rPr>
          <w:rFonts w:eastAsia="Calibri"/>
          <w:spacing w:val="-1"/>
          <w:szCs w:val="22"/>
          <w:lang w:val="en-US" w:eastAsia="en-US"/>
        </w:rPr>
        <w:t>Regulations</w:t>
      </w:r>
      <w:r w:rsidRPr="004F530D">
        <w:rPr>
          <w:rFonts w:eastAsia="Calibri"/>
          <w:spacing w:val="-4"/>
          <w:szCs w:val="22"/>
          <w:lang w:val="en-US" w:eastAsia="en-US"/>
        </w:rPr>
        <w:t xml:space="preserve"> </w:t>
      </w:r>
      <w:r w:rsidRPr="004F530D">
        <w:rPr>
          <w:rFonts w:eastAsia="Calibri"/>
          <w:spacing w:val="-1"/>
          <w:szCs w:val="22"/>
          <w:lang w:val="en-US" w:eastAsia="en-US"/>
        </w:rPr>
        <w:t>1999</w:t>
      </w:r>
    </w:p>
    <w:p w14:paraId="50BE5860" w14:textId="77777777" w:rsidR="00D26369" w:rsidRPr="00D26369" w:rsidRDefault="00D26369" w:rsidP="00D26369">
      <w:pPr>
        <w:pStyle w:val="ListParagraph"/>
        <w:widowControl w:val="0"/>
        <w:numPr>
          <w:ilvl w:val="0"/>
          <w:numId w:val="18"/>
        </w:numPr>
        <w:spacing w:before="0" w:after="0"/>
        <w:jc w:val="left"/>
        <w:rPr>
          <w:rFonts w:eastAsia="Arial" w:cs="Arial"/>
          <w:szCs w:val="22"/>
          <w:lang w:val="en-US" w:eastAsia="en-US"/>
        </w:rPr>
      </w:pPr>
      <w:r w:rsidRPr="004F530D">
        <w:rPr>
          <w:rFonts w:eastAsia="Calibri"/>
          <w:szCs w:val="22"/>
          <w:lang w:val="en-US" w:eastAsia="en-US"/>
        </w:rPr>
        <w:t>The</w:t>
      </w:r>
      <w:r w:rsidRPr="004F530D">
        <w:rPr>
          <w:rFonts w:eastAsia="Calibri"/>
          <w:spacing w:val="-6"/>
          <w:szCs w:val="22"/>
          <w:lang w:val="en-US" w:eastAsia="en-US"/>
        </w:rPr>
        <w:t xml:space="preserve"> </w:t>
      </w:r>
      <w:r w:rsidRPr="004F530D">
        <w:rPr>
          <w:rFonts w:eastAsia="Calibri"/>
          <w:spacing w:val="-1"/>
          <w:szCs w:val="22"/>
          <w:lang w:val="en-US" w:eastAsia="en-US"/>
        </w:rPr>
        <w:t>Control</w:t>
      </w:r>
      <w:r w:rsidRPr="004F530D">
        <w:rPr>
          <w:rFonts w:eastAsia="Calibri"/>
          <w:spacing w:val="-5"/>
          <w:szCs w:val="22"/>
          <w:lang w:val="en-US" w:eastAsia="en-US"/>
        </w:rPr>
        <w:t xml:space="preserve"> </w:t>
      </w:r>
      <w:r w:rsidRPr="004F530D">
        <w:rPr>
          <w:rFonts w:eastAsia="Calibri"/>
          <w:szCs w:val="22"/>
          <w:lang w:val="en-US" w:eastAsia="en-US"/>
        </w:rPr>
        <w:t>of</w:t>
      </w:r>
      <w:r w:rsidRPr="004F530D">
        <w:rPr>
          <w:rFonts w:eastAsia="Calibri"/>
          <w:spacing w:val="-5"/>
          <w:szCs w:val="22"/>
          <w:lang w:val="en-US" w:eastAsia="en-US"/>
        </w:rPr>
        <w:t xml:space="preserve"> </w:t>
      </w:r>
      <w:r w:rsidRPr="004F530D">
        <w:rPr>
          <w:rFonts w:eastAsia="Calibri"/>
          <w:spacing w:val="-1"/>
          <w:szCs w:val="22"/>
          <w:lang w:val="en-US" w:eastAsia="en-US"/>
        </w:rPr>
        <w:t>Substances</w:t>
      </w:r>
      <w:r w:rsidRPr="004F530D">
        <w:rPr>
          <w:rFonts w:eastAsia="Calibri"/>
          <w:spacing w:val="-6"/>
          <w:szCs w:val="22"/>
          <w:lang w:val="en-US" w:eastAsia="en-US"/>
        </w:rPr>
        <w:t xml:space="preserve"> </w:t>
      </w:r>
      <w:r w:rsidRPr="004F530D">
        <w:rPr>
          <w:rFonts w:eastAsia="Calibri"/>
          <w:spacing w:val="-1"/>
          <w:szCs w:val="22"/>
          <w:lang w:val="en-US" w:eastAsia="en-US"/>
        </w:rPr>
        <w:t>Hazardous</w:t>
      </w:r>
      <w:r w:rsidRPr="004F530D">
        <w:rPr>
          <w:rFonts w:eastAsia="Calibri"/>
          <w:spacing w:val="-5"/>
          <w:szCs w:val="22"/>
          <w:lang w:val="en-US" w:eastAsia="en-US"/>
        </w:rPr>
        <w:t xml:space="preserve"> </w:t>
      </w:r>
      <w:r w:rsidRPr="004F530D">
        <w:rPr>
          <w:rFonts w:eastAsia="Calibri"/>
          <w:szCs w:val="22"/>
          <w:lang w:val="en-US" w:eastAsia="en-US"/>
        </w:rPr>
        <w:t>to</w:t>
      </w:r>
      <w:r w:rsidRPr="004F530D">
        <w:rPr>
          <w:rFonts w:eastAsia="Calibri"/>
          <w:spacing w:val="-6"/>
          <w:szCs w:val="22"/>
          <w:lang w:val="en-US" w:eastAsia="en-US"/>
        </w:rPr>
        <w:t xml:space="preserve"> </w:t>
      </w:r>
      <w:r w:rsidRPr="004F530D">
        <w:rPr>
          <w:rFonts w:eastAsia="Calibri"/>
          <w:spacing w:val="-1"/>
          <w:szCs w:val="22"/>
          <w:lang w:val="en-US" w:eastAsia="en-US"/>
        </w:rPr>
        <w:t>Health</w:t>
      </w:r>
      <w:r w:rsidRPr="004F530D">
        <w:rPr>
          <w:rFonts w:eastAsia="Calibri"/>
          <w:spacing w:val="-6"/>
          <w:szCs w:val="22"/>
          <w:lang w:val="en-US" w:eastAsia="en-US"/>
        </w:rPr>
        <w:t xml:space="preserve"> </w:t>
      </w:r>
      <w:r w:rsidRPr="004F530D">
        <w:rPr>
          <w:rFonts w:eastAsia="Calibri"/>
          <w:spacing w:val="-1"/>
          <w:szCs w:val="22"/>
          <w:lang w:val="en-US" w:eastAsia="en-US"/>
        </w:rPr>
        <w:t>Regulations</w:t>
      </w:r>
      <w:r w:rsidRPr="004F530D">
        <w:rPr>
          <w:rFonts w:eastAsia="Calibri"/>
          <w:spacing w:val="-7"/>
          <w:szCs w:val="22"/>
          <w:lang w:val="en-US" w:eastAsia="en-US"/>
        </w:rPr>
        <w:t xml:space="preserve"> </w:t>
      </w:r>
      <w:r w:rsidRPr="004F530D">
        <w:rPr>
          <w:rFonts w:eastAsia="Calibri"/>
          <w:spacing w:val="-1"/>
          <w:szCs w:val="22"/>
          <w:lang w:val="en-US" w:eastAsia="en-US"/>
        </w:rPr>
        <w:t>2002</w:t>
      </w:r>
    </w:p>
    <w:p w14:paraId="4CB5F145" w14:textId="77777777" w:rsidR="004B1C49" w:rsidRPr="004F530D" w:rsidRDefault="004B1C49" w:rsidP="004B1C49">
      <w:pPr>
        <w:pStyle w:val="ListParagraph"/>
        <w:widowControl w:val="0"/>
        <w:numPr>
          <w:ilvl w:val="0"/>
          <w:numId w:val="18"/>
        </w:numPr>
        <w:spacing w:before="0" w:after="0"/>
        <w:jc w:val="left"/>
        <w:rPr>
          <w:rFonts w:eastAsia="Arial" w:cs="Arial"/>
          <w:szCs w:val="22"/>
          <w:lang w:val="en-US" w:eastAsia="en-US"/>
        </w:rPr>
      </w:pPr>
      <w:r w:rsidRPr="004F530D">
        <w:rPr>
          <w:rFonts w:eastAsia="Calibri"/>
          <w:szCs w:val="22"/>
          <w:lang w:val="en-US" w:eastAsia="en-US"/>
        </w:rPr>
        <w:t>The</w:t>
      </w:r>
      <w:r w:rsidRPr="004F530D">
        <w:rPr>
          <w:rFonts w:eastAsia="Calibri"/>
          <w:spacing w:val="-6"/>
          <w:szCs w:val="22"/>
          <w:lang w:val="en-US" w:eastAsia="en-US"/>
        </w:rPr>
        <w:t xml:space="preserve"> </w:t>
      </w:r>
      <w:r w:rsidRPr="004F530D">
        <w:rPr>
          <w:rFonts w:eastAsia="Calibri"/>
          <w:szCs w:val="22"/>
          <w:lang w:val="en-US" w:eastAsia="en-US"/>
        </w:rPr>
        <w:t>Workplace</w:t>
      </w:r>
      <w:r w:rsidRPr="004F530D">
        <w:rPr>
          <w:rFonts w:eastAsia="Calibri"/>
          <w:spacing w:val="-5"/>
          <w:szCs w:val="22"/>
          <w:lang w:val="en-US" w:eastAsia="en-US"/>
        </w:rPr>
        <w:t xml:space="preserve"> </w:t>
      </w:r>
      <w:r w:rsidRPr="004F530D">
        <w:rPr>
          <w:rFonts w:eastAsia="Calibri"/>
          <w:szCs w:val="22"/>
          <w:lang w:val="en-US" w:eastAsia="en-US"/>
        </w:rPr>
        <w:t>(Health,</w:t>
      </w:r>
      <w:r w:rsidRPr="004F530D">
        <w:rPr>
          <w:rFonts w:eastAsia="Calibri"/>
          <w:spacing w:val="-5"/>
          <w:szCs w:val="22"/>
          <w:lang w:val="en-US" w:eastAsia="en-US"/>
        </w:rPr>
        <w:t xml:space="preserve"> </w:t>
      </w:r>
      <w:r w:rsidRPr="004F530D">
        <w:rPr>
          <w:rFonts w:eastAsia="Calibri"/>
          <w:spacing w:val="-1"/>
          <w:szCs w:val="22"/>
          <w:lang w:val="en-US" w:eastAsia="en-US"/>
        </w:rPr>
        <w:t>Safety</w:t>
      </w:r>
      <w:r w:rsidRPr="004F530D">
        <w:rPr>
          <w:rFonts w:eastAsia="Calibri"/>
          <w:spacing w:val="-6"/>
          <w:szCs w:val="22"/>
          <w:lang w:val="en-US" w:eastAsia="en-US"/>
        </w:rPr>
        <w:t xml:space="preserve"> </w:t>
      </w:r>
      <w:r w:rsidRPr="004F530D">
        <w:rPr>
          <w:rFonts w:eastAsia="Calibri"/>
          <w:spacing w:val="-1"/>
          <w:szCs w:val="22"/>
          <w:lang w:val="en-US" w:eastAsia="en-US"/>
        </w:rPr>
        <w:t>and</w:t>
      </w:r>
      <w:r w:rsidRPr="004F530D">
        <w:rPr>
          <w:rFonts w:eastAsia="Calibri"/>
          <w:spacing w:val="-5"/>
          <w:szCs w:val="22"/>
          <w:lang w:val="en-US" w:eastAsia="en-US"/>
        </w:rPr>
        <w:t xml:space="preserve"> </w:t>
      </w:r>
      <w:r w:rsidRPr="004F530D">
        <w:rPr>
          <w:rFonts w:eastAsia="Calibri"/>
          <w:spacing w:val="-1"/>
          <w:szCs w:val="22"/>
          <w:lang w:val="en-US" w:eastAsia="en-US"/>
        </w:rPr>
        <w:t>Welfare)</w:t>
      </w:r>
      <w:r w:rsidRPr="004F530D">
        <w:rPr>
          <w:rFonts w:eastAsia="Calibri"/>
          <w:spacing w:val="-6"/>
          <w:szCs w:val="22"/>
          <w:lang w:val="en-US" w:eastAsia="en-US"/>
        </w:rPr>
        <w:t xml:space="preserve"> </w:t>
      </w:r>
      <w:r w:rsidRPr="004F530D">
        <w:rPr>
          <w:rFonts w:eastAsia="Calibri"/>
          <w:spacing w:val="-1"/>
          <w:szCs w:val="22"/>
          <w:lang w:val="en-US" w:eastAsia="en-US"/>
        </w:rPr>
        <w:t>Regulations</w:t>
      </w:r>
      <w:r w:rsidRPr="004F530D">
        <w:rPr>
          <w:rFonts w:eastAsia="Calibri"/>
          <w:spacing w:val="-5"/>
          <w:szCs w:val="22"/>
          <w:lang w:val="en-US" w:eastAsia="en-US"/>
        </w:rPr>
        <w:t xml:space="preserve"> </w:t>
      </w:r>
      <w:r w:rsidRPr="004F530D">
        <w:rPr>
          <w:rFonts w:eastAsia="Calibri"/>
          <w:spacing w:val="-1"/>
          <w:szCs w:val="22"/>
          <w:lang w:val="en-US" w:eastAsia="en-US"/>
        </w:rPr>
        <w:t>1992</w:t>
      </w:r>
    </w:p>
    <w:p w14:paraId="6D17A719" w14:textId="77777777" w:rsidR="00A463CA" w:rsidRPr="004F530D" w:rsidRDefault="00A463CA" w:rsidP="00A311E3">
      <w:pPr>
        <w:pStyle w:val="ListParagraph"/>
        <w:widowControl w:val="0"/>
        <w:numPr>
          <w:ilvl w:val="0"/>
          <w:numId w:val="18"/>
        </w:numPr>
        <w:spacing w:before="0" w:after="0"/>
        <w:jc w:val="left"/>
        <w:rPr>
          <w:rFonts w:eastAsia="Arial" w:cs="Arial"/>
          <w:szCs w:val="22"/>
          <w:lang w:val="en-US" w:eastAsia="en-US"/>
        </w:rPr>
      </w:pPr>
      <w:r w:rsidRPr="004F530D">
        <w:rPr>
          <w:rFonts w:eastAsia="Calibri"/>
          <w:spacing w:val="-1"/>
          <w:szCs w:val="22"/>
          <w:lang w:val="en-US" w:eastAsia="en-US"/>
        </w:rPr>
        <w:t>Policies</w:t>
      </w:r>
      <w:r w:rsidRPr="004F530D">
        <w:rPr>
          <w:rFonts w:eastAsia="Calibri"/>
          <w:spacing w:val="-5"/>
          <w:szCs w:val="22"/>
          <w:lang w:val="en-US" w:eastAsia="en-US"/>
        </w:rPr>
        <w:t xml:space="preserve"> </w:t>
      </w:r>
      <w:r w:rsidRPr="004F530D">
        <w:rPr>
          <w:rFonts w:eastAsia="Calibri"/>
          <w:spacing w:val="-1"/>
          <w:szCs w:val="22"/>
          <w:lang w:val="en-US" w:eastAsia="en-US"/>
        </w:rPr>
        <w:t>and</w:t>
      </w:r>
      <w:r w:rsidRPr="004F530D">
        <w:rPr>
          <w:rFonts w:eastAsia="Calibri"/>
          <w:spacing w:val="-5"/>
          <w:szCs w:val="22"/>
          <w:lang w:val="en-US" w:eastAsia="en-US"/>
        </w:rPr>
        <w:t xml:space="preserve"> </w:t>
      </w:r>
      <w:r w:rsidRPr="004F530D">
        <w:rPr>
          <w:rFonts w:eastAsia="Calibri"/>
          <w:spacing w:val="-1"/>
          <w:szCs w:val="22"/>
          <w:lang w:val="en-US" w:eastAsia="en-US"/>
        </w:rPr>
        <w:t>principles</w:t>
      </w:r>
      <w:r w:rsidRPr="004F530D">
        <w:rPr>
          <w:rFonts w:eastAsia="Calibri"/>
          <w:spacing w:val="-4"/>
          <w:szCs w:val="22"/>
          <w:lang w:val="en-US" w:eastAsia="en-US"/>
        </w:rPr>
        <w:t xml:space="preserve"> </w:t>
      </w:r>
      <w:r w:rsidRPr="004F530D">
        <w:rPr>
          <w:rFonts w:eastAsia="Calibri"/>
          <w:spacing w:val="-1"/>
          <w:szCs w:val="22"/>
          <w:lang w:val="en-US" w:eastAsia="en-US"/>
        </w:rPr>
        <w:t>of</w:t>
      </w:r>
      <w:r w:rsidRPr="004F530D">
        <w:rPr>
          <w:rFonts w:eastAsia="Calibri"/>
          <w:spacing w:val="-4"/>
          <w:szCs w:val="22"/>
          <w:lang w:val="en-US" w:eastAsia="en-US"/>
        </w:rPr>
        <w:t xml:space="preserve"> </w:t>
      </w:r>
      <w:r w:rsidRPr="004F530D">
        <w:rPr>
          <w:rFonts w:eastAsia="Calibri"/>
          <w:spacing w:val="-1"/>
          <w:szCs w:val="22"/>
          <w:lang w:val="en-US" w:eastAsia="en-US"/>
        </w:rPr>
        <w:t>healthcare</w:t>
      </w:r>
      <w:r w:rsidRPr="004F530D">
        <w:rPr>
          <w:rFonts w:eastAsia="Calibri"/>
          <w:spacing w:val="-5"/>
          <w:szCs w:val="22"/>
          <w:lang w:val="en-US" w:eastAsia="en-US"/>
        </w:rPr>
        <w:t xml:space="preserve"> </w:t>
      </w:r>
      <w:r w:rsidRPr="004F530D">
        <w:rPr>
          <w:rFonts w:eastAsia="Calibri"/>
          <w:spacing w:val="-1"/>
          <w:szCs w:val="22"/>
          <w:lang w:val="en-US" w:eastAsia="en-US"/>
        </w:rPr>
        <w:t>engineering</w:t>
      </w:r>
      <w:r w:rsidRPr="004F530D">
        <w:rPr>
          <w:rFonts w:ascii="Times New Roman" w:eastAsia="Calibri"/>
          <w:spacing w:val="54"/>
          <w:w w:val="99"/>
          <w:szCs w:val="22"/>
          <w:lang w:val="en-US" w:eastAsia="en-US"/>
        </w:rPr>
        <w:t xml:space="preserve"> </w:t>
      </w:r>
      <w:r w:rsidRPr="004F530D">
        <w:rPr>
          <w:rFonts w:eastAsia="Calibri"/>
          <w:szCs w:val="22"/>
          <w:lang w:val="en-US" w:eastAsia="en-US"/>
        </w:rPr>
        <w:t>(HTM</w:t>
      </w:r>
      <w:r w:rsidRPr="004F530D">
        <w:rPr>
          <w:rFonts w:eastAsia="Calibri"/>
          <w:spacing w:val="-3"/>
          <w:szCs w:val="22"/>
          <w:lang w:val="en-US" w:eastAsia="en-US"/>
        </w:rPr>
        <w:t xml:space="preserve"> </w:t>
      </w:r>
      <w:r w:rsidRPr="004F530D">
        <w:rPr>
          <w:rFonts w:eastAsia="Calibri"/>
          <w:spacing w:val="-1"/>
          <w:szCs w:val="22"/>
          <w:lang w:val="en-US" w:eastAsia="en-US"/>
        </w:rPr>
        <w:t>00)</w:t>
      </w:r>
    </w:p>
    <w:p w14:paraId="1BB426CA" w14:textId="77777777" w:rsidR="00457220" w:rsidRDefault="00EA2888" w:rsidP="00B2503E">
      <w:pPr>
        <w:widowControl w:val="0"/>
        <w:spacing w:before="120" w:after="0"/>
        <w:ind w:left="129"/>
        <w:jc w:val="left"/>
        <w:rPr>
          <w:rFonts w:eastAsia="Arial"/>
          <w:spacing w:val="-1"/>
          <w:szCs w:val="22"/>
          <w:lang w:val="en-US" w:eastAsia="en-US"/>
        </w:rPr>
      </w:pPr>
      <w:r>
        <w:rPr>
          <w:rFonts w:eastAsia="Arial"/>
          <w:spacing w:val="-1"/>
          <w:szCs w:val="22"/>
          <w:lang w:val="en-US" w:eastAsia="en-US"/>
        </w:rPr>
        <w:t xml:space="preserve">In addition to the above, </w:t>
      </w:r>
      <w:r w:rsidR="00EE2DE2">
        <w:rPr>
          <w:rFonts w:eastAsia="Arial"/>
          <w:spacing w:val="-1"/>
          <w:szCs w:val="22"/>
          <w:lang w:val="en-US" w:eastAsia="en-US"/>
        </w:rPr>
        <w:t xml:space="preserve">NHS organisations, </w:t>
      </w:r>
      <w:r>
        <w:rPr>
          <w:rFonts w:eastAsia="Arial"/>
          <w:spacing w:val="-1"/>
          <w:szCs w:val="22"/>
          <w:lang w:val="en-US" w:eastAsia="en-US"/>
        </w:rPr>
        <w:t xml:space="preserve">staff, </w:t>
      </w:r>
      <w:r w:rsidR="0032215E">
        <w:rPr>
          <w:rFonts w:eastAsia="Arial"/>
          <w:spacing w:val="-1"/>
          <w:szCs w:val="22"/>
          <w:lang w:val="en-US" w:eastAsia="en-US"/>
        </w:rPr>
        <w:t>contractors,</w:t>
      </w:r>
      <w:r>
        <w:rPr>
          <w:rFonts w:eastAsia="Arial"/>
          <w:spacing w:val="-1"/>
          <w:szCs w:val="22"/>
          <w:lang w:val="en-US" w:eastAsia="en-US"/>
        </w:rPr>
        <w:t xml:space="preserve"> and suppliers are required to comply with a range of further legal and statutory requirements. </w:t>
      </w:r>
      <w:r w:rsidR="00EE2DE2">
        <w:rPr>
          <w:rFonts w:eastAsia="Arial"/>
          <w:spacing w:val="-1"/>
          <w:szCs w:val="22"/>
          <w:lang w:val="en-US" w:eastAsia="en-US"/>
        </w:rPr>
        <w:t xml:space="preserve">These are set out in the relevant Health Building Notes (HBNs), Health Technical Memorandums (HTMs), </w:t>
      </w:r>
      <w:r w:rsidR="003D12C8">
        <w:rPr>
          <w:rFonts w:eastAsia="Arial"/>
          <w:spacing w:val="-1"/>
          <w:szCs w:val="22"/>
          <w:lang w:val="en-US" w:eastAsia="en-US"/>
        </w:rPr>
        <w:t>and the NHS Premises Assurance Model (PAM)</w:t>
      </w:r>
      <w:r w:rsidR="00B2503E">
        <w:rPr>
          <w:rFonts w:eastAsia="Arial"/>
          <w:spacing w:val="-1"/>
          <w:szCs w:val="22"/>
          <w:lang w:val="en-US" w:eastAsia="en-US"/>
        </w:rPr>
        <w:t>.</w:t>
      </w:r>
      <w:bookmarkStart w:id="24" w:name="_Toc130391626"/>
    </w:p>
    <w:p w14:paraId="767B5EB0" w14:textId="77777777" w:rsidR="00457220" w:rsidRDefault="00457220" w:rsidP="00B2503E">
      <w:pPr>
        <w:widowControl w:val="0"/>
        <w:spacing w:before="120" w:after="0"/>
        <w:ind w:left="129"/>
        <w:jc w:val="left"/>
        <w:rPr>
          <w:rFonts w:eastAsia="Arial"/>
          <w:spacing w:val="-1"/>
          <w:szCs w:val="22"/>
          <w:lang w:val="en-US" w:eastAsia="en-US"/>
        </w:rPr>
      </w:pPr>
    </w:p>
    <w:p w14:paraId="0B3C8359" w14:textId="77777777" w:rsidR="00457220" w:rsidRDefault="00457220" w:rsidP="00B2503E">
      <w:pPr>
        <w:widowControl w:val="0"/>
        <w:spacing w:before="120" w:after="0"/>
        <w:ind w:left="129"/>
        <w:jc w:val="left"/>
        <w:rPr>
          <w:rFonts w:eastAsia="Arial"/>
          <w:spacing w:val="-1"/>
          <w:szCs w:val="22"/>
          <w:lang w:val="en-US" w:eastAsia="en-US"/>
        </w:rPr>
      </w:pPr>
    </w:p>
    <w:p w14:paraId="10335437" w14:textId="77777777" w:rsidR="00457220" w:rsidRDefault="00457220" w:rsidP="00B2503E">
      <w:pPr>
        <w:widowControl w:val="0"/>
        <w:spacing w:before="120" w:after="0"/>
        <w:ind w:left="129"/>
        <w:jc w:val="left"/>
        <w:rPr>
          <w:rFonts w:eastAsia="Arial"/>
          <w:spacing w:val="-1"/>
          <w:szCs w:val="22"/>
          <w:lang w:val="en-US" w:eastAsia="en-US"/>
        </w:rPr>
      </w:pPr>
    </w:p>
    <w:p w14:paraId="57F60DFC" w14:textId="77777777" w:rsidR="00457220" w:rsidRDefault="00457220" w:rsidP="00B2503E">
      <w:pPr>
        <w:widowControl w:val="0"/>
        <w:spacing w:before="120" w:after="0"/>
        <w:ind w:left="129"/>
        <w:jc w:val="left"/>
        <w:rPr>
          <w:rFonts w:eastAsia="Arial"/>
          <w:spacing w:val="-1"/>
          <w:szCs w:val="22"/>
          <w:lang w:val="en-US" w:eastAsia="en-US"/>
        </w:rPr>
      </w:pPr>
    </w:p>
    <w:p w14:paraId="6AC3E391" w14:textId="77777777" w:rsidR="00457220" w:rsidRDefault="00457220" w:rsidP="00B2503E">
      <w:pPr>
        <w:widowControl w:val="0"/>
        <w:spacing w:before="120" w:after="0"/>
        <w:ind w:left="129"/>
        <w:jc w:val="left"/>
        <w:rPr>
          <w:rFonts w:eastAsia="Arial"/>
          <w:spacing w:val="-1"/>
          <w:szCs w:val="22"/>
          <w:lang w:val="en-US" w:eastAsia="en-US"/>
        </w:rPr>
      </w:pPr>
    </w:p>
    <w:p w14:paraId="699946C7" w14:textId="77777777" w:rsidR="00457220" w:rsidRDefault="00457220" w:rsidP="00B2503E">
      <w:pPr>
        <w:widowControl w:val="0"/>
        <w:spacing w:before="120" w:after="0"/>
        <w:ind w:left="129"/>
        <w:jc w:val="left"/>
        <w:rPr>
          <w:rFonts w:eastAsia="Arial"/>
          <w:spacing w:val="-1"/>
          <w:szCs w:val="22"/>
          <w:lang w:val="en-US" w:eastAsia="en-US"/>
        </w:rPr>
      </w:pPr>
    </w:p>
    <w:p w14:paraId="1C11D12A" w14:textId="77777777" w:rsidR="00457220" w:rsidRDefault="00457220" w:rsidP="00B2503E">
      <w:pPr>
        <w:widowControl w:val="0"/>
        <w:spacing w:before="120" w:after="0"/>
        <w:ind w:left="129"/>
        <w:jc w:val="left"/>
        <w:rPr>
          <w:rFonts w:eastAsia="Arial"/>
          <w:spacing w:val="-1"/>
          <w:szCs w:val="22"/>
          <w:lang w:val="en-US" w:eastAsia="en-US"/>
        </w:rPr>
      </w:pPr>
    </w:p>
    <w:p w14:paraId="62D99F4B" w14:textId="77777777" w:rsidR="00457220" w:rsidRDefault="00457220" w:rsidP="00B2503E">
      <w:pPr>
        <w:widowControl w:val="0"/>
        <w:spacing w:before="120" w:after="0"/>
        <w:ind w:left="129"/>
        <w:jc w:val="left"/>
        <w:rPr>
          <w:rFonts w:eastAsia="Arial"/>
          <w:spacing w:val="-1"/>
          <w:szCs w:val="22"/>
          <w:lang w:val="en-US" w:eastAsia="en-US"/>
        </w:rPr>
      </w:pPr>
    </w:p>
    <w:p w14:paraId="73C8129F" w14:textId="77777777" w:rsidR="00457220" w:rsidRDefault="00457220" w:rsidP="00B2503E">
      <w:pPr>
        <w:widowControl w:val="0"/>
        <w:spacing w:before="120" w:after="0"/>
        <w:ind w:left="129"/>
        <w:jc w:val="left"/>
        <w:rPr>
          <w:rFonts w:eastAsia="Arial"/>
          <w:spacing w:val="-1"/>
          <w:szCs w:val="22"/>
          <w:lang w:val="en-US" w:eastAsia="en-US"/>
        </w:rPr>
      </w:pPr>
    </w:p>
    <w:p w14:paraId="76288DCF" w14:textId="77777777" w:rsidR="00457220" w:rsidRDefault="00457220" w:rsidP="00B2503E">
      <w:pPr>
        <w:widowControl w:val="0"/>
        <w:spacing w:before="120" w:after="0"/>
        <w:ind w:left="129"/>
        <w:jc w:val="left"/>
        <w:rPr>
          <w:rFonts w:eastAsia="Arial"/>
          <w:spacing w:val="-1"/>
          <w:szCs w:val="22"/>
          <w:lang w:val="en-US" w:eastAsia="en-US"/>
        </w:rPr>
      </w:pPr>
    </w:p>
    <w:p w14:paraId="68D3C91A" w14:textId="77777777" w:rsidR="00457220" w:rsidRDefault="00457220" w:rsidP="00B2503E">
      <w:pPr>
        <w:widowControl w:val="0"/>
        <w:spacing w:before="120" w:after="0"/>
        <w:ind w:left="129"/>
        <w:jc w:val="left"/>
        <w:rPr>
          <w:rFonts w:eastAsia="Arial"/>
          <w:spacing w:val="-1"/>
          <w:szCs w:val="22"/>
          <w:lang w:val="en-US" w:eastAsia="en-US"/>
        </w:rPr>
      </w:pPr>
    </w:p>
    <w:p w14:paraId="0E96864A" w14:textId="77777777" w:rsidR="00457220" w:rsidRDefault="00457220" w:rsidP="00B2503E">
      <w:pPr>
        <w:widowControl w:val="0"/>
        <w:spacing w:before="120" w:after="0"/>
        <w:ind w:left="129"/>
        <w:jc w:val="left"/>
        <w:rPr>
          <w:rFonts w:eastAsia="Arial"/>
          <w:spacing w:val="-1"/>
          <w:szCs w:val="22"/>
          <w:lang w:val="en-US" w:eastAsia="en-US"/>
        </w:rPr>
      </w:pPr>
    </w:p>
    <w:p w14:paraId="088DA1F8" w14:textId="77777777" w:rsidR="00457220" w:rsidRDefault="00457220" w:rsidP="00B2503E">
      <w:pPr>
        <w:widowControl w:val="0"/>
        <w:spacing w:before="120" w:after="0"/>
        <w:ind w:left="129"/>
        <w:jc w:val="left"/>
        <w:rPr>
          <w:rFonts w:eastAsia="Arial"/>
          <w:spacing w:val="-1"/>
          <w:szCs w:val="22"/>
          <w:lang w:val="en-US" w:eastAsia="en-US"/>
        </w:rPr>
      </w:pPr>
    </w:p>
    <w:p w14:paraId="4B156E14" w14:textId="77777777" w:rsidR="00457220" w:rsidRDefault="00457220" w:rsidP="00B2503E">
      <w:pPr>
        <w:widowControl w:val="0"/>
        <w:spacing w:before="120" w:after="0"/>
        <w:ind w:left="129"/>
        <w:jc w:val="left"/>
        <w:rPr>
          <w:rFonts w:eastAsia="Arial"/>
          <w:spacing w:val="-1"/>
          <w:szCs w:val="22"/>
          <w:lang w:val="en-US" w:eastAsia="en-US"/>
        </w:rPr>
      </w:pPr>
    </w:p>
    <w:p w14:paraId="2328E3F0" w14:textId="77777777" w:rsidR="00457220" w:rsidRDefault="00457220" w:rsidP="00B2503E">
      <w:pPr>
        <w:widowControl w:val="0"/>
        <w:spacing w:before="120" w:after="0"/>
        <w:ind w:left="129"/>
        <w:jc w:val="left"/>
        <w:rPr>
          <w:rFonts w:eastAsia="Arial"/>
          <w:spacing w:val="-1"/>
          <w:szCs w:val="22"/>
          <w:lang w:val="en-US" w:eastAsia="en-US"/>
        </w:rPr>
      </w:pPr>
    </w:p>
    <w:p w14:paraId="6005C2CB" w14:textId="77777777" w:rsidR="00457220" w:rsidRDefault="00457220" w:rsidP="00B2503E">
      <w:pPr>
        <w:widowControl w:val="0"/>
        <w:spacing w:before="120" w:after="0"/>
        <w:ind w:left="129"/>
        <w:jc w:val="left"/>
        <w:rPr>
          <w:rFonts w:eastAsia="Arial"/>
          <w:spacing w:val="-1"/>
          <w:szCs w:val="22"/>
          <w:lang w:val="en-US" w:eastAsia="en-US"/>
        </w:rPr>
      </w:pPr>
    </w:p>
    <w:p w14:paraId="4D0BBECC" w14:textId="77777777" w:rsidR="00457220" w:rsidRDefault="00457220" w:rsidP="00B2503E">
      <w:pPr>
        <w:widowControl w:val="0"/>
        <w:spacing w:before="120" w:after="0"/>
        <w:ind w:left="129"/>
        <w:jc w:val="left"/>
        <w:rPr>
          <w:rFonts w:eastAsia="Arial"/>
          <w:spacing w:val="-1"/>
          <w:szCs w:val="22"/>
          <w:lang w:val="en-US" w:eastAsia="en-US"/>
        </w:rPr>
      </w:pPr>
    </w:p>
    <w:p w14:paraId="5643555D" w14:textId="77777777" w:rsidR="00457220" w:rsidRDefault="00457220" w:rsidP="00B2503E">
      <w:pPr>
        <w:widowControl w:val="0"/>
        <w:spacing w:before="120" w:after="0"/>
        <w:ind w:left="129"/>
        <w:jc w:val="left"/>
        <w:rPr>
          <w:rFonts w:eastAsia="Arial"/>
          <w:spacing w:val="-1"/>
          <w:szCs w:val="22"/>
          <w:lang w:val="en-US" w:eastAsia="en-US"/>
        </w:rPr>
      </w:pPr>
    </w:p>
    <w:p w14:paraId="4B0F39E1" w14:textId="77777777" w:rsidR="00457220" w:rsidRDefault="00457220" w:rsidP="00B2503E">
      <w:pPr>
        <w:widowControl w:val="0"/>
        <w:spacing w:before="120" w:after="0"/>
        <w:ind w:left="129"/>
        <w:jc w:val="left"/>
        <w:rPr>
          <w:rFonts w:eastAsia="Arial"/>
          <w:spacing w:val="-1"/>
          <w:szCs w:val="22"/>
          <w:lang w:val="en-US" w:eastAsia="en-US"/>
        </w:rPr>
      </w:pPr>
    </w:p>
    <w:p w14:paraId="1A2BCFF4" w14:textId="77777777" w:rsidR="00457220" w:rsidRDefault="00457220" w:rsidP="00B2503E">
      <w:pPr>
        <w:widowControl w:val="0"/>
        <w:spacing w:before="120" w:after="0"/>
        <w:ind w:left="129"/>
        <w:jc w:val="left"/>
        <w:rPr>
          <w:rFonts w:eastAsia="Arial"/>
          <w:spacing w:val="-1"/>
          <w:szCs w:val="22"/>
          <w:lang w:val="en-US" w:eastAsia="en-US"/>
        </w:rPr>
      </w:pPr>
    </w:p>
    <w:p w14:paraId="2421AAB9" w14:textId="77777777" w:rsidR="00457220" w:rsidRDefault="00457220" w:rsidP="00B2503E">
      <w:pPr>
        <w:widowControl w:val="0"/>
        <w:spacing w:before="120" w:after="0"/>
        <w:ind w:left="129"/>
        <w:jc w:val="left"/>
        <w:rPr>
          <w:rFonts w:eastAsia="Arial"/>
          <w:spacing w:val="-1"/>
          <w:szCs w:val="22"/>
          <w:lang w:val="en-US" w:eastAsia="en-US"/>
        </w:rPr>
      </w:pPr>
    </w:p>
    <w:p w14:paraId="0BD992B1" w14:textId="77777777" w:rsidR="00457220" w:rsidRDefault="00457220" w:rsidP="00B2503E">
      <w:pPr>
        <w:widowControl w:val="0"/>
        <w:spacing w:before="120" w:after="0"/>
        <w:ind w:left="129"/>
        <w:jc w:val="left"/>
        <w:rPr>
          <w:rFonts w:eastAsia="Arial"/>
          <w:spacing w:val="-1"/>
          <w:szCs w:val="22"/>
          <w:lang w:val="en-US" w:eastAsia="en-US"/>
        </w:rPr>
      </w:pPr>
    </w:p>
    <w:p w14:paraId="294FA604" w14:textId="77777777" w:rsidR="00457220" w:rsidRDefault="00457220" w:rsidP="00B2503E">
      <w:pPr>
        <w:widowControl w:val="0"/>
        <w:spacing w:before="120" w:after="0"/>
        <w:ind w:left="129"/>
        <w:jc w:val="left"/>
        <w:rPr>
          <w:rFonts w:eastAsia="Arial"/>
          <w:spacing w:val="-1"/>
          <w:szCs w:val="22"/>
          <w:lang w:val="en-US" w:eastAsia="en-US"/>
        </w:rPr>
      </w:pPr>
    </w:p>
    <w:p w14:paraId="02C2C757" w14:textId="77777777" w:rsidR="00457220" w:rsidRDefault="00457220" w:rsidP="00B2503E">
      <w:pPr>
        <w:widowControl w:val="0"/>
        <w:spacing w:before="120" w:after="0"/>
        <w:ind w:left="129"/>
        <w:jc w:val="left"/>
        <w:rPr>
          <w:rFonts w:eastAsia="Arial"/>
          <w:spacing w:val="-1"/>
          <w:szCs w:val="22"/>
          <w:lang w:val="en-US" w:eastAsia="en-US"/>
        </w:rPr>
      </w:pPr>
    </w:p>
    <w:p w14:paraId="34F7EED3" w14:textId="77777777" w:rsidR="00457220" w:rsidRDefault="00457220" w:rsidP="00B2503E">
      <w:pPr>
        <w:widowControl w:val="0"/>
        <w:spacing w:before="120" w:after="0"/>
        <w:ind w:left="129"/>
        <w:jc w:val="left"/>
        <w:rPr>
          <w:rFonts w:eastAsia="Arial"/>
          <w:spacing w:val="-1"/>
          <w:szCs w:val="22"/>
          <w:lang w:val="en-US" w:eastAsia="en-US"/>
        </w:rPr>
      </w:pPr>
    </w:p>
    <w:p w14:paraId="44775000" w14:textId="77777777" w:rsidR="00457220" w:rsidRDefault="00457220" w:rsidP="00B2503E">
      <w:pPr>
        <w:widowControl w:val="0"/>
        <w:spacing w:before="120" w:after="0"/>
        <w:ind w:left="129"/>
        <w:jc w:val="left"/>
        <w:rPr>
          <w:rFonts w:eastAsia="Arial"/>
          <w:spacing w:val="-1"/>
          <w:szCs w:val="22"/>
          <w:lang w:val="en-US" w:eastAsia="en-US"/>
        </w:rPr>
      </w:pPr>
    </w:p>
    <w:p w14:paraId="5FFAF12B" w14:textId="77777777" w:rsidR="00457220" w:rsidRDefault="00457220" w:rsidP="00B2503E">
      <w:pPr>
        <w:widowControl w:val="0"/>
        <w:spacing w:before="120" w:after="0"/>
        <w:ind w:left="129"/>
        <w:jc w:val="left"/>
        <w:rPr>
          <w:rFonts w:eastAsia="Arial"/>
          <w:spacing w:val="-1"/>
          <w:szCs w:val="22"/>
          <w:lang w:val="en-US" w:eastAsia="en-US"/>
        </w:rPr>
      </w:pPr>
    </w:p>
    <w:p w14:paraId="41810723" w14:textId="77777777" w:rsidR="00457220" w:rsidRDefault="00457220" w:rsidP="00B2503E">
      <w:pPr>
        <w:widowControl w:val="0"/>
        <w:spacing w:before="120" w:after="0"/>
        <w:ind w:left="129"/>
        <w:jc w:val="left"/>
        <w:rPr>
          <w:rFonts w:eastAsia="Arial"/>
          <w:spacing w:val="-1"/>
          <w:szCs w:val="22"/>
          <w:lang w:val="en-US" w:eastAsia="en-US"/>
        </w:rPr>
      </w:pPr>
    </w:p>
    <w:p w14:paraId="0979535E" w14:textId="77777777" w:rsidR="00457220" w:rsidRDefault="00457220" w:rsidP="00B2503E">
      <w:pPr>
        <w:widowControl w:val="0"/>
        <w:spacing w:before="120" w:after="0"/>
        <w:ind w:left="129"/>
        <w:jc w:val="left"/>
        <w:rPr>
          <w:rFonts w:eastAsia="Arial"/>
          <w:spacing w:val="-1"/>
          <w:szCs w:val="22"/>
          <w:lang w:val="en-US" w:eastAsia="en-US"/>
        </w:rPr>
      </w:pPr>
    </w:p>
    <w:p w14:paraId="7E1EB794" w14:textId="0DFBA1C2" w:rsidR="00B2503E" w:rsidRDefault="00A463CA" w:rsidP="00B2503E">
      <w:pPr>
        <w:widowControl w:val="0"/>
        <w:spacing w:before="120" w:after="0"/>
        <w:ind w:left="129"/>
        <w:jc w:val="left"/>
        <w:rPr>
          <w:rFonts w:eastAsia="Arial"/>
          <w:spacing w:val="-1"/>
          <w:szCs w:val="22"/>
          <w:lang w:val="en-US" w:eastAsia="en-US"/>
        </w:rPr>
      </w:pPr>
      <w:r w:rsidRPr="00A463CA">
        <w:rPr>
          <w:rFonts w:eastAsia="Arial"/>
          <w:noProof/>
        </w:rPr>
        <mc:AlternateContent>
          <mc:Choice Requires="wps">
            <w:drawing>
              <wp:anchor distT="0" distB="0" distL="114300" distR="114300" simplePos="0" relativeHeight="251672576" behindDoc="1" locked="0" layoutInCell="1" allowOverlap="1" wp14:anchorId="137CE350" wp14:editId="3929212C">
                <wp:simplePos x="0" y="0"/>
                <wp:positionH relativeFrom="page">
                  <wp:posOffset>723900</wp:posOffset>
                </wp:positionH>
                <wp:positionV relativeFrom="paragraph">
                  <wp:posOffset>-824230</wp:posOffset>
                </wp:positionV>
                <wp:extent cx="1892300" cy="591820"/>
                <wp:effectExtent l="0" t="0" r="3175" b="3175"/>
                <wp:wrapNone/>
                <wp:docPr id="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2D33F" w14:textId="77777777" w:rsidR="00AC55DE" w:rsidRDefault="00AC55DE" w:rsidP="00A463C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7CE350" id="_x0000_t202" coordsize="21600,21600" o:spt="202" path="m,l,21600r21600,l21600,xe">
                <v:stroke joinstyle="miter"/>
                <v:path gradientshapeok="t" o:connecttype="rect"/>
              </v:shapetype>
              <v:shape id="Text Box 3" o:spid="_x0000_s1026" type="#_x0000_t202" style="position:absolute;left:0;text-align:left;margin-left:57pt;margin-top:-64.9pt;width:149pt;height:46.6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" filled="f" stroked="f">
                <v:textbox inset="0,0,0,0">
                  <w:txbxContent>
                    <w:p w14:paraId="08C2D33F" w14:textId="77777777" w:rsidR="00AC55DE" w:rsidRDefault="00AC55DE" w:rsidP="00A463CA"/>
                  </w:txbxContent>
                </v:textbox>
                <w10:wrap anchorx="page"/>
              </v:shape>
            </w:pict>
          </mc:Fallback>
        </mc:AlternateContent>
      </w:r>
      <w:bookmarkStart w:id="25" w:name="_TOC_250002"/>
    </w:p>
    <w:p w14:paraId="4654D4A7" w14:textId="0E66A08E" w:rsidR="00F50590" w:rsidRDefault="004425B8" w:rsidP="00B2503E">
      <w:pPr>
        <w:pStyle w:val="Heading1"/>
        <w:rPr>
          <w:lang w:eastAsia="en-US"/>
        </w:rPr>
      </w:pPr>
      <w:bookmarkStart w:id="26" w:name="_Toc232421521"/>
      <w:r w:rsidRPr="00B2503E">
        <w:lastRenderedPageBreak/>
        <w:t>Appendix A</w:t>
      </w:r>
      <w:r w:rsidR="00B2503E">
        <w:t>:</w:t>
      </w:r>
      <w:r w:rsidRPr="00B2503E">
        <w:t xml:space="preserve"> </w:t>
      </w:r>
      <w:r w:rsidR="00F50590" w:rsidRPr="00B2503E">
        <w:t>Estates Checklist</w:t>
      </w:r>
      <w:bookmarkEnd w:id="26"/>
    </w:p>
    <w:p w14:paraId="5419ECBB" w14:textId="2395BC8E" w:rsidR="00023358" w:rsidRDefault="009F2EBB" w:rsidP="009F2EBB">
      <w:pPr>
        <w:rPr>
          <w:lang w:eastAsia="en-US"/>
        </w:rPr>
      </w:pPr>
      <w:r>
        <w:rPr>
          <w:lang w:eastAsia="en-US"/>
        </w:rPr>
        <w:t>This checklist is not exhaustive</w:t>
      </w:r>
      <w:r w:rsidR="00023358">
        <w:rPr>
          <w:lang w:eastAsia="en-US"/>
        </w:rPr>
        <w:t>; therefore,</w:t>
      </w:r>
      <w:r w:rsidR="007C7F6B">
        <w:rPr>
          <w:lang w:eastAsia="en-US"/>
        </w:rPr>
        <w:t xml:space="preserve"> a site-specific risk assessment shall </w:t>
      </w:r>
      <w:r w:rsidR="00023358">
        <w:rPr>
          <w:lang w:eastAsia="en-US"/>
        </w:rPr>
        <w:t xml:space="preserve">be undertaken to </w:t>
      </w:r>
      <w:r w:rsidR="007C7F6B">
        <w:rPr>
          <w:lang w:eastAsia="en-US"/>
        </w:rPr>
        <w:t xml:space="preserve">identify all required control measures. </w:t>
      </w:r>
    </w:p>
    <w:p w14:paraId="1C0BEFA7" w14:textId="71F0B0DF" w:rsidR="009F2EBB" w:rsidRDefault="00F53875" w:rsidP="009F2EBB">
      <w:pPr>
        <w:rPr>
          <w:lang w:eastAsia="en-US"/>
        </w:rPr>
      </w:pPr>
      <w:r>
        <w:rPr>
          <w:lang w:eastAsia="en-US"/>
        </w:rPr>
        <w:t xml:space="preserve">The Assistant Director of Estates, Property and Contracts </w:t>
      </w:r>
      <w:r w:rsidR="00023358">
        <w:rPr>
          <w:lang w:eastAsia="en-US"/>
        </w:rPr>
        <w:t>holds</w:t>
      </w:r>
      <w:r>
        <w:rPr>
          <w:lang w:eastAsia="en-US"/>
        </w:rPr>
        <w:t xml:space="preserve"> overall responsibility for </w:t>
      </w:r>
      <w:r w:rsidR="00023358">
        <w:rPr>
          <w:lang w:eastAsia="en-US"/>
        </w:rPr>
        <w:t xml:space="preserve">ensuring </w:t>
      </w:r>
      <w:r>
        <w:rPr>
          <w:lang w:eastAsia="en-US"/>
        </w:rPr>
        <w:t>completion of this checklist and the associated risk assessment</w:t>
      </w:r>
      <w:r w:rsidR="00023358">
        <w:rPr>
          <w:lang w:eastAsia="en-US"/>
        </w:rPr>
        <w:t>.</w:t>
      </w:r>
    </w:p>
    <w:tbl>
      <w:tblPr>
        <w:tblStyle w:val="TableGrid"/>
        <w:tblW w:w="0" w:type="auto"/>
        <w:tblLook w:val="04A0" w:firstRow="1" w:lastRow="0" w:firstColumn="1" w:lastColumn="0" w:noHBand="0" w:noVBand="1"/>
      </w:tblPr>
      <w:tblGrid>
        <w:gridCol w:w="4510"/>
        <w:gridCol w:w="4510"/>
      </w:tblGrid>
      <w:tr w:rsidR="009F2EBB" w14:paraId="6EE0677D" w14:textId="77777777" w:rsidTr="00457220">
        <w:trPr>
          <w:trHeight w:val="567"/>
        </w:trPr>
        <w:tc>
          <w:tcPr>
            <w:tcW w:w="4510" w:type="dxa"/>
            <w:shd w:val="clear" w:color="auto" w:fill="D9D9D9" w:themeFill="background1" w:themeFillShade="D9"/>
          </w:tcPr>
          <w:p w14:paraId="4A5A9761" w14:textId="13F24660" w:rsidR="009F2EBB" w:rsidRPr="0019647D" w:rsidRDefault="009F2EBB" w:rsidP="009F2EBB">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Site and building details</w:t>
            </w:r>
          </w:p>
        </w:tc>
        <w:tc>
          <w:tcPr>
            <w:tcW w:w="4510" w:type="dxa"/>
          </w:tcPr>
          <w:p w14:paraId="106E347D" w14:textId="77777777" w:rsidR="009F2EBB" w:rsidRDefault="009F2EBB" w:rsidP="00A66F00">
            <w:pPr>
              <w:spacing w:before="0" w:after="160" w:line="259" w:lineRule="auto"/>
              <w:jc w:val="left"/>
              <w:rPr>
                <w:rFonts w:eastAsia="Calibri"/>
                <w:szCs w:val="22"/>
                <w:lang w:eastAsia="en-US"/>
              </w:rPr>
            </w:pPr>
          </w:p>
        </w:tc>
      </w:tr>
      <w:tr w:rsidR="009F2EBB" w14:paraId="416639AA" w14:textId="77777777" w:rsidTr="00457220">
        <w:trPr>
          <w:trHeight w:val="567"/>
        </w:trPr>
        <w:tc>
          <w:tcPr>
            <w:tcW w:w="4510" w:type="dxa"/>
            <w:shd w:val="clear" w:color="auto" w:fill="D9D9D9" w:themeFill="background1" w:themeFillShade="D9"/>
          </w:tcPr>
          <w:p w14:paraId="31EF1C93" w14:textId="70E596E6" w:rsidR="009F2EBB" w:rsidRPr="0019647D" w:rsidRDefault="009F2EBB" w:rsidP="009F2EBB">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Date the premises were vacated</w:t>
            </w:r>
          </w:p>
        </w:tc>
        <w:tc>
          <w:tcPr>
            <w:tcW w:w="4510" w:type="dxa"/>
          </w:tcPr>
          <w:p w14:paraId="3D27F81D" w14:textId="77777777" w:rsidR="009F2EBB" w:rsidRDefault="009F2EBB" w:rsidP="00A66F00">
            <w:pPr>
              <w:spacing w:before="0" w:after="160" w:line="259" w:lineRule="auto"/>
              <w:jc w:val="left"/>
              <w:rPr>
                <w:rFonts w:eastAsia="Calibri"/>
                <w:szCs w:val="22"/>
                <w:lang w:eastAsia="en-US"/>
              </w:rPr>
            </w:pPr>
          </w:p>
        </w:tc>
      </w:tr>
      <w:tr w:rsidR="009F2EBB" w14:paraId="74EDD241" w14:textId="77777777" w:rsidTr="00457220">
        <w:trPr>
          <w:trHeight w:val="567"/>
        </w:trPr>
        <w:tc>
          <w:tcPr>
            <w:tcW w:w="4510" w:type="dxa"/>
            <w:shd w:val="clear" w:color="auto" w:fill="D9D9D9" w:themeFill="background1" w:themeFillShade="D9"/>
          </w:tcPr>
          <w:p w14:paraId="09BF1364" w14:textId="662019CD" w:rsidR="009F2EBB" w:rsidRPr="0019647D" w:rsidRDefault="009F2EBB" w:rsidP="009F2EBB">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Reason for vacancy</w:t>
            </w:r>
          </w:p>
        </w:tc>
        <w:tc>
          <w:tcPr>
            <w:tcW w:w="4510" w:type="dxa"/>
          </w:tcPr>
          <w:p w14:paraId="025794A3" w14:textId="77777777" w:rsidR="009F2EBB" w:rsidRDefault="009F2EBB" w:rsidP="00A66F00">
            <w:pPr>
              <w:spacing w:before="0" w:after="160" w:line="259" w:lineRule="auto"/>
              <w:jc w:val="left"/>
              <w:rPr>
                <w:rFonts w:eastAsia="Calibri"/>
                <w:szCs w:val="22"/>
                <w:lang w:eastAsia="en-US"/>
              </w:rPr>
            </w:pPr>
          </w:p>
        </w:tc>
      </w:tr>
      <w:tr w:rsidR="009F2EBB" w14:paraId="1B804159" w14:textId="77777777" w:rsidTr="00457220">
        <w:trPr>
          <w:trHeight w:val="567"/>
        </w:trPr>
        <w:tc>
          <w:tcPr>
            <w:tcW w:w="4510" w:type="dxa"/>
            <w:shd w:val="clear" w:color="auto" w:fill="D9D9D9" w:themeFill="background1" w:themeFillShade="D9"/>
          </w:tcPr>
          <w:p w14:paraId="62A80BCA" w14:textId="49BF0FA2" w:rsidR="009F2EBB" w:rsidRPr="0019647D" w:rsidRDefault="009F2EBB" w:rsidP="009F2EBB">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Anticipated duration of vacancy</w:t>
            </w:r>
          </w:p>
        </w:tc>
        <w:tc>
          <w:tcPr>
            <w:tcW w:w="4510" w:type="dxa"/>
          </w:tcPr>
          <w:p w14:paraId="63D91ED2" w14:textId="77777777" w:rsidR="009F2EBB" w:rsidRDefault="009F2EBB" w:rsidP="00A66F00">
            <w:pPr>
              <w:spacing w:before="0" w:after="160" w:line="259" w:lineRule="auto"/>
              <w:jc w:val="left"/>
              <w:rPr>
                <w:rFonts w:eastAsia="Calibri"/>
                <w:szCs w:val="22"/>
                <w:lang w:eastAsia="en-US"/>
              </w:rPr>
            </w:pPr>
          </w:p>
        </w:tc>
      </w:tr>
      <w:tr w:rsidR="009F2EBB" w14:paraId="7065A52F" w14:textId="77777777" w:rsidTr="00457220">
        <w:trPr>
          <w:trHeight w:val="567"/>
        </w:trPr>
        <w:tc>
          <w:tcPr>
            <w:tcW w:w="4510" w:type="dxa"/>
            <w:shd w:val="clear" w:color="auto" w:fill="D9D9D9" w:themeFill="background1" w:themeFillShade="D9"/>
          </w:tcPr>
          <w:p w14:paraId="2257ABC1" w14:textId="753F7143" w:rsidR="009F2EBB" w:rsidRPr="0019647D" w:rsidRDefault="009F2EBB" w:rsidP="009F2EBB">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Responsible Manager / Facilities Officer</w:t>
            </w:r>
          </w:p>
        </w:tc>
        <w:tc>
          <w:tcPr>
            <w:tcW w:w="4510" w:type="dxa"/>
          </w:tcPr>
          <w:p w14:paraId="1864DC57" w14:textId="77777777" w:rsidR="009F2EBB" w:rsidRDefault="009F2EBB" w:rsidP="00A66F00">
            <w:pPr>
              <w:spacing w:before="0" w:after="160" w:line="259" w:lineRule="auto"/>
              <w:jc w:val="left"/>
              <w:rPr>
                <w:rFonts w:eastAsia="Calibri"/>
                <w:szCs w:val="22"/>
                <w:lang w:eastAsia="en-US"/>
              </w:rPr>
            </w:pPr>
          </w:p>
        </w:tc>
      </w:tr>
      <w:tr w:rsidR="009F2EBB" w14:paraId="21166636" w14:textId="77777777" w:rsidTr="00457220">
        <w:trPr>
          <w:trHeight w:val="567"/>
        </w:trPr>
        <w:tc>
          <w:tcPr>
            <w:tcW w:w="4510" w:type="dxa"/>
            <w:shd w:val="clear" w:color="auto" w:fill="D9D9D9" w:themeFill="background1" w:themeFillShade="D9"/>
          </w:tcPr>
          <w:p w14:paraId="067EE308" w14:textId="7593FBB2" w:rsidR="009F2EBB" w:rsidRPr="0019647D" w:rsidRDefault="009F2EBB" w:rsidP="009F2EBB">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Risk level</w:t>
            </w:r>
          </w:p>
        </w:tc>
        <w:tc>
          <w:tcPr>
            <w:tcW w:w="4510" w:type="dxa"/>
          </w:tcPr>
          <w:p w14:paraId="4CD84D32" w14:textId="77777777" w:rsidR="009F2EBB" w:rsidRDefault="009F2EBB" w:rsidP="00A66F00">
            <w:pPr>
              <w:spacing w:before="0" w:after="160" w:line="259" w:lineRule="auto"/>
              <w:jc w:val="left"/>
              <w:rPr>
                <w:rFonts w:eastAsia="Calibri"/>
                <w:szCs w:val="22"/>
                <w:lang w:eastAsia="en-US"/>
              </w:rPr>
            </w:pPr>
          </w:p>
        </w:tc>
      </w:tr>
      <w:tr w:rsidR="009F2EBB" w14:paraId="3EBD72C2" w14:textId="77777777" w:rsidTr="00457220">
        <w:trPr>
          <w:trHeight w:val="567"/>
        </w:trPr>
        <w:tc>
          <w:tcPr>
            <w:tcW w:w="4510" w:type="dxa"/>
            <w:shd w:val="clear" w:color="auto" w:fill="D9D9D9" w:themeFill="background1" w:themeFillShade="D9"/>
          </w:tcPr>
          <w:p w14:paraId="38BC0D0F" w14:textId="5460F2C3" w:rsidR="009F2EBB" w:rsidRPr="0019647D" w:rsidRDefault="009F2EBB" w:rsidP="009F2EBB">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Inspection frequency</w:t>
            </w:r>
          </w:p>
        </w:tc>
        <w:tc>
          <w:tcPr>
            <w:tcW w:w="4510" w:type="dxa"/>
          </w:tcPr>
          <w:p w14:paraId="214DBFA2" w14:textId="77777777" w:rsidR="009F2EBB" w:rsidRDefault="009F2EBB" w:rsidP="00A66F00">
            <w:pPr>
              <w:spacing w:before="0" w:after="160" w:line="259" w:lineRule="auto"/>
              <w:jc w:val="left"/>
              <w:rPr>
                <w:rFonts w:eastAsia="Calibri"/>
                <w:szCs w:val="22"/>
                <w:lang w:eastAsia="en-US"/>
              </w:rPr>
            </w:pPr>
          </w:p>
        </w:tc>
      </w:tr>
      <w:tr w:rsidR="009F2EBB" w14:paraId="288BCB04" w14:textId="77777777" w:rsidTr="00457220">
        <w:trPr>
          <w:trHeight w:val="567"/>
        </w:trPr>
        <w:tc>
          <w:tcPr>
            <w:tcW w:w="4510" w:type="dxa"/>
            <w:shd w:val="clear" w:color="auto" w:fill="D9D9D9" w:themeFill="background1" w:themeFillShade="D9"/>
          </w:tcPr>
          <w:p w14:paraId="0C47483C" w14:textId="15832524" w:rsidR="009F2EBB" w:rsidRPr="0019647D" w:rsidRDefault="009F2EBB" w:rsidP="009F2EBB">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Date of initial risk assessment</w:t>
            </w:r>
          </w:p>
        </w:tc>
        <w:tc>
          <w:tcPr>
            <w:tcW w:w="4510" w:type="dxa"/>
          </w:tcPr>
          <w:p w14:paraId="25AAE7D0" w14:textId="77777777" w:rsidR="009F2EBB" w:rsidRDefault="009F2EBB" w:rsidP="00A66F00">
            <w:pPr>
              <w:spacing w:before="0" w:after="160" w:line="259" w:lineRule="auto"/>
              <w:jc w:val="left"/>
              <w:rPr>
                <w:rFonts w:eastAsia="Calibri"/>
                <w:szCs w:val="22"/>
                <w:lang w:eastAsia="en-US"/>
              </w:rPr>
            </w:pPr>
          </w:p>
        </w:tc>
      </w:tr>
      <w:tr w:rsidR="009F2EBB" w14:paraId="1922BE0D" w14:textId="77777777" w:rsidTr="00457220">
        <w:trPr>
          <w:trHeight w:val="567"/>
        </w:trPr>
        <w:tc>
          <w:tcPr>
            <w:tcW w:w="4510" w:type="dxa"/>
            <w:shd w:val="clear" w:color="auto" w:fill="D9D9D9" w:themeFill="background1" w:themeFillShade="D9"/>
          </w:tcPr>
          <w:p w14:paraId="7FDE106E" w14:textId="36E6344E" w:rsidR="009F2EBB" w:rsidRPr="0019647D" w:rsidRDefault="009F2EBB" w:rsidP="009F2EBB">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Risk Assessment review date</w:t>
            </w:r>
          </w:p>
        </w:tc>
        <w:tc>
          <w:tcPr>
            <w:tcW w:w="4510" w:type="dxa"/>
          </w:tcPr>
          <w:p w14:paraId="052936AA" w14:textId="77777777" w:rsidR="009F2EBB" w:rsidRDefault="009F2EBB" w:rsidP="00A66F00">
            <w:pPr>
              <w:spacing w:before="0" w:after="160" w:line="259" w:lineRule="auto"/>
              <w:jc w:val="left"/>
              <w:rPr>
                <w:rFonts w:eastAsia="Calibri"/>
                <w:szCs w:val="22"/>
                <w:lang w:eastAsia="en-US"/>
              </w:rPr>
            </w:pPr>
          </w:p>
        </w:tc>
      </w:tr>
    </w:tbl>
    <w:p w14:paraId="0A5C61B7" w14:textId="77777777" w:rsidR="00457220" w:rsidRPr="004425B8" w:rsidRDefault="00457220" w:rsidP="004425B8">
      <w:pPr>
        <w:rPr>
          <w:lang w:eastAsia="en-US"/>
        </w:rPr>
      </w:pPr>
    </w:p>
    <w:tbl>
      <w:tblPr>
        <w:tblStyle w:val="TableGrid"/>
        <w:tblW w:w="0" w:type="auto"/>
        <w:tblLook w:val="04A0" w:firstRow="1" w:lastRow="0" w:firstColumn="1" w:lastColumn="0" w:noHBand="0" w:noVBand="1"/>
      </w:tblPr>
      <w:tblGrid>
        <w:gridCol w:w="1555"/>
        <w:gridCol w:w="2757"/>
        <w:gridCol w:w="1701"/>
        <w:gridCol w:w="1729"/>
        <w:gridCol w:w="1278"/>
      </w:tblGrid>
      <w:tr w:rsidR="004D1392" w:rsidRPr="00D93CBE" w14:paraId="67314297" w14:textId="249B7EF2" w:rsidTr="004D1392">
        <w:trPr>
          <w:cantSplit/>
          <w:trHeight w:val="454"/>
          <w:tblHeader/>
        </w:trPr>
        <w:tc>
          <w:tcPr>
            <w:tcW w:w="1555" w:type="dxa"/>
            <w:shd w:val="clear" w:color="auto" w:fill="D9D9D9" w:themeFill="background1" w:themeFillShade="D9"/>
            <w:hideMark/>
          </w:tcPr>
          <w:p w14:paraId="4FF7B22E" w14:textId="2F74D5CE" w:rsidR="004D1392" w:rsidRPr="00D93CBE" w:rsidRDefault="004D1392" w:rsidP="00457372">
            <w:pPr>
              <w:spacing w:before="0"/>
              <w:jc w:val="left"/>
              <w:rPr>
                <w:color w:val="4F81BD" w:themeColor="accent1"/>
                <w:sz w:val="20"/>
                <w:szCs w:val="20"/>
                <w:lang w:eastAsia="en-US"/>
              </w:rPr>
            </w:pPr>
            <w:r w:rsidRPr="00D93CBE">
              <w:rPr>
                <w:color w:val="4F81BD" w:themeColor="accent1"/>
                <w:sz w:val="20"/>
                <w:szCs w:val="20"/>
                <w:lang w:eastAsia="en-US"/>
              </w:rPr>
              <w:t>Element</w:t>
            </w:r>
          </w:p>
        </w:tc>
        <w:tc>
          <w:tcPr>
            <w:tcW w:w="2757" w:type="dxa"/>
            <w:shd w:val="clear" w:color="auto" w:fill="D9D9D9" w:themeFill="background1" w:themeFillShade="D9"/>
            <w:hideMark/>
          </w:tcPr>
          <w:p w14:paraId="6C7B6434" w14:textId="77777777" w:rsidR="004D1392" w:rsidRPr="00D93CBE" w:rsidRDefault="004D1392" w:rsidP="00457372">
            <w:pPr>
              <w:spacing w:before="0"/>
              <w:jc w:val="left"/>
              <w:rPr>
                <w:color w:val="4F81BD" w:themeColor="accent1"/>
                <w:sz w:val="20"/>
                <w:szCs w:val="20"/>
                <w:lang w:eastAsia="en-US"/>
              </w:rPr>
            </w:pPr>
            <w:r w:rsidRPr="00D93CBE">
              <w:rPr>
                <w:color w:val="4F81BD" w:themeColor="accent1"/>
                <w:sz w:val="20"/>
                <w:szCs w:val="20"/>
                <w:lang w:eastAsia="en-US"/>
              </w:rPr>
              <w:t>Description</w:t>
            </w:r>
          </w:p>
        </w:tc>
        <w:tc>
          <w:tcPr>
            <w:tcW w:w="1701" w:type="dxa"/>
            <w:shd w:val="clear" w:color="auto" w:fill="D9D9D9" w:themeFill="background1" w:themeFillShade="D9"/>
            <w:hideMark/>
          </w:tcPr>
          <w:p w14:paraId="54C00265" w14:textId="77777777" w:rsidR="004D1392" w:rsidRPr="00D93CBE" w:rsidRDefault="004D1392" w:rsidP="00457372">
            <w:pPr>
              <w:spacing w:before="0"/>
              <w:jc w:val="left"/>
              <w:rPr>
                <w:color w:val="4F81BD" w:themeColor="accent1"/>
                <w:sz w:val="20"/>
                <w:szCs w:val="20"/>
                <w:lang w:eastAsia="en-US"/>
              </w:rPr>
            </w:pPr>
            <w:r w:rsidRPr="00D93CBE">
              <w:rPr>
                <w:color w:val="4F81BD" w:themeColor="accent1"/>
                <w:sz w:val="20"/>
                <w:szCs w:val="20"/>
                <w:lang w:eastAsia="en-US"/>
              </w:rPr>
              <w:t>Frequency</w:t>
            </w:r>
          </w:p>
        </w:tc>
        <w:tc>
          <w:tcPr>
            <w:tcW w:w="1729" w:type="dxa"/>
            <w:shd w:val="clear" w:color="auto" w:fill="D9D9D9" w:themeFill="background1" w:themeFillShade="D9"/>
            <w:hideMark/>
          </w:tcPr>
          <w:p w14:paraId="6528BEEC" w14:textId="1700B66E" w:rsidR="004D1392" w:rsidRPr="00D93CBE" w:rsidRDefault="004D1392" w:rsidP="00457372">
            <w:pPr>
              <w:spacing w:before="0"/>
              <w:jc w:val="left"/>
              <w:rPr>
                <w:color w:val="4F81BD" w:themeColor="accent1"/>
                <w:sz w:val="20"/>
                <w:szCs w:val="20"/>
                <w:lang w:eastAsia="en-US"/>
              </w:rPr>
            </w:pPr>
            <w:r w:rsidRPr="00D93CBE">
              <w:rPr>
                <w:color w:val="4F81BD" w:themeColor="accent1"/>
                <w:sz w:val="20"/>
                <w:szCs w:val="20"/>
                <w:lang w:eastAsia="en-US"/>
              </w:rPr>
              <w:t>Responsible</w:t>
            </w:r>
            <w:r w:rsidR="004F19EB">
              <w:rPr>
                <w:color w:val="4F81BD" w:themeColor="accent1"/>
                <w:sz w:val="20"/>
                <w:szCs w:val="20"/>
                <w:lang w:eastAsia="en-US"/>
              </w:rPr>
              <w:t xml:space="preserve"> </w:t>
            </w:r>
          </w:p>
        </w:tc>
        <w:tc>
          <w:tcPr>
            <w:tcW w:w="1278" w:type="dxa"/>
            <w:shd w:val="clear" w:color="auto" w:fill="D9D9D9" w:themeFill="background1" w:themeFillShade="D9"/>
          </w:tcPr>
          <w:p w14:paraId="7C61E2C7" w14:textId="37D273EC" w:rsidR="004D1392" w:rsidRPr="00D93CBE" w:rsidRDefault="004D1392" w:rsidP="00457372">
            <w:pPr>
              <w:spacing w:before="0"/>
              <w:jc w:val="left"/>
              <w:rPr>
                <w:color w:val="4F81BD" w:themeColor="accent1"/>
                <w:sz w:val="20"/>
                <w:szCs w:val="20"/>
                <w:lang w:eastAsia="en-US"/>
              </w:rPr>
            </w:pPr>
            <w:r w:rsidRPr="00D93CBE">
              <w:rPr>
                <w:color w:val="4F81BD" w:themeColor="accent1"/>
                <w:sz w:val="20"/>
                <w:szCs w:val="20"/>
                <w:lang w:eastAsia="en-US"/>
              </w:rPr>
              <w:t>Comments</w:t>
            </w:r>
          </w:p>
        </w:tc>
      </w:tr>
      <w:tr w:rsidR="004D1392" w:rsidRPr="00D93CBE" w14:paraId="7C94D94F" w14:textId="573B439A" w:rsidTr="004D1392">
        <w:trPr>
          <w:trHeight w:val="454"/>
        </w:trPr>
        <w:tc>
          <w:tcPr>
            <w:tcW w:w="1555" w:type="dxa"/>
            <w:hideMark/>
          </w:tcPr>
          <w:p w14:paraId="67D49968" w14:textId="2A71E6AD" w:rsidR="004D1392" w:rsidRPr="00D93CBE" w:rsidRDefault="004D1392" w:rsidP="004F0377">
            <w:pPr>
              <w:spacing w:before="0" w:line="276" w:lineRule="auto"/>
              <w:jc w:val="left"/>
              <w:rPr>
                <w:sz w:val="20"/>
                <w:szCs w:val="20"/>
                <w:lang w:eastAsia="en-US"/>
              </w:rPr>
            </w:pPr>
            <w:r w:rsidRPr="00D93CBE">
              <w:rPr>
                <w:sz w:val="20"/>
                <w:szCs w:val="20"/>
                <w:lang w:eastAsia="en-US"/>
              </w:rPr>
              <w:t>Property Risk Assessment</w:t>
            </w:r>
          </w:p>
        </w:tc>
        <w:tc>
          <w:tcPr>
            <w:tcW w:w="2757" w:type="dxa"/>
            <w:hideMark/>
          </w:tcPr>
          <w:p w14:paraId="11981902" w14:textId="77777777" w:rsidR="004D1392" w:rsidRDefault="004D1392" w:rsidP="004F0377">
            <w:pPr>
              <w:spacing w:before="0" w:line="276" w:lineRule="auto"/>
              <w:jc w:val="left"/>
              <w:rPr>
                <w:sz w:val="20"/>
                <w:szCs w:val="20"/>
                <w:lang w:eastAsia="en-US"/>
              </w:rPr>
            </w:pPr>
            <w:r w:rsidRPr="00D93CBE">
              <w:rPr>
                <w:sz w:val="20"/>
                <w:szCs w:val="20"/>
                <w:lang w:eastAsia="en-US"/>
              </w:rPr>
              <w:t>Risk Assessment undertaken which reviews length of time property will be mothballed, security requirements etc.</w:t>
            </w:r>
          </w:p>
          <w:p w14:paraId="1350F32C" w14:textId="77777777" w:rsidR="00CB6DD3" w:rsidRPr="00D93CBE" w:rsidRDefault="00CB6DD3" w:rsidP="004F0377">
            <w:pPr>
              <w:spacing w:before="0" w:line="276" w:lineRule="auto"/>
              <w:jc w:val="left"/>
              <w:rPr>
                <w:sz w:val="20"/>
                <w:szCs w:val="20"/>
                <w:lang w:eastAsia="en-US"/>
              </w:rPr>
            </w:pPr>
          </w:p>
          <w:p w14:paraId="620E22F7" w14:textId="2F812789" w:rsidR="004D1392" w:rsidRPr="00D93CBE" w:rsidRDefault="004D1392" w:rsidP="004F0377">
            <w:pPr>
              <w:spacing w:before="0" w:line="276" w:lineRule="auto"/>
              <w:jc w:val="left"/>
              <w:rPr>
                <w:sz w:val="20"/>
                <w:szCs w:val="20"/>
                <w:lang w:eastAsia="en-US"/>
              </w:rPr>
            </w:pPr>
          </w:p>
        </w:tc>
        <w:tc>
          <w:tcPr>
            <w:tcW w:w="1701" w:type="dxa"/>
            <w:hideMark/>
          </w:tcPr>
          <w:p w14:paraId="5360450E" w14:textId="68BB6539" w:rsidR="004D1392" w:rsidRPr="00D93CBE" w:rsidRDefault="004D1392" w:rsidP="004F0377">
            <w:pPr>
              <w:spacing w:before="0" w:line="276" w:lineRule="auto"/>
              <w:jc w:val="left"/>
              <w:rPr>
                <w:sz w:val="20"/>
                <w:szCs w:val="20"/>
                <w:lang w:eastAsia="en-US"/>
              </w:rPr>
            </w:pPr>
            <w:r w:rsidRPr="00D93CBE">
              <w:rPr>
                <w:sz w:val="20"/>
                <w:szCs w:val="20"/>
                <w:lang w:eastAsia="en-US"/>
              </w:rPr>
              <w:t>Prior to vacation and on a six-monthly basis</w:t>
            </w:r>
          </w:p>
        </w:tc>
        <w:tc>
          <w:tcPr>
            <w:tcW w:w="1729" w:type="dxa"/>
            <w:hideMark/>
          </w:tcPr>
          <w:p w14:paraId="1976C5F4" w14:textId="67EB3515" w:rsidR="004D1392" w:rsidRPr="00D93CBE" w:rsidRDefault="00457220" w:rsidP="00457372">
            <w:pPr>
              <w:spacing w:before="0"/>
              <w:jc w:val="left"/>
              <w:rPr>
                <w:sz w:val="20"/>
                <w:szCs w:val="20"/>
                <w:lang w:eastAsia="en-US"/>
              </w:rPr>
            </w:pPr>
            <w:r>
              <w:rPr>
                <w:sz w:val="20"/>
                <w:szCs w:val="20"/>
                <w:lang w:eastAsia="en-US"/>
              </w:rPr>
              <w:t>AD -</w:t>
            </w:r>
            <w:r w:rsidR="001E654A" w:rsidRPr="00D93CBE">
              <w:rPr>
                <w:sz w:val="20"/>
                <w:szCs w:val="20"/>
                <w:lang w:eastAsia="en-US"/>
              </w:rPr>
              <w:t xml:space="preserve"> Property and Contracts</w:t>
            </w:r>
          </w:p>
        </w:tc>
        <w:tc>
          <w:tcPr>
            <w:tcW w:w="1278" w:type="dxa"/>
          </w:tcPr>
          <w:p w14:paraId="179D605C" w14:textId="77777777" w:rsidR="004D1392" w:rsidRPr="00D93CBE" w:rsidRDefault="004D1392" w:rsidP="00457372">
            <w:pPr>
              <w:spacing w:before="0"/>
              <w:jc w:val="left"/>
              <w:rPr>
                <w:sz w:val="20"/>
                <w:szCs w:val="20"/>
                <w:lang w:eastAsia="en-US"/>
              </w:rPr>
            </w:pPr>
          </w:p>
        </w:tc>
      </w:tr>
      <w:tr w:rsidR="001E654A" w:rsidRPr="00D93CBE" w14:paraId="0DA6A32D" w14:textId="77777777" w:rsidTr="004D1392">
        <w:trPr>
          <w:trHeight w:val="454"/>
        </w:trPr>
        <w:tc>
          <w:tcPr>
            <w:tcW w:w="1555" w:type="dxa"/>
          </w:tcPr>
          <w:p w14:paraId="0F75D75A" w14:textId="52A563BB" w:rsidR="001E654A" w:rsidRPr="00D93CBE" w:rsidRDefault="001E654A" w:rsidP="001E654A">
            <w:pPr>
              <w:spacing w:before="0" w:line="276" w:lineRule="auto"/>
              <w:jc w:val="left"/>
              <w:rPr>
                <w:sz w:val="20"/>
                <w:szCs w:val="20"/>
                <w:lang w:eastAsia="en-US"/>
              </w:rPr>
            </w:pPr>
            <w:r w:rsidRPr="00D93CBE">
              <w:rPr>
                <w:sz w:val="20"/>
                <w:szCs w:val="20"/>
                <w:lang w:eastAsia="en-US"/>
              </w:rPr>
              <w:t>Mail</w:t>
            </w:r>
          </w:p>
        </w:tc>
        <w:tc>
          <w:tcPr>
            <w:tcW w:w="2757" w:type="dxa"/>
          </w:tcPr>
          <w:p w14:paraId="2DEFDB45"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Mail to be redirected and all letter boxes to be secured to prevent any items being pushed through them.</w:t>
            </w:r>
          </w:p>
          <w:p w14:paraId="36D35570" w14:textId="77777777" w:rsidR="001E654A" w:rsidRPr="00D93CBE" w:rsidRDefault="001E654A" w:rsidP="001E654A">
            <w:pPr>
              <w:spacing w:before="0" w:line="276" w:lineRule="auto"/>
              <w:jc w:val="left"/>
              <w:rPr>
                <w:sz w:val="20"/>
                <w:szCs w:val="20"/>
                <w:lang w:eastAsia="en-US"/>
              </w:rPr>
            </w:pPr>
          </w:p>
        </w:tc>
        <w:tc>
          <w:tcPr>
            <w:tcW w:w="1701" w:type="dxa"/>
          </w:tcPr>
          <w:p w14:paraId="648176F0" w14:textId="65BBB3D7" w:rsidR="001E654A" w:rsidRPr="00D93CBE" w:rsidRDefault="001E654A" w:rsidP="001E654A">
            <w:pPr>
              <w:spacing w:before="0" w:line="276" w:lineRule="auto"/>
              <w:jc w:val="left"/>
              <w:rPr>
                <w:sz w:val="20"/>
                <w:szCs w:val="20"/>
                <w:lang w:eastAsia="en-US"/>
              </w:rPr>
            </w:pPr>
            <w:r w:rsidRPr="00D93CBE">
              <w:rPr>
                <w:sz w:val="20"/>
                <w:szCs w:val="20"/>
                <w:lang w:eastAsia="en-US"/>
              </w:rPr>
              <w:t>Prior to vacation</w:t>
            </w:r>
          </w:p>
        </w:tc>
        <w:tc>
          <w:tcPr>
            <w:tcW w:w="1729" w:type="dxa"/>
          </w:tcPr>
          <w:p w14:paraId="55BCB971" w14:textId="766B601E"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Property and Contracts</w:t>
            </w:r>
          </w:p>
        </w:tc>
        <w:tc>
          <w:tcPr>
            <w:tcW w:w="1278" w:type="dxa"/>
          </w:tcPr>
          <w:p w14:paraId="4422FF3D" w14:textId="77777777" w:rsidR="001E654A" w:rsidRPr="00D93CBE" w:rsidRDefault="001E654A" w:rsidP="001E654A">
            <w:pPr>
              <w:spacing w:before="0"/>
              <w:jc w:val="left"/>
              <w:rPr>
                <w:sz w:val="20"/>
                <w:szCs w:val="20"/>
                <w:lang w:eastAsia="en-US"/>
              </w:rPr>
            </w:pPr>
          </w:p>
        </w:tc>
      </w:tr>
      <w:tr w:rsidR="001E654A" w:rsidRPr="00D93CBE" w14:paraId="1F501B39" w14:textId="77777777" w:rsidTr="004D1392">
        <w:trPr>
          <w:trHeight w:val="454"/>
        </w:trPr>
        <w:tc>
          <w:tcPr>
            <w:tcW w:w="1555" w:type="dxa"/>
          </w:tcPr>
          <w:p w14:paraId="14CD3B13" w14:textId="2EBBE9A2" w:rsidR="001E654A" w:rsidRPr="00D93CBE" w:rsidRDefault="001E654A" w:rsidP="001E654A">
            <w:pPr>
              <w:spacing w:before="0" w:line="276" w:lineRule="auto"/>
              <w:jc w:val="left"/>
              <w:rPr>
                <w:sz w:val="20"/>
                <w:szCs w:val="20"/>
                <w:lang w:eastAsia="en-US"/>
              </w:rPr>
            </w:pPr>
            <w:r w:rsidRPr="00D93CBE">
              <w:rPr>
                <w:sz w:val="20"/>
                <w:szCs w:val="20"/>
                <w:lang w:eastAsia="en-US"/>
              </w:rPr>
              <w:t>Local Authority and Emergency Services</w:t>
            </w:r>
          </w:p>
        </w:tc>
        <w:tc>
          <w:tcPr>
            <w:tcW w:w="2757" w:type="dxa"/>
          </w:tcPr>
          <w:p w14:paraId="206011C9" w14:textId="79FECA7C" w:rsidR="001E654A" w:rsidRPr="00D93CBE" w:rsidRDefault="001E654A" w:rsidP="001E654A">
            <w:pPr>
              <w:spacing w:before="0" w:line="276" w:lineRule="auto"/>
              <w:jc w:val="left"/>
              <w:rPr>
                <w:sz w:val="20"/>
                <w:szCs w:val="20"/>
                <w:lang w:eastAsia="en-US"/>
              </w:rPr>
            </w:pPr>
            <w:r w:rsidRPr="00D93CBE">
              <w:rPr>
                <w:sz w:val="20"/>
                <w:szCs w:val="20"/>
                <w:lang w:eastAsia="en-US"/>
              </w:rPr>
              <w:t>To be informed of Vacant property</w:t>
            </w:r>
          </w:p>
        </w:tc>
        <w:tc>
          <w:tcPr>
            <w:tcW w:w="1701" w:type="dxa"/>
          </w:tcPr>
          <w:p w14:paraId="2097033E" w14:textId="3EAAE0B2" w:rsidR="001E654A" w:rsidRPr="00D93CBE" w:rsidRDefault="001E654A" w:rsidP="001E654A">
            <w:pPr>
              <w:spacing w:before="0" w:line="276" w:lineRule="auto"/>
              <w:jc w:val="left"/>
              <w:rPr>
                <w:sz w:val="20"/>
                <w:szCs w:val="20"/>
                <w:lang w:eastAsia="en-US"/>
              </w:rPr>
            </w:pPr>
            <w:r w:rsidRPr="00D93CBE">
              <w:rPr>
                <w:sz w:val="20"/>
                <w:szCs w:val="20"/>
                <w:lang w:eastAsia="en-US"/>
              </w:rPr>
              <w:t>Prior to vacation</w:t>
            </w:r>
          </w:p>
        </w:tc>
        <w:tc>
          <w:tcPr>
            <w:tcW w:w="1729" w:type="dxa"/>
          </w:tcPr>
          <w:p w14:paraId="0ADF1788" w14:textId="65582986" w:rsidR="001E654A"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Property and Contracts</w:t>
            </w:r>
          </w:p>
          <w:p w14:paraId="5C643657" w14:textId="2A7DDDAC" w:rsidR="00CB6DD3" w:rsidRPr="00D93CBE" w:rsidRDefault="00CB6DD3" w:rsidP="001E654A">
            <w:pPr>
              <w:spacing w:before="0"/>
              <w:jc w:val="left"/>
              <w:rPr>
                <w:sz w:val="20"/>
                <w:szCs w:val="20"/>
                <w:lang w:eastAsia="en-US"/>
              </w:rPr>
            </w:pPr>
          </w:p>
        </w:tc>
        <w:tc>
          <w:tcPr>
            <w:tcW w:w="1278" w:type="dxa"/>
          </w:tcPr>
          <w:p w14:paraId="0B859920" w14:textId="77777777" w:rsidR="001E654A" w:rsidRPr="00D93CBE" w:rsidRDefault="001E654A" w:rsidP="001E654A">
            <w:pPr>
              <w:spacing w:before="0"/>
              <w:jc w:val="left"/>
              <w:rPr>
                <w:sz w:val="20"/>
                <w:szCs w:val="20"/>
                <w:lang w:eastAsia="en-US"/>
              </w:rPr>
            </w:pPr>
          </w:p>
        </w:tc>
      </w:tr>
      <w:tr w:rsidR="001E654A" w:rsidRPr="00D93CBE" w14:paraId="7029EAD4" w14:textId="77777777" w:rsidTr="004D1392">
        <w:trPr>
          <w:trHeight w:val="454"/>
        </w:trPr>
        <w:tc>
          <w:tcPr>
            <w:tcW w:w="1555" w:type="dxa"/>
          </w:tcPr>
          <w:p w14:paraId="333F4257" w14:textId="67EC7A0E" w:rsidR="001E654A" w:rsidRPr="00D93CBE" w:rsidRDefault="001E654A" w:rsidP="001E654A">
            <w:pPr>
              <w:spacing w:before="0" w:line="276" w:lineRule="auto"/>
              <w:jc w:val="left"/>
              <w:rPr>
                <w:sz w:val="20"/>
                <w:szCs w:val="20"/>
                <w:lang w:eastAsia="en-US"/>
              </w:rPr>
            </w:pPr>
            <w:r w:rsidRPr="00D93CBE">
              <w:rPr>
                <w:sz w:val="20"/>
                <w:szCs w:val="20"/>
                <w:lang w:eastAsia="en-US"/>
              </w:rPr>
              <w:t>Property Inspections</w:t>
            </w:r>
          </w:p>
        </w:tc>
        <w:tc>
          <w:tcPr>
            <w:tcW w:w="2757" w:type="dxa"/>
          </w:tcPr>
          <w:p w14:paraId="1CE0DB0D" w14:textId="40C35DEC" w:rsidR="001E654A" w:rsidRPr="00D93CBE" w:rsidRDefault="001E654A" w:rsidP="001E654A">
            <w:pPr>
              <w:spacing w:before="0" w:after="160" w:line="259" w:lineRule="auto"/>
              <w:jc w:val="left"/>
              <w:rPr>
                <w:sz w:val="20"/>
                <w:szCs w:val="20"/>
                <w:lang w:eastAsia="en-US"/>
              </w:rPr>
            </w:pPr>
            <w:r w:rsidRPr="00D93CBE">
              <w:rPr>
                <w:sz w:val="20"/>
                <w:szCs w:val="20"/>
                <w:lang w:eastAsia="en-US"/>
              </w:rPr>
              <w:t>Property inspections completed by the Responsible Manager / Facilities Officer to include an external visual inspection of the premises.</w:t>
            </w:r>
          </w:p>
        </w:tc>
        <w:tc>
          <w:tcPr>
            <w:tcW w:w="1701" w:type="dxa"/>
          </w:tcPr>
          <w:p w14:paraId="3826E9C7" w14:textId="77777777" w:rsidR="001E654A" w:rsidRPr="00CB6DD3" w:rsidRDefault="001E654A" w:rsidP="00CB6DD3">
            <w:pPr>
              <w:pStyle w:val="ListParagraph"/>
              <w:numPr>
                <w:ilvl w:val="0"/>
                <w:numId w:val="33"/>
              </w:numPr>
              <w:spacing w:before="0" w:line="276" w:lineRule="auto"/>
              <w:jc w:val="left"/>
              <w:rPr>
                <w:sz w:val="20"/>
                <w:szCs w:val="20"/>
                <w:lang w:eastAsia="en-US"/>
              </w:rPr>
            </w:pPr>
            <w:r w:rsidRPr="00CB6DD3">
              <w:rPr>
                <w:sz w:val="20"/>
                <w:szCs w:val="20"/>
                <w:lang w:eastAsia="en-US"/>
              </w:rPr>
              <w:t>Weekly or fortnightly for high risk</w:t>
            </w:r>
          </w:p>
          <w:p w14:paraId="79403439" w14:textId="5D6D18A6" w:rsidR="001E654A" w:rsidRPr="00CB6DD3" w:rsidRDefault="001E654A" w:rsidP="00CB6DD3">
            <w:pPr>
              <w:pStyle w:val="ListParagraph"/>
              <w:numPr>
                <w:ilvl w:val="0"/>
                <w:numId w:val="33"/>
              </w:numPr>
              <w:spacing w:before="0" w:line="276" w:lineRule="auto"/>
              <w:jc w:val="left"/>
              <w:rPr>
                <w:sz w:val="20"/>
                <w:szCs w:val="20"/>
                <w:lang w:eastAsia="en-US"/>
              </w:rPr>
            </w:pPr>
            <w:r w:rsidRPr="00CB6DD3">
              <w:rPr>
                <w:sz w:val="20"/>
                <w:szCs w:val="20"/>
                <w:lang w:eastAsia="en-US"/>
              </w:rPr>
              <w:t>Monthly for low risk</w:t>
            </w:r>
          </w:p>
        </w:tc>
        <w:tc>
          <w:tcPr>
            <w:tcW w:w="1729" w:type="dxa"/>
          </w:tcPr>
          <w:p w14:paraId="2F2058E2" w14:textId="5AC0D882"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Property and Contracts</w:t>
            </w:r>
          </w:p>
        </w:tc>
        <w:tc>
          <w:tcPr>
            <w:tcW w:w="1278" w:type="dxa"/>
          </w:tcPr>
          <w:p w14:paraId="06FE986B" w14:textId="77777777" w:rsidR="001E654A" w:rsidRPr="00D93CBE" w:rsidRDefault="001E654A" w:rsidP="001E654A">
            <w:pPr>
              <w:spacing w:before="0" w:after="160" w:line="259" w:lineRule="auto"/>
              <w:jc w:val="left"/>
              <w:rPr>
                <w:sz w:val="20"/>
                <w:szCs w:val="20"/>
                <w:lang w:eastAsia="en-US"/>
              </w:rPr>
            </w:pPr>
          </w:p>
        </w:tc>
      </w:tr>
      <w:tr w:rsidR="004D1392" w:rsidRPr="00D93CBE" w14:paraId="5FC51BBE" w14:textId="055AE626" w:rsidTr="004D1392">
        <w:trPr>
          <w:trHeight w:val="454"/>
        </w:trPr>
        <w:tc>
          <w:tcPr>
            <w:tcW w:w="1555" w:type="dxa"/>
            <w:hideMark/>
          </w:tcPr>
          <w:p w14:paraId="7561AA53" w14:textId="77777777" w:rsidR="004D1392" w:rsidRPr="00D93CBE" w:rsidRDefault="004D1392" w:rsidP="004F0377">
            <w:pPr>
              <w:spacing w:before="0" w:line="276" w:lineRule="auto"/>
              <w:jc w:val="left"/>
              <w:rPr>
                <w:sz w:val="20"/>
                <w:szCs w:val="20"/>
                <w:lang w:eastAsia="en-US"/>
              </w:rPr>
            </w:pPr>
            <w:r w:rsidRPr="00D93CBE">
              <w:rPr>
                <w:sz w:val="20"/>
                <w:szCs w:val="20"/>
                <w:lang w:eastAsia="en-US"/>
              </w:rPr>
              <w:lastRenderedPageBreak/>
              <w:t>Equipment – Chairs, tables, filing cabinets etc.</w:t>
            </w:r>
          </w:p>
        </w:tc>
        <w:tc>
          <w:tcPr>
            <w:tcW w:w="2757" w:type="dxa"/>
            <w:hideMark/>
          </w:tcPr>
          <w:p w14:paraId="3ED03175" w14:textId="77777777" w:rsidR="004D1392" w:rsidRPr="00D93CBE" w:rsidRDefault="004D1392" w:rsidP="004F0377">
            <w:pPr>
              <w:spacing w:before="0" w:line="276" w:lineRule="auto"/>
              <w:jc w:val="left"/>
              <w:rPr>
                <w:sz w:val="20"/>
                <w:szCs w:val="20"/>
                <w:lang w:eastAsia="en-US"/>
              </w:rPr>
            </w:pPr>
            <w:r w:rsidRPr="00D93CBE">
              <w:rPr>
                <w:sz w:val="20"/>
                <w:szCs w:val="20"/>
                <w:lang w:eastAsia="en-US"/>
              </w:rPr>
              <w:t>Should be removed and reused where possible.</w:t>
            </w:r>
          </w:p>
          <w:p w14:paraId="125AC087" w14:textId="77777777" w:rsidR="004D1392" w:rsidRPr="00D93CBE" w:rsidRDefault="004D1392" w:rsidP="004F0377">
            <w:pPr>
              <w:spacing w:before="0" w:line="276" w:lineRule="auto"/>
              <w:jc w:val="left"/>
              <w:rPr>
                <w:sz w:val="20"/>
                <w:szCs w:val="20"/>
                <w:lang w:eastAsia="en-US"/>
              </w:rPr>
            </w:pPr>
          </w:p>
          <w:p w14:paraId="1EF8FA34" w14:textId="77777777" w:rsidR="004D1392" w:rsidRDefault="004D1392" w:rsidP="004F0377">
            <w:pPr>
              <w:spacing w:before="0" w:line="276" w:lineRule="auto"/>
              <w:jc w:val="left"/>
              <w:rPr>
                <w:sz w:val="20"/>
                <w:szCs w:val="20"/>
                <w:lang w:eastAsia="en-US"/>
              </w:rPr>
            </w:pPr>
            <w:r w:rsidRPr="00D93CBE">
              <w:rPr>
                <w:sz w:val="20"/>
                <w:szCs w:val="20"/>
                <w:lang w:eastAsia="en-US"/>
              </w:rPr>
              <w:t>Disposal if needed.</w:t>
            </w:r>
          </w:p>
          <w:p w14:paraId="7ED400BD" w14:textId="77777777" w:rsidR="00533899" w:rsidRPr="00D93CBE" w:rsidRDefault="00533899" w:rsidP="004F0377">
            <w:pPr>
              <w:spacing w:before="0" w:line="276" w:lineRule="auto"/>
              <w:jc w:val="left"/>
              <w:rPr>
                <w:sz w:val="20"/>
                <w:szCs w:val="20"/>
                <w:lang w:eastAsia="en-US"/>
              </w:rPr>
            </w:pPr>
          </w:p>
          <w:p w14:paraId="5406205B" w14:textId="77777777" w:rsidR="004D1392" w:rsidRPr="00D93CBE" w:rsidRDefault="004D1392" w:rsidP="004F0377">
            <w:pPr>
              <w:spacing w:before="0" w:line="276" w:lineRule="auto"/>
              <w:jc w:val="left"/>
              <w:rPr>
                <w:sz w:val="20"/>
                <w:szCs w:val="20"/>
                <w:lang w:eastAsia="en-US"/>
              </w:rPr>
            </w:pPr>
          </w:p>
        </w:tc>
        <w:tc>
          <w:tcPr>
            <w:tcW w:w="1701" w:type="dxa"/>
            <w:hideMark/>
          </w:tcPr>
          <w:p w14:paraId="0A142E82" w14:textId="4038497D" w:rsidR="004D1392" w:rsidRPr="00D93CBE" w:rsidRDefault="004D1392" w:rsidP="004F0377">
            <w:pPr>
              <w:spacing w:before="0" w:line="276" w:lineRule="auto"/>
              <w:jc w:val="left"/>
              <w:rPr>
                <w:sz w:val="20"/>
                <w:szCs w:val="20"/>
                <w:lang w:eastAsia="en-US"/>
              </w:rPr>
            </w:pPr>
            <w:r w:rsidRPr="00D93CBE">
              <w:rPr>
                <w:sz w:val="20"/>
                <w:szCs w:val="20"/>
                <w:lang w:eastAsia="en-US"/>
              </w:rPr>
              <w:t>Prior to vacation</w:t>
            </w:r>
          </w:p>
        </w:tc>
        <w:tc>
          <w:tcPr>
            <w:tcW w:w="1729" w:type="dxa"/>
            <w:hideMark/>
          </w:tcPr>
          <w:p w14:paraId="61323FC4" w14:textId="229533E7" w:rsidR="004D1392" w:rsidRPr="00D93CBE" w:rsidRDefault="00457220" w:rsidP="00457372">
            <w:pPr>
              <w:spacing w:before="0"/>
              <w:jc w:val="left"/>
              <w:rPr>
                <w:sz w:val="20"/>
                <w:szCs w:val="20"/>
                <w:lang w:eastAsia="en-US"/>
              </w:rPr>
            </w:pPr>
            <w:r>
              <w:rPr>
                <w:sz w:val="20"/>
                <w:szCs w:val="20"/>
                <w:lang w:eastAsia="en-US"/>
              </w:rPr>
              <w:t>AD -</w:t>
            </w:r>
            <w:r w:rsidRPr="00D93CBE">
              <w:rPr>
                <w:sz w:val="20"/>
                <w:szCs w:val="20"/>
                <w:lang w:eastAsia="en-US"/>
              </w:rPr>
              <w:t xml:space="preserve"> </w:t>
            </w:r>
            <w:r w:rsidR="004D1392" w:rsidRPr="00D93CBE">
              <w:rPr>
                <w:sz w:val="20"/>
                <w:szCs w:val="20"/>
                <w:lang w:eastAsia="en-US"/>
              </w:rPr>
              <w:t>Sustainability</w:t>
            </w:r>
          </w:p>
        </w:tc>
        <w:tc>
          <w:tcPr>
            <w:tcW w:w="1278" w:type="dxa"/>
          </w:tcPr>
          <w:p w14:paraId="0B3BED97" w14:textId="77777777" w:rsidR="004D1392" w:rsidRPr="00D93CBE" w:rsidRDefault="004D1392" w:rsidP="00457372">
            <w:pPr>
              <w:spacing w:before="0"/>
              <w:jc w:val="left"/>
              <w:rPr>
                <w:sz w:val="20"/>
                <w:szCs w:val="20"/>
                <w:lang w:eastAsia="en-US"/>
              </w:rPr>
            </w:pPr>
          </w:p>
        </w:tc>
      </w:tr>
      <w:tr w:rsidR="004D1392" w:rsidRPr="00D93CBE" w14:paraId="1A4861D3" w14:textId="1FE8882A" w:rsidTr="004D1392">
        <w:trPr>
          <w:trHeight w:val="454"/>
        </w:trPr>
        <w:tc>
          <w:tcPr>
            <w:tcW w:w="1555" w:type="dxa"/>
            <w:hideMark/>
          </w:tcPr>
          <w:p w14:paraId="08766A07" w14:textId="77777777" w:rsidR="004D1392" w:rsidRPr="00D93CBE" w:rsidRDefault="004D1392" w:rsidP="004F0377">
            <w:pPr>
              <w:spacing w:before="0" w:line="276" w:lineRule="auto"/>
              <w:jc w:val="left"/>
              <w:rPr>
                <w:sz w:val="20"/>
                <w:szCs w:val="20"/>
                <w:lang w:eastAsia="en-US"/>
              </w:rPr>
            </w:pPr>
            <w:r w:rsidRPr="00D93CBE">
              <w:rPr>
                <w:sz w:val="20"/>
                <w:szCs w:val="20"/>
                <w:lang w:eastAsia="en-US"/>
              </w:rPr>
              <w:t>Combustible Materials – Waste, cannisters etc.</w:t>
            </w:r>
          </w:p>
        </w:tc>
        <w:tc>
          <w:tcPr>
            <w:tcW w:w="2757" w:type="dxa"/>
            <w:hideMark/>
          </w:tcPr>
          <w:p w14:paraId="41CE4D2F" w14:textId="77777777" w:rsidR="004D1392" w:rsidRPr="00D93CBE" w:rsidRDefault="004D1392" w:rsidP="004F0377">
            <w:pPr>
              <w:spacing w:before="0" w:line="276" w:lineRule="auto"/>
              <w:jc w:val="left"/>
              <w:rPr>
                <w:sz w:val="20"/>
                <w:szCs w:val="20"/>
                <w:lang w:eastAsia="en-US"/>
              </w:rPr>
            </w:pPr>
            <w:r w:rsidRPr="00D93CBE">
              <w:rPr>
                <w:sz w:val="20"/>
                <w:szCs w:val="20"/>
                <w:lang w:eastAsia="en-US"/>
              </w:rPr>
              <w:t>Should be removed from site and reused where possible.</w:t>
            </w:r>
          </w:p>
          <w:p w14:paraId="4C92DE57" w14:textId="77777777" w:rsidR="004D1392" w:rsidRPr="00D93CBE" w:rsidRDefault="004D1392" w:rsidP="004F0377">
            <w:pPr>
              <w:spacing w:before="0" w:line="276" w:lineRule="auto"/>
              <w:jc w:val="left"/>
              <w:rPr>
                <w:sz w:val="20"/>
                <w:szCs w:val="20"/>
                <w:lang w:eastAsia="en-US"/>
              </w:rPr>
            </w:pPr>
          </w:p>
          <w:p w14:paraId="7A0630BD" w14:textId="77777777" w:rsidR="004D1392" w:rsidRDefault="004D1392" w:rsidP="004F0377">
            <w:pPr>
              <w:spacing w:before="0" w:line="276" w:lineRule="auto"/>
              <w:jc w:val="left"/>
              <w:rPr>
                <w:sz w:val="20"/>
                <w:szCs w:val="20"/>
                <w:lang w:eastAsia="en-US"/>
              </w:rPr>
            </w:pPr>
            <w:r w:rsidRPr="00D93CBE">
              <w:rPr>
                <w:sz w:val="20"/>
                <w:szCs w:val="20"/>
                <w:lang w:eastAsia="en-US"/>
              </w:rPr>
              <w:t>Disposal if needed.</w:t>
            </w:r>
          </w:p>
          <w:p w14:paraId="359CA557" w14:textId="77777777" w:rsidR="00533899" w:rsidRPr="00D93CBE" w:rsidRDefault="00533899" w:rsidP="004F0377">
            <w:pPr>
              <w:spacing w:before="0" w:line="276" w:lineRule="auto"/>
              <w:jc w:val="left"/>
              <w:rPr>
                <w:sz w:val="20"/>
                <w:szCs w:val="20"/>
                <w:lang w:eastAsia="en-US"/>
              </w:rPr>
            </w:pPr>
          </w:p>
          <w:p w14:paraId="2273D839" w14:textId="77777777" w:rsidR="004D1392" w:rsidRPr="00D93CBE" w:rsidRDefault="004D1392" w:rsidP="004F0377">
            <w:pPr>
              <w:spacing w:before="0" w:line="276" w:lineRule="auto"/>
              <w:jc w:val="left"/>
              <w:rPr>
                <w:sz w:val="20"/>
                <w:szCs w:val="20"/>
                <w:lang w:eastAsia="en-US"/>
              </w:rPr>
            </w:pPr>
          </w:p>
        </w:tc>
        <w:tc>
          <w:tcPr>
            <w:tcW w:w="1701" w:type="dxa"/>
            <w:hideMark/>
          </w:tcPr>
          <w:p w14:paraId="513AB582" w14:textId="73B35F19" w:rsidR="004D1392" w:rsidRPr="00D93CBE" w:rsidRDefault="004D1392" w:rsidP="004F0377">
            <w:pPr>
              <w:spacing w:before="0" w:line="276" w:lineRule="auto"/>
              <w:jc w:val="left"/>
              <w:rPr>
                <w:sz w:val="20"/>
                <w:szCs w:val="20"/>
                <w:lang w:eastAsia="en-US"/>
              </w:rPr>
            </w:pPr>
            <w:r w:rsidRPr="00D93CBE">
              <w:rPr>
                <w:sz w:val="20"/>
                <w:szCs w:val="20"/>
                <w:lang w:eastAsia="en-US"/>
              </w:rPr>
              <w:t>Prior to vacation</w:t>
            </w:r>
          </w:p>
        </w:tc>
        <w:tc>
          <w:tcPr>
            <w:tcW w:w="1729" w:type="dxa"/>
            <w:hideMark/>
          </w:tcPr>
          <w:p w14:paraId="09B5B0B2" w14:textId="5E18559A" w:rsidR="004D1392" w:rsidRPr="00D93CBE" w:rsidRDefault="00457220" w:rsidP="00457372">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Sustainability</w:t>
            </w:r>
          </w:p>
        </w:tc>
        <w:tc>
          <w:tcPr>
            <w:tcW w:w="1278" w:type="dxa"/>
          </w:tcPr>
          <w:p w14:paraId="36BC866E" w14:textId="77777777" w:rsidR="004D1392" w:rsidRPr="00D93CBE" w:rsidRDefault="004D1392" w:rsidP="00457372">
            <w:pPr>
              <w:spacing w:before="0"/>
              <w:jc w:val="left"/>
              <w:rPr>
                <w:sz w:val="20"/>
                <w:szCs w:val="20"/>
                <w:lang w:eastAsia="en-US"/>
              </w:rPr>
            </w:pPr>
          </w:p>
        </w:tc>
      </w:tr>
      <w:tr w:rsidR="009C37B8" w:rsidRPr="00D93CBE" w14:paraId="1733CC83" w14:textId="77777777" w:rsidTr="004D1392">
        <w:trPr>
          <w:trHeight w:val="454"/>
        </w:trPr>
        <w:tc>
          <w:tcPr>
            <w:tcW w:w="1555" w:type="dxa"/>
          </w:tcPr>
          <w:p w14:paraId="52BCDF15" w14:textId="6D16D0B6" w:rsidR="009C37B8" w:rsidRPr="00D93CBE" w:rsidRDefault="009C37B8" w:rsidP="009C37B8">
            <w:pPr>
              <w:spacing w:before="0" w:line="276" w:lineRule="auto"/>
              <w:jc w:val="left"/>
              <w:rPr>
                <w:sz w:val="20"/>
                <w:szCs w:val="20"/>
                <w:lang w:eastAsia="en-US"/>
              </w:rPr>
            </w:pPr>
            <w:r w:rsidRPr="00D93CBE">
              <w:rPr>
                <w:sz w:val="20"/>
                <w:szCs w:val="20"/>
                <w:lang w:eastAsia="en-US"/>
              </w:rPr>
              <w:t>Utilities Services</w:t>
            </w:r>
          </w:p>
        </w:tc>
        <w:tc>
          <w:tcPr>
            <w:tcW w:w="2757" w:type="dxa"/>
          </w:tcPr>
          <w:p w14:paraId="1F51B7D3" w14:textId="77777777" w:rsidR="009C37B8" w:rsidRPr="00D93CBE" w:rsidRDefault="009C37B8" w:rsidP="009C37B8">
            <w:pPr>
              <w:spacing w:before="0" w:line="276" w:lineRule="auto"/>
              <w:jc w:val="left"/>
              <w:rPr>
                <w:sz w:val="20"/>
                <w:szCs w:val="20"/>
                <w:lang w:eastAsia="en-US"/>
              </w:rPr>
            </w:pPr>
            <w:r w:rsidRPr="00D93CBE">
              <w:rPr>
                <w:sz w:val="20"/>
                <w:szCs w:val="20"/>
                <w:lang w:eastAsia="en-US"/>
              </w:rPr>
              <w:t>Utilities providers to be informed of any services that require disconnection.</w:t>
            </w:r>
          </w:p>
          <w:p w14:paraId="32C71726" w14:textId="77777777" w:rsidR="009C37B8" w:rsidRPr="00D93CBE" w:rsidRDefault="009C37B8" w:rsidP="009C37B8">
            <w:pPr>
              <w:spacing w:before="0" w:line="276" w:lineRule="auto"/>
              <w:jc w:val="left"/>
              <w:rPr>
                <w:sz w:val="20"/>
                <w:szCs w:val="20"/>
                <w:lang w:eastAsia="en-US"/>
              </w:rPr>
            </w:pPr>
          </w:p>
        </w:tc>
        <w:tc>
          <w:tcPr>
            <w:tcW w:w="1701" w:type="dxa"/>
          </w:tcPr>
          <w:p w14:paraId="1ACFE393" w14:textId="1D05EE19" w:rsidR="009C37B8" w:rsidRPr="00D93CBE" w:rsidRDefault="009C37B8" w:rsidP="009C37B8">
            <w:pPr>
              <w:spacing w:before="0" w:line="276" w:lineRule="auto"/>
              <w:jc w:val="left"/>
              <w:rPr>
                <w:sz w:val="20"/>
                <w:szCs w:val="20"/>
                <w:lang w:eastAsia="en-US"/>
              </w:rPr>
            </w:pPr>
            <w:r w:rsidRPr="00D93CBE">
              <w:rPr>
                <w:sz w:val="20"/>
                <w:szCs w:val="20"/>
                <w:lang w:eastAsia="en-US"/>
              </w:rPr>
              <w:t>Prior to vacation</w:t>
            </w:r>
          </w:p>
        </w:tc>
        <w:tc>
          <w:tcPr>
            <w:tcW w:w="1729" w:type="dxa"/>
          </w:tcPr>
          <w:p w14:paraId="345A3EEB" w14:textId="0FBA8143" w:rsidR="009C37B8" w:rsidRPr="00D93CBE" w:rsidRDefault="00457220" w:rsidP="009C37B8">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Sustainability</w:t>
            </w:r>
          </w:p>
        </w:tc>
        <w:tc>
          <w:tcPr>
            <w:tcW w:w="1278" w:type="dxa"/>
          </w:tcPr>
          <w:p w14:paraId="052C7FE9" w14:textId="77777777" w:rsidR="009C37B8" w:rsidRPr="00D93CBE" w:rsidRDefault="009C37B8" w:rsidP="009C37B8">
            <w:pPr>
              <w:spacing w:before="0"/>
              <w:jc w:val="left"/>
              <w:rPr>
                <w:sz w:val="20"/>
                <w:szCs w:val="20"/>
                <w:lang w:eastAsia="en-US"/>
              </w:rPr>
            </w:pPr>
          </w:p>
        </w:tc>
      </w:tr>
      <w:tr w:rsidR="0097643D" w:rsidRPr="00D93CBE" w14:paraId="618E6B53" w14:textId="77777777" w:rsidTr="004D1392">
        <w:trPr>
          <w:trHeight w:val="454"/>
        </w:trPr>
        <w:tc>
          <w:tcPr>
            <w:tcW w:w="1555" w:type="dxa"/>
          </w:tcPr>
          <w:p w14:paraId="1A79DDF4" w14:textId="12A44F28" w:rsidR="0097643D" w:rsidRPr="00D93CBE" w:rsidRDefault="0097643D" w:rsidP="0097643D">
            <w:pPr>
              <w:spacing w:before="0" w:line="276" w:lineRule="auto"/>
              <w:jc w:val="left"/>
              <w:rPr>
                <w:sz w:val="20"/>
                <w:szCs w:val="20"/>
                <w:lang w:eastAsia="en-US"/>
              </w:rPr>
            </w:pPr>
            <w:r w:rsidRPr="00D93CBE">
              <w:rPr>
                <w:sz w:val="20"/>
                <w:szCs w:val="20"/>
                <w:lang w:eastAsia="en-US"/>
              </w:rPr>
              <w:t>Asbestos</w:t>
            </w:r>
          </w:p>
        </w:tc>
        <w:tc>
          <w:tcPr>
            <w:tcW w:w="2757" w:type="dxa"/>
          </w:tcPr>
          <w:p w14:paraId="7E6D600C" w14:textId="27BFCA7D" w:rsidR="0097643D" w:rsidRDefault="0097643D" w:rsidP="0097643D">
            <w:pPr>
              <w:spacing w:before="0" w:line="276" w:lineRule="auto"/>
              <w:jc w:val="left"/>
              <w:rPr>
                <w:sz w:val="20"/>
                <w:szCs w:val="20"/>
                <w:lang w:eastAsia="en-US"/>
              </w:rPr>
            </w:pPr>
            <w:r w:rsidRPr="00D93CBE">
              <w:rPr>
                <w:sz w:val="20"/>
                <w:szCs w:val="20"/>
                <w:lang w:eastAsia="en-US"/>
              </w:rPr>
              <w:t>To be encapsulated to prevent damage where required</w:t>
            </w:r>
            <w:r w:rsidR="00457220">
              <w:rPr>
                <w:sz w:val="20"/>
                <w:szCs w:val="20"/>
                <w:lang w:eastAsia="en-US"/>
              </w:rPr>
              <w:t xml:space="preserve"> with survey to be completed annually</w:t>
            </w:r>
          </w:p>
          <w:p w14:paraId="5044A8FD" w14:textId="0B982576" w:rsidR="00457220" w:rsidRPr="00D93CBE" w:rsidRDefault="00457220" w:rsidP="0097643D">
            <w:pPr>
              <w:spacing w:before="0" w:line="276" w:lineRule="auto"/>
              <w:jc w:val="left"/>
              <w:rPr>
                <w:sz w:val="20"/>
                <w:szCs w:val="20"/>
                <w:lang w:eastAsia="en-US"/>
              </w:rPr>
            </w:pPr>
          </w:p>
        </w:tc>
        <w:tc>
          <w:tcPr>
            <w:tcW w:w="1701" w:type="dxa"/>
          </w:tcPr>
          <w:p w14:paraId="7513D975" w14:textId="196DB157" w:rsidR="0097643D" w:rsidRPr="00D93CBE" w:rsidRDefault="0097643D" w:rsidP="0097643D">
            <w:pPr>
              <w:spacing w:before="0" w:line="276" w:lineRule="auto"/>
              <w:jc w:val="left"/>
              <w:rPr>
                <w:sz w:val="20"/>
                <w:szCs w:val="20"/>
                <w:lang w:eastAsia="en-US"/>
              </w:rPr>
            </w:pPr>
            <w:r w:rsidRPr="00D93CBE">
              <w:rPr>
                <w:sz w:val="20"/>
                <w:szCs w:val="20"/>
                <w:lang w:eastAsia="en-US"/>
              </w:rPr>
              <w:t>Annual Asbestos Survey</w:t>
            </w:r>
          </w:p>
        </w:tc>
        <w:tc>
          <w:tcPr>
            <w:tcW w:w="1729" w:type="dxa"/>
          </w:tcPr>
          <w:p w14:paraId="23EC0C40" w14:textId="1EE6760B" w:rsidR="0097643D" w:rsidRDefault="00457220" w:rsidP="0097643D">
            <w:pPr>
              <w:spacing w:before="0"/>
              <w:jc w:val="left"/>
              <w:rPr>
                <w:sz w:val="20"/>
                <w:szCs w:val="20"/>
                <w:lang w:eastAsia="en-US"/>
              </w:rPr>
            </w:pPr>
            <w:r>
              <w:rPr>
                <w:sz w:val="20"/>
                <w:szCs w:val="20"/>
                <w:lang w:eastAsia="en-US"/>
              </w:rPr>
              <w:t>AD -</w:t>
            </w:r>
            <w:r w:rsidRPr="00D93CBE">
              <w:rPr>
                <w:sz w:val="20"/>
                <w:szCs w:val="20"/>
                <w:lang w:eastAsia="en-US"/>
              </w:rPr>
              <w:t xml:space="preserve"> </w:t>
            </w:r>
            <w:r w:rsidR="0097643D" w:rsidRPr="00D93CBE">
              <w:rPr>
                <w:sz w:val="20"/>
                <w:szCs w:val="20"/>
                <w:lang w:eastAsia="en-US"/>
              </w:rPr>
              <w:t>Engineering and Infrastructure</w:t>
            </w:r>
          </w:p>
          <w:p w14:paraId="158A5EC2" w14:textId="6C915C6C" w:rsidR="00533899" w:rsidRPr="00D93CBE" w:rsidRDefault="00533899" w:rsidP="0097643D">
            <w:pPr>
              <w:spacing w:before="0"/>
              <w:jc w:val="left"/>
              <w:rPr>
                <w:sz w:val="20"/>
                <w:szCs w:val="20"/>
                <w:lang w:eastAsia="en-US"/>
              </w:rPr>
            </w:pPr>
          </w:p>
        </w:tc>
        <w:tc>
          <w:tcPr>
            <w:tcW w:w="1278" w:type="dxa"/>
          </w:tcPr>
          <w:p w14:paraId="7861F8B0" w14:textId="77777777" w:rsidR="0097643D" w:rsidRPr="00D93CBE" w:rsidRDefault="0097643D" w:rsidP="0097643D">
            <w:pPr>
              <w:spacing w:before="0"/>
              <w:jc w:val="left"/>
              <w:rPr>
                <w:sz w:val="20"/>
                <w:szCs w:val="20"/>
                <w:lang w:eastAsia="en-US"/>
              </w:rPr>
            </w:pPr>
          </w:p>
        </w:tc>
      </w:tr>
      <w:tr w:rsidR="001E654A" w:rsidRPr="00D93CBE" w14:paraId="2D4C9BA3" w14:textId="77777777" w:rsidTr="004D1392">
        <w:trPr>
          <w:trHeight w:val="454"/>
        </w:trPr>
        <w:tc>
          <w:tcPr>
            <w:tcW w:w="1555" w:type="dxa"/>
          </w:tcPr>
          <w:p w14:paraId="4DD71A9D" w14:textId="2B0A719E" w:rsidR="001E654A" w:rsidRPr="00D93CBE" w:rsidRDefault="001E654A" w:rsidP="001E654A">
            <w:pPr>
              <w:spacing w:before="0" w:line="276" w:lineRule="auto"/>
              <w:jc w:val="left"/>
              <w:rPr>
                <w:sz w:val="20"/>
                <w:szCs w:val="20"/>
                <w:lang w:eastAsia="en-US"/>
              </w:rPr>
            </w:pPr>
            <w:r w:rsidRPr="00D93CBE">
              <w:rPr>
                <w:sz w:val="20"/>
                <w:szCs w:val="20"/>
                <w:lang w:eastAsia="en-US"/>
              </w:rPr>
              <w:t>Electrical Systems</w:t>
            </w:r>
          </w:p>
        </w:tc>
        <w:tc>
          <w:tcPr>
            <w:tcW w:w="2757" w:type="dxa"/>
          </w:tcPr>
          <w:p w14:paraId="4AB5761E"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All non-essential supplies to be isolated and tagged out.</w:t>
            </w:r>
          </w:p>
          <w:p w14:paraId="1A6364DD" w14:textId="77777777" w:rsidR="001E654A" w:rsidRPr="00D93CBE" w:rsidRDefault="001E654A" w:rsidP="001E654A">
            <w:pPr>
              <w:spacing w:before="0" w:line="276" w:lineRule="auto"/>
              <w:jc w:val="left"/>
              <w:rPr>
                <w:sz w:val="20"/>
                <w:szCs w:val="20"/>
                <w:lang w:eastAsia="en-US"/>
              </w:rPr>
            </w:pPr>
          </w:p>
          <w:p w14:paraId="5024D173" w14:textId="4BF4E23F" w:rsidR="001E654A" w:rsidRPr="00D93CBE" w:rsidRDefault="001E654A" w:rsidP="001E654A">
            <w:pPr>
              <w:spacing w:before="0" w:line="276" w:lineRule="auto"/>
              <w:jc w:val="left"/>
              <w:rPr>
                <w:sz w:val="20"/>
                <w:szCs w:val="20"/>
                <w:lang w:eastAsia="en-US"/>
              </w:rPr>
            </w:pPr>
            <w:r w:rsidRPr="00D93CBE">
              <w:rPr>
                <w:sz w:val="20"/>
                <w:szCs w:val="20"/>
                <w:lang w:eastAsia="en-US"/>
              </w:rPr>
              <w:t>External / security lighting is to remain operational</w:t>
            </w:r>
          </w:p>
        </w:tc>
        <w:tc>
          <w:tcPr>
            <w:tcW w:w="1701" w:type="dxa"/>
          </w:tcPr>
          <w:p w14:paraId="33ECA001" w14:textId="77777777" w:rsidR="001E654A" w:rsidRDefault="001E654A" w:rsidP="001E654A">
            <w:pPr>
              <w:spacing w:before="0" w:line="276" w:lineRule="auto"/>
              <w:jc w:val="left"/>
              <w:rPr>
                <w:sz w:val="20"/>
                <w:szCs w:val="20"/>
                <w:lang w:eastAsia="en-US"/>
              </w:rPr>
            </w:pPr>
            <w:r w:rsidRPr="00D93CBE">
              <w:rPr>
                <w:sz w:val="20"/>
                <w:szCs w:val="20"/>
                <w:lang w:eastAsia="en-US"/>
              </w:rPr>
              <w:t>To be maintained as per maintenance strategy.</w:t>
            </w:r>
          </w:p>
          <w:p w14:paraId="2F840F81" w14:textId="2E812DD3" w:rsidR="00533899" w:rsidRPr="00D93CBE" w:rsidRDefault="00533899" w:rsidP="001E654A">
            <w:pPr>
              <w:spacing w:before="0" w:line="276" w:lineRule="auto"/>
              <w:jc w:val="left"/>
              <w:rPr>
                <w:sz w:val="20"/>
                <w:szCs w:val="20"/>
                <w:lang w:eastAsia="en-US"/>
              </w:rPr>
            </w:pPr>
          </w:p>
        </w:tc>
        <w:tc>
          <w:tcPr>
            <w:tcW w:w="1729" w:type="dxa"/>
          </w:tcPr>
          <w:p w14:paraId="7853A2D3" w14:textId="071406AA"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Engineering and Infrastructure</w:t>
            </w:r>
          </w:p>
        </w:tc>
        <w:tc>
          <w:tcPr>
            <w:tcW w:w="1278" w:type="dxa"/>
          </w:tcPr>
          <w:p w14:paraId="3B9A6620" w14:textId="77777777" w:rsidR="001E654A" w:rsidRPr="00D93CBE" w:rsidRDefault="001E654A" w:rsidP="001E654A">
            <w:pPr>
              <w:spacing w:before="0"/>
              <w:jc w:val="left"/>
              <w:rPr>
                <w:sz w:val="20"/>
                <w:szCs w:val="20"/>
                <w:lang w:eastAsia="en-US"/>
              </w:rPr>
            </w:pPr>
          </w:p>
        </w:tc>
      </w:tr>
      <w:tr w:rsidR="001E654A" w:rsidRPr="00D93CBE" w14:paraId="0B1BD8E0" w14:textId="77777777" w:rsidTr="004D1392">
        <w:trPr>
          <w:trHeight w:val="454"/>
        </w:trPr>
        <w:tc>
          <w:tcPr>
            <w:tcW w:w="1555" w:type="dxa"/>
          </w:tcPr>
          <w:p w14:paraId="133CF23D" w14:textId="75CBF17C" w:rsidR="001E654A" w:rsidRPr="00D93CBE" w:rsidRDefault="001E654A" w:rsidP="001E654A">
            <w:pPr>
              <w:spacing w:before="0" w:line="276" w:lineRule="auto"/>
              <w:jc w:val="left"/>
              <w:rPr>
                <w:sz w:val="20"/>
                <w:szCs w:val="20"/>
                <w:lang w:eastAsia="en-US"/>
              </w:rPr>
            </w:pPr>
            <w:r w:rsidRPr="00D93CBE">
              <w:rPr>
                <w:sz w:val="20"/>
                <w:szCs w:val="20"/>
                <w:lang w:eastAsia="en-US"/>
              </w:rPr>
              <w:t>Gas</w:t>
            </w:r>
          </w:p>
        </w:tc>
        <w:tc>
          <w:tcPr>
            <w:tcW w:w="2757" w:type="dxa"/>
          </w:tcPr>
          <w:p w14:paraId="2425BA25" w14:textId="76EAA561" w:rsidR="001E654A" w:rsidRPr="00D93CBE" w:rsidRDefault="001E654A" w:rsidP="001E654A">
            <w:pPr>
              <w:spacing w:before="0" w:line="276" w:lineRule="auto"/>
              <w:jc w:val="left"/>
              <w:rPr>
                <w:sz w:val="20"/>
                <w:szCs w:val="20"/>
                <w:lang w:eastAsia="en-US"/>
              </w:rPr>
            </w:pPr>
            <w:r w:rsidRPr="00D93CBE">
              <w:rPr>
                <w:sz w:val="20"/>
                <w:szCs w:val="20"/>
                <w:lang w:eastAsia="en-US"/>
              </w:rPr>
              <w:t>Gas supplies to be fully isolated and tagged out unless required.</w:t>
            </w:r>
          </w:p>
        </w:tc>
        <w:tc>
          <w:tcPr>
            <w:tcW w:w="1701" w:type="dxa"/>
          </w:tcPr>
          <w:p w14:paraId="309B0063" w14:textId="77777777" w:rsidR="001E654A" w:rsidRDefault="001E654A" w:rsidP="001E654A">
            <w:pPr>
              <w:spacing w:before="0" w:line="276" w:lineRule="auto"/>
              <w:jc w:val="left"/>
              <w:rPr>
                <w:sz w:val="20"/>
                <w:szCs w:val="20"/>
                <w:lang w:eastAsia="en-US"/>
              </w:rPr>
            </w:pPr>
            <w:r w:rsidRPr="00D93CBE">
              <w:rPr>
                <w:sz w:val="20"/>
                <w:szCs w:val="20"/>
                <w:lang w:eastAsia="en-US"/>
              </w:rPr>
              <w:t>If left on for environmental protection to be inspected on a weekly basis.</w:t>
            </w:r>
          </w:p>
          <w:p w14:paraId="5662E8D1" w14:textId="4D8BE5D2" w:rsidR="00533899" w:rsidRPr="00D93CBE" w:rsidRDefault="00533899" w:rsidP="001E654A">
            <w:pPr>
              <w:spacing w:before="0" w:line="276" w:lineRule="auto"/>
              <w:jc w:val="left"/>
              <w:rPr>
                <w:sz w:val="20"/>
                <w:szCs w:val="20"/>
                <w:lang w:eastAsia="en-US"/>
              </w:rPr>
            </w:pPr>
          </w:p>
        </w:tc>
        <w:tc>
          <w:tcPr>
            <w:tcW w:w="1729" w:type="dxa"/>
          </w:tcPr>
          <w:p w14:paraId="2B8A8FCA" w14:textId="719407E1"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Engineering and Infrastructure</w:t>
            </w:r>
          </w:p>
        </w:tc>
        <w:tc>
          <w:tcPr>
            <w:tcW w:w="1278" w:type="dxa"/>
          </w:tcPr>
          <w:p w14:paraId="7DBB0781" w14:textId="77777777" w:rsidR="001E654A" w:rsidRPr="00D93CBE" w:rsidRDefault="001E654A" w:rsidP="001E654A">
            <w:pPr>
              <w:spacing w:before="0"/>
              <w:jc w:val="left"/>
              <w:rPr>
                <w:sz w:val="20"/>
                <w:szCs w:val="20"/>
                <w:lang w:eastAsia="en-US"/>
              </w:rPr>
            </w:pPr>
          </w:p>
        </w:tc>
      </w:tr>
      <w:tr w:rsidR="001E654A" w:rsidRPr="00D93CBE" w14:paraId="5B0D4636" w14:textId="082AA30C" w:rsidTr="004D1392">
        <w:trPr>
          <w:trHeight w:val="454"/>
        </w:trPr>
        <w:tc>
          <w:tcPr>
            <w:tcW w:w="1555" w:type="dxa"/>
            <w:hideMark/>
          </w:tcPr>
          <w:p w14:paraId="65DDA83A" w14:textId="2D8CC17B" w:rsidR="001E654A" w:rsidRPr="00D93CBE" w:rsidRDefault="001E654A" w:rsidP="001E654A">
            <w:pPr>
              <w:spacing w:before="0" w:line="276" w:lineRule="auto"/>
              <w:jc w:val="left"/>
              <w:rPr>
                <w:sz w:val="20"/>
                <w:szCs w:val="20"/>
                <w:lang w:eastAsia="en-US"/>
              </w:rPr>
            </w:pPr>
            <w:r w:rsidRPr="00D93CBE">
              <w:rPr>
                <w:sz w:val="20"/>
                <w:szCs w:val="20"/>
                <w:lang w:eastAsia="en-US"/>
              </w:rPr>
              <w:t>Security Systems – CCTV and Intruder Alarms</w:t>
            </w:r>
          </w:p>
        </w:tc>
        <w:tc>
          <w:tcPr>
            <w:tcW w:w="2757" w:type="dxa"/>
            <w:hideMark/>
          </w:tcPr>
          <w:p w14:paraId="038BAB57" w14:textId="394ED822" w:rsidR="001E654A" w:rsidRPr="00D93CBE" w:rsidRDefault="001E654A" w:rsidP="001E654A">
            <w:pPr>
              <w:spacing w:before="0" w:line="276" w:lineRule="auto"/>
              <w:jc w:val="left"/>
              <w:rPr>
                <w:sz w:val="20"/>
                <w:szCs w:val="20"/>
                <w:lang w:eastAsia="en-US"/>
              </w:rPr>
            </w:pPr>
            <w:r w:rsidRPr="00D93CBE">
              <w:rPr>
                <w:sz w:val="20"/>
                <w:szCs w:val="20"/>
                <w:lang w:eastAsia="en-US"/>
              </w:rPr>
              <w:t>Security systems to remain operational and to be monitored by the ARC.</w:t>
            </w:r>
          </w:p>
          <w:p w14:paraId="0C34743E" w14:textId="77777777" w:rsidR="001E654A" w:rsidRPr="00D93CBE" w:rsidRDefault="001E654A" w:rsidP="001E654A">
            <w:pPr>
              <w:spacing w:before="0" w:line="276" w:lineRule="auto"/>
              <w:jc w:val="left"/>
              <w:rPr>
                <w:sz w:val="20"/>
                <w:szCs w:val="20"/>
                <w:lang w:eastAsia="en-US"/>
              </w:rPr>
            </w:pPr>
          </w:p>
          <w:p w14:paraId="134E8C1F" w14:textId="47622C32" w:rsidR="001E654A" w:rsidRDefault="001E654A" w:rsidP="001E654A">
            <w:pPr>
              <w:spacing w:before="0" w:line="276" w:lineRule="auto"/>
              <w:jc w:val="left"/>
              <w:rPr>
                <w:sz w:val="20"/>
                <w:szCs w:val="20"/>
                <w:lang w:eastAsia="en-US"/>
              </w:rPr>
            </w:pPr>
            <w:r w:rsidRPr="00D93CBE">
              <w:rPr>
                <w:sz w:val="20"/>
                <w:szCs w:val="20"/>
                <w:lang w:eastAsia="en-US"/>
              </w:rPr>
              <w:t>Barriers locked in the down position or objects placed in areas to prevent access.</w:t>
            </w:r>
          </w:p>
          <w:p w14:paraId="276EB474" w14:textId="77777777" w:rsidR="00533899" w:rsidRPr="00D93CBE" w:rsidRDefault="00533899" w:rsidP="001E654A">
            <w:pPr>
              <w:spacing w:before="0" w:line="276" w:lineRule="auto"/>
              <w:jc w:val="left"/>
              <w:rPr>
                <w:sz w:val="20"/>
                <w:szCs w:val="20"/>
                <w:lang w:eastAsia="en-US"/>
              </w:rPr>
            </w:pPr>
          </w:p>
          <w:p w14:paraId="2038DC29" w14:textId="77777777" w:rsidR="001E654A" w:rsidRPr="00D93CBE" w:rsidRDefault="001E654A" w:rsidP="001E654A">
            <w:pPr>
              <w:spacing w:before="0" w:line="276" w:lineRule="auto"/>
              <w:jc w:val="left"/>
              <w:rPr>
                <w:sz w:val="20"/>
                <w:szCs w:val="20"/>
                <w:lang w:eastAsia="en-US"/>
              </w:rPr>
            </w:pPr>
          </w:p>
        </w:tc>
        <w:tc>
          <w:tcPr>
            <w:tcW w:w="1701" w:type="dxa"/>
            <w:hideMark/>
          </w:tcPr>
          <w:p w14:paraId="27E64441"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To be maintained as per maintenance strategy.</w:t>
            </w:r>
          </w:p>
        </w:tc>
        <w:tc>
          <w:tcPr>
            <w:tcW w:w="1729" w:type="dxa"/>
            <w:hideMark/>
          </w:tcPr>
          <w:p w14:paraId="47D54037" w14:textId="1766540B"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Engineering and Infrastructure</w:t>
            </w:r>
          </w:p>
        </w:tc>
        <w:tc>
          <w:tcPr>
            <w:tcW w:w="1278" w:type="dxa"/>
          </w:tcPr>
          <w:p w14:paraId="66BDAF57" w14:textId="77777777" w:rsidR="001E654A" w:rsidRPr="00D93CBE" w:rsidRDefault="001E654A" w:rsidP="001E654A">
            <w:pPr>
              <w:spacing w:before="0"/>
              <w:jc w:val="left"/>
              <w:rPr>
                <w:sz w:val="20"/>
                <w:szCs w:val="20"/>
                <w:lang w:eastAsia="en-US"/>
              </w:rPr>
            </w:pPr>
          </w:p>
        </w:tc>
      </w:tr>
      <w:tr w:rsidR="001E654A" w:rsidRPr="00D93CBE" w14:paraId="2D086C6F" w14:textId="77777777" w:rsidTr="004D1392">
        <w:trPr>
          <w:trHeight w:val="454"/>
        </w:trPr>
        <w:tc>
          <w:tcPr>
            <w:tcW w:w="1555" w:type="dxa"/>
          </w:tcPr>
          <w:p w14:paraId="506B9DAD" w14:textId="29167851" w:rsidR="001E654A" w:rsidRPr="00D93CBE" w:rsidRDefault="001E654A" w:rsidP="001E654A">
            <w:pPr>
              <w:spacing w:before="0" w:line="276" w:lineRule="auto"/>
              <w:jc w:val="left"/>
              <w:rPr>
                <w:sz w:val="20"/>
                <w:szCs w:val="20"/>
                <w:lang w:eastAsia="en-US"/>
              </w:rPr>
            </w:pPr>
            <w:r w:rsidRPr="00D93CBE">
              <w:rPr>
                <w:sz w:val="20"/>
                <w:szCs w:val="20"/>
                <w:lang w:eastAsia="en-US"/>
              </w:rPr>
              <w:t>Water System</w:t>
            </w:r>
          </w:p>
        </w:tc>
        <w:tc>
          <w:tcPr>
            <w:tcW w:w="2757" w:type="dxa"/>
          </w:tcPr>
          <w:p w14:paraId="5E12805C"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All unused systems to be drained down and isolated.</w:t>
            </w:r>
          </w:p>
          <w:p w14:paraId="06D32776" w14:textId="77777777" w:rsidR="001E654A" w:rsidRPr="00D93CBE" w:rsidRDefault="001E654A" w:rsidP="001E654A">
            <w:pPr>
              <w:spacing w:before="0" w:line="276" w:lineRule="auto"/>
              <w:jc w:val="left"/>
              <w:rPr>
                <w:sz w:val="20"/>
                <w:szCs w:val="20"/>
                <w:lang w:eastAsia="en-US"/>
              </w:rPr>
            </w:pPr>
          </w:p>
          <w:p w14:paraId="6958900F" w14:textId="77777777" w:rsidR="001E654A" w:rsidRDefault="001E654A" w:rsidP="001E654A">
            <w:pPr>
              <w:spacing w:before="0" w:line="276" w:lineRule="auto"/>
              <w:jc w:val="left"/>
              <w:rPr>
                <w:sz w:val="20"/>
                <w:szCs w:val="20"/>
                <w:lang w:eastAsia="en-US"/>
              </w:rPr>
            </w:pPr>
            <w:r w:rsidRPr="00D93CBE">
              <w:rPr>
                <w:sz w:val="20"/>
                <w:szCs w:val="20"/>
                <w:lang w:eastAsia="en-US"/>
              </w:rPr>
              <w:t>New Written Scheme of Control to be introduced if any systems are to remain operational.</w:t>
            </w:r>
          </w:p>
          <w:p w14:paraId="4B8CC832" w14:textId="6D9D8BC4" w:rsidR="00533899" w:rsidRPr="00D93CBE" w:rsidRDefault="00533899" w:rsidP="001E654A">
            <w:pPr>
              <w:spacing w:before="0" w:line="276" w:lineRule="auto"/>
              <w:jc w:val="left"/>
              <w:rPr>
                <w:sz w:val="20"/>
                <w:szCs w:val="20"/>
                <w:lang w:eastAsia="en-US"/>
              </w:rPr>
            </w:pPr>
          </w:p>
        </w:tc>
        <w:tc>
          <w:tcPr>
            <w:tcW w:w="1701" w:type="dxa"/>
          </w:tcPr>
          <w:p w14:paraId="72E8F18A" w14:textId="5007DD5B" w:rsidR="001E654A" w:rsidRPr="00D93CBE" w:rsidRDefault="001E654A" w:rsidP="001E654A">
            <w:pPr>
              <w:spacing w:before="0" w:line="276" w:lineRule="auto"/>
              <w:jc w:val="left"/>
              <w:rPr>
                <w:sz w:val="20"/>
                <w:szCs w:val="20"/>
                <w:lang w:eastAsia="en-US"/>
              </w:rPr>
            </w:pPr>
            <w:r w:rsidRPr="00D93CBE">
              <w:rPr>
                <w:sz w:val="20"/>
                <w:szCs w:val="20"/>
                <w:lang w:eastAsia="en-US"/>
              </w:rPr>
              <w:t>To be maintained as per maintenance strategy.</w:t>
            </w:r>
          </w:p>
        </w:tc>
        <w:tc>
          <w:tcPr>
            <w:tcW w:w="1729" w:type="dxa"/>
          </w:tcPr>
          <w:p w14:paraId="6D8730FE" w14:textId="2A73BF46"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Engineering and Infrastructure</w:t>
            </w:r>
          </w:p>
        </w:tc>
        <w:tc>
          <w:tcPr>
            <w:tcW w:w="1278" w:type="dxa"/>
          </w:tcPr>
          <w:p w14:paraId="766F75D5" w14:textId="77777777" w:rsidR="001E654A" w:rsidRPr="00D93CBE" w:rsidRDefault="001E654A" w:rsidP="001E654A">
            <w:pPr>
              <w:spacing w:before="0"/>
              <w:jc w:val="left"/>
              <w:rPr>
                <w:sz w:val="20"/>
                <w:szCs w:val="20"/>
                <w:lang w:eastAsia="en-US"/>
              </w:rPr>
            </w:pPr>
          </w:p>
        </w:tc>
      </w:tr>
      <w:tr w:rsidR="001E654A" w:rsidRPr="00D93CBE" w14:paraId="4583A91B" w14:textId="77777777" w:rsidTr="004D1392">
        <w:trPr>
          <w:trHeight w:val="454"/>
        </w:trPr>
        <w:tc>
          <w:tcPr>
            <w:tcW w:w="1555" w:type="dxa"/>
          </w:tcPr>
          <w:p w14:paraId="539797BD" w14:textId="75F79760" w:rsidR="001E654A" w:rsidRPr="00D93CBE" w:rsidRDefault="001E654A" w:rsidP="001E654A">
            <w:pPr>
              <w:spacing w:before="0" w:line="276" w:lineRule="auto"/>
              <w:jc w:val="left"/>
              <w:rPr>
                <w:sz w:val="20"/>
                <w:szCs w:val="20"/>
                <w:lang w:eastAsia="en-US"/>
              </w:rPr>
            </w:pPr>
            <w:r w:rsidRPr="00D93CBE">
              <w:rPr>
                <w:sz w:val="20"/>
                <w:szCs w:val="20"/>
                <w:lang w:eastAsia="en-US"/>
              </w:rPr>
              <w:lastRenderedPageBreak/>
              <w:t>Heating and ventilation</w:t>
            </w:r>
          </w:p>
        </w:tc>
        <w:tc>
          <w:tcPr>
            <w:tcW w:w="2757" w:type="dxa"/>
          </w:tcPr>
          <w:p w14:paraId="1A3ED703" w14:textId="77777777" w:rsidR="001E654A" w:rsidRDefault="001E654A" w:rsidP="001E654A">
            <w:pPr>
              <w:spacing w:before="0" w:line="276" w:lineRule="auto"/>
              <w:jc w:val="left"/>
              <w:rPr>
                <w:sz w:val="20"/>
                <w:szCs w:val="20"/>
                <w:lang w:eastAsia="en-US"/>
              </w:rPr>
            </w:pPr>
            <w:r w:rsidRPr="00D93CBE">
              <w:rPr>
                <w:sz w:val="20"/>
                <w:szCs w:val="20"/>
                <w:lang w:eastAsia="en-US"/>
              </w:rPr>
              <w:t>Assets to be fully isolated and locked off at the main isolator</w:t>
            </w:r>
            <w:r w:rsidR="00457220">
              <w:rPr>
                <w:sz w:val="20"/>
                <w:szCs w:val="20"/>
                <w:lang w:eastAsia="en-US"/>
              </w:rPr>
              <w:t xml:space="preserve"> unless required for </w:t>
            </w:r>
          </w:p>
          <w:p w14:paraId="1368BD0F" w14:textId="77777777" w:rsidR="00457220" w:rsidRDefault="00457220" w:rsidP="001E654A">
            <w:pPr>
              <w:spacing w:before="0" w:line="276" w:lineRule="auto"/>
              <w:jc w:val="left"/>
              <w:rPr>
                <w:sz w:val="20"/>
                <w:szCs w:val="20"/>
                <w:lang w:eastAsia="en-US"/>
              </w:rPr>
            </w:pPr>
            <w:r w:rsidRPr="00D93CBE">
              <w:rPr>
                <w:sz w:val="20"/>
                <w:szCs w:val="20"/>
                <w:lang w:eastAsia="en-US"/>
              </w:rPr>
              <w:t>environmental protection</w:t>
            </w:r>
          </w:p>
          <w:p w14:paraId="79A502A0" w14:textId="77CB533F" w:rsidR="00457220" w:rsidRPr="00D93CBE" w:rsidRDefault="00457220" w:rsidP="001E654A">
            <w:pPr>
              <w:spacing w:before="0" w:line="276" w:lineRule="auto"/>
              <w:jc w:val="left"/>
              <w:rPr>
                <w:sz w:val="20"/>
                <w:szCs w:val="20"/>
                <w:lang w:eastAsia="en-US"/>
              </w:rPr>
            </w:pPr>
          </w:p>
        </w:tc>
        <w:tc>
          <w:tcPr>
            <w:tcW w:w="1701" w:type="dxa"/>
          </w:tcPr>
          <w:p w14:paraId="39EBC1F9" w14:textId="3429993B" w:rsidR="001E654A" w:rsidRDefault="00457220" w:rsidP="001E654A">
            <w:pPr>
              <w:spacing w:before="0" w:line="276" w:lineRule="auto"/>
              <w:jc w:val="left"/>
              <w:rPr>
                <w:sz w:val="20"/>
                <w:szCs w:val="20"/>
                <w:lang w:eastAsia="en-US"/>
              </w:rPr>
            </w:pPr>
            <w:r>
              <w:rPr>
                <w:sz w:val="20"/>
                <w:szCs w:val="20"/>
                <w:lang w:eastAsia="en-US"/>
              </w:rPr>
              <w:t>W</w:t>
            </w:r>
            <w:r w:rsidR="001E654A" w:rsidRPr="00D93CBE">
              <w:rPr>
                <w:sz w:val="20"/>
                <w:szCs w:val="20"/>
                <w:lang w:eastAsia="en-US"/>
              </w:rPr>
              <w:t>eekly basis</w:t>
            </w:r>
            <w:r>
              <w:rPr>
                <w:sz w:val="20"/>
                <w:szCs w:val="20"/>
                <w:lang w:eastAsia="en-US"/>
              </w:rPr>
              <w:t xml:space="preserve"> if operational</w:t>
            </w:r>
          </w:p>
          <w:p w14:paraId="4A62B394" w14:textId="15EEC9F4" w:rsidR="00533899" w:rsidRPr="00D93CBE" w:rsidRDefault="00533899" w:rsidP="001E654A">
            <w:pPr>
              <w:spacing w:before="0" w:line="276" w:lineRule="auto"/>
              <w:jc w:val="left"/>
              <w:rPr>
                <w:sz w:val="20"/>
                <w:szCs w:val="20"/>
                <w:lang w:eastAsia="en-US"/>
              </w:rPr>
            </w:pPr>
          </w:p>
        </w:tc>
        <w:tc>
          <w:tcPr>
            <w:tcW w:w="1729" w:type="dxa"/>
          </w:tcPr>
          <w:p w14:paraId="47900D8E" w14:textId="311834FE"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Engineering and Infrastructure</w:t>
            </w:r>
          </w:p>
        </w:tc>
        <w:tc>
          <w:tcPr>
            <w:tcW w:w="1278" w:type="dxa"/>
          </w:tcPr>
          <w:p w14:paraId="7C64E3CA" w14:textId="77777777" w:rsidR="001E654A" w:rsidRPr="00D93CBE" w:rsidRDefault="001E654A" w:rsidP="001E654A">
            <w:pPr>
              <w:spacing w:before="0"/>
              <w:jc w:val="left"/>
              <w:rPr>
                <w:sz w:val="20"/>
                <w:szCs w:val="20"/>
                <w:lang w:eastAsia="en-US"/>
              </w:rPr>
            </w:pPr>
          </w:p>
        </w:tc>
      </w:tr>
      <w:tr w:rsidR="001E654A" w:rsidRPr="00D93CBE" w14:paraId="74A01FE3" w14:textId="77777777" w:rsidTr="004D1392">
        <w:trPr>
          <w:trHeight w:val="454"/>
        </w:trPr>
        <w:tc>
          <w:tcPr>
            <w:tcW w:w="1555" w:type="dxa"/>
          </w:tcPr>
          <w:p w14:paraId="62295341" w14:textId="44AB042F" w:rsidR="001E654A" w:rsidRPr="00D93CBE" w:rsidRDefault="001E654A" w:rsidP="001E654A">
            <w:pPr>
              <w:spacing w:before="0" w:line="276" w:lineRule="auto"/>
              <w:jc w:val="left"/>
              <w:rPr>
                <w:sz w:val="20"/>
                <w:szCs w:val="20"/>
                <w:lang w:eastAsia="en-US"/>
              </w:rPr>
            </w:pPr>
            <w:r w:rsidRPr="00D93CBE">
              <w:rPr>
                <w:sz w:val="20"/>
                <w:szCs w:val="20"/>
                <w:lang w:eastAsia="en-US"/>
              </w:rPr>
              <w:t>Lifts</w:t>
            </w:r>
          </w:p>
        </w:tc>
        <w:tc>
          <w:tcPr>
            <w:tcW w:w="2757" w:type="dxa"/>
          </w:tcPr>
          <w:p w14:paraId="666BE27E" w14:textId="6FCC5DC8" w:rsidR="001E654A" w:rsidRPr="00D93CBE" w:rsidRDefault="001E654A" w:rsidP="001E654A">
            <w:pPr>
              <w:spacing w:before="0" w:line="276" w:lineRule="auto"/>
              <w:jc w:val="left"/>
              <w:rPr>
                <w:sz w:val="20"/>
                <w:szCs w:val="20"/>
                <w:lang w:eastAsia="en-US"/>
              </w:rPr>
            </w:pPr>
            <w:r w:rsidRPr="00D93CBE">
              <w:rPr>
                <w:sz w:val="20"/>
                <w:szCs w:val="20"/>
                <w:lang w:eastAsia="en-US"/>
              </w:rPr>
              <w:t>To be grounded with ropes removed and electrical circuits to be fully isolated.</w:t>
            </w:r>
          </w:p>
        </w:tc>
        <w:tc>
          <w:tcPr>
            <w:tcW w:w="1701" w:type="dxa"/>
          </w:tcPr>
          <w:p w14:paraId="53DCDB9B" w14:textId="0E36B247" w:rsidR="001E654A" w:rsidRPr="00D93CBE" w:rsidRDefault="001E654A" w:rsidP="001E654A">
            <w:pPr>
              <w:spacing w:before="0" w:line="276" w:lineRule="auto"/>
              <w:jc w:val="left"/>
              <w:rPr>
                <w:sz w:val="20"/>
                <w:szCs w:val="20"/>
                <w:lang w:eastAsia="en-US"/>
              </w:rPr>
            </w:pPr>
            <w:r w:rsidRPr="00D93CBE">
              <w:rPr>
                <w:sz w:val="20"/>
                <w:szCs w:val="20"/>
                <w:lang w:eastAsia="en-US"/>
              </w:rPr>
              <w:t>Monthly</w:t>
            </w:r>
          </w:p>
        </w:tc>
        <w:tc>
          <w:tcPr>
            <w:tcW w:w="1729" w:type="dxa"/>
          </w:tcPr>
          <w:p w14:paraId="73EBAE60" w14:textId="40832DC9" w:rsidR="001E654A"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Engineering and Infrastructure</w:t>
            </w:r>
          </w:p>
          <w:p w14:paraId="5AE1AF5C" w14:textId="12D58A4A" w:rsidR="00533899" w:rsidRPr="00D93CBE" w:rsidRDefault="00533899" w:rsidP="001E654A">
            <w:pPr>
              <w:spacing w:before="0"/>
              <w:jc w:val="left"/>
              <w:rPr>
                <w:sz w:val="20"/>
                <w:szCs w:val="20"/>
                <w:lang w:eastAsia="en-US"/>
              </w:rPr>
            </w:pPr>
          </w:p>
        </w:tc>
        <w:tc>
          <w:tcPr>
            <w:tcW w:w="1278" w:type="dxa"/>
          </w:tcPr>
          <w:p w14:paraId="1F114566" w14:textId="77777777" w:rsidR="001E654A" w:rsidRPr="00D93CBE" w:rsidRDefault="001E654A" w:rsidP="001E654A">
            <w:pPr>
              <w:spacing w:before="0"/>
              <w:jc w:val="left"/>
              <w:rPr>
                <w:sz w:val="20"/>
                <w:szCs w:val="20"/>
                <w:lang w:eastAsia="en-US"/>
              </w:rPr>
            </w:pPr>
          </w:p>
        </w:tc>
      </w:tr>
      <w:tr w:rsidR="001E654A" w:rsidRPr="00D93CBE" w14:paraId="53263D01" w14:textId="77777777" w:rsidTr="004D1392">
        <w:trPr>
          <w:trHeight w:val="454"/>
        </w:trPr>
        <w:tc>
          <w:tcPr>
            <w:tcW w:w="1555" w:type="dxa"/>
          </w:tcPr>
          <w:p w14:paraId="7050E507" w14:textId="312975BA" w:rsidR="001E654A" w:rsidRPr="00D93CBE" w:rsidRDefault="001E654A" w:rsidP="001E654A">
            <w:pPr>
              <w:spacing w:before="0" w:line="276" w:lineRule="auto"/>
              <w:jc w:val="left"/>
              <w:rPr>
                <w:sz w:val="20"/>
                <w:szCs w:val="20"/>
                <w:lang w:eastAsia="en-US"/>
              </w:rPr>
            </w:pPr>
            <w:r w:rsidRPr="00D93CBE">
              <w:rPr>
                <w:sz w:val="20"/>
                <w:szCs w:val="20"/>
                <w:lang w:eastAsia="en-US"/>
              </w:rPr>
              <w:t>Doors and windows</w:t>
            </w:r>
          </w:p>
        </w:tc>
        <w:tc>
          <w:tcPr>
            <w:tcW w:w="2757" w:type="dxa"/>
          </w:tcPr>
          <w:p w14:paraId="3D4C249D" w14:textId="20E7B3D7" w:rsidR="001E654A" w:rsidRPr="00D93CBE" w:rsidRDefault="001E654A" w:rsidP="001E654A">
            <w:pPr>
              <w:spacing w:before="0" w:line="276" w:lineRule="auto"/>
              <w:jc w:val="left"/>
              <w:rPr>
                <w:sz w:val="20"/>
                <w:szCs w:val="20"/>
                <w:lang w:eastAsia="en-US"/>
              </w:rPr>
            </w:pPr>
            <w:r w:rsidRPr="00D93CBE">
              <w:rPr>
                <w:sz w:val="20"/>
                <w:szCs w:val="20"/>
                <w:lang w:eastAsia="en-US"/>
              </w:rPr>
              <w:t>All external doors and windows to be locked. Wooden or metal hoarding to be installed if long term vacancy.</w:t>
            </w:r>
          </w:p>
          <w:p w14:paraId="2D256AC3" w14:textId="77777777" w:rsidR="001E654A" w:rsidRPr="00D93CBE" w:rsidRDefault="001E654A" w:rsidP="001E654A">
            <w:pPr>
              <w:spacing w:before="0" w:line="276" w:lineRule="auto"/>
              <w:jc w:val="left"/>
              <w:rPr>
                <w:sz w:val="20"/>
                <w:szCs w:val="20"/>
                <w:lang w:eastAsia="en-US"/>
              </w:rPr>
            </w:pPr>
          </w:p>
          <w:p w14:paraId="5878D9FB" w14:textId="35DE6DF1" w:rsidR="001E654A" w:rsidRDefault="001E654A" w:rsidP="001E654A">
            <w:pPr>
              <w:spacing w:before="0" w:line="276" w:lineRule="auto"/>
              <w:jc w:val="left"/>
              <w:rPr>
                <w:sz w:val="20"/>
                <w:szCs w:val="20"/>
                <w:lang w:eastAsia="en-US"/>
              </w:rPr>
            </w:pPr>
            <w:r w:rsidRPr="00D93CBE">
              <w:rPr>
                <w:sz w:val="20"/>
                <w:szCs w:val="20"/>
                <w:lang w:eastAsia="en-US"/>
              </w:rPr>
              <w:t>Review building internals for hazards, floor openings etc.</w:t>
            </w:r>
          </w:p>
          <w:p w14:paraId="6A6F3979" w14:textId="3C302FD0" w:rsidR="00533899" w:rsidRPr="00D93CBE" w:rsidRDefault="00533899" w:rsidP="001E654A">
            <w:pPr>
              <w:spacing w:before="0" w:line="276" w:lineRule="auto"/>
              <w:jc w:val="left"/>
              <w:rPr>
                <w:sz w:val="20"/>
                <w:szCs w:val="20"/>
                <w:lang w:eastAsia="en-US"/>
              </w:rPr>
            </w:pPr>
          </w:p>
        </w:tc>
        <w:tc>
          <w:tcPr>
            <w:tcW w:w="1701" w:type="dxa"/>
          </w:tcPr>
          <w:p w14:paraId="47FCC194" w14:textId="7E6DE06D" w:rsidR="001E654A" w:rsidRPr="00D93CBE" w:rsidRDefault="001E654A" w:rsidP="001E654A">
            <w:pPr>
              <w:spacing w:before="0" w:line="276" w:lineRule="auto"/>
              <w:jc w:val="left"/>
              <w:rPr>
                <w:sz w:val="20"/>
                <w:szCs w:val="20"/>
                <w:lang w:eastAsia="en-US"/>
              </w:rPr>
            </w:pPr>
            <w:r w:rsidRPr="00D93CBE">
              <w:rPr>
                <w:sz w:val="20"/>
                <w:szCs w:val="20"/>
                <w:lang w:eastAsia="en-US"/>
              </w:rPr>
              <w:t>Prior to vacation</w:t>
            </w:r>
          </w:p>
        </w:tc>
        <w:tc>
          <w:tcPr>
            <w:tcW w:w="1729" w:type="dxa"/>
          </w:tcPr>
          <w:p w14:paraId="469B36D0" w14:textId="6E5B04E0"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Engineering and Infrastructure</w:t>
            </w:r>
          </w:p>
        </w:tc>
        <w:tc>
          <w:tcPr>
            <w:tcW w:w="1278" w:type="dxa"/>
          </w:tcPr>
          <w:p w14:paraId="4B92A08E" w14:textId="77777777" w:rsidR="001E654A" w:rsidRPr="00D93CBE" w:rsidRDefault="001E654A" w:rsidP="001E654A">
            <w:pPr>
              <w:spacing w:before="0"/>
              <w:jc w:val="left"/>
              <w:rPr>
                <w:sz w:val="20"/>
                <w:szCs w:val="20"/>
                <w:lang w:eastAsia="en-US"/>
              </w:rPr>
            </w:pPr>
          </w:p>
        </w:tc>
      </w:tr>
      <w:tr w:rsidR="001E654A" w:rsidRPr="00D93CBE" w14:paraId="1609F380" w14:textId="77777777" w:rsidTr="004D1392">
        <w:trPr>
          <w:trHeight w:val="454"/>
        </w:trPr>
        <w:tc>
          <w:tcPr>
            <w:tcW w:w="1555" w:type="dxa"/>
          </w:tcPr>
          <w:p w14:paraId="22372D19" w14:textId="4556D3BE" w:rsidR="001E654A" w:rsidRPr="00D93CBE" w:rsidRDefault="001E654A" w:rsidP="001E654A">
            <w:pPr>
              <w:spacing w:before="0" w:line="276" w:lineRule="auto"/>
              <w:jc w:val="left"/>
              <w:rPr>
                <w:sz w:val="20"/>
                <w:szCs w:val="20"/>
                <w:lang w:eastAsia="en-US"/>
              </w:rPr>
            </w:pPr>
            <w:r w:rsidRPr="00D93CBE">
              <w:rPr>
                <w:sz w:val="20"/>
                <w:szCs w:val="20"/>
                <w:lang w:eastAsia="en-US"/>
              </w:rPr>
              <w:t>Gutters and downpipes</w:t>
            </w:r>
          </w:p>
        </w:tc>
        <w:tc>
          <w:tcPr>
            <w:tcW w:w="2757" w:type="dxa"/>
          </w:tcPr>
          <w:p w14:paraId="39C9D2AD" w14:textId="1045376B" w:rsidR="001E654A" w:rsidRPr="00D93CBE" w:rsidRDefault="001E654A" w:rsidP="001E654A">
            <w:pPr>
              <w:spacing w:before="0" w:line="276" w:lineRule="auto"/>
              <w:jc w:val="left"/>
              <w:rPr>
                <w:sz w:val="20"/>
                <w:szCs w:val="20"/>
                <w:lang w:eastAsia="en-US"/>
              </w:rPr>
            </w:pPr>
            <w:r w:rsidRPr="00D93CBE">
              <w:rPr>
                <w:sz w:val="20"/>
                <w:szCs w:val="20"/>
                <w:lang w:eastAsia="en-US"/>
              </w:rPr>
              <w:t>Ensure rain gutters and downpipes are clear.</w:t>
            </w:r>
          </w:p>
        </w:tc>
        <w:tc>
          <w:tcPr>
            <w:tcW w:w="1701" w:type="dxa"/>
          </w:tcPr>
          <w:p w14:paraId="613A60BD" w14:textId="77777777" w:rsidR="001E654A" w:rsidRDefault="001E654A" w:rsidP="00533899">
            <w:pPr>
              <w:pStyle w:val="ListParagraph"/>
              <w:numPr>
                <w:ilvl w:val="0"/>
                <w:numId w:val="34"/>
              </w:numPr>
              <w:spacing w:before="0" w:line="276" w:lineRule="auto"/>
              <w:jc w:val="left"/>
              <w:rPr>
                <w:sz w:val="20"/>
                <w:szCs w:val="20"/>
                <w:lang w:eastAsia="en-US"/>
              </w:rPr>
            </w:pPr>
            <w:r w:rsidRPr="00533899">
              <w:rPr>
                <w:sz w:val="20"/>
                <w:szCs w:val="20"/>
                <w:lang w:eastAsia="en-US"/>
              </w:rPr>
              <w:t>Six Month</w:t>
            </w:r>
            <w:r w:rsidR="00533899">
              <w:rPr>
                <w:sz w:val="20"/>
                <w:szCs w:val="20"/>
                <w:lang w:eastAsia="en-US"/>
              </w:rPr>
              <w:t>s</w:t>
            </w:r>
            <w:r w:rsidRPr="00533899">
              <w:rPr>
                <w:sz w:val="20"/>
                <w:szCs w:val="20"/>
                <w:lang w:eastAsia="en-US"/>
              </w:rPr>
              <w:t xml:space="preserve"> – Internal and External visual inspection</w:t>
            </w:r>
          </w:p>
          <w:p w14:paraId="0EA41257" w14:textId="5B739C32" w:rsidR="00533899" w:rsidRPr="00533899" w:rsidRDefault="00533899" w:rsidP="00533899">
            <w:pPr>
              <w:spacing w:before="0" w:line="276" w:lineRule="auto"/>
              <w:jc w:val="left"/>
              <w:rPr>
                <w:sz w:val="20"/>
                <w:szCs w:val="20"/>
                <w:lang w:eastAsia="en-US"/>
              </w:rPr>
            </w:pPr>
          </w:p>
        </w:tc>
        <w:tc>
          <w:tcPr>
            <w:tcW w:w="1729" w:type="dxa"/>
          </w:tcPr>
          <w:p w14:paraId="47603EC4" w14:textId="33CDA0D4"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Engineering and Infrastructure</w:t>
            </w:r>
          </w:p>
        </w:tc>
        <w:tc>
          <w:tcPr>
            <w:tcW w:w="1278" w:type="dxa"/>
          </w:tcPr>
          <w:p w14:paraId="5254B0A8" w14:textId="77777777" w:rsidR="001E654A" w:rsidRPr="00D93CBE" w:rsidRDefault="001E654A" w:rsidP="001E654A">
            <w:pPr>
              <w:spacing w:before="0"/>
              <w:jc w:val="left"/>
              <w:rPr>
                <w:sz w:val="20"/>
                <w:szCs w:val="20"/>
                <w:lang w:eastAsia="en-US"/>
              </w:rPr>
            </w:pPr>
          </w:p>
        </w:tc>
      </w:tr>
      <w:tr w:rsidR="00134F86" w:rsidRPr="00D93CBE" w14:paraId="3CD1F112" w14:textId="2B5EBEB6" w:rsidTr="004D1392">
        <w:trPr>
          <w:trHeight w:val="454"/>
        </w:trPr>
        <w:tc>
          <w:tcPr>
            <w:tcW w:w="1555" w:type="dxa"/>
            <w:hideMark/>
          </w:tcPr>
          <w:p w14:paraId="4193C365" w14:textId="77777777" w:rsidR="00134F86" w:rsidRPr="00D93CBE" w:rsidRDefault="00134F86" w:rsidP="00134F86">
            <w:pPr>
              <w:spacing w:before="0" w:line="276" w:lineRule="auto"/>
              <w:jc w:val="left"/>
              <w:rPr>
                <w:sz w:val="20"/>
                <w:szCs w:val="20"/>
                <w:lang w:eastAsia="en-US"/>
              </w:rPr>
            </w:pPr>
            <w:r w:rsidRPr="00D93CBE">
              <w:rPr>
                <w:sz w:val="20"/>
                <w:szCs w:val="20"/>
                <w:lang w:eastAsia="en-US"/>
              </w:rPr>
              <w:t>Fire Systems</w:t>
            </w:r>
          </w:p>
        </w:tc>
        <w:tc>
          <w:tcPr>
            <w:tcW w:w="2757" w:type="dxa"/>
            <w:hideMark/>
          </w:tcPr>
          <w:p w14:paraId="5CBBC90A" w14:textId="7978C743" w:rsidR="00134F86" w:rsidRPr="00D93CBE" w:rsidRDefault="00134F86" w:rsidP="00134F86">
            <w:pPr>
              <w:spacing w:before="0" w:line="276" w:lineRule="auto"/>
              <w:jc w:val="left"/>
              <w:rPr>
                <w:sz w:val="20"/>
                <w:szCs w:val="20"/>
                <w:lang w:eastAsia="en-US"/>
              </w:rPr>
            </w:pPr>
            <w:r w:rsidRPr="00D93CBE">
              <w:rPr>
                <w:sz w:val="20"/>
                <w:szCs w:val="20"/>
                <w:lang w:eastAsia="en-US"/>
              </w:rPr>
              <w:t>Fire alarm to remain operational and to be monitored by the ARC.</w:t>
            </w:r>
          </w:p>
          <w:p w14:paraId="06D099BB" w14:textId="77777777" w:rsidR="00134F86" w:rsidRDefault="00134F86" w:rsidP="00134F86">
            <w:pPr>
              <w:spacing w:before="0" w:line="276" w:lineRule="auto"/>
              <w:jc w:val="left"/>
              <w:rPr>
                <w:sz w:val="20"/>
                <w:szCs w:val="20"/>
                <w:lang w:eastAsia="en-US"/>
              </w:rPr>
            </w:pPr>
            <w:r w:rsidRPr="00D93CBE">
              <w:rPr>
                <w:sz w:val="20"/>
                <w:szCs w:val="20"/>
                <w:lang w:eastAsia="en-US"/>
              </w:rPr>
              <w:t>Fire risk assessment to be reviewed and updated.</w:t>
            </w:r>
          </w:p>
          <w:p w14:paraId="106F0972" w14:textId="77777777" w:rsidR="00457220" w:rsidRDefault="00457220" w:rsidP="00134F86">
            <w:pPr>
              <w:spacing w:before="0" w:line="276" w:lineRule="auto"/>
              <w:jc w:val="left"/>
              <w:rPr>
                <w:sz w:val="20"/>
                <w:szCs w:val="20"/>
                <w:lang w:eastAsia="en-US"/>
              </w:rPr>
            </w:pPr>
          </w:p>
          <w:p w14:paraId="2B1C6C2F" w14:textId="77777777" w:rsidR="00533899" w:rsidRPr="00D93CBE" w:rsidRDefault="00533899" w:rsidP="00134F86">
            <w:pPr>
              <w:spacing w:before="0" w:line="276" w:lineRule="auto"/>
              <w:jc w:val="left"/>
              <w:rPr>
                <w:sz w:val="20"/>
                <w:szCs w:val="20"/>
                <w:lang w:eastAsia="en-US"/>
              </w:rPr>
            </w:pPr>
          </w:p>
        </w:tc>
        <w:tc>
          <w:tcPr>
            <w:tcW w:w="1701" w:type="dxa"/>
            <w:hideMark/>
          </w:tcPr>
          <w:p w14:paraId="7C6F21F5" w14:textId="62358B02" w:rsidR="00134F86" w:rsidRPr="00D93CBE" w:rsidRDefault="00134F86" w:rsidP="00134F86">
            <w:pPr>
              <w:spacing w:before="0" w:line="276" w:lineRule="auto"/>
              <w:jc w:val="left"/>
              <w:rPr>
                <w:sz w:val="20"/>
                <w:szCs w:val="20"/>
                <w:lang w:eastAsia="en-US"/>
              </w:rPr>
            </w:pPr>
            <w:r w:rsidRPr="00D93CBE">
              <w:rPr>
                <w:sz w:val="20"/>
                <w:szCs w:val="20"/>
                <w:lang w:eastAsia="en-US"/>
              </w:rPr>
              <w:t>To be maintained as per maintenance strategy.</w:t>
            </w:r>
          </w:p>
        </w:tc>
        <w:tc>
          <w:tcPr>
            <w:tcW w:w="1729" w:type="dxa"/>
            <w:hideMark/>
          </w:tcPr>
          <w:p w14:paraId="4E76C0DE" w14:textId="7213EFA3" w:rsidR="00134F86" w:rsidRPr="00D93CBE" w:rsidRDefault="00457220" w:rsidP="00134F86">
            <w:pPr>
              <w:spacing w:before="0"/>
              <w:jc w:val="left"/>
              <w:rPr>
                <w:sz w:val="20"/>
                <w:szCs w:val="20"/>
                <w:lang w:eastAsia="en-US"/>
              </w:rPr>
            </w:pPr>
            <w:r>
              <w:rPr>
                <w:sz w:val="20"/>
                <w:szCs w:val="20"/>
                <w:lang w:eastAsia="en-US"/>
              </w:rPr>
              <w:t>AD -</w:t>
            </w:r>
            <w:r w:rsidRPr="00D93CBE">
              <w:rPr>
                <w:sz w:val="20"/>
                <w:szCs w:val="20"/>
                <w:lang w:eastAsia="en-US"/>
              </w:rPr>
              <w:t xml:space="preserve"> </w:t>
            </w:r>
            <w:r w:rsidR="00134F86" w:rsidRPr="00D93CBE">
              <w:rPr>
                <w:sz w:val="20"/>
                <w:szCs w:val="20"/>
                <w:lang w:eastAsia="en-US"/>
              </w:rPr>
              <w:t>Fire Safety</w:t>
            </w:r>
          </w:p>
        </w:tc>
        <w:tc>
          <w:tcPr>
            <w:tcW w:w="1278" w:type="dxa"/>
          </w:tcPr>
          <w:p w14:paraId="6CC708F5" w14:textId="77777777" w:rsidR="00134F86" w:rsidRPr="00D93CBE" w:rsidRDefault="00134F86" w:rsidP="00134F86">
            <w:pPr>
              <w:spacing w:before="0"/>
              <w:jc w:val="left"/>
              <w:rPr>
                <w:sz w:val="20"/>
                <w:szCs w:val="20"/>
                <w:lang w:eastAsia="en-US"/>
              </w:rPr>
            </w:pPr>
          </w:p>
        </w:tc>
      </w:tr>
      <w:tr w:rsidR="00134F86" w:rsidRPr="00D93CBE" w14:paraId="53558D3D" w14:textId="70759F2B" w:rsidTr="004D1392">
        <w:trPr>
          <w:trHeight w:val="454"/>
        </w:trPr>
        <w:tc>
          <w:tcPr>
            <w:tcW w:w="1555" w:type="dxa"/>
            <w:hideMark/>
          </w:tcPr>
          <w:p w14:paraId="0DA5A258" w14:textId="77777777" w:rsidR="00134F86" w:rsidRPr="00D93CBE" w:rsidRDefault="00134F86" w:rsidP="00134F86">
            <w:pPr>
              <w:spacing w:before="0" w:line="276" w:lineRule="auto"/>
              <w:jc w:val="left"/>
              <w:rPr>
                <w:sz w:val="20"/>
                <w:szCs w:val="20"/>
                <w:lang w:eastAsia="en-US"/>
              </w:rPr>
            </w:pPr>
            <w:r w:rsidRPr="00D93CBE">
              <w:rPr>
                <w:sz w:val="20"/>
                <w:szCs w:val="20"/>
                <w:lang w:eastAsia="en-US"/>
              </w:rPr>
              <w:t>Parking</w:t>
            </w:r>
          </w:p>
        </w:tc>
        <w:tc>
          <w:tcPr>
            <w:tcW w:w="2757" w:type="dxa"/>
            <w:hideMark/>
          </w:tcPr>
          <w:p w14:paraId="2651B607" w14:textId="77777777" w:rsidR="00134F86" w:rsidRDefault="00134F86" w:rsidP="00134F86">
            <w:pPr>
              <w:spacing w:before="0" w:line="276" w:lineRule="auto"/>
              <w:jc w:val="left"/>
              <w:rPr>
                <w:sz w:val="20"/>
                <w:szCs w:val="20"/>
                <w:lang w:eastAsia="en-US"/>
              </w:rPr>
            </w:pPr>
            <w:r w:rsidRPr="00D93CBE">
              <w:rPr>
                <w:sz w:val="20"/>
                <w:szCs w:val="20"/>
                <w:lang w:eastAsia="en-US"/>
              </w:rPr>
              <w:t>Parking areas to be fully secured.</w:t>
            </w:r>
          </w:p>
          <w:p w14:paraId="5E3035A3" w14:textId="77777777" w:rsidR="00457220" w:rsidRPr="00D93CBE" w:rsidRDefault="00457220" w:rsidP="00134F86">
            <w:pPr>
              <w:spacing w:before="0" w:line="276" w:lineRule="auto"/>
              <w:jc w:val="left"/>
              <w:rPr>
                <w:sz w:val="20"/>
                <w:szCs w:val="20"/>
                <w:lang w:eastAsia="en-US"/>
              </w:rPr>
            </w:pPr>
          </w:p>
          <w:p w14:paraId="27C0FCE4" w14:textId="5B2DB170" w:rsidR="00134F86" w:rsidRPr="00D93CBE" w:rsidRDefault="00134F86" w:rsidP="00134F86">
            <w:pPr>
              <w:spacing w:before="0" w:line="276" w:lineRule="auto"/>
              <w:jc w:val="left"/>
              <w:rPr>
                <w:sz w:val="20"/>
                <w:szCs w:val="20"/>
                <w:lang w:eastAsia="en-US"/>
              </w:rPr>
            </w:pPr>
          </w:p>
        </w:tc>
        <w:tc>
          <w:tcPr>
            <w:tcW w:w="1701" w:type="dxa"/>
            <w:hideMark/>
          </w:tcPr>
          <w:p w14:paraId="31B28235" w14:textId="77777777" w:rsidR="00134F86" w:rsidRPr="00D93CBE" w:rsidRDefault="00134F86" w:rsidP="00134F86">
            <w:pPr>
              <w:spacing w:before="0" w:line="276" w:lineRule="auto"/>
              <w:jc w:val="left"/>
              <w:rPr>
                <w:sz w:val="20"/>
                <w:szCs w:val="20"/>
                <w:lang w:eastAsia="en-US"/>
              </w:rPr>
            </w:pPr>
            <w:r w:rsidRPr="00D93CBE">
              <w:rPr>
                <w:sz w:val="20"/>
                <w:szCs w:val="20"/>
                <w:lang w:eastAsia="en-US"/>
              </w:rPr>
              <w:t>Weekly</w:t>
            </w:r>
          </w:p>
        </w:tc>
        <w:tc>
          <w:tcPr>
            <w:tcW w:w="1729" w:type="dxa"/>
            <w:hideMark/>
          </w:tcPr>
          <w:p w14:paraId="0745D65F" w14:textId="1F61E19B" w:rsidR="00134F86" w:rsidRDefault="00457220" w:rsidP="00134F86">
            <w:pPr>
              <w:spacing w:before="0"/>
              <w:jc w:val="left"/>
              <w:rPr>
                <w:sz w:val="20"/>
                <w:szCs w:val="20"/>
                <w:lang w:eastAsia="en-US"/>
              </w:rPr>
            </w:pPr>
            <w:r>
              <w:rPr>
                <w:sz w:val="20"/>
                <w:szCs w:val="20"/>
                <w:lang w:eastAsia="en-US"/>
              </w:rPr>
              <w:t>AD -</w:t>
            </w:r>
            <w:r w:rsidRPr="00D93CBE">
              <w:rPr>
                <w:sz w:val="20"/>
                <w:szCs w:val="20"/>
                <w:lang w:eastAsia="en-US"/>
              </w:rPr>
              <w:t xml:space="preserve"> </w:t>
            </w:r>
            <w:r w:rsidR="00134F86" w:rsidRPr="00D93CBE">
              <w:rPr>
                <w:sz w:val="20"/>
                <w:szCs w:val="20"/>
                <w:lang w:eastAsia="en-US"/>
              </w:rPr>
              <w:t>Facilities Management</w:t>
            </w:r>
          </w:p>
          <w:p w14:paraId="2839FAC1" w14:textId="284ED48E" w:rsidR="00533899" w:rsidRPr="00D93CBE" w:rsidRDefault="00533899" w:rsidP="00134F86">
            <w:pPr>
              <w:spacing w:before="0"/>
              <w:jc w:val="left"/>
              <w:rPr>
                <w:sz w:val="20"/>
                <w:szCs w:val="20"/>
                <w:lang w:eastAsia="en-US"/>
              </w:rPr>
            </w:pPr>
          </w:p>
        </w:tc>
        <w:tc>
          <w:tcPr>
            <w:tcW w:w="1278" w:type="dxa"/>
          </w:tcPr>
          <w:p w14:paraId="6B68260F" w14:textId="77777777" w:rsidR="00134F86" w:rsidRPr="00D93CBE" w:rsidRDefault="00134F86" w:rsidP="00134F86">
            <w:pPr>
              <w:spacing w:before="0"/>
              <w:jc w:val="left"/>
              <w:rPr>
                <w:sz w:val="20"/>
                <w:szCs w:val="20"/>
                <w:lang w:eastAsia="en-US"/>
              </w:rPr>
            </w:pPr>
          </w:p>
        </w:tc>
      </w:tr>
      <w:tr w:rsidR="001E654A" w:rsidRPr="00D93CBE" w14:paraId="6A1832E0" w14:textId="193A176E" w:rsidTr="004D1392">
        <w:trPr>
          <w:trHeight w:val="454"/>
        </w:trPr>
        <w:tc>
          <w:tcPr>
            <w:tcW w:w="1555" w:type="dxa"/>
            <w:hideMark/>
          </w:tcPr>
          <w:p w14:paraId="14182FCF"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Signage and deterrents</w:t>
            </w:r>
          </w:p>
        </w:tc>
        <w:tc>
          <w:tcPr>
            <w:tcW w:w="2757" w:type="dxa"/>
            <w:hideMark/>
          </w:tcPr>
          <w:p w14:paraId="7EEED915"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Warning signs to be installed with security contact details provided.</w:t>
            </w:r>
          </w:p>
          <w:p w14:paraId="4868E658" w14:textId="77777777" w:rsidR="001E654A" w:rsidRDefault="001E654A" w:rsidP="001E654A">
            <w:pPr>
              <w:spacing w:before="0" w:line="276" w:lineRule="auto"/>
              <w:jc w:val="left"/>
              <w:rPr>
                <w:sz w:val="20"/>
                <w:szCs w:val="20"/>
                <w:lang w:eastAsia="en-US"/>
              </w:rPr>
            </w:pPr>
            <w:r w:rsidRPr="00D93CBE">
              <w:rPr>
                <w:sz w:val="20"/>
                <w:szCs w:val="20"/>
                <w:lang w:eastAsia="en-US"/>
              </w:rPr>
              <w:t>Anti-climb paint used and any access methods, for example ladders, removed.</w:t>
            </w:r>
          </w:p>
          <w:p w14:paraId="24165FAA" w14:textId="77777777" w:rsidR="00457220" w:rsidRDefault="00457220" w:rsidP="001E654A">
            <w:pPr>
              <w:spacing w:before="0" w:line="276" w:lineRule="auto"/>
              <w:jc w:val="left"/>
              <w:rPr>
                <w:sz w:val="20"/>
                <w:szCs w:val="20"/>
                <w:lang w:eastAsia="en-US"/>
              </w:rPr>
            </w:pPr>
          </w:p>
          <w:p w14:paraId="2C0B065F" w14:textId="77777777" w:rsidR="00533899" w:rsidRPr="00D93CBE" w:rsidRDefault="00533899" w:rsidP="001E654A">
            <w:pPr>
              <w:spacing w:before="0" w:line="276" w:lineRule="auto"/>
              <w:jc w:val="left"/>
              <w:rPr>
                <w:sz w:val="20"/>
                <w:szCs w:val="20"/>
                <w:lang w:eastAsia="en-US"/>
              </w:rPr>
            </w:pPr>
          </w:p>
        </w:tc>
        <w:tc>
          <w:tcPr>
            <w:tcW w:w="1701" w:type="dxa"/>
            <w:hideMark/>
          </w:tcPr>
          <w:p w14:paraId="3E003B36"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Weekly</w:t>
            </w:r>
          </w:p>
        </w:tc>
        <w:tc>
          <w:tcPr>
            <w:tcW w:w="1729" w:type="dxa"/>
            <w:hideMark/>
          </w:tcPr>
          <w:p w14:paraId="29EC5226" w14:textId="1231ABA3"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Facilities Management</w:t>
            </w:r>
          </w:p>
        </w:tc>
        <w:tc>
          <w:tcPr>
            <w:tcW w:w="1278" w:type="dxa"/>
          </w:tcPr>
          <w:p w14:paraId="64A1A290" w14:textId="77777777" w:rsidR="001E654A" w:rsidRPr="00D93CBE" w:rsidRDefault="001E654A" w:rsidP="001E654A">
            <w:pPr>
              <w:spacing w:before="0"/>
              <w:jc w:val="left"/>
              <w:rPr>
                <w:sz w:val="20"/>
                <w:szCs w:val="20"/>
                <w:lang w:eastAsia="en-US"/>
              </w:rPr>
            </w:pPr>
          </w:p>
        </w:tc>
      </w:tr>
      <w:tr w:rsidR="001E654A" w:rsidRPr="00D93CBE" w14:paraId="5695262B" w14:textId="01C95115" w:rsidTr="004D1392">
        <w:trPr>
          <w:trHeight w:val="454"/>
        </w:trPr>
        <w:tc>
          <w:tcPr>
            <w:tcW w:w="1555" w:type="dxa"/>
            <w:hideMark/>
          </w:tcPr>
          <w:p w14:paraId="3D64A89F"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Pests</w:t>
            </w:r>
          </w:p>
        </w:tc>
        <w:tc>
          <w:tcPr>
            <w:tcW w:w="2757" w:type="dxa"/>
            <w:hideMark/>
          </w:tcPr>
          <w:p w14:paraId="54AC92B1" w14:textId="77777777" w:rsidR="001E654A" w:rsidRDefault="001E654A" w:rsidP="001E654A">
            <w:pPr>
              <w:spacing w:before="0" w:line="276" w:lineRule="auto"/>
              <w:jc w:val="left"/>
              <w:rPr>
                <w:sz w:val="20"/>
                <w:szCs w:val="20"/>
                <w:lang w:eastAsia="en-US"/>
              </w:rPr>
            </w:pPr>
            <w:r w:rsidRPr="00D93CBE">
              <w:rPr>
                <w:sz w:val="20"/>
                <w:szCs w:val="20"/>
                <w:lang w:eastAsia="en-US"/>
              </w:rPr>
              <w:t>Inspection by pest control contractor</w:t>
            </w:r>
          </w:p>
          <w:p w14:paraId="59A5AF28" w14:textId="0584A83D" w:rsidR="00457220" w:rsidRPr="00D93CBE" w:rsidRDefault="00457220" w:rsidP="001E654A">
            <w:pPr>
              <w:spacing w:before="0" w:line="276" w:lineRule="auto"/>
              <w:jc w:val="left"/>
              <w:rPr>
                <w:sz w:val="20"/>
                <w:szCs w:val="20"/>
                <w:lang w:eastAsia="en-US"/>
              </w:rPr>
            </w:pPr>
          </w:p>
        </w:tc>
        <w:tc>
          <w:tcPr>
            <w:tcW w:w="1701" w:type="dxa"/>
            <w:hideMark/>
          </w:tcPr>
          <w:p w14:paraId="443D71BD"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Monthly</w:t>
            </w:r>
          </w:p>
        </w:tc>
        <w:tc>
          <w:tcPr>
            <w:tcW w:w="1729" w:type="dxa"/>
            <w:hideMark/>
          </w:tcPr>
          <w:p w14:paraId="389A40EE" w14:textId="05B8E2EC" w:rsidR="001E654A"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Facilities Management</w:t>
            </w:r>
          </w:p>
          <w:p w14:paraId="04414232" w14:textId="35138A2D" w:rsidR="00533899" w:rsidRPr="00D93CBE" w:rsidRDefault="00533899" w:rsidP="001E654A">
            <w:pPr>
              <w:spacing w:before="0"/>
              <w:jc w:val="left"/>
              <w:rPr>
                <w:sz w:val="20"/>
                <w:szCs w:val="20"/>
                <w:lang w:eastAsia="en-US"/>
              </w:rPr>
            </w:pPr>
          </w:p>
        </w:tc>
        <w:tc>
          <w:tcPr>
            <w:tcW w:w="1278" w:type="dxa"/>
          </w:tcPr>
          <w:p w14:paraId="233848F4" w14:textId="77777777" w:rsidR="001E654A" w:rsidRPr="00D93CBE" w:rsidRDefault="001E654A" w:rsidP="001E654A">
            <w:pPr>
              <w:spacing w:before="0"/>
              <w:jc w:val="left"/>
              <w:rPr>
                <w:sz w:val="20"/>
                <w:szCs w:val="20"/>
                <w:lang w:eastAsia="en-US"/>
              </w:rPr>
            </w:pPr>
          </w:p>
        </w:tc>
      </w:tr>
      <w:tr w:rsidR="001E654A" w:rsidRPr="00D93CBE" w14:paraId="1722BFFD" w14:textId="0A131222" w:rsidTr="004D1392">
        <w:trPr>
          <w:trHeight w:val="454"/>
        </w:trPr>
        <w:tc>
          <w:tcPr>
            <w:tcW w:w="1555" w:type="dxa"/>
            <w:hideMark/>
          </w:tcPr>
          <w:p w14:paraId="32E62DB1"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Security patrols</w:t>
            </w:r>
          </w:p>
        </w:tc>
        <w:tc>
          <w:tcPr>
            <w:tcW w:w="2757" w:type="dxa"/>
            <w:hideMark/>
          </w:tcPr>
          <w:p w14:paraId="4B28D92A"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Undertaken on a weekly basis to check for entrance into the property, fly tipping etc.</w:t>
            </w:r>
          </w:p>
          <w:p w14:paraId="4373B29F" w14:textId="4D36D226" w:rsidR="001E654A" w:rsidRPr="00D93CBE" w:rsidRDefault="001E654A" w:rsidP="001E654A">
            <w:pPr>
              <w:spacing w:before="0" w:line="276" w:lineRule="auto"/>
              <w:jc w:val="left"/>
              <w:rPr>
                <w:sz w:val="20"/>
                <w:szCs w:val="20"/>
                <w:lang w:eastAsia="en-US"/>
              </w:rPr>
            </w:pPr>
            <w:r w:rsidRPr="00D93CBE">
              <w:rPr>
                <w:sz w:val="20"/>
                <w:szCs w:val="20"/>
                <w:lang w:eastAsia="en-US"/>
              </w:rPr>
              <w:t xml:space="preserve"> </w:t>
            </w:r>
          </w:p>
          <w:p w14:paraId="4133D514" w14:textId="77777777" w:rsidR="001E654A" w:rsidRDefault="001E654A" w:rsidP="001E654A">
            <w:pPr>
              <w:spacing w:before="0" w:line="276" w:lineRule="auto"/>
              <w:jc w:val="left"/>
              <w:rPr>
                <w:sz w:val="20"/>
                <w:szCs w:val="20"/>
                <w:lang w:eastAsia="en-US"/>
              </w:rPr>
            </w:pPr>
            <w:r w:rsidRPr="00D93CBE">
              <w:rPr>
                <w:sz w:val="20"/>
                <w:szCs w:val="20"/>
                <w:lang w:eastAsia="en-US"/>
              </w:rPr>
              <w:t>Shall be done internally and externally.</w:t>
            </w:r>
          </w:p>
          <w:p w14:paraId="1ADB5C2F" w14:textId="77777777" w:rsidR="00457220" w:rsidRDefault="00457220" w:rsidP="001E654A">
            <w:pPr>
              <w:spacing w:before="0" w:line="276" w:lineRule="auto"/>
              <w:jc w:val="left"/>
              <w:rPr>
                <w:sz w:val="20"/>
                <w:szCs w:val="20"/>
                <w:lang w:eastAsia="en-US"/>
              </w:rPr>
            </w:pPr>
          </w:p>
          <w:p w14:paraId="48985700" w14:textId="77777777" w:rsidR="00533899" w:rsidRPr="00D93CBE" w:rsidRDefault="00533899" w:rsidP="001E654A">
            <w:pPr>
              <w:spacing w:before="0" w:line="276" w:lineRule="auto"/>
              <w:jc w:val="left"/>
              <w:rPr>
                <w:sz w:val="20"/>
                <w:szCs w:val="20"/>
                <w:lang w:eastAsia="en-US"/>
              </w:rPr>
            </w:pPr>
          </w:p>
        </w:tc>
        <w:tc>
          <w:tcPr>
            <w:tcW w:w="1701" w:type="dxa"/>
            <w:hideMark/>
          </w:tcPr>
          <w:p w14:paraId="174E81A8" w14:textId="77777777" w:rsidR="001E654A" w:rsidRPr="00D93CBE" w:rsidRDefault="001E654A" w:rsidP="001E654A">
            <w:pPr>
              <w:spacing w:before="0" w:line="276" w:lineRule="auto"/>
              <w:jc w:val="left"/>
              <w:rPr>
                <w:sz w:val="20"/>
                <w:szCs w:val="20"/>
                <w:lang w:eastAsia="en-US"/>
              </w:rPr>
            </w:pPr>
            <w:r w:rsidRPr="00D93CBE">
              <w:rPr>
                <w:sz w:val="20"/>
                <w:szCs w:val="20"/>
                <w:lang w:eastAsia="en-US"/>
              </w:rPr>
              <w:t>Weekly</w:t>
            </w:r>
          </w:p>
        </w:tc>
        <w:tc>
          <w:tcPr>
            <w:tcW w:w="1729" w:type="dxa"/>
            <w:hideMark/>
          </w:tcPr>
          <w:p w14:paraId="39D0B7AA" w14:textId="392007C6" w:rsidR="001E654A" w:rsidRPr="00D93CBE" w:rsidRDefault="00457220" w:rsidP="001E654A">
            <w:pPr>
              <w:spacing w:before="0"/>
              <w:jc w:val="left"/>
              <w:rPr>
                <w:sz w:val="20"/>
                <w:szCs w:val="20"/>
                <w:lang w:eastAsia="en-US"/>
              </w:rPr>
            </w:pPr>
            <w:r>
              <w:rPr>
                <w:sz w:val="20"/>
                <w:szCs w:val="20"/>
                <w:lang w:eastAsia="en-US"/>
              </w:rPr>
              <w:t>AD -</w:t>
            </w:r>
            <w:r w:rsidRPr="00D93CBE">
              <w:rPr>
                <w:sz w:val="20"/>
                <w:szCs w:val="20"/>
                <w:lang w:eastAsia="en-US"/>
              </w:rPr>
              <w:t xml:space="preserve"> </w:t>
            </w:r>
            <w:r w:rsidR="001E654A" w:rsidRPr="00D93CBE">
              <w:rPr>
                <w:sz w:val="20"/>
                <w:szCs w:val="20"/>
                <w:lang w:eastAsia="en-US"/>
              </w:rPr>
              <w:t>Facilities Management</w:t>
            </w:r>
          </w:p>
        </w:tc>
        <w:tc>
          <w:tcPr>
            <w:tcW w:w="1278" w:type="dxa"/>
          </w:tcPr>
          <w:p w14:paraId="18AB5C33" w14:textId="77777777" w:rsidR="001E654A" w:rsidRPr="00D93CBE" w:rsidRDefault="001E654A" w:rsidP="001E654A">
            <w:pPr>
              <w:spacing w:before="0"/>
              <w:jc w:val="left"/>
              <w:rPr>
                <w:sz w:val="20"/>
                <w:szCs w:val="20"/>
                <w:lang w:eastAsia="en-US"/>
              </w:rPr>
            </w:pPr>
          </w:p>
        </w:tc>
      </w:tr>
    </w:tbl>
    <w:p w14:paraId="12844CB8" w14:textId="2DE7B860" w:rsidR="0019647D" w:rsidRDefault="0019647D" w:rsidP="0025099E">
      <w:pPr>
        <w:pStyle w:val="Heading1"/>
        <w:rPr>
          <w:lang w:eastAsia="en-US"/>
        </w:rPr>
      </w:pPr>
      <w:bookmarkStart w:id="27" w:name="_Toc232421522"/>
      <w:r>
        <w:rPr>
          <w:lang w:eastAsia="en-US"/>
        </w:rPr>
        <w:lastRenderedPageBreak/>
        <w:t>Appendix B</w:t>
      </w:r>
      <w:r w:rsidR="00B2503E">
        <w:rPr>
          <w:lang w:eastAsia="en-US"/>
        </w:rPr>
        <w:t>:</w:t>
      </w:r>
      <w:r>
        <w:rPr>
          <w:lang w:eastAsia="en-US"/>
        </w:rPr>
        <w:t xml:space="preserve"> Re-Occupation Checklist</w:t>
      </w:r>
      <w:bookmarkEnd w:id="27"/>
    </w:p>
    <w:p w14:paraId="4B4D97E0" w14:textId="55DFD819" w:rsidR="0019647D" w:rsidRDefault="0019647D" w:rsidP="0019647D">
      <w:pPr>
        <w:rPr>
          <w:lang w:eastAsia="en-US"/>
        </w:rPr>
      </w:pPr>
      <w:r>
        <w:rPr>
          <w:lang w:eastAsia="en-US"/>
        </w:rPr>
        <w:t xml:space="preserve">This checklist is not exhaustive; therefore, a site-specific risk assessment shall be undertaken to identify all required control measures prior to re-occupation. </w:t>
      </w:r>
    </w:p>
    <w:p w14:paraId="7AC85340" w14:textId="0D65B528" w:rsidR="0019647D" w:rsidRPr="009F2EBB" w:rsidRDefault="0019647D" w:rsidP="0019647D">
      <w:pPr>
        <w:rPr>
          <w:lang w:eastAsia="en-US"/>
        </w:rPr>
      </w:pPr>
      <w:r>
        <w:rPr>
          <w:lang w:eastAsia="en-US"/>
        </w:rPr>
        <w:t>The Assistant Director of Estates, Property and Contracts holds overall responsibility for ensuring completion of this checklist and the associated risk assessment, prior to re-occupation.</w:t>
      </w:r>
    </w:p>
    <w:tbl>
      <w:tblPr>
        <w:tblStyle w:val="TableGrid"/>
        <w:tblW w:w="0" w:type="auto"/>
        <w:tblLook w:val="04A0" w:firstRow="1" w:lastRow="0" w:firstColumn="1" w:lastColumn="0" w:noHBand="0" w:noVBand="1"/>
      </w:tblPr>
      <w:tblGrid>
        <w:gridCol w:w="4510"/>
        <w:gridCol w:w="4510"/>
      </w:tblGrid>
      <w:tr w:rsidR="0019647D" w14:paraId="64251607" w14:textId="77777777" w:rsidTr="00457220">
        <w:trPr>
          <w:trHeight w:val="567"/>
        </w:trPr>
        <w:tc>
          <w:tcPr>
            <w:tcW w:w="4510" w:type="dxa"/>
            <w:shd w:val="clear" w:color="auto" w:fill="D9D9D9" w:themeFill="background1" w:themeFillShade="D9"/>
          </w:tcPr>
          <w:p w14:paraId="722EA726" w14:textId="77777777" w:rsidR="0019647D" w:rsidRPr="0019647D" w:rsidRDefault="0019647D" w:rsidP="005D5C43">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Site and building details</w:t>
            </w:r>
          </w:p>
        </w:tc>
        <w:tc>
          <w:tcPr>
            <w:tcW w:w="4510" w:type="dxa"/>
          </w:tcPr>
          <w:p w14:paraId="02CF4209" w14:textId="77777777" w:rsidR="0019647D" w:rsidRDefault="0019647D" w:rsidP="005D5C43">
            <w:pPr>
              <w:spacing w:before="0" w:after="160" w:line="259" w:lineRule="auto"/>
              <w:jc w:val="left"/>
              <w:rPr>
                <w:rFonts w:eastAsia="Calibri"/>
                <w:szCs w:val="22"/>
                <w:lang w:eastAsia="en-US"/>
              </w:rPr>
            </w:pPr>
          </w:p>
        </w:tc>
      </w:tr>
      <w:tr w:rsidR="0019647D" w14:paraId="5FDAF6FE" w14:textId="77777777" w:rsidTr="00457220">
        <w:trPr>
          <w:trHeight w:val="567"/>
        </w:trPr>
        <w:tc>
          <w:tcPr>
            <w:tcW w:w="4510" w:type="dxa"/>
            <w:shd w:val="clear" w:color="auto" w:fill="D9D9D9" w:themeFill="background1" w:themeFillShade="D9"/>
          </w:tcPr>
          <w:p w14:paraId="7DCB04AD" w14:textId="32A7FE2E" w:rsidR="0019647D" w:rsidRPr="0019647D" w:rsidRDefault="0019647D" w:rsidP="005D5C43">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 xml:space="preserve">Date </w:t>
            </w:r>
            <w:r>
              <w:rPr>
                <w:rFonts w:eastAsia="Calibri"/>
                <w:color w:val="4F81BD" w:themeColor="accent1"/>
                <w:sz w:val="20"/>
                <w:szCs w:val="20"/>
                <w:lang w:eastAsia="en-US"/>
              </w:rPr>
              <w:t>premises to be reoccupied</w:t>
            </w:r>
          </w:p>
        </w:tc>
        <w:tc>
          <w:tcPr>
            <w:tcW w:w="4510" w:type="dxa"/>
          </w:tcPr>
          <w:p w14:paraId="707F5489" w14:textId="77777777" w:rsidR="0019647D" w:rsidRDefault="0019647D" w:rsidP="005D5C43">
            <w:pPr>
              <w:spacing w:before="0" w:after="160" w:line="259" w:lineRule="auto"/>
              <w:jc w:val="left"/>
              <w:rPr>
                <w:rFonts w:eastAsia="Calibri"/>
                <w:szCs w:val="22"/>
                <w:lang w:eastAsia="en-US"/>
              </w:rPr>
            </w:pPr>
          </w:p>
        </w:tc>
      </w:tr>
      <w:tr w:rsidR="0019647D" w14:paraId="33D8B0BB" w14:textId="77777777" w:rsidTr="00457220">
        <w:trPr>
          <w:trHeight w:val="567"/>
        </w:trPr>
        <w:tc>
          <w:tcPr>
            <w:tcW w:w="4510" w:type="dxa"/>
            <w:shd w:val="clear" w:color="auto" w:fill="D9D9D9" w:themeFill="background1" w:themeFillShade="D9"/>
          </w:tcPr>
          <w:p w14:paraId="6E42456A" w14:textId="3471C712" w:rsidR="0019647D" w:rsidRPr="0019647D" w:rsidRDefault="0019647D" w:rsidP="005D5C43">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 xml:space="preserve">Reason for </w:t>
            </w:r>
            <w:r>
              <w:rPr>
                <w:rFonts w:eastAsia="Calibri"/>
                <w:color w:val="4F81BD" w:themeColor="accent1"/>
                <w:sz w:val="20"/>
                <w:szCs w:val="20"/>
                <w:lang w:eastAsia="en-US"/>
              </w:rPr>
              <w:t>occupation</w:t>
            </w:r>
          </w:p>
        </w:tc>
        <w:tc>
          <w:tcPr>
            <w:tcW w:w="4510" w:type="dxa"/>
          </w:tcPr>
          <w:p w14:paraId="7F6DD6DC" w14:textId="77777777" w:rsidR="0019647D" w:rsidRDefault="0019647D" w:rsidP="005D5C43">
            <w:pPr>
              <w:spacing w:before="0" w:after="160" w:line="259" w:lineRule="auto"/>
              <w:jc w:val="left"/>
              <w:rPr>
                <w:rFonts w:eastAsia="Calibri"/>
                <w:szCs w:val="22"/>
                <w:lang w:eastAsia="en-US"/>
              </w:rPr>
            </w:pPr>
          </w:p>
        </w:tc>
      </w:tr>
      <w:tr w:rsidR="0019647D" w14:paraId="19270929" w14:textId="77777777" w:rsidTr="00457220">
        <w:trPr>
          <w:trHeight w:val="567"/>
        </w:trPr>
        <w:tc>
          <w:tcPr>
            <w:tcW w:w="4510" w:type="dxa"/>
            <w:shd w:val="clear" w:color="auto" w:fill="D9D9D9" w:themeFill="background1" w:themeFillShade="D9"/>
          </w:tcPr>
          <w:p w14:paraId="1F979C76" w14:textId="77777777" w:rsidR="0019647D" w:rsidRPr="0019647D" w:rsidRDefault="0019647D" w:rsidP="005D5C43">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Responsible Manager / Facilities Officer</w:t>
            </w:r>
          </w:p>
        </w:tc>
        <w:tc>
          <w:tcPr>
            <w:tcW w:w="4510" w:type="dxa"/>
          </w:tcPr>
          <w:p w14:paraId="165A16BD" w14:textId="77777777" w:rsidR="0019647D" w:rsidRDefault="0019647D" w:rsidP="005D5C43">
            <w:pPr>
              <w:spacing w:before="0" w:after="160" w:line="259" w:lineRule="auto"/>
              <w:jc w:val="left"/>
              <w:rPr>
                <w:rFonts w:eastAsia="Calibri"/>
                <w:szCs w:val="22"/>
                <w:lang w:eastAsia="en-US"/>
              </w:rPr>
            </w:pPr>
          </w:p>
        </w:tc>
      </w:tr>
      <w:tr w:rsidR="0019647D" w14:paraId="3628B53D" w14:textId="77777777" w:rsidTr="00457220">
        <w:trPr>
          <w:trHeight w:val="567"/>
        </w:trPr>
        <w:tc>
          <w:tcPr>
            <w:tcW w:w="4510" w:type="dxa"/>
            <w:shd w:val="clear" w:color="auto" w:fill="D9D9D9" w:themeFill="background1" w:themeFillShade="D9"/>
          </w:tcPr>
          <w:p w14:paraId="7CB6A92C" w14:textId="77777777" w:rsidR="0019647D" w:rsidRPr="0019647D" w:rsidRDefault="0019647D" w:rsidP="005D5C43">
            <w:pPr>
              <w:spacing w:before="0" w:after="160" w:line="259" w:lineRule="auto"/>
              <w:jc w:val="left"/>
              <w:rPr>
                <w:rFonts w:eastAsia="Calibri"/>
                <w:color w:val="4F81BD" w:themeColor="accent1"/>
                <w:sz w:val="20"/>
                <w:szCs w:val="20"/>
                <w:lang w:eastAsia="en-US"/>
              </w:rPr>
            </w:pPr>
            <w:r w:rsidRPr="0019647D">
              <w:rPr>
                <w:rFonts w:eastAsia="Calibri"/>
                <w:color w:val="4F81BD" w:themeColor="accent1"/>
                <w:sz w:val="20"/>
                <w:szCs w:val="20"/>
                <w:lang w:eastAsia="en-US"/>
              </w:rPr>
              <w:t>Risk Assessment review date</w:t>
            </w:r>
          </w:p>
        </w:tc>
        <w:tc>
          <w:tcPr>
            <w:tcW w:w="4510" w:type="dxa"/>
          </w:tcPr>
          <w:p w14:paraId="0684F7F2" w14:textId="77777777" w:rsidR="0019647D" w:rsidRDefault="0019647D" w:rsidP="005D5C43">
            <w:pPr>
              <w:spacing w:before="0" w:after="160" w:line="259" w:lineRule="auto"/>
              <w:jc w:val="left"/>
              <w:rPr>
                <w:rFonts w:eastAsia="Calibri"/>
                <w:szCs w:val="22"/>
                <w:lang w:eastAsia="en-US"/>
              </w:rPr>
            </w:pPr>
          </w:p>
        </w:tc>
      </w:tr>
    </w:tbl>
    <w:p w14:paraId="6249FBCB" w14:textId="77777777" w:rsidR="0019647D" w:rsidRDefault="0019647D" w:rsidP="0019647D">
      <w:pPr>
        <w:rPr>
          <w:lang w:eastAsia="en-US"/>
        </w:rPr>
      </w:pPr>
    </w:p>
    <w:tbl>
      <w:tblPr>
        <w:tblStyle w:val="TableGrid"/>
        <w:tblW w:w="0" w:type="auto"/>
        <w:tblLook w:val="04A0" w:firstRow="1" w:lastRow="0" w:firstColumn="1" w:lastColumn="0" w:noHBand="0" w:noVBand="1"/>
      </w:tblPr>
      <w:tblGrid>
        <w:gridCol w:w="1555"/>
        <w:gridCol w:w="2955"/>
        <w:gridCol w:w="1503"/>
        <w:gridCol w:w="1729"/>
        <w:gridCol w:w="1278"/>
      </w:tblGrid>
      <w:tr w:rsidR="00503055" w:rsidRPr="00D93CBE" w14:paraId="6DE0ED95" w14:textId="77777777" w:rsidTr="003F162A">
        <w:trPr>
          <w:cantSplit/>
          <w:trHeight w:val="454"/>
          <w:tblHeader/>
        </w:trPr>
        <w:tc>
          <w:tcPr>
            <w:tcW w:w="1555" w:type="dxa"/>
            <w:shd w:val="clear" w:color="auto" w:fill="D9D9D9" w:themeFill="background1" w:themeFillShade="D9"/>
            <w:hideMark/>
          </w:tcPr>
          <w:p w14:paraId="3409672E" w14:textId="77777777" w:rsidR="00503055" w:rsidRPr="00D93CBE" w:rsidRDefault="00503055" w:rsidP="005D5C43">
            <w:pPr>
              <w:spacing w:before="0"/>
              <w:jc w:val="left"/>
              <w:rPr>
                <w:rFonts w:cs="Arial"/>
                <w:color w:val="4F81BD" w:themeColor="accent1"/>
                <w:sz w:val="20"/>
                <w:szCs w:val="20"/>
                <w:lang w:eastAsia="en-US"/>
              </w:rPr>
            </w:pPr>
            <w:r w:rsidRPr="00D93CBE">
              <w:rPr>
                <w:rFonts w:cs="Arial"/>
                <w:color w:val="4F81BD" w:themeColor="accent1"/>
                <w:sz w:val="20"/>
                <w:szCs w:val="20"/>
                <w:lang w:eastAsia="en-US"/>
              </w:rPr>
              <w:t>Element</w:t>
            </w:r>
          </w:p>
        </w:tc>
        <w:tc>
          <w:tcPr>
            <w:tcW w:w="4458" w:type="dxa"/>
            <w:gridSpan w:val="2"/>
            <w:shd w:val="clear" w:color="auto" w:fill="D9D9D9" w:themeFill="background1" w:themeFillShade="D9"/>
            <w:hideMark/>
          </w:tcPr>
          <w:p w14:paraId="04A6FB22" w14:textId="2E4DB3AB" w:rsidR="00503055" w:rsidRPr="00D93CBE" w:rsidRDefault="00503055" w:rsidP="005D5C43">
            <w:pPr>
              <w:spacing w:before="0"/>
              <w:jc w:val="left"/>
              <w:rPr>
                <w:rFonts w:cs="Arial"/>
                <w:color w:val="4F81BD" w:themeColor="accent1"/>
                <w:sz w:val="20"/>
                <w:szCs w:val="20"/>
                <w:lang w:eastAsia="en-US"/>
              </w:rPr>
            </w:pPr>
            <w:r w:rsidRPr="00D93CBE">
              <w:rPr>
                <w:rFonts w:cs="Arial"/>
                <w:color w:val="4F81BD" w:themeColor="accent1"/>
                <w:sz w:val="20"/>
                <w:szCs w:val="20"/>
                <w:lang w:eastAsia="en-US"/>
              </w:rPr>
              <w:t>Description</w:t>
            </w:r>
          </w:p>
        </w:tc>
        <w:tc>
          <w:tcPr>
            <w:tcW w:w="1729" w:type="dxa"/>
            <w:shd w:val="clear" w:color="auto" w:fill="D9D9D9" w:themeFill="background1" w:themeFillShade="D9"/>
            <w:hideMark/>
          </w:tcPr>
          <w:p w14:paraId="14FCEE51" w14:textId="77777777" w:rsidR="00503055" w:rsidRPr="00D93CBE" w:rsidRDefault="00503055" w:rsidP="005D5C43">
            <w:pPr>
              <w:spacing w:before="0"/>
              <w:jc w:val="left"/>
              <w:rPr>
                <w:rFonts w:cs="Arial"/>
                <w:color w:val="4F81BD" w:themeColor="accent1"/>
                <w:sz w:val="20"/>
                <w:szCs w:val="20"/>
                <w:lang w:eastAsia="en-US"/>
              </w:rPr>
            </w:pPr>
            <w:r w:rsidRPr="00D93CBE">
              <w:rPr>
                <w:rFonts w:cs="Arial"/>
                <w:color w:val="4F81BD" w:themeColor="accent1"/>
                <w:sz w:val="20"/>
                <w:szCs w:val="20"/>
                <w:lang w:eastAsia="en-US"/>
              </w:rPr>
              <w:t>Responsible</w:t>
            </w:r>
          </w:p>
        </w:tc>
        <w:tc>
          <w:tcPr>
            <w:tcW w:w="1278" w:type="dxa"/>
            <w:shd w:val="clear" w:color="auto" w:fill="D9D9D9" w:themeFill="background1" w:themeFillShade="D9"/>
          </w:tcPr>
          <w:p w14:paraId="464F5E49" w14:textId="77777777" w:rsidR="00503055" w:rsidRPr="00D93CBE" w:rsidRDefault="00503055" w:rsidP="005D5C43">
            <w:pPr>
              <w:spacing w:before="0"/>
              <w:jc w:val="left"/>
              <w:rPr>
                <w:rFonts w:cs="Arial"/>
                <w:color w:val="4F81BD" w:themeColor="accent1"/>
                <w:sz w:val="20"/>
                <w:szCs w:val="20"/>
                <w:lang w:eastAsia="en-US"/>
              </w:rPr>
            </w:pPr>
            <w:r w:rsidRPr="00D93CBE">
              <w:rPr>
                <w:rFonts w:cs="Arial"/>
                <w:color w:val="4F81BD" w:themeColor="accent1"/>
                <w:sz w:val="20"/>
                <w:szCs w:val="20"/>
                <w:lang w:eastAsia="en-US"/>
              </w:rPr>
              <w:t>Comments</w:t>
            </w:r>
          </w:p>
        </w:tc>
      </w:tr>
      <w:tr w:rsidR="00503055" w:rsidRPr="00D93CBE" w14:paraId="4D237D87" w14:textId="77777777" w:rsidTr="00503055">
        <w:trPr>
          <w:trHeight w:val="454"/>
        </w:trPr>
        <w:tc>
          <w:tcPr>
            <w:tcW w:w="1555" w:type="dxa"/>
          </w:tcPr>
          <w:p w14:paraId="53700DA4" w14:textId="77777777" w:rsidR="00457220" w:rsidRDefault="00503055" w:rsidP="005D5C43">
            <w:pPr>
              <w:spacing w:before="0" w:line="276" w:lineRule="auto"/>
              <w:jc w:val="left"/>
              <w:rPr>
                <w:rFonts w:cs="Arial"/>
                <w:sz w:val="20"/>
                <w:szCs w:val="20"/>
                <w:lang w:eastAsia="en-US"/>
              </w:rPr>
            </w:pPr>
            <w:r w:rsidRPr="00D93CBE">
              <w:rPr>
                <w:rFonts w:cs="Arial"/>
                <w:sz w:val="20"/>
                <w:szCs w:val="20"/>
                <w:lang w:eastAsia="en-US"/>
              </w:rPr>
              <w:t>Site specific risk assessment</w:t>
            </w:r>
          </w:p>
          <w:p w14:paraId="28346F8F" w14:textId="42F53145" w:rsidR="00503055" w:rsidRPr="00D93CBE" w:rsidRDefault="00503055" w:rsidP="005D5C43">
            <w:pPr>
              <w:spacing w:before="0" w:line="276" w:lineRule="auto"/>
              <w:jc w:val="left"/>
              <w:rPr>
                <w:rFonts w:cs="Arial"/>
                <w:sz w:val="20"/>
                <w:szCs w:val="20"/>
                <w:lang w:eastAsia="en-US"/>
              </w:rPr>
            </w:pPr>
            <w:r w:rsidRPr="00D93CBE">
              <w:rPr>
                <w:rFonts w:cs="Arial"/>
                <w:sz w:val="20"/>
                <w:szCs w:val="20"/>
                <w:lang w:eastAsia="en-US"/>
              </w:rPr>
              <w:t xml:space="preserve"> </w:t>
            </w:r>
          </w:p>
        </w:tc>
        <w:tc>
          <w:tcPr>
            <w:tcW w:w="4458" w:type="dxa"/>
            <w:gridSpan w:val="2"/>
          </w:tcPr>
          <w:p w14:paraId="7EA88D86" w14:textId="73DBDC7F" w:rsidR="00503055" w:rsidRPr="00D93CBE" w:rsidRDefault="00503055"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Site specific risk assessment reviewed and updated</w:t>
            </w:r>
          </w:p>
        </w:tc>
        <w:tc>
          <w:tcPr>
            <w:tcW w:w="1729" w:type="dxa"/>
          </w:tcPr>
          <w:p w14:paraId="234A3FF3" w14:textId="749CEB20" w:rsidR="00503055" w:rsidRPr="00D93CBE" w:rsidRDefault="00457220" w:rsidP="005D5C4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503055" w:rsidRPr="00D93CBE">
              <w:rPr>
                <w:rFonts w:cs="Arial"/>
                <w:sz w:val="20"/>
                <w:szCs w:val="20"/>
                <w:lang w:eastAsia="en-US"/>
              </w:rPr>
              <w:t>Property and Contracts</w:t>
            </w:r>
          </w:p>
        </w:tc>
        <w:tc>
          <w:tcPr>
            <w:tcW w:w="1278" w:type="dxa"/>
          </w:tcPr>
          <w:p w14:paraId="728400E6" w14:textId="77777777" w:rsidR="00503055" w:rsidRPr="00D93CBE" w:rsidRDefault="00503055" w:rsidP="005D5C43">
            <w:pPr>
              <w:spacing w:before="0"/>
              <w:jc w:val="left"/>
              <w:rPr>
                <w:rFonts w:cs="Arial"/>
                <w:sz w:val="20"/>
                <w:szCs w:val="20"/>
                <w:lang w:eastAsia="en-US"/>
              </w:rPr>
            </w:pPr>
          </w:p>
        </w:tc>
      </w:tr>
      <w:tr w:rsidR="006B55B3" w:rsidRPr="00D93CBE" w14:paraId="0A229D63" w14:textId="77777777" w:rsidTr="00503055">
        <w:trPr>
          <w:trHeight w:val="454"/>
        </w:trPr>
        <w:tc>
          <w:tcPr>
            <w:tcW w:w="1555" w:type="dxa"/>
          </w:tcPr>
          <w:p w14:paraId="2EDB9CBF" w14:textId="77777777" w:rsidR="006B55B3" w:rsidRDefault="006B55B3" w:rsidP="005D5C43">
            <w:pPr>
              <w:spacing w:before="0" w:line="276" w:lineRule="auto"/>
              <w:jc w:val="left"/>
              <w:rPr>
                <w:rFonts w:cs="Arial"/>
                <w:sz w:val="20"/>
                <w:szCs w:val="20"/>
                <w:lang w:eastAsia="en-US"/>
              </w:rPr>
            </w:pPr>
            <w:r w:rsidRPr="00D93CBE">
              <w:rPr>
                <w:rFonts w:cs="Arial"/>
                <w:sz w:val="20"/>
                <w:szCs w:val="20"/>
                <w:lang w:eastAsia="en-US"/>
              </w:rPr>
              <w:t>Vacant Premises Register</w:t>
            </w:r>
          </w:p>
          <w:p w14:paraId="4F82FC75" w14:textId="44FC810E" w:rsidR="00457220" w:rsidRPr="00D93CBE" w:rsidRDefault="00457220" w:rsidP="005D5C43">
            <w:pPr>
              <w:spacing w:before="0" w:line="276" w:lineRule="auto"/>
              <w:jc w:val="left"/>
              <w:rPr>
                <w:rFonts w:cs="Arial"/>
                <w:sz w:val="20"/>
                <w:szCs w:val="20"/>
                <w:lang w:eastAsia="en-US"/>
              </w:rPr>
            </w:pPr>
          </w:p>
        </w:tc>
        <w:tc>
          <w:tcPr>
            <w:tcW w:w="4458" w:type="dxa"/>
            <w:gridSpan w:val="2"/>
          </w:tcPr>
          <w:p w14:paraId="6F1BEC3E" w14:textId="74FBDBAB" w:rsidR="006B55B3" w:rsidRPr="00D93CBE" w:rsidRDefault="006B55B3"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Vacant Premises Register updated</w:t>
            </w:r>
          </w:p>
        </w:tc>
        <w:tc>
          <w:tcPr>
            <w:tcW w:w="1729" w:type="dxa"/>
          </w:tcPr>
          <w:p w14:paraId="1D42FB44" w14:textId="75120D11" w:rsidR="006B55B3" w:rsidRPr="00D93CBE" w:rsidRDefault="00457220" w:rsidP="005D5C4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6B55B3" w:rsidRPr="00D93CBE">
              <w:rPr>
                <w:rFonts w:cs="Arial"/>
                <w:sz w:val="20"/>
                <w:szCs w:val="20"/>
                <w:lang w:eastAsia="en-US"/>
              </w:rPr>
              <w:t>Property and Contracts</w:t>
            </w:r>
          </w:p>
        </w:tc>
        <w:tc>
          <w:tcPr>
            <w:tcW w:w="1278" w:type="dxa"/>
          </w:tcPr>
          <w:p w14:paraId="2DAE132E" w14:textId="77777777" w:rsidR="006B55B3" w:rsidRPr="00D93CBE" w:rsidRDefault="006B55B3" w:rsidP="005D5C43">
            <w:pPr>
              <w:spacing w:before="0"/>
              <w:jc w:val="left"/>
              <w:rPr>
                <w:rFonts w:cs="Arial"/>
                <w:sz w:val="20"/>
                <w:szCs w:val="20"/>
                <w:lang w:eastAsia="en-US"/>
              </w:rPr>
            </w:pPr>
          </w:p>
        </w:tc>
      </w:tr>
      <w:tr w:rsidR="006B55B3" w:rsidRPr="00D93CBE" w14:paraId="7A9EB893" w14:textId="77777777" w:rsidTr="00503055">
        <w:trPr>
          <w:trHeight w:val="454"/>
        </w:trPr>
        <w:tc>
          <w:tcPr>
            <w:tcW w:w="1555" w:type="dxa"/>
          </w:tcPr>
          <w:p w14:paraId="68879686" w14:textId="66216CB2" w:rsidR="006B55B3" w:rsidRPr="00D93CBE" w:rsidRDefault="006B55B3" w:rsidP="005D5C43">
            <w:pPr>
              <w:spacing w:before="0" w:line="276" w:lineRule="auto"/>
              <w:jc w:val="left"/>
              <w:rPr>
                <w:rFonts w:cs="Arial"/>
                <w:sz w:val="20"/>
                <w:szCs w:val="20"/>
                <w:lang w:eastAsia="en-US"/>
              </w:rPr>
            </w:pPr>
            <w:r w:rsidRPr="00D93CBE">
              <w:rPr>
                <w:rFonts w:cs="Arial"/>
                <w:sz w:val="20"/>
                <w:szCs w:val="20"/>
                <w:lang w:eastAsia="en-US"/>
              </w:rPr>
              <w:t>Digital</w:t>
            </w:r>
          </w:p>
        </w:tc>
        <w:tc>
          <w:tcPr>
            <w:tcW w:w="4458" w:type="dxa"/>
            <w:gridSpan w:val="2"/>
          </w:tcPr>
          <w:p w14:paraId="450FEFEF" w14:textId="77777777" w:rsidR="006B55B3" w:rsidRPr="00D93CBE" w:rsidRDefault="006B55B3"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Digital infrastructure checked and reinstated</w:t>
            </w:r>
            <w:r w:rsidR="00C75915" w:rsidRPr="00D93CBE">
              <w:rPr>
                <w:rFonts w:cs="Arial"/>
                <w:sz w:val="20"/>
                <w:szCs w:val="20"/>
                <w:lang w:eastAsia="en-US"/>
              </w:rPr>
              <w:t xml:space="preserve"> or approved as safe</w:t>
            </w:r>
          </w:p>
          <w:p w14:paraId="4CD3639D" w14:textId="77777777" w:rsidR="00C75915" w:rsidRDefault="00C75915"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Trust owned equipment or assets installed where required</w:t>
            </w:r>
          </w:p>
          <w:p w14:paraId="34A674C3" w14:textId="4CC96285" w:rsidR="00457220" w:rsidRPr="00457220" w:rsidRDefault="00457220" w:rsidP="00457220">
            <w:pPr>
              <w:spacing w:before="0" w:line="276" w:lineRule="auto"/>
              <w:jc w:val="left"/>
              <w:rPr>
                <w:rFonts w:cs="Arial"/>
                <w:sz w:val="20"/>
                <w:szCs w:val="20"/>
                <w:lang w:eastAsia="en-US"/>
              </w:rPr>
            </w:pPr>
          </w:p>
        </w:tc>
        <w:tc>
          <w:tcPr>
            <w:tcW w:w="1729" w:type="dxa"/>
          </w:tcPr>
          <w:p w14:paraId="70DA2DC2" w14:textId="6D29C81E" w:rsidR="006B55B3" w:rsidRPr="00D93CBE" w:rsidRDefault="00457220" w:rsidP="005D5C4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6B55B3" w:rsidRPr="00D93CBE">
              <w:rPr>
                <w:rFonts w:cs="Arial"/>
                <w:sz w:val="20"/>
                <w:szCs w:val="20"/>
                <w:lang w:eastAsia="en-US"/>
              </w:rPr>
              <w:t>Property and Contracts</w:t>
            </w:r>
          </w:p>
        </w:tc>
        <w:tc>
          <w:tcPr>
            <w:tcW w:w="1278" w:type="dxa"/>
          </w:tcPr>
          <w:p w14:paraId="7D1A7245" w14:textId="77777777" w:rsidR="006B55B3" w:rsidRPr="00D93CBE" w:rsidRDefault="006B55B3" w:rsidP="005D5C43">
            <w:pPr>
              <w:spacing w:before="0"/>
              <w:jc w:val="left"/>
              <w:rPr>
                <w:rFonts w:cs="Arial"/>
                <w:sz w:val="20"/>
                <w:szCs w:val="20"/>
                <w:lang w:eastAsia="en-US"/>
              </w:rPr>
            </w:pPr>
          </w:p>
        </w:tc>
      </w:tr>
      <w:tr w:rsidR="00503055" w:rsidRPr="00D93CBE" w14:paraId="20B28DB5" w14:textId="77777777" w:rsidTr="00503055">
        <w:trPr>
          <w:trHeight w:val="454"/>
        </w:trPr>
        <w:tc>
          <w:tcPr>
            <w:tcW w:w="1555" w:type="dxa"/>
            <w:hideMark/>
          </w:tcPr>
          <w:p w14:paraId="69076FE0" w14:textId="4AFDA507" w:rsidR="00503055" w:rsidRPr="00D93CBE" w:rsidRDefault="00503055" w:rsidP="005D5C43">
            <w:pPr>
              <w:spacing w:before="0" w:line="276" w:lineRule="auto"/>
              <w:jc w:val="left"/>
              <w:rPr>
                <w:rFonts w:cs="Arial"/>
                <w:sz w:val="20"/>
                <w:szCs w:val="20"/>
                <w:lang w:eastAsia="en-US"/>
              </w:rPr>
            </w:pPr>
            <w:r w:rsidRPr="00D93CBE">
              <w:rPr>
                <w:rFonts w:cs="Arial"/>
                <w:sz w:val="20"/>
                <w:szCs w:val="20"/>
                <w:lang w:eastAsia="en-US"/>
              </w:rPr>
              <w:t>Condition and Statutory Compliance</w:t>
            </w:r>
          </w:p>
        </w:tc>
        <w:tc>
          <w:tcPr>
            <w:tcW w:w="4458" w:type="dxa"/>
            <w:gridSpan w:val="2"/>
          </w:tcPr>
          <w:p w14:paraId="378D1D81" w14:textId="77777777" w:rsidR="00503055" w:rsidRPr="00D93CBE" w:rsidRDefault="00503055"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Building fabric and condition verified as safe and fit for use.</w:t>
            </w:r>
          </w:p>
          <w:p w14:paraId="39136BEE" w14:textId="77777777" w:rsidR="00503055" w:rsidRDefault="00503055"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Statutory inspections completed and in date (fire safety, gas, electrical etc.)</w:t>
            </w:r>
          </w:p>
          <w:p w14:paraId="2834D70C" w14:textId="0A3409FD" w:rsidR="00457220" w:rsidRPr="00457220" w:rsidRDefault="00457220" w:rsidP="00457220">
            <w:pPr>
              <w:spacing w:before="0" w:line="276" w:lineRule="auto"/>
              <w:jc w:val="left"/>
              <w:rPr>
                <w:rFonts w:cs="Arial"/>
                <w:sz w:val="20"/>
                <w:szCs w:val="20"/>
                <w:lang w:eastAsia="en-US"/>
              </w:rPr>
            </w:pPr>
          </w:p>
        </w:tc>
        <w:tc>
          <w:tcPr>
            <w:tcW w:w="1729" w:type="dxa"/>
            <w:hideMark/>
          </w:tcPr>
          <w:p w14:paraId="0E2AAED8" w14:textId="6644E553" w:rsidR="00503055" w:rsidRPr="00D93CBE" w:rsidRDefault="00457220" w:rsidP="005D5C4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DA084C" w:rsidRPr="00D93CBE">
              <w:rPr>
                <w:rFonts w:cs="Arial"/>
                <w:sz w:val="20"/>
                <w:szCs w:val="20"/>
                <w:lang w:eastAsia="en-US"/>
              </w:rPr>
              <w:t>Engineering and Infrastructure</w:t>
            </w:r>
          </w:p>
        </w:tc>
        <w:tc>
          <w:tcPr>
            <w:tcW w:w="1278" w:type="dxa"/>
          </w:tcPr>
          <w:p w14:paraId="168252E3" w14:textId="77777777" w:rsidR="00503055" w:rsidRPr="00D93CBE" w:rsidRDefault="00503055" w:rsidP="005D5C43">
            <w:pPr>
              <w:spacing w:before="0"/>
              <w:jc w:val="left"/>
              <w:rPr>
                <w:rFonts w:cs="Arial"/>
                <w:sz w:val="20"/>
                <w:szCs w:val="20"/>
                <w:lang w:eastAsia="en-US"/>
              </w:rPr>
            </w:pPr>
          </w:p>
        </w:tc>
      </w:tr>
      <w:tr w:rsidR="00DA084C" w:rsidRPr="00D93CBE" w14:paraId="2C8D4852" w14:textId="77777777" w:rsidTr="00503055">
        <w:trPr>
          <w:trHeight w:val="454"/>
        </w:trPr>
        <w:tc>
          <w:tcPr>
            <w:tcW w:w="1555" w:type="dxa"/>
          </w:tcPr>
          <w:p w14:paraId="0EEDABB5" w14:textId="0498D955" w:rsidR="00DA084C" w:rsidRPr="00D93CBE" w:rsidRDefault="00DA084C" w:rsidP="005D5C43">
            <w:pPr>
              <w:spacing w:before="0" w:line="276" w:lineRule="auto"/>
              <w:jc w:val="left"/>
              <w:rPr>
                <w:rFonts w:cs="Arial"/>
                <w:sz w:val="20"/>
                <w:szCs w:val="20"/>
                <w:lang w:eastAsia="en-US"/>
              </w:rPr>
            </w:pPr>
            <w:r w:rsidRPr="00D93CBE">
              <w:rPr>
                <w:rFonts w:cs="Arial"/>
                <w:sz w:val="20"/>
                <w:szCs w:val="20"/>
                <w:lang w:eastAsia="en-US"/>
              </w:rPr>
              <w:t>Water Hygiene</w:t>
            </w:r>
          </w:p>
        </w:tc>
        <w:tc>
          <w:tcPr>
            <w:tcW w:w="4458" w:type="dxa"/>
            <w:gridSpan w:val="2"/>
          </w:tcPr>
          <w:p w14:paraId="5790986C" w14:textId="77777777" w:rsidR="00DA084C" w:rsidRPr="00D93CBE" w:rsidRDefault="00DA084C"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Water hygiene and legionella controls completed and verified</w:t>
            </w:r>
          </w:p>
          <w:p w14:paraId="39E87025" w14:textId="71273311" w:rsidR="00DA084C" w:rsidRDefault="00457220" w:rsidP="00503055">
            <w:pPr>
              <w:pStyle w:val="ListParagraph"/>
              <w:numPr>
                <w:ilvl w:val="0"/>
                <w:numId w:val="18"/>
              </w:numPr>
              <w:spacing w:before="0" w:line="276" w:lineRule="auto"/>
              <w:jc w:val="left"/>
              <w:rPr>
                <w:rFonts w:cs="Arial"/>
                <w:sz w:val="20"/>
                <w:szCs w:val="20"/>
                <w:lang w:eastAsia="en-US"/>
              </w:rPr>
            </w:pPr>
            <w:r>
              <w:rPr>
                <w:rFonts w:cs="Arial"/>
                <w:sz w:val="20"/>
                <w:szCs w:val="20"/>
                <w:lang w:eastAsia="en-US"/>
              </w:rPr>
              <w:t>Water</w:t>
            </w:r>
            <w:r w:rsidR="00DA084C" w:rsidRPr="00D93CBE">
              <w:rPr>
                <w:rFonts w:cs="Arial"/>
                <w:sz w:val="20"/>
                <w:szCs w:val="20"/>
                <w:lang w:eastAsia="en-US"/>
              </w:rPr>
              <w:t xml:space="preserve"> risk assessment updated</w:t>
            </w:r>
          </w:p>
          <w:p w14:paraId="4EE10197" w14:textId="73C68594" w:rsidR="00457220" w:rsidRPr="00457220" w:rsidRDefault="00457220" w:rsidP="00457220">
            <w:pPr>
              <w:spacing w:before="0" w:line="276" w:lineRule="auto"/>
              <w:jc w:val="left"/>
              <w:rPr>
                <w:rFonts w:cs="Arial"/>
                <w:sz w:val="20"/>
                <w:szCs w:val="20"/>
                <w:lang w:eastAsia="en-US"/>
              </w:rPr>
            </w:pPr>
          </w:p>
        </w:tc>
        <w:tc>
          <w:tcPr>
            <w:tcW w:w="1729" w:type="dxa"/>
          </w:tcPr>
          <w:p w14:paraId="2906D898" w14:textId="2F88BE96" w:rsidR="00DA084C" w:rsidRPr="00D93CBE" w:rsidRDefault="00457220" w:rsidP="005D5C4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DA084C" w:rsidRPr="00D93CBE">
              <w:rPr>
                <w:rFonts w:cs="Arial"/>
                <w:sz w:val="20"/>
                <w:szCs w:val="20"/>
                <w:lang w:eastAsia="en-US"/>
              </w:rPr>
              <w:t>Engineering and Infrastructure</w:t>
            </w:r>
          </w:p>
        </w:tc>
        <w:tc>
          <w:tcPr>
            <w:tcW w:w="1278" w:type="dxa"/>
          </w:tcPr>
          <w:p w14:paraId="06B017CA" w14:textId="77777777" w:rsidR="00DA084C" w:rsidRPr="00D93CBE" w:rsidRDefault="00DA084C" w:rsidP="005D5C43">
            <w:pPr>
              <w:spacing w:before="0"/>
              <w:jc w:val="left"/>
              <w:rPr>
                <w:rFonts w:cs="Arial"/>
                <w:sz w:val="20"/>
                <w:szCs w:val="20"/>
                <w:lang w:eastAsia="en-US"/>
              </w:rPr>
            </w:pPr>
          </w:p>
        </w:tc>
      </w:tr>
      <w:tr w:rsidR="006B55B3" w:rsidRPr="00D93CBE" w14:paraId="571E2DB4" w14:textId="77777777" w:rsidTr="00503055">
        <w:trPr>
          <w:trHeight w:val="454"/>
        </w:trPr>
        <w:tc>
          <w:tcPr>
            <w:tcW w:w="1555" w:type="dxa"/>
          </w:tcPr>
          <w:p w14:paraId="1D6B9AA6" w14:textId="4574B28C" w:rsidR="006B55B3" w:rsidRPr="00D93CBE" w:rsidRDefault="006B55B3" w:rsidP="005D5C43">
            <w:pPr>
              <w:spacing w:before="0" w:line="276" w:lineRule="auto"/>
              <w:jc w:val="left"/>
              <w:rPr>
                <w:rFonts w:cs="Arial"/>
                <w:sz w:val="20"/>
                <w:szCs w:val="20"/>
                <w:lang w:eastAsia="en-US"/>
              </w:rPr>
            </w:pPr>
            <w:r w:rsidRPr="00D93CBE">
              <w:rPr>
                <w:rFonts w:cs="Arial"/>
                <w:sz w:val="20"/>
                <w:szCs w:val="20"/>
                <w:lang w:eastAsia="en-US"/>
              </w:rPr>
              <w:t>Engineering Plant</w:t>
            </w:r>
          </w:p>
        </w:tc>
        <w:tc>
          <w:tcPr>
            <w:tcW w:w="4458" w:type="dxa"/>
            <w:gridSpan w:val="2"/>
          </w:tcPr>
          <w:p w14:paraId="44189969" w14:textId="7495698C" w:rsidR="006B55B3" w:rsidRPr="00D93CBE" w:rsidRDefault="006B55B3"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Plant, equipment and systems commissioned as required</w:t>
            </w:r>
          </w:p>
        </w:tc>
        <w:tc>
          <w:tcPr>
            <w:tcW w:w="1729" w:type="dxa"/>
          </w:tcPr>
          <w:p w14:paraId="67962CC3" w14:textId="77777777" w:rsidR="006B55B3" w:rsidRDefault="00457220" w:rsidP="005D5C4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6B55B3" w:rsidRPr="00D93CBE">
              <w:rPr>
                <w:rFonts w:cs="Arial"/>
                <w:sz w:val="20"/>
                <w:szCs w:val="20"/>
                <w:lang w:eastAsia="en-US"/>
              </w:rPr>
              <w:t>Engineering and Infrastructure</w:t>
            </w:r>
          </w:p>
          <w:p w14:paraId="7EC23971" w14:textId="312FA9A4" w:rsidR="00457220" w:rsidRPr="00D93CBE" w:rsidRDefault="00457220" w:rsidP="005D5C43">
            <w:pPr>
              <w:spacing w:before="0"/>
              <w:jc w:val="left"/>
              <w:rPr>
                <w:rFonts w:cs="Arial"/>
                <w:sz w:val="20"/>
                <w:szCs w:val="20"/>
                <w:lang w:eastAsia="en-US"/>
              </w:rPr>
            </w:pPr>
          </w:p>
        </w:tc>
        <w:tc>
          <w:tcPr>
            <w:tcW w:w="1278" w:type="dxa"/>
          </w:tcPr>
          <w:p w14:paraId="7C229E41" w14:textId="77777777" w:rsidR="006B55B3" w:rsidRPr="00D93CBE" w:rsidRDefault="006B55B3" w:rsidP="005D5C43">
            <w:pPr>
              <w:spacing w:before="0"/>
              <w:jc w:val="left"/>
              <w:rPr>
                <w:rFonts w:cs="Arial"/>
                <w:sz w:val="20"/>
                <w:szCs w:val="20"/>
                <w:lang w:eastAsia="en-US"/>
              </w:rPr>
            </w:pPr>
          </w:p>
        </w:tc>
      </w:tr>
      <w:tr w:rsidR="00503055" w:rsidRPr="00D93CBE" w14:paraId="460CF0D8" w14:textId="77777777" w:rsidTr="00211D62">
        <w:trPr>
          <w:trHeight w:val="454"/>
        </w:trPr>
        <w:tc>
          <w:tcPr>
            <w:tcW w:w="1555" w:type="dxa"/>
          </w:tcPr>
          <w:p w14:paraId="7CF317EA" w14:textId="62124DEB" w:rsidR="00503055" w:rsidRPr="00D93CBE" w:rsidRDefault="00503055" w:rsidP="005D5C43">
            <w:pPr>
              <w:spacing w:before="0" w:line="276" w:lineRule="auto"/>
              <w:jc w:val="left"/>
              <w:rPr>
                <w:rFonts w:cs="Arial"/>
                <w:sz w:val="20"/>
                <w:szCs w:val="20"/>
                <w:lang w:eastAsia="en-US"/>
              </w:rPr>
            </w:pPr>
            <w:r w:rsidRPr="00D93CBE">
              <w:rPr>
                <w:rFonts w:cs="Arial"/>
                <w:sz w:val="20"/>
                <w:szCs w:val="20"/>
                <w:lang w:eastAsia="en-US"/>
              </w:rPr>
              <w:t>Utilities</w:t>
            </w:r>
          </w:p>
        </w:tc>
        <w:tc>
          <w:tcPr>
            <w:tcW w:w="4458" w:type="dxa"/>
            <w:gridSpan w:val="2"/>
          </w:tcPr>
          <w:p w14:paraId="55240BAF" w14:textId="77777777" w:rsidR="00503055" w:rsidRDefault="00503055"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Utilities reconnected, tested and confirmed safe</w:t>
            </w:r>
          </w:p>
          <w:p w14:paraId="03A23021" w14:textId="751A8E4E" w:rsidR="00457220" w:rsidRPr="00457220" w:rsidRDefault="00457220" w:rsidP="00457220">
            <w:pPr>
              <w:spacing w:before="0" w:line="276" w:lineRule="auto"/>
              <w:jc w:val="left"/>
              <w:rPr>
                <w:rFonts w:cs="Arial"/>
                <w:sz w:val="20"/>
                <w:szCs w:val="20"/>
                <w:lang w:eastAsia="en-US"/>
              </w:rPr>
            </w:pPr>
          </w:p>
        </w:tc>
        <w:tc>
          <w:tcPr>
            <w:tcW w:w="1729" w:type="dxa"/>
          </w:tcPr>
          <w:p w14:paraId="001D1937" w14:textId="1261F44C" w:rsidR="00503055" w:rsidRPr="00D93CBE" w:rsidRDefault="00457220" w:rsidP="005D5C4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503055" w:rsidRPr="00D93CBE">
              <w:rPr>
                <w:rFonts w:cs="Arial"/>
                <w:sz w:val="20"/>
                <w:szCs w:val="20"/>
                <w:lang w:eastAsia="en-US"/>
              </w:rPr>
              <w:t>Sustainability</w:t>
            </w:r>
          </w:p>
        </w:tc>
        <w:tc>
          <w:tcPr>
            <w:tcW w:w="1278" w:type="dxa"/>
          </w:tcPr>
          <w:p w14:paraId="775D016F" w14:textId="77777777" w:rsidR="00503055" w:rsidRPr="00D93CBE" w:rsidRDefault="00503055" w:rsidP="005D5C43">
            <w:pPr>
              <w:spacing w:before="0"/>
              <w:jc w:val="left"/>
              <w:rPr>
                <w:rFonts w:cs="Arial"/>
                <w:sz w:val="20"/>
                <w:szCs w:val="20"/>
                <w:lang w:eastAsia="en-US"/>
              </w:rPr>
            </w:pPr>
          </w:p>
        </w:tc>
      </w:tr>
      <w:tr w:rsidR="00503055" w:rsidRPr="00D93CBE" w14:paraId="7BC44A2C" w14:textId="77777777" w:rsidTr="00211D62">
        <w:trPr>
          <w:trHeight w:val="454"/>
        </w:trPr>
        <w:tc>
          <w:tcPr>
            <w:tcW w:w="1555" w:type="dxa"/>
          </w:tcPr>
          <w:p w14:paraId="2C26D0D6" w14:textId="3BEFC1C4" w:rsidR="00503055" w:rsidRPr="00D93CBE" w:rsidRDefault="00503055" w:rsidP="005D5C43">
            <w:pPr>
              <w:spacing w:before="0" w:line="276" w:lineRule="auto"/>
              <w:jc w:val="left"/>
              <w:rPr>
                <w:rFonts w:cs="Arial"/>
                <w:sz w:val="20"/>
                <w:szCs w:val="20"/>
                <w:lang w:eastAsia="en-US"/>
              </w:rPr>
            </w:pPr>
            <w:r w:rsidRPr="00D93CBE">
              <w:rPr>
                <w:rFonts w:cs="Arial"/>
                <w:sz w:val="20"/>
                <w:szCs w:val="20"/>
                <w:lang w:eastAsia="en-US"/>
              </w:rPr>
              <w:lastRenderedPageBreak/>
              <w:t>Fire Safety</w:t>
            </w:r>
          </w:p>
        </w:tc>
        <w:tc>
          <w:tcPr>
            <w:tcW w:w="4458" w:type="dxa"/>
            <w:gridSpan w:val="2"/>
          </w:tcPr>
          <w:p w14:paraId="2E7830DE" w14:textId="77777777" w:rsidR="00503055" w:rsidRPr="00D93CBE" w:rsidRDefault="00503055"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Fire detection, alarm and emergency systems tested and operational</w:t>
            </w:r>
          </w:p>
          <w:p w14:paraId="4F4CA270" w14:textId="77777777" w:rsidR="00503055" w:rsidRDefault="00503055"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Fire risk assessment reviewed and updated</w:t>
            </w:r>
          </w:p>
          <w:p w14:paraId="68265CC9" w14:textId="37ECA435" w:rsidR="00457220" w:rsidRPr="00457220" w:rsidRDefault="00457220" w:rsidP="00457220">
            <w:pPr>
              <w:spacing w:before="0" w:line="276" w:lineRule="auto"/>
              <w:jc w:val="left"/>
              <w:rPr>
                <w:rFonts w:cs="Arial"/>
                <w:sz w:val="20"/>
                <w:szCs w:val="20"/>
                <w:lang w:eastAsia="en-US"/>
              </w:rPr>
            </w:pPr>
          </w:p>
        </w:tc>
        <w:tc>
          <w:tcPr>
            <w:tcW w:w="1729" w:type="dxa"/>
          </w:tcPr>
          <w:p w14:paraId="22C269F5" w14:textId="4BA1A808" w:rsidR="00503055" w:rsidRPr="00D93CBE" w:rsidRDefault="00457220" w:rsidP="005D5C4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503055" w:rsidRPr="00D93CBE">
              <w:rPr>
                <w:rFonts w:cs="Arial"/>
                <w:sz w:val="20"/>
                <w:szCs w:val="20"/>
                <w:lang w:eastAsia="en-US"/>
              </w:rPr>
              <w:t>Fire Safety</w:t>
            </w:r>
          </w:p>
        </w:tc>
        <w:tc>
          <w:tcPr>
            <w:tcW w:w="1278" w:type="dxa"/>
          </w:tcPr>
          <w:p w14:paraId="176794CD" w14:textId="77777777" w:rsidR="00503055" w:rsidRPr="00D93CBE" w:rsidRDefault="00503055" w:rsidP="005D5C43">
            <w:pPr>
              <w:spacing w:before="0"/>
              <w:jc w:val="left"/>
              <w:rPr>
                <w:rFonts w:cs="Arial"/>
                <w:sz w:val="20"/>
                <w:szCs w:val="20"/>
                <w:lang w:eastAsia="en-US"/>
              </w:rPr>
            </w:pPr>
          </w:p>
        </w:tc>
      </w:tr>
      <w:tr w:rsidR="00503055" w:rsidRPr="00D93CBE" w14:paraId="358DC8FB" w14:textId="77777777" w:rsidTr="00211D62">
        <w:trPr>
          <w:trHeight w:val="454"/>
        </w:trPr>
        <w:tc>
          <w:tcPr>
            <w:tcW w:w="1555" w:type="dxa"/>
          </w:tcPr>
          <w:p w14:paraId="4960CEB7" w14:textId="4918FDC8" w:rsidR="00503055" w:rsidRPr="00D93CBE" w:rsidRDefault="00503055" w:rsidP="005D5C43">
            <w:pPr>
              <w:spacing w:before="0" w:line="276" w:lineRule="auto"/>
              <w:jc w:val="left"/>
              <w:rPr>
                <w:rFonts w:cs="Arial"/>
                <w:sz w:val="20"/>
                <w:szCs w:val="20"/>
                <w:lang w:eastAsia="en-US"/>
              </w:rPr>
            </w:pPr>
            <w:r w:rsidRPr="00D93CBE">
              <w:rPr>
                <w:rFonts w:cs="Arial"/>
                <w:sz w:val="20"/>
                <w:szCs w:val="20"/>
                <w:lang w:eastAsia="en-US"/>
              </w:rPr>
              <w:t>Health and Safety</w:t>
            </w:r>
          </w:p>
        </w:tc>
        <w:tc>
          <w:tcPr>
            <w:tcW w:w="4458" w:type="dxa"/>
            <w:gridSpan w:val="2"/>
          </w:tcPr>
          <w:p w14:paraId="08A23990" w14:textId="77777777" w:rsidR="00503055" w:rsidRDefault="00503055"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Premises reviewed by Health and Safety team and deemed safe</w:t>
            </w:r>
          </w:p>
          <w:p w14:paraId="21E71654" w14:textId="0B24B86D" w:rsidR="00457220" w:rsidRPr="00457220" w:rsidRDefault="00457220" w:rsidP="00457220">
            <w:pPr>
              <w:spacing w:before="0" w:line="276" w:lineRule="auto"/>
              <w:jc w:val="left"/>
              <w:rPr>
                <w:rFonts w:cs="Arial"/>
                <w:sz w:val="20"/>
                <w:szCs w:val="20"/>
                <w:lang w:eastAsia="en-US"/>
              </w:rPr>
            </w:pPr>
          </w:p>
        </w:tc>
        <w:tc>
          <w:tcPr>
            <w:tcW w:w="1729" w:type="dxa"/>
          </w:tcPr>
          <w:p w14:paraId="395051CF" w14:textId="73C80D93" w:rsidR="00503055" w:rsidRPr="00D93CBE" w:rsidRDefault="00457220" w:rsidP="005D5C4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503055" w:rsidRPr="00D93CBE">
              <w:rPr>
                <w:rFonts w:cs="Arial"/>
                <w:sz w:val="20"/>
                <w:szCs w:val="20"/>
                <w:lang w:eastAsia="en-US"/>
              </w:rPr>
              <w:t>Facilities Management</w:t>
            </w:r>
          </w:p>
        </w:tc>
        <w:tc>
          <w:tcPr>
            <w:tcW w:w="1278" w:type="dxa"/>
          </w:tcPr>
          <w:p w14:paraId="595F3C01" w14:textId="77777777" w:rsidR="00503055" w:rsidRPr="00D93CBE" w:rsidRDefault="00503055" w:rsidP="005D5C43">
            <w:pPr>
              <w:spacing w:before="0"/>
              <w:jc w:val="left"/>
              <w:rPr>
                <w:rFonts w:cs="Arial"/>
                <w:sz w:val="20"/>
                <w:szCs w:val="20"/>
                <w:lang w:eastAsia="en-US"/>
              </w:rPr>
            </w:pPr>
          </w:p>
        </w:tc>
      </w:tr>
      <w:tr w:rsidR="00503055" w:rsidRPr="00D93CBE" w14:paraId="13CC56E6" w14:textId="77777777" w:rsidTr="00211D62">
        <w:trPr>
          <w:trHeight w:val="454"/>
        </w:trPr>
        <w:tc>
          <w:tcPr>
            <w:tcW w:w="1555" w:type="dxa"/>
          </w:tcPr>
          <w:p w14:paraId="7648681A" w14:textId="1DDA7A74" w:rsidR="00503055" w:rsidRPr="00D93CBE" w:rsidRDefault="00DA084C" w:rsidP="005D5C43">
            <w:pPr>
              <w:spacing w:before="0" w:line="276" w:lineRule="auto"/>
              <w:jc w:val="left"/>
              <w:rPr>
                <w:rFonts w:cs="Arial"/>
                <w:sz w:val="20"/>
                <w:szCs w:val="20"/>
                <w:lang w:eastAsia="en-US"/>
              </w:rPr>
            </w:pPr>
            <w:r w:rsidRPr="00D93CBE">
              <w:rPr>
                <w:rFonts w:cs="Arial"/>
                <w:sz w:val="20"/>
                <w:szCs w:val="20"/>
                <w:lang w:eastAsia="en-US"/>
              </w:rPr>
              <w:t>Cleaning</w:t>
            </w:r>
          </w:p>
        </w:tc>
        <w:tc>
          <w:tcPr>
            <w:tcW w:w="4458" w:type="dxa"/>
            <w:gridSpan w:val="2"/>
          </w:tcPr>
          <w:p w14:paraId="7575A786" w14:textId="77777777" w:rsidR="00503055" w:rsidRDefault="00DA084C" w:rsidP="00503055">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Deep clean completed and signed off by Infection, Prevention and Control team</w:t>
            </w:r>
          </w:p>
          <w:p w14:paraId="52CEAC99" w14:textId="085E546E" w:rsidR="00457220" w:rsidRPr="00457220" w:rsidRDefault="00457220" w:rsidP="00457220">
            <w:pPr>
              <w:spacing w:before="0" w:line="276" w:lineRule="auto"/>
              <w:jc w:val="left"/>
              <w:rPr>
                <w:rFonts w:cs="Arial"/>
                <w:sz w:val="20"/>
                <w:szCs w:val="20"/>
                <w:lang w:eastAsia="en-US"/>
              </w:rPr>
            </w:pPr>
          </w:p>
        </w:tc>
        <w:tc>
          <w:tcPr>
            <w:tcW w:w="1729" w:type="dxa"/>
          </w:tcPr>
          <w:p w14:paraId="5DC04CDC" w14:textId="7411C8D1" w:rsidR="00503055" w:rsidRPr="00D93CBE" w:rsidRDefault="00457220" w:rsidP="005D5C4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DA084C" w:rsidRPr="00D93CBE">
              <w:rPr>
                <w:rFonts w:cs="Arial"/>
                <w:sz w:val="20"/>
                <w:szCs w:val="20"/>
                <w:lang w:eastAsia="en-US"/>
              </w:rPr>
              <w:t>Facilities Management</w:t>
            </w:r>
          </w:p>
        </w:tc>
        <w:tc>
          <w:tcPr>
            <w:tcW w:w="1278" w:type="dxa"/>
          </w:tcPr>
          <w:p w14:paraId="3551879D" w14:textId="77777777" w:rsidR="00503055" w:rsidRPr="00D93CBE" w:rsidRDefault="00503055" w:rsidP="005D5C43">
            <w:pPr>
              <w:spacing w:before="0"/>
              <w:jc w:val="left"/>
              <w:rPr>
                <w:rFonts w:cs="Arial"/>
                <w:sz w:val="20"/>
                <w:szCs w:val="20"/>
                <w:lang w:eastAsia="en-US"/>
              </w:rPr>
            </w:pPr>
          </w:p>
        </w:tc>
      </w:tr>
      <w:tr w:rsidR="00314CD3" w:rsidRPr="00D93CBE" w14:paraId="1471B5EE" w14:textId="77777777" w:rsidTr="00211D62">
        <w:trPr>
          <w:trHeight w:val="454"/>
        </w:trPr>
        <w:tc>
          <w:tcPr>
            <w:tcW w:w="1555" w:type="dxa"/>
          </w:tcPr>
          <w:p w14:paraId="44C28FE9" w14:textId="30825200" w:rsidR="00314CD3" w:rsidRPr="00D93CBE" w:rsidRDefault="00314CD3" w:rsidP="00314CD3">
            <w:pPr>
              <w:spacing w:before="0" w:line="276" w:lineRule="auto"/>
              <w:jc w:val="left"/>
              <w:rPr>
                <w:rFonts w:cs="Arial"/>
                <w:sz w:val="20"/>
                <w:szCs w:val="20"/>
                <w:lang w:eastAsia="en-US"/>
              </w:rPr>
            </w:pPr>
            <w:r w:rsidRPr="00D93CBE">
              <w:rPr>
                <w:rFonts w:cs="Arial"/>
                <w:sz w:val="20"/>
                <w:szCs w:val="20"/>
                <w:lang w:eastAsia="en-US"/>
              </w:rPr>
              <w:t>Pest Control</w:t>
            </w:r>
          </w:p>
        </w:tc>
        <w:tc>
          <w:tcPr>
            <w:tcW w:w="4458" w:type="dxa"/>
            <w:gridSpan w:val="2"/>
          </w:tcPr>
          <w:p w14:paraId="4578CA68" w14:textId="77777777" w:rsidR="00314CD3" w:rsidRDefault="00314CD3" w:rsidP="00314CD3">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Pest control inspection complete and signed off by Infection, Prevention and Control team</w:t>
            </w:r>
          </w:p>
          <w:p w14:paraId="7717C51E" w14:textId="5FD07D93" w:rsidR="00457220" w:rsidRPr="00457220" w:rsidRDefault="00457220" w:rsidP="00457220">
            <w:pPr>
              <w:spacing w:before="0" w:line="276" w:lineRule="auto"/>
              <w:jc w:val="left"/>
              <w:rPr>
                <w:rFonts w:cs="Arial"/>
                <w:sz w:val="20"/>
                <w:szCs w:val="20"/>
                <w:lang w:eastAsia="en-US"/>
              </w:rPr>
            </w:pPr>
          </w:p>
        </w:tc>
        <w:tc>
          <w:tcPr>
            <w:tcW w:w="1729" w:type="dxa"/>
          </w:tcPr>
          <w:p w14:paraId="65F20A2E" w14:textId="14FEFF9A" w:rsidR="00314CD3" w:rsidRPr="00D93CBE" w:rsidRDefault="00457220" w:rsidP="00314CD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314CD3" w:rsidRPr="00D93CBE">
              <w:rPr>
                <w:rFonts w:cs="Arial"/>
                <w:sz w:val="20"/>
                <w:szCs w:val="20"/>
                <w:lang w:eastAsia="en-US"/>
              </w:rPr>
              <w:t>Facilities Management</w:t>
            </w:r>
          </w:p>
        </w:tc>
        <w:tc>
          <w:tcPr>
            <w:tcW w:w="1278" w:type="dxa"/>
          </w:tcPr>
          <w:p w14:paraId="117D7156" w14:textId="77777777" w:rsidR="00314CD3" w:rsidRPr="00D93CBE" w:rsidRDefault="00314CD3" w:rsidP="00314CD3">
            <w:pPr>
              <w:spacing w:before="0"/>
              <w:jc w:val="left"/>
              <w:rPr>
                <w:rFonts w:cs="Arial"/>
                <w:sz w:val="20"/>
                <w:szCs w:val="20"/>
                <w:lang w:eastAsia="en-US"/>
              </w:rPr>
            </w:pPr>
          </w:p>
        </w:tc>
      </w:tr>
      <w:tr w:rsidR="00314CD3" w:rsidRPr="00D93CBE" w14:paraId="3548FE79" w14:textId="77777777" w:rsidTr="00211D62">
        <w:trPr>
          <w:trHeight w:val="454"/>
        </w:trPr>
        <w:tc>
          <w:tcPr>
            <w:tcW w:w="1555" w:type="dxa"/>
          </w:tcPr>
          <w:p w14:paraId="259F642A" w14:textId="750D1370" w:rsidR="00314CD3" w:rsidRPr="00D93CBE" w:rsidRDefault="00314CD3" w:rsidP="00314CD3">
            <w:pPr>
              <w:spacing w:before="0" w:line="276" w:lineRule="auto"/>
              <w:jc w:val="left"/>
              <w:rPr>
                <w:rFonts w:cs="Arial"/>
                <w:sz w:val="20"/>
                <w:szCs w:val="20"/>
                <w:lang w:eastAsia="en-US"/>
              </w:rPr>
            </w:pPr>
            <w:r w:rsidRPr="00D93CBE">
              <w:rPr>
                <w:rFonts w:cs="Arial"/>
                <w:sz w:val="20"/>
                <w:szCs w:val="20"/>
                <w:lang w:eastAsia="en-US"/>
              </w:rPr>
              <w:t>Security</w:t>
            </w:r>
          </w:p>
        </w:tc>
        <w:tc>
          <w:tcPr>
            <w:tcW w:w="4458" w:type="dxa"/>
            <w:gridSpan w:val="2"/>
          </w:tcPr>
          <w:p w14:paraId="6ED26670" w14:textId="6D47438E" w:rsidR="00314CD3" w:rsidRPr="00D93CBE" w:rsidRDefault="00314CD3" w:rsidP="00314CD3">
            <w:pPr>
              <w:pStyle w:val="ListParagraph"/>
              <w:numPr>
                <w:ilvl w:val="0"/>
                <w:numId w:val="18"/>
              </w:numPr>
              <w:spacing w:before="0" w:line="276" w:lineRule="auto"/>
              <w:jc w:val="left"/>
              <w:rPr>
                <w:rFonts w:cs="Arial"/>
                <w:sz w:val="20"/>
                <w:szCs w:val="20"/>
                <w:lang w:eastAsia="en-US"/>
              </w:rPr>
            </w:pPr>
            <w:r w:rsidRPr="00D93CBE">
              <w:rPr>
                <w:rFonts w:cs="Arial"/>
                <w:sz w:val="20"/>
                <w:szCs w:val="20"/>
                <w:lang w:eastAsia="en-US"/>
              </w:rPr>
              <w:t>Access, keys and security confirmed</w:t>
            </w:r>
          </w:p>
        </w:tc>
        <w:tc>
          <w:tcPr>
            <w:tcW w:w="1729" w:type="dxa"/>
          </w:tcPr>
          <w:p w14:paraId="26767661" w14:textId="77777777" w:rsidR="00314CD3" w:rsidRDefault="00457220" w:rsidP="00314CD3">
            <w:pPr>
              <w:spacing w:before="0"/>
              <w:jc w:val="left"/>
              <w:rPr>
                <w:rFonts w:cs="Arial"/>
                <w:sz w:val="20"/>
                <w:szCs w:val="20"/>
                <w:lang w:eastAsia="en-US"/>
              </w:rPr>
            </w:pPr>
            <w:r>
              <w:rPr>
                <w:sz w:val="20"/>
                <w:szCs w:val="20"/>
                <w:lang w:eastAsia="en-US"/>
              </w:rPr>
              <w:t>AD -</w:t>
            </w:r>
            <w:r w:rsidRPr="00D93CBE">
              <w:rPr>
                <w:sz w:val="20"/>
                <w:szCs w:val="20"/>
                <w:lang w:eastAsia="en-US"/>
              </w:rPr>
              <w:t xml:space="preserve"> </w:t>
            </w:r>
            <w:r w:rsidR="006B55B3" w:rsidRPr="00D93CBE">
              <w:rPr>
                <w:rFonts w:cs="Arial"/>
                <w:sz w:val="20"/>
                <w:szCs w:val="20"/>
                <w:lang w:eastAsia="en-US"/>
              </w:rPr>
              <w:t>Facilities Management</w:t>
            </w:r>
          </w:p>
          <w:p w14:paraId="18B0C5F5" w14:textId="77F322BD" w:rsidR="00457220" w:rsidRPr="00D93CBE" w:rsidRDefault="00457220" w:rsidP="00314CD3">
            <w:pPr>
              <w:spacing w:before="0"/>
              <w:jc w:val="left"/>
              <w:rPr>
                <w:rFonts w:cs="Arial"/>
                <w:sz w:val="20"/>
                <w:szCs w:val="20"/>
                <w:lang w:eastAsia="en-US"/>
              </w:rPr>
            </w:pPr>
          </w:p>
        </w:tc>
        <w:tc>
          <w:tcPr>
            <w:tcW w:w="1278" w:type="dxa"/>
          </w:tcPr>
          <w:p w14:paraId="50A717CD" w14:textId="77777777" w:rsidR="00314CD3" w:rsidRPr="00D93CBE" w:rsidRDefault="00314CD3" w:rsidP="00314CD3">
            <w:pPr>
              <w:spacing w:before="0"/>
              <w:jc w:val="left"/>
              <w:rPr>
                <w:rFonts w:cs="Arial"/>
                <w:sz w:val="20"/>
                <w:szCs w:val="20"/>
                <w:lang w:eastAsia="en-US"/>
              </w:rPr>
            </w:pPr>
          </w:p>
        </w:tc>
      </w:tr>
      <w:tr w:rsidR="00C75915" w:rsidRPr="00D93CBE" w14:paraId="0CBF3F23" w14:textId="77777777" w:rsidTr="005D5C43">
        <w:trPr>
          <w:trHeight w:val="567"/>
        </w:trPr>
        <w:tc>
          <w:tcPr>
            <w:tcW w:w="4510" w:type="dxa"/>
            <w:gridSpan w:val="2"/>
            <w:shd w:val="clear" w:color="auto" w:fill="D9D9D9" w:themeFill="background1" w:themeFillShade="D9"/>
          </w:tcPr>
          <w:p w14:paraId="09DA6912" w14:textId="3AC910AF" w:rsidR="00C75915" w:rsidRPr="00D93CBE" w:rsidRDefault="00C75915" w:rsidP="005D5C43">
            <w:pPr>
              <w:spacing w:before="0" w:after="160" w:line="259" w:lineRule="auto"/>
              <w:jc w:val="left"/>
              <w:rPr>
                <w:rFonts w:eastAsia="Calibri" w:cs="Arial"/>
                <w:color w:val="4F81BD" w:themeColor="accent1"/>
                <w:sz w:val="20"/>
                <w:szCs w:val="20"/>
                <w:lang w:eastAsia="en-US"/>
              </w:rPr>
            </w:pPr>
            <w:r w:rsidRPr="00D93CBE">
              <w:rPr>
                <w:rFonts w:eastAsia="Calibri" w:cs="Arial"/>
                <w:color w:val="4F81BD" w:themeColor="accent1"/>
                <w:sz w:val="20"/>
                <w:szCs w:val="20"/>
                <w:lang w:eastAsia="en-US"/>
              </w:rPr>
              <w:t>Formal Approval from Estates</w:t>
            </w:r>
          </w:p>
        </w:tc>
        <w:tc>
          <w:tcPr>
            <w:tcW w:w="4510" w:type="dxa"/>
            <w:gridSpan w:val="3"/>
          </w:tcPr>
          <w:p w14:paraId="1AFD9163" w14:textId="77777777" w:rsidR="00C75915" w:rsidRPr="00D93CBE" w:rsidRDefault="00C75915" w:rsidP="005D5C43">
            <w:pPr>
              <w:spacing w:before="0" w:after="160" w:line="259" w:lineRule="auto"/>
              <w:jc w:val="left"/>
              <w:rPr>
                <w:rFonts w:eastAsia="Calibri" w:cs="Arial"/>
                <w:sz w:val="20"/>
                <w:szCs w:val="20"/>
                <w:lang w:eastAsia="en-US"/>
              </w:rPr>
            </w:pPr>
          </w:p>
        </w:tc>
      </w:tr>
      <w:tr w:rsidR="00C75915" w:rsidRPr="00D93CBE" w14:paraId="2228EB55" w14:textId="77777777" w:rsidTr="005D5C43">
        <w:trPr>
          <w:trHeight w:val="567"/>
        </w:trPr>
        <w:tc>
          <w:tcPr>
            <w:tcW w:w="4510" w:type="dxa"/>
            <w:gridSpan w:val="2"/>
            <w:shd w:val="clear" w:color="auto" w:fill="D9D9D9" w:themeFill="background1" w:themeFillShade="D9"/>
          </w:tcPr>
          <w:p w14:paraId="1FE5CFB9" w14:textId="75212DE8" w:rsidR="00C75915" w:rsidRPr="00D93CBE" w:rsidRDefault="00C75915" w:rsidP="005D5C43">
            <w:pPr>
              <w:spacing w:before="0" w:after="160" w:line="259" w:lineRule="auto"/>
              <w:jc w:val="left"/>
              <w:rPr>
                <w:rFonts w:eastAsia="Calibri" w:cs="Arial"/>
                <w:color w:val="4F81BD" w:themeColor="accent1"/>
                <w:sz w:val="20"/>
                <w:szCs w:val="20"/>
                <w:lang w:eastAsia="en-US"/>
              </w:rPr>
            </w:pPr>
            <w:r w:rsidRPr="00D93CBE">
              <w:rPr>
                <w:rFonts w:eastAsia="Calibri" w:cs="Arial"/>
                <w:color w:val="4F81BD" w:themeColor="accent1"/>
                <w:sz w:val="20"/>
                <w:szCs w:val="20"/>
                <w:lang w:eastAsia="en-US"/>
              </w:rPr>
              <w:t>Formal Approval from Health and Safety</w:t>
            </w:r>
          </w:p>
        </w:tc>
        <w:tc>
          <w:tcPr>
            <w:tcW w:w="4510" w:type="dxa"/>
            <w:gridSpan w:val="3"/>
          </w:tcPr>
          <w:p w14:paraId="4E5EB3EA" w14:textId="77777777" w:rsidR="00C75915" w:rsidRPr="00D93CBE" w:rsidRDefault="00C75915" w:rsidP="005D5C43">
            <w:pPr>
              <w:spacing w:before="0" w:after="160" w:line="259" w:lineRule="auto"/>
              <w:jc w:val="left"/>
              <w:rPr>
                <w:rFonts w:eastAsia="Calibri" w:cs="Arial"/>
                <w:sz w:val="20"/>
                <w:szCs w:val="20"/>
                <w:lang w:eastAsia="en-US"/>
              </w:rPr>
            </w:pPr>
          </w:p>
        </w:tc>
      </w:tr>
      <w:tr w:rsidR="00C75915" w:rsidRPr="00D93CBE" w14:paraId="39F0DB7D" w14:textId="77777777" w:rsidTr="005D5C43">
        <w:trPr>
          <w:trHeight w:val="567"/>
        </w:trPr>
        <w:tc>
          <w:tcPr>
            <w:tcW w:w="4510" w:type="dxa"/>
            <w:gridSpan w:val="2"/>
            <w:shd w:val="clear" w:color="auto" w:fill="D9D9D9" w:themeFill="background1" w:themeFillShade="D9"/>
          </w:tcPr>
          <w:p w14:paraId="174B2B71" w14:textId="7AC5752C" w:rsidR="00C75915" w:rsidRPr="00D93CBE" w:rsidRDefault="00C75915" w:rsidP="005D5C43">
            <w:pPr>
              <w:spacing w:before="0" w:after="160" w:line="259" w:lineRule="auto"/>
              <w:jc w:val="left"/>
              <w:rPr>
                <w:rFonts w:eastAsia="Calibri" w:cs="Arial"/>
                <w:color w:val="4F81BD" w:themeColor="accent1"/>
                <w:sz w:val="20"/>
                <w:szCs w:val="20"/>
                <w:lang w:eastAsia="en-US"/>
              </w:rPr>
            </w:pPr>
            <w:r w:rsidRPr="00D93CBE">
              <w:rPr>
                <w:rFonts w:eastAsia="Calibri" w:cs="Arial"/>
                <w:color w:val="4F81BD" w:themeColor="accent1"/>
                <w:sz w:val="20"/>
                <w:szCs w:val="20"/>
                <w:lang w:eastAsia="en-US"/>
              </w:rPr>
              <w:t>Formal Approval from Infection, Prevention and Control</w:t>
            </w:r>
          </w:p>
        </w:tc>
        <w:tc>
          <w:tcPr>
            <w:tcW w:w="4510" w:type="dxa"/>
            <w:gridSpan w:val="3"/>
          </w:tcPr>
          <w:p w14:paraId="39CE49C5" w14:textId="77777777" w:rsidR="00C75915" w:rsidRPr="00D93CBE" w:rsidRDefault="00C75915" w:rsidP="005D5C43">
            <w:pPr>
              <w:spacing w:before="0" w:after="160" w:line="259" w:lineRule="auto"/>
              <w:jc w:val="left"/>
              <w:rPr>
                <w:rFonts w:eastAsia="Calibri" w:cs="Arial"/>
                <w:sz w:val="20"/>
                <w:szCs w:val="20"/>
                <w:lang w:eastAsia="en-US"/>
              </w:rPr>
            </w:pPr>
          </w:p>
        </w:tc>
      </w:tr>
      <w:tr w:rsidR="00C75915" w:rsidRPr="00D93CBE" w14:paraId="6842AF6B" w14:textId="77777777" w:rsidTr="005D5C43">
        <w:trPr>
          <w:trHeight w:val="567"/>
        </w:trPr>
        <w:tc>
          <w:tcPr>
            <w:tcW w:w="4510" w:type="dxa"/>
            <w:gridSpan w:val="2"/>
            <w:shd w:val="clear" w:color="auto" w:fill="D9D9D9" w:themeFill="background1" w:themeFillShade="D9"/>
          </w:tcPr>
          <w:p w14:paraId="4391A981" w14:textId="609D2737" w:rsidR="00C75915" w:rsidRPr="00D93CBE" w:rsidRDefault="00C75915" w:rsidP="005D5C43">
            <w:pPr>
              <w:spacing w:before="0" w:after="160" w:line="259" w:lineRule="auto"/>
              <w:jc w:val="left"/>
              <w:rPr>
                <w:rFonts w:eastAsia="Calibri" w:cs="Arial"/>
                <w:color w:val="4F81BD" w:themeColor="accent1"/>
                <w:sz w:val="20"/>
                <w:szCs w:val="20"/>
                <w:lang w:eastAsia="en-US"/>
              </w:rPr>
            </w:pPr>
            <w:r w:rsidRPr="00D93CBE">
              <w:rPr>
                <w:rFonts w:eastAsia="Calibri" w:cs="Arial"/>
                <w:color w:val="4F81BD" w:themeColor="accent1"/>
                <w:sz w:val="20"/>
                <w:szCs w:val="20"/>
                <w:lang w:eastAsia="en-US"/>
              </w:rPr>
              <w:t>Formal Approval from Digital</w:t>
            </w:r>
          </w:p>
        </w:tc>
        <w:tc>
          <w:tcPr>
            <w:tcW w:w="4510" w:type="dxa"/>
            <w:gridSpan w:val="3"/>
          </w:tcPr>
          <w:p w14:paraId="462082B2" w14:textId="77777777" w:rsidR="00C75915" w:rsidRPr="00D93CBE" w:rsidRDefault="00C75915" w:rsidP="005D5C43">
            <w:pPr>
              <w:spacing w:before="0" w:after="160" w:line="259" w:lineRule="auto"/>
              <w:jc w:val="left"/>
              <w:rPr>
                <w:rFonts w:eastAsia="Calibri" w:cs="Arial"/>
                <w:sz w:val="20"/>
                <w:szCs w:val="20"/>
                <w:lang w:eastAsia="en-US"/>
              </w:rPr>
            </w:pPr>
          </w:p>
        </w:tc>
      </w:tr>
    </w:tbl>
    <w:p w14:paraId="67F16DAD" w14:textId="77777777" w:rsidR="0019647D" w:rsidRDefault="0019647D" w:rsidP="0019647D">
      <w:pPr>
        <w:rPr>
          <w:lang w:eastAsia="en-US"/>
        </w:rPr>
      </w:pPr>
    </w:p>
    <w:p w14:paraId="6D00A655" w14:textId="77777777" w:rsidR="00B2503E" w:rsidRDefault="00B2503E" w:rsidP="0019647D">
      <w:pPr>
        <w:rPr>
          <w:lang w:eastAsia="en-US"/>
        </w:rPr>
      </w:pPr>
    </w:p>
    <w:p w14:paraId="06A5856C" w14:textId="77777777" w:rsidR="00B2503E" w:rsidRDefault="00B2503E" w:rsidP="0019647D">
      <w:pPr>
        <w:rPr>
          <w:lang w:eastAsia="en-US"/>
        </w:rPr>
      </w:pPr>
    </w:p>
    <w:p w14:paraId="0DDAE538" w14:textId="77777777" w:rsidR="00B2503E" w:rsidRDefault="00B2503E" w:rsidP="0019647D">
      <w:pPr>
        <w:rPr>
          <w:lang w:eastAsia="en-US"/>
        </w:rPr>
      </w:pPr>
    </w:p>
    <w:p w14:paraId="26E8FAEC" w14:textId="77777777" w:rsidR="00B2503E" w:rsidRDefault="00B2503E" w:rsidP="0019647D">
      <w:pPr>
        <w:rPr>
          <w:lang w:eastAsia="en-US"/>
        </w:rPr>
      </w:pPr>
    </w:p>
    <w:p w14:paraId="15224C6D" w14:textId="77777777" w:rsidR="00B2503E" w:rsidRDefault="00B2503E" w:rsidP="0019647D">
      <w:pPr>
        <w:rPr>
          <w:lang w:eastAsia="en-US"/>
        </w:rPr>
      </w:pPr>
    </w:p>
    <w:p w14:paraId="2A366DDE" w14:textId="77777777" w:rsidR="00B2503E" w:rsidRDefault="00B2503E" w:rsidP="0019647D">
      <w:pPr>
        <w:rPr>
          <w:lang w:eastAsia="en-US"/>
        </w:rPr>
      </w:pPr>
    </w:p>
    <w:p w14:paraId="718284E3" w14:textId="77777777" w:rsidR="00B2503E" w:rsidRDefault="00B2503E" w:rsidP="0019647D">
      <w:pPr>
        <w:rPr>
          <w:lang w:eastAsia="en-US"/>
        </w:rPr>
      </w:pPr>
    </w:p>
    <w:p w14:paraId="35799D96" w14:textId="77777777" w:rsidR="00457220" w:rsidRDefault="00457220" w:rsidP="0019647D">
      <w:pPr>
        <w:rPr>
          <w:lang w:eastAsia="en-US"/>
        </w:rPr>
      </w:pPr>
    </w:p>
    <w:p w14:paraId="11AA81C0" w14:textId="77777777" w:rsidR="00B2503E" w:rsidRDefault="00B2503E" w:rsidP="0019647D">
      <w:pPr>
        <w:rPr>
          <w:lang w:eastAsia="en-US"/>
        </w:rPr>
      </w:pPr>
    </w:p>
    <w:p w14:paraId="1A184816" w14:textId="77777777" w:rsidR="00B2503E" w:rsidRPr="0019647D" w:rsidRDefault="00B2503E" w:rsidP="0019647D">
      <w:pPr>
        <w:rPr>
          <w:lang w:eastAsia="en-US"/>
        </w:rPr>
      </w:pPr>
    </w:p>
    <w:p w14:paraId="2EEA9377" w14:textId="60FC6D58" w:rsidR="00A463CA" w:rsidRPr="00A463CA" w:rsidRDefault="00A463CA" w:rsidP="0025099E">
      <w:pPr>
        <w:pStyle w:val="Heading1"/>
        <w:rPr>
          <w:lang w:eastAsia="en-US"/>
        </w:rPr>
      </w:pPr>
      <w:bookmarkStart w:id="28" w:name="_Toc232421523"/>
      <w:r w:rsidRPr="00A463CA">
        <w:rPr>
          <w:lang w:eastAsia="en-US"/>
        </w:rPr>
        <w:lastRenderedPageBreak/>
        <w:t xml:space="preserve">Appendix </w:t>
      </w:r>
      <w:r w:rsidR="00B2503E">
        <w:rPr>
          <w:lang w:eastAsia="en-US"/>
        </w:rPr>
        <w:t>C</w:t>
      </w:r>
      <w:r w:rsidRPr="00A463CA">
        <w:rPr>
          <w:lang w:eastAsia="en-US"/>
        </w:rPr>
        <w:t xml:space="preserve">: </w:t>
      </w:r>
      <w:bookmarkEnd w:id="23"/>
      <w:bookmarkEnd w:id="24"/>
      <w:bookmarkEnd w:id="25"/>
      <w:r w:rsidR="00BB2B68">
        <w:rPr>
          <w:lang w:eastAsia="en-US"/>
        </w:rPr>
        <w:t>Policy</w:t>
      </w:r>
      <w:r w:rsidR="00EE7E4B">
        <w:rPr>
          <w:lang w:eastAsia="en-US"/>
        </w:rPr>
        <w:t xml:space="preserve"> Equalities Impact Assessment</w:t>
      </w:r>
      <w:bookmarkEnd w:id="28"/>
    </w:p>
    <w:p w14:paraId="352EC0B9" w14:textId="77777777" w:rsidR="00EE7E4B" w:rsidRPr="00DA4195" w:rsidRDefault="00EE7E4B" w:rsidP="00EE7E4B">
      <w:pPr>
        <w:rPr>
          <w:rFonts w:cs="Arial"/>
          <w:szCs w:val="22"/>
        </w:rPr>
      </w:pPr>
      <w:r w:rsidRPr="00DA4195">
        <w:rPr>
          <w:rFonts w:cs="Arial"/>
          <w:szCs w:val="22"/>
        </w:rPr>
        <w:t>This checklist must be completed for all new policies to understand any potential impact on equalities and to assure equality in service delivery and employment.</w:t>
      </w:r>
    </w:p>
    <w:p w14:paraId="5DA452D2" w14:textId="77777777" w:rsidR="00EE7E4B" w:rsidRPr="00DA4195" w:rsidRDefault="00EE7E4B" w:rsidP="00EE7E4B">
      <w:pPr>
        <w:rPr>
          <w:rFonts w:cs="Arial"/>
        </w:rPr>
      </w:pPr>
    </w:p>
    <w:tbl>
      <w:tblPr>
        <w:tblStyle w:val="TableGrid"/>
        <w:tblW w:w="0" w:type="auto"/>
        <w:tblInd w:w="108" w:type="dxa"/>
        <w:tblLook w:val="01E0" w:firstRow="1" w:lastRow="1" w:firstColumn="1" w:lastColumn="1" w:noHBand="0" w:noVBand="0"/>
      </w:tblPr>
      <w:tblGrid>
        <w:gridCol w:w="2160"/>
        <w:gridCol w:w="6588"/>
      </w:tblGrid>
      <w:tr w:rsidR="00EE7E4B" w:rsidRPr="00DA4195" w14:paraId="04434A3B" w14:textId="77777777" w:rsidTr="0050548C">
        <w:trPr>
          <w:trHeight w:val="417"/>
        </w:trPr>
        <w:tc>
          <w:tcPr>
            <w:tcW w:w="2160" w:type="dxa"/>
            <w:vAlign w:val="center"/>
          </w:tcPr>
          <w:p w14:paraId="040A256C" w14:textId="2BD59523" w:rsidR="00EE7E4B" w:rsidRPr="00DA4195" w:rsidRDefault="00BB2B68" w:rsidP="0050548C">
            <w:pPr>
              <w:rPr>
                <w:rFonts w:cs="Arial"/>
                <w:b/>
                <w:sz w:val="20"/>
              </w:rPr>
            </w:pPr>
            <w:r>
              <w:rPr>
                <w:rFonts w:cs="Arial"/>
                <w:b/>
                <w:sz w:val="20"/>
              </w:rPr>
              <w:t>Policy</w:t>
            </w:r>
            <w:r w:rsidR="00EE7E4B" w:rsidRPr="00DA4195">
              <w:rPr>
                <w:rFonts w:cs="Arial"/>
                <w:b/>
                <w:sz w:val="20"/>
              </w:rPr>
              <w:t xml:space="preserve"> Name:</w:t>
            </w:r>
          </w:p>
        </w:tc>
        <w:tc>
          <w:tcPr>
            <w:tcW w:w="6588" w:type="dxa"/>
            <w:vAlign w:val="center"/>
          </w:tcPr>
          <w:p w14:paraId="144A5FA0" w14:textId="0B82486E" w:rsidR="00EE7E4B" w:rsidRPr="00EE7E4B" w:rsidRDefault="00B2503E" w:rsidP="0050548C">
            <w:pPr>
              <w:rPr>
                <w:rFonts w:cs="Arial"/>
              </w:rPr>
            </w:pPr>
            <w:r>
              <w:rPr>
                <w:rFonts w:cs="Arial"/>
              </w:rPr>
              <w:t>Management and Control of Vacant Premises Policy</w:t>
            </w:r>
          </w:p>
        </w:tc>
      </w:tr>
      <w:tr w:rsidR="00EE7E4B" w:rsidRPr="00DA4195" w14:paraId="028A6D95" w14:textId="77777777" w:rsidTr="0050548C">
        <w:trPr>
          <w:trHeight w:val="484"/>
        </w:trPr>
        <w:tc>
          <w:tcPr>
            <w:tcW w:w="2160" w:type="dxa"/>
            <w:vAlign w:val="center"/>
          </w:tcPr>
          <w:p w14:paraId="24836964" w14:textId="77777777" w:rsidR="00EE7E4B" w:rsidRPr="00DA4195" w:rsidRDefault="00EE7E4B" w:rsidP="0050548C">
            <w:pPr>
              <w:rPr>
                <w:rFonts w:cs="Arial"/>
                <w:b/>
                <w:sz w:val="20"/>
              </w:rPr>
            </w:pPr>
            <w:r w:rsidRPr="00DA4195">
              <w:rPr>
                <w:rFonts w:cs="Arial"/>
                <w:b/>
                <w:sz w:val="20"/>
              </w:rPr>
              <w:t>Author:</w:t>
            </w:r>
          </w:p>
        </w:tc>
        <w:tc>
          <w:tcPr>
            <w:tcW w:w="6588" w:type="dxa"/>
            <w:vAlign w:val="center"/>
          </w:tcPr>
          <w:p w14:paraId="606EDE65" w14:textId="77777777" w:rsidR="00EE7E4B" w:rsidRDefault="00EE7E4B" w:rsidP="004F530D">
            <w:pPr>
              <w:spacing w:before="0"/>
            </w:pPr>
            <w:r>
              <w:t xml:space="preserve">Bevan </w:t>
            </w:r>
            <w:proofErr w:type="spellStart"/>
            <w:r>
              <w:t>Speariett</w:t>
            </w:r>
            <w:proofErr w:type="spellEnd"/>
            <w:r>
              <w:t xml:space="preserve"> </w:t>
            </w:r>
          </w:p>
          <w:p w14:paraId="4EDCAA9F" w14:textId="3AD4830B" w:rsidR="00EE7E4B" w:rsidRPr="00EE7E4B" w:rsidRDefault="00B2503E" w:rsidP="00EE7E4B">
            <w:pPr>
              <w:spacing w:before="0"/>
            </w:pPr>
            <w:r>
              <w:t>Abdul Sikdar</w:t>
            </w:r>
            <w:r w:rsidR="00EE7E4B">
              <w:t xml:space="preserve"> </w:t>
            </w:r>
          </w:p>
        </w:tc>
      </w:tr>
      <w:tr w:rsidR="00EE7E4B" w:rsidRPr="00DA4195" w14:paraId="71CE4C88" w14:textId="77777777" w:rsidTr="0050548C">
        <w:trPr>
          <w:trHeight w:val="339"/>
        </w:trPr>
        <w:tc>
          <w:tcPr>
            <w:tcW w:w="2160" w:type="dxa"/>
            <w:vAlign w:val="center"/>
          </w:tcPr>
          <w:p w14:paraId="139A9C1D" w14:textId="77777777" w:rsidR="00EE7E4B" w:rsidRPr="00DA4195" w:rsidRDefault="00EE7E4B" w:rsidP="0050548C">
            <w:pPr>
              <w:rPr>
                <w:rFonts w:cs="Arial"/>
                <w:b/>
                <w:sz w:val="20"/>
              </w:rPr>
            </w:pPr>
            <w:r w:rsidRPr="00DA4195">
              <w:rPr>
                <w:rFonts w:cs="Arial"/>
                <w:b/>
                <w:sz w:val="20"/>
              </w:rPr>
              <w:t xml:space="preserve">Role: </w:t>
            </w:r>
          </w:p>
        </w:tc>
        <w:tc>
          <w:tcPr>
            <w:tcW w:w="6588" w:type="dxa"/>
            <w:vAlign w:val="center"/>
          </w:tcPr>
          <w:p w14:paraId="2D63B3BE" w14:textId="77777777" w:rsidR="00EE7E4B" w:rsidRDefault="00EE7E4B" w:rsidP="00EE7E4B">
            <w:pPr>
              <w:spacing w:before="0"/>
            </w:pPr>
            <w:r>
              <w:t>Assistant Director of Estates</w:t>
            </w:r>
            <w:r w:rsidR="004F004B">
              <w:t>,</w:t>
            </w:r>
            <w:r>
              <w:t xml:space="preserve"> Engineering and Infrastructure</w:t>
            </w:r>
          </w:p>
          <w:p w14:paraId="66FC22C2" w14:textId="59C10D47" w:rsidR="00EE7E4B" w:rsidRPr="00DA4195" w:rsidRDefault="00E608E8" w:rsidP="00EE7E4B">
            <w:pPr>
              <w:spacing w:before="0"/>
              <w:rPr>
                <w:rFonts w:cs="Arial"/>
                <w:b/>
              </w:rPr>
            </w:pPr>
            <w:r>
              <w:t>Assistant Director of Estates, Property and Contracts</w:t>
            </w:r>
          </w:p>
        </w:tc>
      </w:tr>
      <w:tr w:rsidR="00EE7E4B" w:rsidRPr="00DA4195" w14:paraId="08A7C3E3" w14:textId="77777777" w:rsidTr="0050548C">
        <w:trPr>
          <w:trHeight w:val="348"/>
        </w:trPr>
        <w:tc>
          <w:tcPr>
            <w:tcW w:w="2160" w:type="dxa"/>
            <w:vAlign w:val="center"/>
          </w:tcPr>
          <w:p w14:paraId="125AF85E" w14:textId="77777777" w:rsidR="00EE7E4B" w:rsidRPr="00DA4195" w:rsidRDefault="00EE7E4B" w:rsidP="0050548C">
            <w:pPr>
              <w:rPr>
                <w:rFonts w:cs="Arial"/>
                <w:b/>
                <w:sz w:val="20"/>
              </w:rPr>
            </w:pPr>
            <w:r w:rsidRPr="00DA4195">
              <w:rPr>
                <w:rFonts w:cs="Arial"/>
                <w:b/>
                <w:sz w:val="20"/>
              </w:rPr>
              <w:t>Directorate:</w:t>
            </w:r>
          </w:p>
        </w:tc>
        <w:tc>
          <w:tcPr>
            <w:tcW w:w="6588" w:type="dxa"/>
            <w:vAlign w:val="center"/>
          </w:tcPr>
          <w:p w14:paraId="46F6E479" w14:textId="77777777" w:rsidR="00EE7E4B" w:rsidRPr="00DA4195" w:rsidRDefault="004F530D" w:rsidP="0050548C">
            <w:pPr>
              <w:rPr>
                <w:rFonts w:cs="Arial"/>
                <w:b/>
              </w:rPr>
            </w:pPr>
            <w:r>
              <w:rPr>
                <w:rFonts w:cs="Arial"/>
              </w:rPr>
              <w:t>Estates, Facilities &amp; Capital Development</w:t>
            </w:r>
          </w:p>
        </w:tc>
      </w:tr>
      <w:tr w:rsidR="00EE7E4B" w:rsidRPr="00DA4195" w14:paraId="6489DA58" w14:textId="77777777" w:rsidTr="0050548C">
        <w:trPr>
          <w:trHeight w:val="359"/>
        </w:trPr>
        <w:tc>
          <w:tcPr>
            <w:tcW w:w="2160" w:type="dxa"/>
            <w:vAlign w:val="center"/>
          </w:tcPr>
          <w:p w14:paraId="27128B59" w14:textId="77777777" w:rsidR="00EE7E4B" w:rsidRPr="00DA4195" w:rsidRDefault="00EE7E4B" w:rsidP="0050548C">
            <w:pPr>
              <w:rPr>
                <w:rFonts w:cs="Arial"/>
                <w:b/>
                <w:sz w:val="20"/>
              </w:rPr>
            </w:pPr>
            <w:r w:rsidRPr="00DA4195">
              <w:rPr>
                <w:rFonts w:cs="Arial"/>
                <w:b/>
                <w:sz w:val="20"/>
              </w:rPr>
              <w:t>Date</w:t>
            </w:r>
          </w:p>
        </w:tc>
        <w:tc>
          <w:tcPr>
            <w:tcW w:w="6588" w:type="dxa"/>
            <w:vAlign w:val="center"/>
          </w:tcPr>
          <w:p w14:paraId="0D788B6F" w14:textId="5C9C6B43" w:rsidR="00EE7E4B" w:rsidRPr="004F530D" w:rsidRDefault="00E608E8" w:rsidP="0050548C">
            <w:pPr>
              <w:rPr>
                <w:rFonts w:cs="Arial"/>
              </w:rPr>
            </w:pPr>
            <w:r>
              <w:rPr>
                <w:rFonts w:cs="Arial"/>
              </w:rPr>
              <w:t>14/04/2026</w:t>
            </w:r>
          </w:p>
        </w:tc>
      </w:tr>
    </w:tbl>
    <w:p w14:paraId="178A4494" w14:textId="77777777" w:rsidR="00EE7E4B" w:rsidRPr="00DA4195" w:rsidRDefault="00EE7E4B" w:rsidP="00EE7E4B">
      <w:pPr>
        <w:rPr>
          <w:rFonts w:cs="Arial"/>
          <w:szCs w:val="22"/>
        </w:rPr>
      </w:pPr>
    </w:p>
    <w:p w14:paraId="2E7596BE" w14:textId="212EEA1F" w:rsidR="00EE7E4B" w:rsidRPr="00DA4195" w:rsidRDefault="00EE7E4B" w:rsidP="00EE7E4B">
      <w:pPr>
        <w:numPr>
          <w:ilvl w:val="0"/>
          <w:numId w:val="14"/>
        </w:numPr>
        <w:spacing w:before="0" w:after="0"/>
        <w:contextualSpacing/>
        <w:jc w:val="left"/>
        <w:rPr>
          <w:rFonts w:eastAsia="Calibri" w:cs="Arial"/>
          <w:szCs w:val="22"/>
          <w:lang w:val="en-US"/>
        </w:rPr>
      </w:pPr>
      <w:r w:rsidRPr="00DA4195">
        <w:rPr>
          <w:rFonts w:eastAsia="Calibri" w:cs="Arial"/>
          <w:szCs w:val="22"/>
          <w:lang w:val="en-US"/>
        </w:rPr>
        <w:t xml:space="preserve">If any of the questions are answered ‘yes’, then the proposed </w:t>
      </w:r>
      <w:r w:rsidR="00BB2B68">
        <w:rPr>
          <w:rFonts w:eastAsia="Calibri" w:cs="Arial"/>
          <w:szCs w:val="22"/>
          <w:lang w:val="en-US"/>
        </w:rPr>
        <w:t>Policy</w:t>
      </w:r>
      <w:r w:rsidRPr="00DA4195">
        <w:rPr>
          <w:rFonts w:eastAsia="Calibri" w:cs="Arial"/>
          <w:szCs w:val="22"/>
          <w:lang w:val="en-US"/>
        </w:rPr>
        <w:t xml:space="preserve"> is likely to be relevant to the Trust’s responsibilities under the equalities duties.</w:t>
      </w:r>
      <w:r w:rsidR="00920CDE">
        <w:rPr>
          <w:rFonts w:eastAsia="Calibri" w:cs="Arial"/>
          <w:szCs w:val="22"/>
          <w:lang w:val="en-US"/>
        </w:rPr>
        <w:t xml:space="preserve"> </w:t>
      </w:r>
      <w:r w:rsidRPr="00DA4195">
        <w:rPr>
          <w:rFonts w:eastAsia="Calibri" w:cs="Arial"/>
          <w:szCs w:val="22"/>
          <w:lang w:val="en-US"/>
        </w:rPr>
        <w:t>Please provide the ratifying Committee with information on why ‘</w:t>
      </w:r>
      <w:proofErr w:type="spellStart"/>
      <w:r w:rsidRPr="00DA4195">
        <w:rPr>
          <w:rFonts w:eastAsia="Calibri" w:cs="Arial"/>
          <w:szCs w:val="22"/>
          <w:lang w:val="en-US"/>
        </w:rPr>
        <w:t>yes’</w:t>
      </w:r>
      <w:proofErr w:type="spellEnd"/>
      <w:r w:rsidRPr="00DA4195">
        <w:rPr>
          <w:rFonts w:eastAsia="Calibri" w:cs="Arial"/>
          <w:szCs w:val="22"/>
          <w:lang w:val="en-US"/>
        </w:rPr>
        <w:t xml:space="preserve"> answers were given and </w:t>
      </w:r>
      <w:proofErr w:type="gramStart"/>
      <w:r w:rsidRPr="00DA4195">
        <w:rPr>
          <w:rFonts w:eastAsia="Calibri" w:cs="Arial"/>
          <w:szCs w:val="22"/>
          <w:lang w:val="en-US"/>
        </w:rPr>
        <w:t>whether or not</w:t>
      </w:r>
      <w:proofErr w:type="gramEnd"/>
      <w:r w:rsidRPr="00DA4195">
        <w:rPr>
          <w:rFonts w:eastAsia="Calibri" w:cs="Arial"/>
          <w:szCs w:val="22"/>
          <w:lang w:val="en-US"/>
        </w:rPr>
        <w:t xml:space="preserve"> this is justifiable for clinical reasons. </w:t>
      </w:r>
    </w:p>
    <w:p w14:paraId="7024BA9B" w14:textId="4E11A8CF" w:rsidR="00EE7E4B" w:rsidRPr="00DA4195" w:rsidRDefault="00EE7E4B" w:rsidP="00EE7E4B">
      <w:pPr>
        <w:numPr>
          <w:ilvl w:val="0"/>
          <w:numId w:val="14"/>
        </w:numPr>
        <w:spacing w:before="0" w:after="0"/>
        <w:contextualSpacing/>
        <w:jc w:val="left"/>
        <w:rPr>
          <w:rFonts w:eastAsia="Calibri" w:cs="Arial"/>
          <w:szCs w:val="22"/>
          <w:lang w:val="en-US"/>
        </w:rPr>
      </w:pPr>
      <w:r w:rsidRPr="00DA4195">
        <w:rPr>
          <w:rFonts w:eastAsia="Calibri" w:cs="Arial"/>
          <w:szCs w:val="22"/>
          <w:lang w:val="en-US"/>
        </w:rPr>
        <w:t xml:space="preserve">The author should consult with the Associate Director of </w:t>
      </w:r>
      <w:r>
        <w:rPr>
          <w:rFonts w:eastAsia="Calibri" w:cs="Arial"/>
          <w:szCs w:val="22"/>
          <w:lang w:val="en-US"/>
        </w:rPr>
        <w:t xml:space="preserve">People &amp; Culture to </w:t>
      </w:r>
      <w:r w:rsidRPr="00DA4195">
        <w:rPr>
          <w:rFonts w:eastAsia="Calibri" w:cs="Arial"/>
          <w:szCs w:val="22"/>
          <w:lang w:val="en-US"/>
        </w:rPr>
        <w:t xml:space="preserve">develop a more detailed assessment of the </w:t>
      </w:r>
      <w:r w:rsidR="00BB2B68">
        <w:rPr>
          <w:rFonts w:eastAsia="Calibri" w:cs="Arial"/>
          <w:szCs w:val="22"/>
          <w:lang w:val="en-US"/>
        </w:rPr>
        <w:t>Policy</w:t>
      </w:r>
      <w:r w:rsidRPr="00DA4195">
        <w:rPr>
          <w:rFonts w:eastAsia="Calibri" w:cs="Arial"/>
          <w:szCs w:val="22"/>
          <w:lang w:val="en-US"/>
        </w:rPr>
        <w:t>’s impact and, where appropriate, design monitoring and reporting systems if there is any uncertainty.</w:t>
      </w:r>
    </w:p>
    <w:p w14:paraId="4C17C65E" w14:textId="77777777" w:rsidR="00EE7E4B" w:rsidRDefault="00EE7E4B" w:rsidP="00EE7E4B">
      <w:pPr>
        <w:numPr>
          <w:ilvl w:val="0"/>
          <w:numId w:val="14"/>
        </w:numPr>
        <w:spacing w:before="0" w:after="0"/>
        <w:contextualSpacing/>
        <w:jc w:val="left"/>
        <w:rPr>
          <w:rFonts w:eastAsia="Calibri" w:cs="Arial"/>
          <w:szCs w:val="22"/>
          <w:lang w:val="en-US"/>
        </w:rPr>
      </w:pPr>
      <w:r w:rsidRPr="00DA4195">
        <w:rPr>
          <w:rFonts w:eastAsia="Calibri" w:cs="Arial"/>
          <w:szCs w:val="22"/>
          <w:lang w:val="en-US"/>
        </w:rPr>
        <w:t xml:space="preserve">A copy of the completed form must be submitted to the relevant committee when submitting the document for ratification. </w:t>
      </w:r>
    </w:p>
    <w:p w14:paraId="4721D9F1" w14:textId="44BC9586" w:rsidR="00EE7E4B" w:rsidRPr="007B6DC2" w:rsidRDefault="00EE7E4B" w:rsidP="00EE7E4B">
      <w:pPr>
        <w:numPr>
          <w:ilvl w:val="0"/>
          <w:numId w:val="14"/>
        </w:numPr>
        <w:spacing w:before="0" w:after="0"/>
        <w:contextualSpacing/>
        <w:rPr>
          <w:rFonts w:cs="Arial"/>
        </w:rPr>
      </w:pPr>
      <w:r w:rsidRPr="007B6DC2">
        <w:rPr>
          <w:rFonts w:eastAsia="Calibri" w:cs="Arial"/>
          <w:szCs w:val="22"/>
          <w:lang w:val="en-US"/>
        </w:rPr>
        <w:t xml:space="preserve">The </w:t>
      </w:r>
      <w:r>
        <w:rPr>
          <w:rFonts w:eastAsia="Calibri" w:cs="Arial"/>
          <w:szCs w:val="22"/>
          <w:lang w:val="en-US"/>
        </w:rPr>
        <w:t>ratifying c</w:t>
      </w:r>
      <w:r w:rsidRPr="007B6DC2">
        <w:rPr>
          <w:rFonts w:eastAsia="Calibri" w:cs="Arial"/>
          <w:szCs w:val="22"/>
          <w:lang w:val="en-US"/>
        </w:rPr>
        <w:t>ommittee will inform you if they perceive the impact to be sufficient that a more detailed assessment is required.</w:t>
      </w:r>
      <w:r w:rsidR="00920CDE">
        <w:rPr>
          <w:rFonts w:eastAsia="Calibri" w:cs="Arial"/>
          <w:szCs w:val="22"/>
          <w:lang w:val="en-US"/>
        </w:rPr>
        <w:t xml:space="preserve"> </w:t>
      </w:r>
    </w:p>
    <w:p w14:paraId="78B2CB90" w14:textId="77777777" w:rsidR="00EE7E4B" w:rsidRPr="007B6DC2" w:rsidRDefault="00EE7E4B" w:rsidP="00EE7E4B">
      <w:pPr>
        <w:ind w:left="360"/>
        <w:contextualSpacing/>
        <w:rPr>
          <w:rFonts w:cs="Arial"/>
        </w:rPr>
      </w:pPr>
    </w:p>
    <w:tbl>
      <w:tblPr>
        <w:tblStyle w:val="TableGrid"/>
        <w:tblW w:w="0" w:type="auto"/>
        <w:tblInd w:w="108" w:type="dxa"/>
        <w:tblLayout w:type="fixed"/>
        <w:tblLook w:val="01E0" w:firstRow="1" w:lastRow="1" w:firstColumn="1" w:lastColumn="1" w:noHBand="0" w:noVBand="0"/>
      </w:tblPr>
      <w:tblGrid>
        <w:gridCol w:w="3240"/>
        <w:gridCol w:w="720"/>
        <w:gridCol w:w="720"/>
        <w:gridCol w:w="4068"/>
      </w:tblGrid>
      <w:tr w:rsidR="00EE7E4B" w:rsidRPr="00DA4195" w14:paraId="0E2277B5" w14:textId="77777777" w:rsidTr="0050548C">
        <w:trPr>
          <w:trHeight w:val="586"/>
        </w:trPr>
        <w:tc>
          <w:tcPr>
            <w:tcW w:w="3240" w:type="dxa"/>
            <w:vAlign w:val="center"/>
          </w:tcPr>
          <w:p w14:paraId="7E384B6B" w14:textId="77777777" w:rsidR="00EE7E4B" w:rsidRPr="00DA4195" w:rsidRDefault="00EE7E4B" w:rsidP="0050548C">
            <w:pPr>
              <w:rPr>
                <w:rFonts w:cs="Arial"/>
                <w:b/>
                <w:sz w:val="20"/>
              </w:rPr>
            </w:pPr>
            <w:r w:rsidRPr="00DA4195">
              <w:rPr>
                <w:rFonts w:cs="Arial"/>
                <w:b/>
                <w:sz w:val="20"/>
              </w:rPr>
              <w:t>Equalities Impact Assessment Question</w:t>
            </w:r>
          </w:p>
        </w:tc>
        <w:tc>
          <w:tcPr>
            <w:tcW w:w="720" w:type="dxa"/>
            <w:tcBorders>
              <w:bottom w:val="single" w:sz="4" w:space="0" w:color="auto"/>
            </w:tcBorders>
            <w:vAlign w:val="center"/>
          </w:tcPr>
          <w:p w14:paraId="50B24EAB" w14:textId="77777777" w:rsidR="00EE7E4B" w:rsidRPr="00DA4195" w:rsidRDefault="00EE7E4B" w:rsidP="0050548C">
            <w:pPr>
              <w:jc w:val="center"/>
              <w:rPr>
                <w:rFonts w:cs="Arial"/>
                <w:b/>
                <w:sz w:val="20"/>
              </w:rPr>
            </w:pPr>
            <w:r w:rsidRPr="00DA4195">
              <w:rPr>
                <w:rFonts w:cs="Arial"/>
                <w:b/>
                <w:sz w:val="20"/>
              </w:rPr>
              <w:t>Yes</w:t>
            </w:r>
          </w:p>
        </w:tc>
        <w:tc>
          <w:tcPr>
            <w:tcW w:w="720" w:type="dxa"/>
            <w:tcBorders>
              <w:bottom w:val="single" w:sz="4" w:space="0" w:color="auto"/>
            </w:tcBorders>
            <w:vAlign w:val="center"/>
          </w:tcPr>
          <w:p w14:paraId="6380C744" w14:textId="77777777" w:rsidR="00EE7E4B" w:rsidRPr="00DA4195" w:rsidRDefault="00EE7E4B" w:rsidP="0050548C">
            <w:pPr>
              <w:jc w:val="center"/>
              <w:rPr>
                <w:rFonts w:cs="Arial"/>
                <w:b/>
                <w:sz w:val="20"/>
              </w:rPr>
            </w:pPr>
            <w:r w:rsidRPr="00DA4195">
              <w:rPr>
                <w:rFonts w:cs="Arial"/>
                <w:b/>
                <w:sz w:val="20"/>
              </w:rPr>
              <w:t>No</w:t>
            </w:r>
          </w:p>
        </w:tc>
        <w:tc>
          <w:tcPr>
            <w:tcW w:w="4068" w:type="dxa"/>
            <w:vAlign w:val="center"/>
          </w:tcPr>
          <w:p w14:paraId="5E69710A" w14:textId="77777777" w:rsidR="00EE7E4B" w:rsidRPr="00DA4195" w:rsidRDefault="00EE7E4B" w:rsidP="0050548C">
            <w:pPr>
              <w:rPr>
                <w:rFonts w:cs="Arial"/>
                <w:b/>
                <w:sz w:val="20"/>
              </w:rPr>
            </w:pPr>
            <w:r w:rsidRPr="00DA4195">
              <w:rPr>
                <w:rFonts w:cs="Arial"/>
                <w:b/>
                <w:sz w:val="20"/>
              </w:rPr>
              <w:t>Always give further information if you answer “YES”</w:t>
            </w:r>
          </w:p>
        </w:tc>
      </w:tr>
      <w:tr w:rsidR="009E21AB" w:rsidRPr="00DA4195" w14:paraId="59C6255A" w14:textId="77777777" w:rsidTr="00C05CCB">
        <w:trPr>
          <w:trHeight w:val="1144"/>
        </w:trPr>
        <w:tc>
          <w:tcPr>
            <w:tcW w:w="3240" w:type="dxa"/>
          </w:tcPr>
          <w:p w14:paraId="5B5723E2" w14:textId="2AFFF0AB" w:rsidR="009E21AB" w:rsidRPr="00B74D8C" w:rsidRDefault="009E21AB" w:rsidP="00EE7E4B">
            <w:pPr>
              <w:numPr>
                <w:ilvl w:val="0"/>
                <w:numId w:val="13"/>
              </w:numPr>
              <w:tabs>
                <w:tab w:val="clear" w:pos="360"/>
                <w:tab w:val="num" w:pos="252"/>
              </w:tabs>
              <w:spacing w:before="0"/>
              <w:ind w:left="252" w:hanging="252"/>
              <w:jc w:val="left"/>
              <w:rPr>
                <w:rFonts w:cs="Arial"/>
                <w:sz w:val="18"/>
                <w:szCs w:val="18"/>
              </w:rPr>
            </w:pPr>
            <w:r w:rsidRPr="00B74D8C">
              <w:rPr>
                <w:rFonts w:cs="Arial"/>
                <w:sz w:val="18"/>
                <w:szCs w:val="18"/>
              </w:rPr>
              <w:t xml:space="preserve">How does the attached </w:t>
            </w:r>
            <w:r>
              <w:rPr>
                <w:rFonts w:cs="Arial"/>
                <w:sz w:val="18"/>
                <w:szCs w:val="18"/>
              </w:rPr>
              <w:t>Policy</w:t>
            </w:r>
            <w:r w:rsidRPr="00B74D8C">
              <w:rPr>
                <w:rFonts w:cs="Arial"/>
                <w:sz w:val="18"/>
                <w:szCs w:val="18"/>
              </w:rPr>
              <w:t>/service fit into the Trusts overall aims?</w:t>
            </w:r>
          </w:p>
        </w:tc>
        <w:tc>
          <w:tcPr>
            <w:tcW w:w="720" w:type="dxa"/>
            <w:vAlign w:val="center"/>
          </w:tcPr>
          <w:p w14:paraId="56D2E098" w14:textId="540BE866" w:rsidR="009E21AB" w:rsidRPr="00B74D8C" w:rsidRDefault="009E21AB" w:rsidP="00BB3ECD">
            <w:pPr>
              <w:spacing w:before="0"/>
              <w:jc w:val="center"/>
              <w:rPr>
                <w:rFonts w:cs="Arial"/>
                <w:sz w:val="18"/>
                <w:szCs w:val="18"/>
              </w:rPr>
            </w:pPr>
            <w:r>
              <w:rPr>
                <w:rFonts w:cs="Arial"/>
                <w:sz w:val="18"/>
                <w:szCs w:val="18"/>
              </w:rPr>
              <w:t>Yes</w:t>
            </w:r>
          </w:p>
        </w:tc>
        <w:tc>
          <w:tcPr>
            <w:tcW w:w="720" w:type="dxa"/>
            <w:vAlign w:val="center"/>
          </w:tcPr>
          <w:p w14:paraId="390879BB" w14:textId="74675330" w:rsidR="009E21AB" w:rsidRPr="00B74D8C" w:rsidRDefault="009E21AB" w:rsidP="00BB3ECD">
            <w:pPr>
              <w:spacing w:before="0"/>
              <w:jc w:val="center"/>
              <w:rPr>
                <w:rFonts w:cs="Arial"/>
                <w:sz w:val="18"/>
                <w:szCs w:val="18"/>
              </w:rPr>
            </w:pPr>
          </w:p>
        </w:tc>
        <w:tc>
          <w:tcPr>
            <w:tcW w:w="4068" w:type="dxa"/>
            <w:vAlign w:val="center"/>
          </w:tcPr>
          <w:p w14:paraId="1532D29A" w14:textId="5D405B0C" w:rsidR="009E21AB" w:rsidRPr="00B74D8C" w:rsidRDefault="009E21AB" w:rsidP="00B74D8C">
            <w:pPr>
              <w:spacing w:before="0"/>
              <w:jc w:val="left"/>
              <w:rPr>
                <w:rFonts w:cs="Arial"/>
                <w:sz w:val="18"/>
                <w:szCs w:val="18"/>
              </w:rPr>
            </w:pPr>
            <w:r w:rsidRPr="00B74D8C">
              <w:rPr>
                <w:sz w:val="18"/>
                <w:szCs w:val="18"/>
              </w:rPr>
              <w:t xml:space="preserve">The </w:t>
            </w:r>
            <w:r>
              <w:rPr>
                <w:sz w:val="18"/>
                <w:szCs w:val="18"/>
              </w:rPr>
              <w:t>Policy</w:t>
            </w:r>
            <w:r w:rsidRPr="00B74D8C">
              <w:rPr>
                <w:sz w:val="18"/>
                <w:szCs w:val="18"/>
              </w:rPr>
              <w:t xml:space="preserve"> has been created to meet the Trusts aims of </w:t>
            </w:r>
            <w:r>
              <w:rPr>
                <w:sz w:val="18"/>
                <w:szCs w:val="18"/>
              </w:rPr>
              <w:t>Managing and Controlling Vacant Premises.</w:t>
            </w:r>
          </w:p>
        </w:tc>
      </w:tr>
      <w:tr w:rsidR="009E21AB" w:rsidRPr="00DA4195" w14:paraId="02AAC407" w14:textId="77777777" w:rsidTr="00C05CCB">
        <w:trPr>
          <w:trHeight w:val="1076"/>
        </w:trPr>
        <w:tc>
          <w:tcPr>
            <w:tcW w:w="3240" w:type="dxa"/>
          </w:tcPr>
          <w:p w14:paraId="2193CB82" w14:textId="13BDB6EC" w:rsidR="009E21AB" w:rsidRPr="00B74D8C" w:rsidRDefault="009E21AB" w:rsidP="00EE7E4B">
            <w:pPr>
              <w:numPr>
                <w:ilvl w:val="0"/>
                <w:numId w:val="13"/>
              </w:numPr>
              <w:tabs>
                <w:tab w:val="clear" w:pos="360"/>
                <w:tab w:val="num" w:pos="252"/>
              </w:tabs>
              <w:spacing w:before="0"/>
              <w:ind w:left="252" w:hanging="252"/>
              <w:jc w:val="left"/>
              <w:rPr>
                <w:rFonts w:cs="Arial"/>
                <w:sz w:val="18"/>
                <w:szCs w:val="18"/>
              </w:rPr>
            </w:pPr>
            <w:r w:rsidRPr="00B74D8C">
              <w:rPr>
                <w:rFonts w:cs="Arial"/>
                <w:sz w:val="18"/>
                <w:szCs w:val="18"/>
              </w:rPr>
              <w:t xml:space="preserve">How will the </w:t>
            </w:r>
            <w:r>
              <w:rPr>
                <w:rFonts w:cs="Arial"/>
                <w:sz w:val="18"/>
                <w:szCs w:val="18"/>
              </w:rPr>
              <w:t>Policy</w:t>
            </w:r>
            <w:r w:rsidRPr="00B74D8C">
              <w:rPr>
                <w:rFonts w:cs="Arial"/>
                <w:sz w:val="18"/>
                <w:szCs w:val="18"/>
              </w:rPr>
              <w:t>/service be implemented?</w:t>
            </w:r>
          </w:p>
        </w:tc>
        <w:tc>
          <w:tcPr>
            <w:tcW w:w="720" w:type="dxa"/>
            <w:vAlign w:val="center"/>
          </w:tcPr>
          <w:p w14:paraId="1B8B2884" w14:textId="019BBECA" w:rsidR="009E21AB" w:rsidRPr="00B74D8C" w:rsidRDefault="009E21AB" w:rsidP="00BB3ECD">
            <w:pPr>
              <w:spacing w:before="0"/>
              <w:jc w:val="center"/>
              <w:rPr>
                <w:rFonts w:cs="Arial"/>
                <w:sz w:val="18"/>
                <w:szCs w:val="18"/>
              </w:rPr>
            </w:pPr>
            <w:r>
              <w:rPr>
                <w:rFonts w:cs="Arial"/>
                <w:sz w:val="18"/>
                <w:szCs w:val="18"/>
              </w:rPr>
              <w:t>Yes</w:t>
            </w:r>
          </w:p>
        </w:tc>
        <w:tc>
          <w:tcPr>
            <w:tcW w:w="720" w:type="dxa"/>
            <w:vAlign w:val="center"/>
          </w:tcPr>
          <w:p w14:paraId="3DF2FD96" w14:textId="2DC5E266" w:rsidR="009E21AB" w:rsidRPr="00B74D8C" w:rsidRDefault="009E21AB" w:rsidP="00BB3ECD">
            <w:pPr>
              <w:spacing w:before="0"/>
              <w:jc w:val="center"/>
              <w:rPr>
                <w:rFonts w:cs="Arial"/>
                <w:sz w:val="18"/>
                <w:szCs w:val="18"/>
              </w:rPr>
            </w:pPr>
          </w:p>
        </w:tc>
        <w:tc>
          <w:tcPr>
            <w:tcW w:w="4068" w:type="dxa"/>
            <w:vAlign w:val="center"/>
          </w:tcPr>
          <w:p w14:paraId="2DF748A6" w14:textId="1B3A8727" w:rsidR="009E21AB" w:rsidRPr="00B74D8C" w:rsidRDefault="009E21AB" w:rsidP="001C5C0D">
            <w:pPr>
              <w:spacing w:before="0"/>
              <w:jc w:val="left"/>
              <w:rPr>
                <w:rFonts w:cs="Arial"/>
                <w:sz w:val="18"/>
                <w:szCs w:val="18"/>
              </w:rPr>
            </w:pPr>
            <w:r w:rsidRPr="00B74D8C">
              <w:rPr>
                <w:rFonts w:cs="Arial"/>
                <w:sz w:val="18"/>
                <w:szCs w:val="18"/>
              </w:rPr>
              <w:t xml:space="preserve">The </w:t>
            </w:r>
            <w:r>
              <w:rPr>
                <w:rFonts w:cs="Arial"/>
                <w:sz w:val="18"/>
                <w:szCs w:val="18"/>
              </w:rPr>
              <w:t>Policy</w:t>
            </w:r>
            <w:r w:rsidRPr="00B74D8C">
              <w:rPr>
                <w:rFonts w:cs="Arial"/>
                <w:sz w:val="18"/>
                <w:szCs w:val="18"/>
              </w:rPr>
              <w:t xml:space="preserve"> will be displayed on the Trust’s </w:t>
            </w:r>
            <w:r>
              <w:rPr>
                <w:rFonts w:cs="Arial"/>
                <w:sz w:val="18"/>
                <w:szCs w:val="18"/>
              </w:rPr>
              <w:t>Intranet</w:t>
            </w:r>
            <w:r w:rsidRPr="00B74D8C">
              <w:rPr>
                <w:rFonts w:cs="Arial"/>
                <w:sz w:val="18"/>
                <w:szCs w:val="18"/>
              </w:rPr>
              <w:t xml:space="preserve"> page and will be communicated via the Trust’s </w:t>
            </w:r>
            <w:r>
              <w:rPr>
                <w:rFonts w:cs="Arial"/>
                <w:sz w:val="18"/>
                <w:szCs w:val="18"/>
              </w:rPr>
              <w:t>Estates Management Team</w:t>
            </w:r>
          </w:p>
        </w:tc>
      </w:tr>
      <w:tr w:rsidR="009E21AB" w:rsidRPr="00DA4195" w14:paraId="78D417DD" w14:textId="77777777" w:rsidTr="00C05CCB">
        <w:trPr>
          <w:trHeight w:val="718"/>
        </w:trPr>
        <w:tc>
          <w:tcPr>
            <w:tcW w:w="3240" w:type="dxa"/>
          </w:tcPr>
          <w:p w14:paraId="6C2EEB1A" w14:textId="3F85AEA9" w:rsidR="009E21AB" w:rsidRPr="00B74D8C" w:rsidRDefault="009E21AB" w:rsidP="00EE7E4B">
            <w:pPr>
              <w:numPr>
                <w:ilvl w:val="0"/>
                <w:numId w:val="13"/>
              </w:numPr>
              <w:tabs>
                <w:tab w:val="clear" w:pos="360"/>
                <w:tab w:val="num" w:pos="252"/>
              </w:tabs>
              <w:spacing w:before="0"/>
              <w:ind w:left="252" w:hanging="252"/>
              <w:jc w:val="left"/>
              <w:rPr>
                <w:rFonts w:cs="Arial"/>
                <w:sz w:val="18"/>
                <w:szCs w:val="18"/>
              </w:rPr>
            </w:pPr>
            <w:r w:rsidRPr="00B74D8C">
              <w:rPr>
                <w:rFonts w:cs="Arial"/>
                <w:sz w:val="18"/>
                <w:szCs w:val="18"/>
              </w:rPr>
              <w:t xml:space="preserve">What outcomes are intended by implementing the </w:t>
            </w:r>
            <w:r>
              <w:rPr>
                <w:rFonts w:cs="Arial"/>
                <w:sz w:val="18"/>
                <w:szCs w:val="18"/>
              </w:rPr>
              <w:t>Policy</w:t>
            </w:r>
            <w:r w:rsidRPr="00B74D8C">
              <w:rPr>
                <w:rFonts w:cs="Arial"/>
                <w:sz w:val="18"/>
                <w:szCs w:val="18"/>
              </w:rPr>
              <w:t xml:space="preserve">/delivering the service? </w:t>
            </w:r>
          </w:p>
        </w:tc>
        <w:tc>
          <w:tcPr>
            <w:tcW w:w="720" w:type="dxa"/>
            <w:vAlign w:val="center"/>
          </w:tcPr>
          <w:p w14:paraId="5C9AF712" w14:textId="4EF2FC89" w:rsidR="009E21AB" w:rsidRPr="00B74D8C" w:rsidRDefault="009E21AB" w:rsidP="00BB3ECD">
            <w:pPr>
              <w:spacing w:before="0"/>
              <w:jc w:val="center"/>
              <w:rPr>
                <w:rFonts w:cs="Arial"/>
                <w:sz w:val="18"/>
                <w:szCs w:val="18"/>
              </w:rPr>
            </w:pPr>
            <w:r>
              <w:rPr>
                <w:rFonts w:cs="Arial"/>
                <w:sz w:val="18"/>
                <w:szCs w:val="18"/>
              </w:rPr>
              <w:t>Yes</w:t>
            </w:r>
          </w:p>
        </w:tc>
        <w:tc>
          <w:tcPr>
            <w:tcW w:w="720" w:type="dxa"/>
            <w:vAlign w:val="center"/>
          </w:tcPr>
          <w:p w14:paraId="5EFE24E1" w14:textId="10E5D7F8" w:rsidR="009E21AB" w:rsidRPr="00B74D8C" w:rsidRDefault="009E21AB" w:rsidP="00BB3ECD">
            <w:pPr>
              <w:spacing w:before="0"/>
              <w:jc w:val="center"/>
              <w:rPr>
                <w:rFonts w:cs="Arial"/>
                <w:sz w:val="18"/>
                <w:szCs w:val="18"/>
              </w:rPr>
            </w:pPr>
          </w:p>
        </w:tc>
        <w:tc>
          <w:tcPr>
            <w:tcW w:w="4068" w:type="dxa"/>
            <w:vAlign w:val="center"/>
          </w:tcPr>
          <w:p w14:paraId="56D9B3D0" w14:textId="09D96498" w:rsidR="009E21AB" w:rsidRPr="00B74D8C" w:rsidRDefault="009E21AB" w:rsidP="00B74D8C">
            <w:pPr>
              <w:spacing w:before="0"/>
              <w:jc w:val="left"/>
              <w:rPr>
                <w:rFonts w:cs="Arial"/>
                <w:sz w:val="18"/>
                <w:szCs w:val="18"/>
              </w:rPr>
            </w:pPr>
            <w:r w:rsidRPr="00B74D8C">
              <w:rPr>
                <w:bCs/>
                <w:sz w:val="18"/>
                <w:szCs w:val="18"/>
                <w:lang w:val="en-US"/>
              </w:rPr>
              <w:t xml:space="preserve">Effective </w:t>
            </w:r>
            <w:r>
              <w:rPr>
                <w:bCs/>
                <w:sz w:val="18"/>
                <w:szCs w:val="18"/>
                <w:lang w:val="en-US"/>
              </w:rPr>
              <w:t>Management and Control of Vacant Premises</w:t>
            </w:r>
          </w:p>
        </w:tc>
      </w:tr>
      <w:tr w:rsidR="009E21AB" w:rsidRPr="00DA4195" w14:paraId="6339E114" w14:textId="77777777" w:rsidTr="00C05CCB">
        <w:trPr>
          <w:trHeight w:val="974"/>
        </w:trPr>
        <w:tc>
          <w:tcPr>
            <w:tcW w:w="3240" w:type="dxa"/>
          </w:tcPr>
          <w:p w14:paraId="7BA4694D" w14:textId="77777777" w:rsidR="009E21AB" w:rsidRPr="00B74D8C" w:rsidRDefault="009E21AB" w:rsidP="00EE7E4B">
            <w:pPr>
              <w:numPr>
                <w:ilvl w:val="0"/>
                <w:numId w:val="13"/>
              </w:numPr>
              <w:tabs>
                <w:tab w:val="clear" w:pos="360"/>
                <w:tab w:val="num" w:pos="252"/>
              </w:tabs>
              <w:spacing w:before="0"/>
              <w:ind w:left="252" w:hanging="252"/>
              <w:jc w:val="left"/>
              <w:rPr>
                <w:rFonts w:cs="Arial"/>
                <w:sz w:val="18"/>
                <w:szCs w:val="18"/>
              </w:rPr>
            </w:pPr>
            <w:r w:rsidRPr="00B74D8C">
              <w:rPr>
                <w:rFonts w:cs="Arial"/>
                <w:sz w:val="18"/>
                <w:szCs w:val="18"/>
              </w:rPr>
              <w:t>How will the above outcomes be measured?</w:t>
            </w:r>
          </w:p>
        </w:tc>
        <w:tc>
          <w:tcPr>
            <w:tcW w:w="720" w:type="dxa"/>
            <w:vAlign w:val="center"/>
          </w:tcPr>
          <w:p w14:paraId="7E450E1C" w14:textId="5ACEF39A" w:rsidR="009E21AB" w:rsidRPr="00B74D8C" w:rsidRDefault="009E21AB" w:rsidP="00BB3ECD">
            <w:pPr>
              <w:spacing w:before="0"/>
              <w:jc w:val="center"/>
              <w:rPr>
                <w:rFonts w:cs="Arial"/>
                <w:sz w:val="18"/>
                <w:szCs w:val="18"/>
              </w:rPr>
            </w:pPr>
            <w:r>
              <w:rPr>
                <w:rFonts w:cs="Arial"/>
                <w:sz w:val="18"/>
                <w:szCs w:val="18"/>
              </w:rPr>
              <w:t>Yes</w:t>
            </w:r>
          </w:p>
        </w:tc>
        <w:tc>
          <w:tcPr>
            <w:tcW w:w="720" w:type="dxa"/>
            <w:vAlign w:val="center"/>
          </w:tcPr>
          <w:p w14:paraId="6D689E17" w14:textId="2339DFA2" w:rsidR="009E21AB" w:rsidRPr="00B74D8C" w:rsidRDefault="009E21AB" w:rsidP="00BB3ECD">
            <w:pPr>
              <w:spacing w:before="0"/>
              <w:jc w:val="center"/>
              <w:rPr>
                <w:rFonts w:cs="Arial"/>
                <w:sz w:val="18"/>
                <w:szCs w:val="18"/>
              </w:rPr>
            </w:pPr>
          </w:p>
        </w:tc>
        <w:tc>
          <w:tcPr>
            <w:tcW w:w="4068" w:type="dxa"/>
            <w:vAlign w:val="center"/>
          </w:tcPr>
          <w:p w14:paraId="6185C094" w14:textId="0FCE1502" w:rsidR="009E21AB" w:rsidRPr="00B74D8C" w:rsidRDefault="009E21AB" w:rsidP="00B74D8C">
            <w:pPr>
              <w:spacing w:before="0"/>
              <w:jc w:val="left"/>
              <w:rPr>
                <w:rFonts w:cs="Arial"/>
                <w:sz w:val="18"/>
                <w:szCs w:val="18"/>
              </w:rPr>
            </w:pPr>
            <w:r w:rsidRPr="00B74D8C">
              <w:rPr>
                <w:rFonts w:cs="Arial"/>
                <w:sz w:val="18"/>
                <w:szCs w:val="18"/>
              </w:rPr>
              <w:t>The</w:t>
            </w:r>
            <w:r>
              <w:rPr>
                <w:rFonts w:cs="Arial"/>
                <w:sz w:val="18"/>
                <w:szCs w:val="18"/>
              </w:rPr>
              <w:t xml:space="preserve"> outcomes will be measured via Audits, monitoring of compliance activities and via the ongoing Estates Management Team meetings</w:t>
            </w:r>
          </w:p>
        </w:tc>
      </w:tr>
      <w:tr w:rsidR="009E21AB" w:rsidRPr="00DA4195" w14:paraId="569A6FB1" w14:textId="77777777" w:rsidTr="00C05CCB">
        <w:tc>
          <w:tcPr>
            <w:tcW w:w="3240" w:type="dxa"/>
            <w:vAlign w:val="center"/>
          </w:tcPr>
          <w:p w14:paraId="3E7CAB03" w14:textId="060AE69A" w:rsidR="009E21AB" w:rsidRPr="00B74D8C" w:rsidRDefault="009E21AB" w:rsidP="00EE7E4B">
            <w:pPr>
              <w:numPr>
                <w:ilvl w:val="0"/>
                <w:numId w:val="13"/>
              </w:numPr>
              <w:tabs>
                <w:tab w:val="clear" w:pos="360"/>
                <w:tab w:val="num" w:pos="252"/>
              </w:tabs>
              <w:spacing w:before="0"/>
              <w:ind w:left="252" w:hanging="252"/>
              <w:jc w:val="left"/>
              <w:rPr>
                <w:rFonts w:cs="Arial"/>
                <w:sz w:val="18"/>
                <w:szCs w:val="18"/>
              </w:rPr>
            </w:pPr>
            <w:r w:rsidRPr="00B74D8C">
              <w:rPr>
                <w:rFonts w:cs="Arial"/>
                <w:sz w:val="18"/>
                <w:szCs w:val="18"/>
              </w:rPr>
              <w:t xml:space="preserve">Who are they key stakeholders in respect of this </w:t>
            </w:r>
            <w:r>
              <w:rPr>
                <w:rFonts w:cs="Arial"/>
                <w:sz w:val="18"/>
                <w:szCs w:val="18"/>
              </w:rPr>
              <w:t>Policy</w:t>
            </w:r>
            <w:r w:rsidRPr="00B74D8C">
              <w:rPr>
                <w:rFonts w:cs="Arial"/>
                <w:sz w:val="18"/>
                <w:szCs w:val="18"/>
              </w:rPr>
              <w:t xml:space="preserve">/service and how have they been involved? </w:t>
            </w:r>
          </w:p>
          <w:p w14:paraId="4FB95766" w14:textId="77777777" w:rsidR="009E21AB" w:rsidRPr="00B74D8C" w:rsidRDefault="009E21AB" w:rsidP="0050548C">
            <w:pPr>
              <w:ind w:left="252"/>
              <w:rPr>
                <w:rFonts w:cs="Arial"/>
                <w:sz w:val="18"/>
                <w:szCs w:val="18"/>
              </w:rPr>
            </w:pPr>
          </w:p>
        </w:tc>
        <w:tc>
          <w:tcPr>
            <w:tcW w:w="720" w:type="dxa"/>
            <w:vAlign w:val="center"/>
          </w:tcPr>
          <w:p w14:paraId="35B8A1F8" w14:textId="50644C76" w:rsidR="009E21AB" w:rsidRPr="00B74D8C" w:rsidRDefault="009E21AB" w:rsidP="00BB3ECD">
            <w:pPr>
              <w:spacing w:before="0"/>
              <w:jc w:val="center"/>
              <w:rPr>
                <w:rFonts w:cs="Arial"/>
                <w:sz w:val="18"/>
                <w:szCs w:val="18"/>
              </w:rPr>
            </w:pPr>
            <w:r>
              <w:rPr>
                <w:rFonts w:cs="Arial"/>
                <w:sz w:val="18"/>
                <w:szCs w:val="18"/>
              </w:rPr>
              <w:t>Yes</w:t>
            </w:r>
          </w:p>
        </w:tc>
        <w:tc>
          <w:tcPr>
            <w:tcW w:w="720" w:type="dxa"/>
            <w:vAlign w:val="center"/>
          </w:tcPr>
          <w:p w14:paraId="145ABE92" w14:textId="2AE531EA" w:rsidR="009E21AB" w:rsidRPr="00B74D8C" w:rsidRDefault="009E21AB" w:rsidP="00BB3ECD">
            <w:pPr>
              <w:spacing w:before="0"/>
              <w:jc w:val="center"/>
              <w:rPr>
                <w:rFonts w:cs="Arial"/>
                <w:sz w:val="18"/>
                <w:szCs w:val="18"/>
              </w:rPr>
            </w:pPr>
          </w:p>
        </w:tc>
        <w:tc>
          <w:tcPr>
            <w:tcW w:w="4068" w:type="dxa"/>
            <w:vAlign w:val="center"/>
          </w:tcPr>
          <w:p w14:paraId="784DAAB2" w14:textId="1475F057" w:rsidR="009E21AB" w:rsidRPr="00B74D8C" w:rsidRDefault="009E21AB" w:rsidP="00B74D8C">
            <w:pPr>
              <w:spacing w:before="0"/>
              <w:jc w:val="left"/>
              <w:rPr>
                <w:rFonts w:cs="Arial"/>
                <w:sz w:val="18"/>
                <w:szCs w:val="18"/>
              </w:rPr>
            </w:pPr>
            <w:r w:rsidRPr="00B74D8C">
              <w:rPr>
                <w:rFonts w:cs="Arial"/>
                <w:sz w:val="18"/>
                <w:szCs w:val="18"/>
              </w:rPr>
              <w:t xml:space="preserve">The key stakeholders are the </w:t>
            </w:r>
            <w:r>
              <w:rPr>
                <w:rFonts w:cs="Arial"/>
                <w:sz w:val="18"/>
                <w:szCs w:val="18"/>
              </w:rPr>
              <w:t>Estates Management Team</w:t>
            </w:r>
          </w:p>
        </w:tc>
      </w:tr>
      <w:tr w:rsidR="00EE7E4B" w:rsidRPr="00DA4195" w14:paraId="3FFDEAD1" w14:textId="77777777" w:rsidTr="00B74D8C">
        <w:tc>
          <w:tcPr>
            <w:tcW w:w="3240" w:type="dxa"/>
            <w:vAlign w:val="center"/>
          </w:tcPr>
          <w:p w14:paraId="7DBBAB0B" w14:textId="2B8FBB92" w:rsidR="00EE7E4B" w:rsidRPr="00DA4195" w:rsidRDefault="00EE7E4B" w:rsidP="00EE7E4B">
            <w:pPr>
              <w:numPr>
                <w:ilvl w:val="0"/>
                <w:numId w:val="13"/>
              </w:numPr>
              <w:spacing w:before="0"/>
              <w:jc w:val="left"/>
              <w:rPr>
                <w:rFonts w:cs="Arial"/>
                <w:sz w:val="18"/>
                <w:szCs w:val="18"/>
              </w:rPr>
            </w:pPr>
            <w:r w:rsidRPr="00DA4195">
              <w:rPr>
                <w:rFonts w:cs="Arial"/>
                <w:sz w:val="18"/>
                <w:szCs w:val="18"/>
              </w:rPr>
              <w:t xml:space="preserve">Does this </w:t>
            </w:r>
            <w:r w:rsidR="00BB2B68">
              <w:rPr>
                <w:rFonts w:cs="Arial"/>
                <w:sz w:val="18"/>
                <w:szCs w:val="18"/>
              </w:rPr>
              <w:t>Policy</w:t>
            </w:r>
            <w:r w:rsidRPr="00DA4195">
              <w:rPr>
                <w:rFonts w:cs="Arial"/>
                <w:sz w:val="18"/>
                <w:szCs w:val="18"/>
              </w:rPr>
              <w:t xml:space="preserve">/service impact on other </w:t>
            </w:r>
            <w:r w:rsidRPr="00DA4195">
              <w:rPr>
                <w:rFonts w:cs="Arial"/>
                <w:b/>
                <w:sz w:val="18"/>
                <w:szCs w:val="18"/>
              </w:rPr>
              <w:t>policies or services</w:t>
            </w:r>
            <w:r w:rsidRPr="00DA4195">
              <w:rPr>
                <w:rFonts w:cs="Arial"/>
                <w:sz w:val="18"/>
                <w:szCs w:val="18"/>
              </w:rPr>
              <w:t xml:space="preserve">? </w:t>
            </w:r>
          </w:p>
          <w:p w14:paraId="239DCBB8" w14:textId="77777777" w:rsidR="00EE7E4B" w:rsidRPr="00DA4195" w:rsidRDefault="00EE7E4B" w:rsidP="0050548C">
            <w:pPr>
              <w:ind w:left="360"/>
              <w:rPr>
                <w:rFonts w:cs="Arial"/>
                <w:sz w:val="18"/>
                <w:szCs w:val="18"/>
              </w:rPr>
            </w:pPr>
          </w:p>
        </w:tc>
        <w:tc>
          <w:tcPr>
            <w:tcW w:w="720" w:type="dxa"/>
            <w:vAlign w:val="center"/>
          </w:tcPr>
          <w:p w14:paraId="779D1C18" w14:textId="77777777" w:rsidR="00EE7E4B" w:rsidRPr="00AC6BCD" w:rsidRDefault="00B74D8C" w:rsidP="00B74D8C">
            <w:pPr>
              <w:spacing w:before="0"/>
              <w:jc w:val="left"/>
              <w:rPr>
                <w:rFonts w:cs="Arial"/>
                <w:sz w:val="18"/>
                <w:szCs w:val="18"/>
              </w:rPr>
            </w:pPr>
            <w:r>
              <w:rPr>
                <w:rFonts w:cs="Arial"/>
                <w:sz w:val="18"/>
                <w:szCs w:val="18"/>
              </w:rPr>
              <w:lastRenderedPageBreak/>
              <w:t>Yes</w:t>
            </w:r>
          </w:p>
        </w:tc>
        <w:tc>
          <w:tcPr>
            <w:tcW w:w="720" w:type="dxa"/>
          </w:tcPr>
          <w:p w14:paraId="614BC525" w14:textId="77777777" w:rsidR="00EE7E4B" w:rsidRPr="00DA4195" w:rsidRDefault="00EE7E4B" w:rsidP="0050548C">
            <w:pPr>
              <w:rPr>
                <w:rFonts w:cs="Arial"/>
              </w:rPr>
            </w:pPr>
          </w:p>
        </w:tc>
        <w:tc>
          <w:tcPr>
            <w:tcW w:w="4068" w:type="dxa"/>
            <w:vAlign w:val="center"/>
          </w:tcPr>
          <w:p w14:paraId="73F954A7" w14:textId="77777777" w:rsidR="00E608E8" w:rsidRPr="00E608E8" w:rsidRDefault="00E608E8" w:rsidP="00E608E8">
            <w:pPr>
              <w:spacing w:before="0" w:after="160" w:line="259" w:lineRule="auto"/>
              <w:contextualSpacing/>
              <w:jc w:val="left"/>
              <w:rPr>
                <w:rFonts w:eastAsia="Calibri" w:cs="Arial"/>
                <w:sz w:val="18"/>
                <w:szCs w:val="18"/>
                <w:lang w:eastAsia="en-US"/>
              </w:rPr>
            </w:pPr>
            <w:r w:rsidRPr="00E608E8">
              <w:rPr>
                <w:rFonts w:eastAsia="Calibri" w:cs="Arial"/>
                <w:sz w:val="18"/>
                <w:szCs w:val="18"/>
                <w:lang w:eastAsia="en-US"/>
              </w:rPr>
              <w:t>Health and Safety Policy</w:t>
            </w:r>
          </w:p>
          <w:p w14:paraId="3F318121" w14:textId="77777777" w:rsidR="00E608E8" w:rsidRPr="00E608E8" w:rsidRDefault="00E608E8" w:rsidP="00E608E8">
            <w:pPr>
              <w:spacing w:before="0" w:after="160" w:line="259" w:lineRule="auto"/>
              <w:contextualSpacing/>
              <w:jc w:val="left"/>
              <w:rPr>
                <w:rFonts w:eastAsia="Calibri" w:cs="Arial"/>
                <w:sz w:val="18"/>
                <w:szCs w:val="18"/>
                <w:lang w:eastAsia="en-US"/>
              </w:rPr>
            </w:pPr>
            <w:r w:rsidRPr="00E608E8">
              <w:rPr>
                <w:rFonts w:eastAsia="Calibri" w:cs="Arial"/>
                <w:sz w:val="18"/>
                <w:szCs w:val="18"/>
                <w:lang w:eastAsia="en-US"/>
              </w:rPr>
              <w:t>Fire Safety Policy</w:t>
            </w:r>
          </w:p>
          <w:p w14:paraId="6933AF92" w14:textId="77777777" w:rsidR="00E608E8" w:rsidRPr="00E608E8" w:rsidRDefault="00E608E8" w:rsidP="00E608E8">
            <w:pPr>
              <w:spacing w:before="0" w:after="160" w:line="259" w:lineRule="auto"/>
              <w:contextualSpacing/>
              <w:jc w:val="left"/>
              <w:rPr>
                <w:rFonts w:eastAsia="Calibri" w:cs="Arial"/>
                <w:sz w:val="18"/>
                <w:szCs w:val="18"/>
                <w:lang w:eastAsia="en-US"/>
              </w:rPr>
            </w:pPr>
            <w:r w:rsidRPr="00E608E8">
              <w:rPr>
                <w:rFonts w:eastAsia="Calibri" w:cs="Arial"/>
                <w:sz w:val="18"/>
                <w:szCs w:val="18"/>
                <w:lang w:eastAsia="en-US"/>
              </w:rPr>
              <w:lastRenderedPageBreak/>
              <w:t>Water Safety Policy</w:t>
            </w:r>
          </w:p>
          <w:p w14:paraId="7EE3530B" w14:textId="77777777" w:rsidR="00E608E8" w:rsidRPr="00E608E8" w:rsidRDefault="00E608E8" w:rsidP="00E608E8">
            <w:pPr>
              <w:spacing w:before="0" w:after="160" w:line="259" w:lineRule="auto"/>
              <w:contextualSpacing/>
              <w:jc w:val="left"/>
              <w:rPr>
                <w:rFonts w:eastAsia="Calibri" w:cs="Arial"/>
                <w:sz w:val="18"/>
                <w:szCs w:val="18"/>
                <w:lang w:eastAsia="en-US"/>
              </w:rPr>
            </w:pPr>
            <w:r w:rsidRPr="00E608E8">
              <w:rPr>
                <w:rFonts w:eastAsia="Calibri" w:cs="Arial"/>
                <w:sz w:val="18"/>
                <w:szCs w:val="18"/>
                <w:lang w:eastAsia="en-US"/>
              </w:rPr>
              <w:t>Asbestos Safety Policy</w:t>
            </w:r>
          </w:p>
          <w:p w14:paraId="59662DF5" w14:textId="1298336B" w:rsidR="00C927CD" w:rsidRPr="00AC6BCD" w:rsidRDefault="00C927CD" w:rsidP="00B74D8C">
            <w:pPr>
              <w:spacing w:before="0"/>
              <w:rPr>
                <w:rFonts w:cs="Arial"/>
                <w:sz w:val="18"/>
                <w:szCs w:val="18"/>
              </w:rPr>
            </w:pPr>
          </w:p>
        </w:tc>
      </w:tr>
      <w:tr w:rsidR="00EE7E4B" w:rsidRPr="00DA4195" w14:paraId="16E4205A" w14:textId="77777777" w:rsidTr="00B74D8C">
        <w:tc>
          <w:tcPr>
            <w:tcW w:w="3240" w:type="dxa"/>
            <w:vAlign w:val="center"/>
          </w:tcPr>
          <w:p w14:paraId="0B263377" w14:textId="77777777" w:rsidR="00EE7E4B" w:rsidRPr="00DA4195" w:rsidRDefault="00EE7E4B" w:rsidP="00EE7E4B">
            <w:pPr>
              <w:numPr>
                <w:ilvl w:val="0"/>
                <w:numId w:val="13"/>
              </w:numPr>
              <w:spacing w:before="0"/>
              <w:jc w:val="left"/>
              <w:rPr>
                <w:rFonts w:cs="Arial"/>
                <w:sz w:val="18"/>
                <w:szCs w:val="18"/>
              </w:rPr>
            </w:pPr>
            <w:r w:rsidRPr="00DA4195">
              <w:rPr>
                <w:rFonts w:cs="Arial"/>
                <w:sz w:val="18"/>
                <w:szCs w:val="18"/>
              </w:rPr>
              <w:lastRenderedPageBreak/>
              <w:t>If YES is that impact understood?</w:t>
            </w:r>
          </w:p>
          <w:p w14:paraId="5391000C" w14:textId="77777777" w:rsidR="00EE7E4B" w:rsidRPr="00DA4195" w:rsidRDefault="00EE7E4B" w:rsidP="0050548C">
            <w:pPr>
              <w:ind w:left="360"/>
              <w:rPr>
                <w:rFonts w:cs="Arial"/>
                <w:sz w:val="18"/>
                <w:szCs w:val="18"/>
              </w:rPr>
            </w:pPr>
          </w:p>
        </w:tc>
        <w:tc>
          <w:tcPr>
            <w:tcW w:w="720" w:type="dxa"/>
            <w:vAlign w:val="center"/>
          </w:tcPr>
          <w:p w14:paraId="7CBB9F74" w14:textId="77777777" w:rsidR="00EE7E4B" w:rsidRPr="00AC6BCD" w:rsidRDefault="00B74D8C" w:rsidP="00B74D8C">
            <w:pPr>
              <w:spacing w:before="0"/>
              <w:jc w:val="left"/>
              <w:rPr>
                <w:rFonts w:cs="Arial"/>
                <w:sz w:val="18"/>
                <w:szCs w:val="18"/>
              </w:rPr>
            </w:pPr>
            <w:r>
              <w:rPr>
                <w:rFonts w:cs="Arial"/>
                <w:sz w:val="18"/>
                <w:szCs w:val="18"/>
              </w:rPr>
              <w:t>Yes</w:t>
            </w:r>
          </w:p>
        </w:tc>
        <w:tc>
          <w:tcPr>
            <w:tcW w:w="720" w:type="dxa"/>
            <w:vAlign w:val="center"/>
          </w:tcPr>
          <w:p w14:paraId="44E10FD7" w14:textId="77777777" w:rsidR="00EE7E4B" w:rsidRPr="004E0B8F" w:rsidRDefault="00EE7E4B" w:rsidP="00B74D8C">
            <w:pPr>
              <w:jc w:val="left"/>
              <w:rPr>
                <w:rFonts w:cs="Arial"/>
              </w:rPr>
            </w:pPr>
          </w:p>
        </w:tc>
        <w:tc>
          <w:tcPr>
            <w:tcW w:w="4068" w:type="dxa"/>
            <w:vAlign w:val="center"/>
          </w:tcPr>
          <w:p w14:paraId="092977C3" w14:textId="65439BF7" w:rsidR="00EE7E4B" w:rsidRPr="00AC6BCD" w:rsidRDefault="00B74D8C" w:rsidP="00B74D8C">
            <w:pPr>
              <w:spacing w:before="0"/>
              <w:rPr>
                <w:rFonts w:cs="Arial"/>
                <w:sz w:val="18"/>
                <w:szCs w:val="18"/>
              </w:rPr>
            </w:pPr>
            <w:r>
              <w:rPr>
                <w:rFonts w:cs="Arial"/>
                <w:sz w:val="18"/>
                <w:szCs w:val="18"/>
              </w:rPr>
              <w:t>No further comments</w:t>
            </w:r>
          </w:p>
        </w:tc>
      </w:tr>
      <w:tr w:rsidR="00EE7E4B" w:rsidRPr="00DA4195" w14:paraId="0A97E0CB" w14:textId="77777777" w:rsidTr="00B74D8C">
        <w:tc>
          <w:tcPr>
            <w:tcW w:w="3240" w:type="dxa"/>
            <w:vAlign w:val="center"/>
          </w:tcPr>
          <w:p w14:paraId="48B9CC20" w14:textId="6D2FDD7F" w:rsidR="00EE7E4B" w:rsidRPr="00DA4195" w:rsidRDefault="00EE7E4B" w:rsidP="00EE7E4B">
            <w:pPr>
              <w:numPr>
                <w:ilvl w:val="0"/>
                <w:numId w:val="13"/>
              </w:numPr>
              <w:spacing w:before="0"/>
              <w:jc w:val="left"/>
              <w:rPr>
                <w:rFonts w:cs="Arial"/>
                <w:sz w:val="18"/>
                <w:szCs w:val="18"/>
              </w:rPr>
            </w:pPr>
            <w:r w:rsidRPr="00DA4195">
              <w:rPr>
                <w:rFonts w:cs="Arial"/>
                <w:sz w:val="18"/>
                <w:szCs w:val="18"/>
              </w:rPr>
              <w:t xml:space="preserve">Does this </w:t>
            </w:r>
            <w:r w:rsidR="00BB2B68">
              <w:rPr>
                <w:rFonts w:cs="Arial"/>
                <w:sz w:val="18"/>
                <w:szCs w:val="18"/>
              </w:rPr>
              <w:t>Policy</w:t>
            </w:r>
            <w:r w:rsidRPr="00DA4195">
              <w:rPr>
                <w:rFonts w:cs="Arial"/>
                <w:sz w:val="18"/>
                <w:szCs w:val="18"/>
              </w:rPr>
              <w:t xml:space="preserve">/service impact on other </w:t>
            </w:r>
            <w:r w:rsidRPr="00DA4195">
              <w:rPr>
                <w:rFonts w:cs="Arial"/>
                <w:b/>
                <w:sz w:val="18"/>
                <w:szCs w:val="18"/>
              </w:rPr>
              <w:t>agencies?</w:t>
            </w:r>
          </w:p>
          <w:p w14:paraId="1AD8C0A4" w14:textId="77777777" w:rsidR="00EE7E4B" w:rsidRPr="00DA4195" w:rsidRDefault="00EE7E4B" w:rsidP="0050548C">
            <w:pPr>
              <w:ind w:left="360"/>
              <w:rPr>
                <w:rFonts w:cs="Arial"/>
                <w:sz w:val="18"/>
                <w:szCs w:val="18"/>
              </w:rPr>
            </w:pPr>
            <w:r w:rsidRPr="00DA4195">
              <w:rPr>
                <w:rFonts w:cs="Arial"/>
                <w:b/>
                <w:sz w:val="18"/>
                <w:szCs w:val="18"/>
              </w:rPr>
              <w:t xml:space="preserve"> </w:t>
            </w:r>
          </w:p>
        </w:tc>
        <w:tc>
          <w:tcPr>
            <w:tcW w:w="720" w:type="dxa"/>
            <w:vAlign w:val="center"/>
          </w:tcPr>
          <w:p w14:paraId="08632554" w14:textId="77777777" w:rsidR="00EE7E4B" w:rsidRPr="002940E7" w:rsidRDefault="00EE7E4B" w:rsidP="00B74D8C">
            <w:pPr>
              <w:spacing w:before="0"/>
              <w:jc w:val="left"/>
              <w:rPr>
                <w:rFonts w:cs="Arial"/>
                <w:sz w:val="18"/>
                <w:szCs w:val="18"/>
              </w:rPr>
            </w:pPr>
          </w:p>
        </w:tc>
        <w:tc>
          <w:tcPr>
            <w:tcW w:w="720" w:type="dxa"/>
            <w:vAlign w:val="center"/>
          </w:tcPr>
          <w:p w14:paraId="5E9BC182" w14:textId="77777777" w:rsidR="00EE7E4B" w:rsidRPr="002940E7" w:rsidRDefault="005C0606" w:rsidP="005C0606">
            <w:pPr>
              <w:spacing w:before="0"/>
              <w:jc w:val="left"/>
              <w:rPr>
                <w:rFonts w:cs="Arial"/>
                <w:sz w:val="18"/>
                <w:szCs w:val="18"/>
              </w:rPr>
            </w:pPr>
            <w:r w:rsidRPr="002940E7">
              <w:rPr>
                <w:rFonts w:cs="Arial"/>
                <w:sz w:val="18"/>
                <w:szCs w:val="18"/>
              </w:rPr>
              <w:t>No</w:t>
            </w:r>
          </w:p>
        </w:tc>
        <w:tc>
          <w:tcPr>
            <w:tcW w:w="4068" w:type="dxa"/>
            <w:vAlign w:val="center"/>
          </w:tcPr>
          <w:p w14:paraId="185B88B2" w14:textId="77777777" w:rsidR="00B74D8C" w:rsidRPr="005C0606" w:rsidRDefault="005C0606" w:rsidP="005C0606">
            <w:pPr>
              <w:spacing w:before="0"/>
              <w:jc w:val="left"/>
              <w:rPr>
                <w:rFonts w:cs="Arial"/>
                <w:sz w:val="18"/>
                <w:szCs w:val="18"/>
              </w:rPr>
            </w:pPr>
            <w:r>
              <w:rPr>
                <w:rFonts w:cs="Arial"/>
                <w:sz w:val="18"/>
                <w:szCs w:val="18"/>
              </w:rPr>
              <w:t>No further comments</w:t>
            </w:r>
          </w:p>
        </w:tc>
      </w:tr>
      <w:tr w:rsidR="00A30562" w:rsidRPr="00DA4195" w14:paraId="5480E7E0" w14:textId="77777777" w:rsidTr="00A30562">
        <w:tc>
          <w:tcPr>
            <w:tcW w:w="3240" w:type="dxa"/>
            <w:vAlign w:val="center"/>
          </w:tcPr>
          <w:p w14:paraId="7F979433" w14:textId="77777777" w:rsidR="00A30562" w:rsidRPr="00DA4195" w:rsidRDefault="00A30562" w:rsidP="00EE7E4B">
            <w:pPr>
              <w:numPr>
                <w:ilvl w:val="0"/>
                <w:numId w:val="13"/>
              </w:numPr>
              <w:spacing w:before="0"/>
              <w:jc w:val="left"/>
              <w:rPr>
                <w:rFonts w:cs="Arial"/>
                <w:sz w:val="18"/>
                <w:szCs w:val="18"/>
              </w:rPr>
            </w:pPr>
            <w:r w:rsidRPr="00DA4195">
              <w:rPr>
                <w:rFonts w:cs="Arial"/>
                <w:sz w:val="18"/>
                <w:szCs w:val="18"/>
              </w:rPr>
              <w:t>If YES is that impact understood?</w:t>
            </w:r>
          </w:p>
          <w:p w14:paraId="751D5B2A" w14:textId="77777777" w:rsidR="00A30562" w:rsidRPr="00DA4195" w:rsidRDefault="00A30562" w:rsidP="0050548C">
            <w:pPr>
              <w:ind w:left="360"/>
              <w:rPr>
                <w:rFonts w:cs="Arial"/>
                <w:sz w:val="18"/>
                <w:szCs w:val="18"/>
              </w:rPr>
            </w:pPr>
          </w:p>
        </w:tc>
        <w:tc>
          <w:tcPr>
            <w:tcW w:w="1440" w:type="dxa"/>
            <w:gridSpan w:val="2"/>
            <w:vAlign w:val="center"/>
          </w:tcPr>
          <w:p w14:paraId="52FFB84E" w14:textId="6877FD46" w:rsidR="00A30562" w:rsidRPr="002940E7" w:rsidRDefault="00A30562" w:rsidP="003E71A5">
            <w:pPr>
              <w:spacing w:before="0"/>
              <w:jc w:val="center"/>
              <w:rPr>
                <w:rFonts w:cs="Arial"/>
                <w:sz w:val="18"/>
                <w:szCs w:val="18"/>
              </w:rPr>
            </w:pPr>
            <w:r w:rsidRPr="002940E7">
              <w:rPr>
                <w:rFonts w:cs="Arial"/>
                <w:sz w:val="18"/>
                <w:szCs w:val="18"/>
              </w:rPr>
              <w:t>N / A</w:t>
            </w:r>
          </w:p>
        </w:tc>
        <w:tc>
          <w:tcPr>
            <w:tcW w:w="4068" w:type="dxa"/>
            <w:vAlign w:val="center"/>
          </w:tcPr>
          <w:p w14:paraId="374E5E35" w14:textId="77777777" w:rsidR="00A30562" w:rsidRPr="00AC6BCD" w:rsidRDefault="00A30562" w:rsidP="00B74D8C">
            <w:pPr>
              <w:spacing w:before="0"/>
              <w:jc w:val="left"/>
              <w:rPr>
                <w:rFonts w:cs="Arial"/>
                <w:sz w:val="18"/>
                <w:szCs w:val="18"/>
              </w:rPr>
            </w:pPr>
            <w:r>
              <w:rPr>
                <w:rFonts w:cs="Arial"/>
                <w:sz w:val="18"/>
                <w:szCs w:val="18"/>
              </w:rPr>
              <w:t>No further comments</w:t>
            </w:r>
          </w:p>
        </w:tc>
      </w:tr>
      <w:tr w:rsidR="00EE7E4B" w:rsidRPr="00DA4195" w14:paraId="538376A9" w14:textId="77777777" w:rsidTr="00B74D8C">
        <w:trPr>
          <w:trHeight w:val="1321"/>
        </w:trPr>
        <w:tc>
          <w:tcPr>
            <w:tcW w:w="3240" w:type="dxa"/>
          </w:tcPr>
          <w:p w14:paraId="704C674C" w14:textId="29024B64" w:rsidR="00EE7E4B" w:rsidRPr="00DA4195" w:rsidRDefault="00EE7E4B" w:rsidP="00EE7E4B">
            <w:pPr>
              <w:numPr>
                <w:ilvl w:val="0"/>
                <w:numId w:val="13"/>
              </w:numPr>
              <w:tabs>
                <w:tab w:val="clear" w:pos="360"/>
                <w:tab w:val="num" w:pos="252"/>
              </w:tabs>
              <w:spacing w:before="0"/>
              <w:ind w:left="252" w:hanging="252"/>
              <w:jc w:val="left"/>
              <w:rPr>
                <w:rFonts w:cs="Arial"/>
                <w:sz w:val="18"/>
                <w:szCs w:val="18"/>
              </w:rPr>
            </w:pPr>
            <w:r w:rsidRPr="00DA4195">
              <w:rPr>
                <w:rFonts w:cs="Arial"/>
                <w:sz w:val="18"/>
                <w:szCs w:val="18"/>
              </w:rPr>
              <w:t xml:space="preserve">Is there any data on the </w:t>
            </w:r>
            <w:r w:rsidR="00BB2B68">
              <w:rPr>
                <w:rFonts w:cs="Arial"/>
                <w:sz w:val="18"/>
                <w:szCs w:val="18"/>
              </w:rPr>
              <w:t>Policy</w:t>
            </w:r>
            <w:r w:rsidRPr="00DA4195">
              <w:rPr>
                <w:rFonts w:cs="Arial"/>
                <w:sz w:val="18"/>
                <w:szCs w:val="18"/>
              </w:rPr>
              <w:t xml:space="preserve"> or service that will help inform the equalities impact assessment? </w:t>
            </w:r>
          </w:p>
        </w:tc>
        <w:tc>
          <w:tcPr>
            <w:tcW w:w="720" w:type="dxa"/>
            <w:tcBorders>
              <w:bottom w:val="single" w:sz="4" w:space="0" w:color="auto"/>
            </w:tcBorders>
          </w:tcPr>
          <w:p w14:paraId="3E23B02B" w14:textId="77777777" w:rsidR="00EE7E4B" w:rsidRPr="002940E7" w:rsidRDefault="00EE7E4B" w:rsidP="0050548C">
            <w:pPr>
              <w:jc w:val="center"/>
              <w:rPr>
                <w:rFonts w:cs="Arial"/>
                <w:sz w:val="18"/>
                <w:szCs w:val="18"/>
              </w:rPr>
            </w:pPr>
          </w:p>
        </w:tc>
        <w:tc>
          <w:tcPr>
            <w:tcW w:w="720" w:type="dxa"/>
            <w:tcBorders>
              <w:bottom w:val="single" w:sz="4" w:space="0" w:color="auto"/>
            </w:tcBorders>
            <w:vAlign w:val="center"/>
          </w:tcPr>
          <w:p w14:paraId="7A2A2846" w14:textId="77777777" w:rsidR="00EE7E4B" w:rsidRPr="002940E7" w:rsidRDefault="00B74D8C" w:rsidP="00B74D8C">
            <w:pPr>
              <w:spacing w:before="0"/>
              <w:jc w:val="left"/>
              <w:rPr>
                <w:rFonts w:cs="Arial"/>
                <w:sz w:val="18"/>
                <w:szCs w:val="18"/>
              </w:rPr>
            </w:pPr>
            <w:r w:rsidRPr="002940E7">
              <w:rPr>
                <w:rFonts w:cs="Arial"/>
                <w:sz w:val="18"/>
                <w:szCs w:val="18"/>
              </w:rPr>
              <w:t>No</w:t>
            </w:r>
          </w:p>
        </w:tc>
        <w:tc>
          <w:tcPr>
            <w:tcW w:w="4068" w:type="dxa"/>
            <w:vAlign w:val="center"/>
          </w:tcPr>
          <w:p w14:paraId="3E5810A6" w14:textId="77777777" w:rsidR="00EE7E4B" w:rsidRPr="00AC6BCD" w:rsidRDefault="00B74D8C" w:rsidP="00B74D8C">
            <w:pPr>
              <w:spacing w:before="0"/>
              <w:rPr>
                <w:rFonts w:cs="Arial"/>
                <w:sz w:val="18"/>
                <w:szCs w:val="18"/>
              </w:rPr>
            </w:pPr>
            <w:r>
              <w:rPr>
                <w:rFonts w:cs="Arial"/>
                <w:sz w:val="18"/>
                <w:szCs w:val="18"/>
              </w:rPr>
              <w:t>No further comments</w:t>
            </w:r>
          </w:p>
        </w:tc>
      </w:tr>
      <w:tr w:rsidR="00B74D8C" w:rsidRPr="00DA4195" w14:paraId="78267B79" w14:textId="77777777" w:rsidTr="0050548C">
        <w:trPr>
          <w:trHeight w:val="1251"/>
        </w:trPr>
        <w:tc>
          <w:tcPr>
            <w:tcW w:w="3240" w:type="dxa"/>
          </w:tcPr>
          <w:p w14:paraId="756C20BC" w14:textId="77777777" w:rsidR="00B74D8C" w:rsidRPr="00DA4195" w:rsidRDefault="00B74D8C" w:rsidP="00B74D8C">
            <w:pPr>
              <w:numPr>
                <w:ilvl w:val="0"/>
                <w:numId w:val="13"/>
              </w:numPr>
              <w:tabs>
                <w:tab w:val="clear" w:pos="360"/>
                <w:tab w:val="num" w:pos="252"/>
              </w:tabs>
              <w:spacing w:before="0"/>
              <w:ind w:left="252" w:hanging="252"/>
              <w:jc w:val="left"/>
              <w:rPr>
                <w:rFonts w:cs="Arial"/>
                <w:sz w:val="18"/>
                <w:szCs w:val="18"/>
              </w:rPr>
            </w:pPr>
            <w:r w:rsidRPr="00DA4195">
              <w:rPr>
                <w:rFonts w:cs="Arial"/>
                <w:sz w:val="18"/>
                <w:szCs w:val="18"/>
              </w:rPr>
              <w:t>Are there are information gaps, and how will they be addressed/what additional information is required?</w:t>
            </w:r>
          </w:p>
        </w:tc>
        <w:tc>
          <w:tcPr>
            <w:tcW w:w="720" w:type="dxa"/>
          </w:tcPr>
          <w:p w14:paraId="5030C95A" w14:textId="77777777" w:rsidR="00B74D8C" w:rsidRPr="002940E7" w:rsidRDefault="00B74D8C" w:rsidP="00B74D8C">
            <w:pPr>
              <w:jc w:val="center"/>
              <w:rPr>
                <w:rFonts w:cs="Arial"/>
                <w:sz w:val="18"/>
                <w:szCs w:val="18"/>
              </w:rPr>
            </w:pPr>
          </w:p>
        </w:tc>
        <w:tc>
          <w:tcPr>
            <w:tcW w:w="720" w:type="dxa"/>
            <w:vAlign w:val="center"/>
          </w:tcPr>
          <w:p w14:paraId="7AA961AD" w14:textId="77777777" w:rsidR="00B74D8C" w:rsidRPr="002940E7" w:rsidRDefault="00B74D8C" w:rsidP="00B74D8C">
            <w:pPr>
              <w:spacing w:before="0"/>
              <w:jc w:val="left"/>
              <w:rPr>
                <w:rFonts w:cs="Arial"/>
                <w:sz w:val="18"/>
                <w:szCs w:val="18"/>
              </w:rPr>
            </w:pPr>
            <w:r w:rsidRPr="002940E7">
              <w:rPr>
                <w:rFonts w:cs="Arial"/>
                <w:sz w:val="18"/>
                <w:szCs w:val="18"/>
              </w:rPr>
              <w:t>No</w:t>
            </w:r>
          </w:p>
        </w:tc>
        <w:tc>
          <w:tcPr>
            <w:tcW w:w="4068" w:type="dxa"/>
            <w:vAlign w:val="center"/>
          </w:tcPr>
          <w:p w14:paraId="4F151DD6" w14:textId="77777777" w:rsidR="00B74D8C" w:rsidRPr="00AC6BCD" w:rsidRDefault="00B74D8C" w:rsidP="00B74D8C">
            <w:pPr>
              <w:spacing w:before="0"/>
              <w:rPr>
                <w:rFonts w:cs="Arial"/>
                <w:sz w:val="18"/>
                <w:szCs w:val="18"/>
              </w:rPr>
            </w:pPr>
            <w:r>
              <w:rPr>
                <w:rFonts w:cs="Arial"/>
                <w:sz w:val="18"/>
                <w:szCs w:val="18"/>
              </w:rPr>
              <w:t>No further comments</w:t>
            </w:r>
          </w:p>
        </w:tc>
      </w:tr>
      <w:tr w:rsidR="00B74D8C" w:rsidRPr="00DA4195" w14:paraId="627864C8" w14:textId="77777777" w:rsidTr="0050548C">
        <w:trPr>
          <w:trHeight w:val="586"/>
        </w:trPr>
        <w:tc>
          <w:tcPr>
            <w:tcW w:w="3240" w:type="dxa"/>
            <w:vAlign w:val="center"/>
          </w:tcPr>
          <w:p w14:paraId="775BBDE6" w14:textId="77777777" w:rsidR="00B74D8C" w:rsidRPr="00DA4195" w:rsidRDefault="00B74D8C" w:rsidP="00B74D8C">
            <w:pPr>
              <w:rPr>
                <w:rFonts w:cs="Arial"/>
                <w:b/>
                <w:sz w:val="20"/>
              </w:rPr>
            </w:pPr>
            <w:r w:rsidRPr="00DA4195">
              <w:rPr>
                <w:rFonts w:cs="Arial"/>
                <w:b/>
                <w:sz w:val="20"/>
              </w:rPr>
              <w:t>Equalities Impact Assessment Questions</w:t>
            </w:r>
          </w:p>
        </w:tc>
        <w:tc>
          <w:tcPr>
            <w:tcW w:w="720" w:type="dxa"/>
            <w:vAlign w:val="center"/>
          </w:tcPr>
          <w:p w14:paraId="159124F5" w14:textId="77777777" w:rsidR="00B74D8C" w:rsidRPr="00AC6BCD" w:rsidRDefault="00B74D8C" w:rsidP="00B74D8C">
            <w:pPr>
              <w:jc w:val="center"/>
              <w:rPr>
                <w:rFonts w:cs="Arial"/>
                <w:b/>
                <w:sz w:val="18"/>
                <w:szCs w:val="18"/>
              </w:rPr>
            </w:pPr>
            <w:r w:rsidRPr="00AC6BCD">
              <w:rPr>
                <w:rFonts w:cs="Arial"/>
                <w:b/>
                <w:sz w:val="18"/>
                <w:szCs w:val="18"/>
              </w:rPr>
              <w:t>Yes</w:t>
            </w:r>
          </w:p>
        </w:tc>
        <w:tc>
          <w:tcPr>
            <w:tcW w:w="720" w:type="dxa"/>
            <w:vAlign w:val="center"/>
          </w:tcPr>
          <w:p w14:paraId="7C437CFA" w14:textId="77777777" w:rsidR="00B74D8C" w:rsidRPr="00DA4195" w:rsidRDefault="00B74D8C" w:rsidP="00B74D8C">
            <w:pPr>
              <w:jc w:val="center"/>
              <w:rPr>
                <w:rFonts w:cs="Arial"/>
                <w:b/>
                <w:sz w:val="20"/>
              </w:rPr>
            </w:pPr>
            <w:r>
              <w:rPr>
                <w:rFonts w:cs="Arial"/>
                <w:b/>
                <w:sz w:val="20"/>
              </w:rPr>
              <w:t>No</w:t>
            </w:r>
          </w:p>
        </w:tc>
        <w:tc>
          <w:tcPr>
            <w:tcW w:w="4068" w:type="dxa"/>
            <w:vAlign w:val="center"/>
          </w:tcPr>
          <w:p w14:paraId="441E88F1" w14:textId="77777777" w:rsidR="00B74D8C" w:rsidRPr="00AC6BCD" w:rsidRDefault="00B74D8C" w:rsidP="00B74D8C">
            <w:pPr>
              <w:rPr>
                <w:rFonts w:cs="Arial"/>
                <w:b/>
                <w:sz w:val="18"/>
                <w:szCs w:val="18"/>
              </w:rPr>
            </w:pPr>
            <w:r w:rsidRPr="00AC6BCD">
              <w:rPr>
                <w:rFonts w:cs="Arial"/>
                <w:b/>
                <w:sz w:val="18"/>
                <w:szCs w:val="18"/>
              </w:rPr>
              <w:t>Comment</w:t>
            </w:r>
          </w:p>
        </w:tc>
      </w:tr>
      <w:tr w:rsidR="00B74D8C" w:rsidRPr="00DA4195" w14:paraId="039485DA" w14:textId="77777777" w:rsidTr="0050548C">
        <w:trPr>
          <w:trHeight w:val="1068"/>
        </w:trPr>
        <w:tc>
          <w:tcPr>
            <w:tcW w:w="3240" w:type="dxa"/>
          </w:tcPr>
          <w:p w14:paraId="3FBF47B0" w14:textId="6EAFC956" w:rsidR="00B74D8C" w:rsidRPr="00DA4195" w:rsidRDefault="00B74D8C" w:rsidP="00B74D8C">
            <w:pPr>
              <w:numPr>
                <w:ilvl w:val="0"/>
                <w:numId w:val="13"/>
              </w:numPr>
              <w:spacing w:before="0"/>
              <w:jc w:val="left"/>
              <w:rPr>
                <w:rFonts w:cs="Arial"/>
                <w:sz w:val="18"/>
                <w:szCs w:val="18"/>
              </w:rPr>
            </w:pPr>
            <w:r w:rsidRPr="00DA4195">
              <w:rPr>
                <w:rFonts w:cs="Arial"/>
                <w:sz w:val="18"/>
                <w:szCs w:val="18"/>
              </w:rPr>
              <w:t xml:space="preserve">Does the </w:t>
            </w:r>
            <w:r w:rsidR="00BB2B68">
              <w:rPr>
                <w:rFonts w:cs="Arial"/>
                <w:sz w:val="18"/>
                <w:szCs w:val="18"/>
              </w:rPr>
              <w:t>Policy</w:t>
            </w:r>
            <w:r w:rsidRPr="00DA4195">
              <w:rPr>
                <w:rFonts w:cs="Arial"/>
                <w:sz w:val="18"/>
                <w:szCs w:val="18"/>
              </w:rPr>
              <w:t xml:space="preserve"> or service development have an adverse impact on any </w:t>
            </w:r>
            <w:proofErr w:type="gramStart"/>
            <w:r w:rsidRPr="00DA4195">
              <w:rPr>
                <w:rFonts w:cs="Arial"/>
                <w:sz w:val="18"/>
                <w:szCs w:val="18"/>
              </w:rPr>
              <w:t>particular group</w:t>
            </w:r>
            <w:proofErr w:type="gramEnd"/>
            <w:r w:rsidRPr="00DA4195">
              <w:rPr>
                <w:rFonts w:cs="Arial"/>
                <w:sz w:val="18"/>
                <w:szCs w:val="18"/>
              </w:rPr>
              <w:t>?</w:t>
            </w:r>
          </w:p>
        </w:tc>
        <w:tc>
          <w:tcPr>
            <w:tcW w:w="720" w:type="dxa"/>
          </w:tcPr>
          <w:p w14:paraId="282E0E85" w14:textId="77777777" w:rsidR="00B74D8C" w:rsidRPr="00AC6BCD" w:rsidRDefault="00B74D8C" w:rsidP="00B74D8C">
            <w:pPr>
              <w:jc w:val="center"/>
              <w:rPr>
                <w:rFonts w:cs="Arial"/>
                <w:sz w:val="18"/>
                <w:szCs w:val="18"/>
              </w:rPr>
            </w:pPr>
          </w:p>
        </w:tc>
        <w:tc>
          <w:tcPr>
            <w:tcW w:w="720" w:type="dxa"/>
            <w:vAlign w:val="center"/>
          </w:tcPr>
          <w:p w14:paraId="09EFC728" w14:textId="77777777" w:rsidR="00B74D8C" w:rsidRPr="002940E7" w:rsidRDefault="00B74D8C" w:rsidP="00B74D8C">
            <w:pPr>
              <w:spacing w:before="0"/>
              <w:jc w:val="left"/>
              <w:rPr>
                <w:rFonts w:cs="Arial"/>
                <w:sz w:val="18"/>
                <w:szCs w:val="18"/>
              </w:rPr>
            </w:pPr>
            <w:r w:rsidRPr="002940E7">
              <w:rPr>
                <w:rFonts w:cs="Arial"/>
                <w:sz w:val="18"/>
                <w:szCs w:val="18"/>
              </w:rPr>
              <w:t>No</w:t>
            </w:r>
          </w:p>
        </w:tc>
        <w:tc>
          <w:tcPr>
            <w:tcW w:w="4068" w:type="dxa"/>
            <w:vAlign w:val="center"/>
          </w:tcPr>
          <w:p w14:paraId="4EB7FDE8" w14:textId="77777777" w:rsidR="00B74D8C" w:rsidRPr="00AC6BCD" w:rsidRDefault="00B74D8C" w:rsidP="00B74D8C">
            <w:pPr>
              <w:spacing w:before="0"/>
              <w:rPr>
                <w:rFonts w:cs="Arial"/>
                <w:sz w:val="18"/>
                <w:szCs w:val="18"/>
              </w:rPr>
            </w:pPr>
            <w:r>
              <w:rPr>
                <w:rFonts w:cs="Arial"/>
                <w:sz w:val="18"/>
                <w:szCs w:val="18"/>
              </w:rPr>
              <w:t>No further comments</w:t>
            </w:r>
          </w:p>
        </w:tc>
      </w:tr>
      <w:tr w:rsidR="00B74D8C" w:rsidRPr="00DA4195" w14:paraId="285F5F4C" w14:textId="77777777" w:rsidTr="0050548C">
        <w:trPr>
          <w:trHeight w:val="1249"/>
        </w:trPr>
        <w:tc>
          <w:tcPr>
            <w:tcW w:w="3240" w:type="dxa"/>
          </w:tcPr>
          <w:p w14:paraId="73DFA421" w14:textId="6CE705AE" w:rsidR="00B74D8C" w:rsidRPr="00DA4195" w:rsidRDefault="00B74D8C" w:rsidP="00B74D8C">
            <w:pPr>
              <w:numPr>
                <w:ilvl w:val="0"/>
                <w:numId w:val="13"/>
              </w:numPr>
              <w:spacing w:before="0"/>
              <w:jc w:val="left"/>
              <w:rPr>
                <w:rFonts w:cs="Arial"/>
                <w:sz w:val="18"/>
                <w:szCs w:val="18"/>
              </w:rPr>
            </w:pPr>
            <w:r w:rsidRPr="00DA4195">
              <w:rPr>
                <w:rFonts w:cs="Arial"/>
                <w:sz w:val="18"/>
                <w:szCs w:val="18"/>
              </w:rPr>
              <w:t xml:space="preserve">Could the way the </w:t>
            </w:r>
            <w:r w:rsidR="00BB2B68">
              <w:rPr>
                <w:rFonts w:cs="Arial"/>
                <w:sz w:val="18"/>
                <w:szCs w:val="18"/>
              </w:rPr>
              <w:t>Policy</w:t>
            </w:r>
            <w:r w:rsidRPr="00DA4195">
              <w:rPr>
                <w:rFonts w:cs="Arial"/>
                <w:sz w:val="18"/>
                <w:szCs w:val="18"/>
              </w:rPr>
              <w:t xml:space="preserve"> is carried out have an adverse impact on equality of opportunity or good relations between different groups?</w:t>
            </w:r>
          </w:p>
        </w:tc>
        <w:tc>
          <w:tcPr>
            <w:tcW w:w="720" w:type="dxa"/>
          </w:tcPr>
          <w:p w14:paraId="65A87F12" w14:textId="77777777" w:rsidR="00B74D8C" w:rsidRPr="00AC6BCD" w:rsidRDefault="00B74D8C" w:rsidP="00B74D8C">
            <w:pPr>
              <w:jc w:val="center"/>
              <w:rPr>
                <w:rFonts w:cs="Arial"/>
                <w:sz w:val="18"/>
                <w:szCs w:val="18"/>
              </w:rPr>
            </w:pPr>
          </w:p>
        </w:tc>
        <w:tc>
          <w:tcPr>
            <w:tcW w:w="720" w:type="dxa"/>
            <w:vAlign w:val="center"/>
          </w:tcPr>
          <w:p w14:paraId="0C1FC3C3" w14:textId="77777777" w:rsidR="00B74D8C" w:rsidRPr="002940E7" w:rsidRDefault="00B74D8C" w:rsidP="00B74D8C">
            <w:pPr>
              <w:spacing w:before="0"/>
              <w:jc w:val="left"/>
              <w:rPr>
                <w:rFonts w:cs="Arial"/>
                <w:sz w:val="18"/>
                <w:szCs w:val="18"/>
              </w:rPr>
            </w:pPr>
            <w:r w:rsidRPr="002940E7">
              <w:rPr>
                <w:rFonts w:cs="Arial"/>
                <w:sz w:val="18"/>
                <w:szCs w:val="18"/>
              </w:rPr>
              <w:t>No</w:t>
            </w:r>
          </w:p>
        </w:tc>
        <w:tc>
          <w:tcPr>
            <w:tcW w:w="4068" w:type="dxa"/>
            <w:vAlign w:val="center"/>
          </w:tcPr>
          <w:p w14:paraId="39A5CABC" w14:textId="77777777" w:rsidR="00B74D8C" w:rsidRPr="00AC6BCD" w:rsidRDefault="00B74D8C" w:rsidP="00B74D8C">
            <w:pPr>
              <w:spacing w:before="0"/>
              <w:rPr>
                <w:rFonts w:cs="Arial"/>
                <w:sz w:val="18"/>
                <w:szCs w:val="18"/>
              </w:rPr>
            </w:pPr>
            <w:r>
              <w:rPr>
                <w:rFonts w:cs="Arial"/>
                <w:sz w:val="18"/>
                <w:szCs w:val="18"/>
              </w:rPr>
              <w:t>No further comments</w:t>
            </w:r>
          </w:p>
        </w:tc>
      </w:tr>
      <w:tr w:rsidR="00B74D8C" w:rsidRPr="00DA4195" w14:paraId="0816A457" w14:textId="77777777" w:rsidTr="0050548C">
        <w:trPr>
          <w:trHeight w:val="1235"/>
        </w:trPr>
        <w:tc>
          <w:tcPr>
            <w:tcW w:w="3240" w:type="dxa"/>
          </w:tcPr>
          <w:p w14:paraId="6DD7A7A5" w14:textId="77777777" w:rsidR="00B74D8C" w:rsidRPr="00DA4195" w:rsidRDefault="00B74D8C" w:rsidP="00B74D8C">
            <w:pPr>
              <w:numPr>
                <w:ilvl w:val="0"/>
                <w:numId w:val="13"/>
              </w:numPr>
              <w:spacing w:before="0"/>
              <w:jc w:val="left"/>
              <w:rPr>
                <w:rFonts w:cs="Arial"/>
                <w:sz w:val="18"/>
                <w:szCs w:val="18"/>
              </w:rPr>
            </w:pPr>
            <w:r w:rsidRPr="00DA4195">
              <w:rPr>
                <w:rFonts w:cs="Arial"/>
                <w:sz w:val="18"/>
                <w:szCs w:val="18"/>
              </w:rPr>
              <w:t>Where an adverse impact has been identified can changes be made to minimise it?</w:t>
            </w:r>
          </w:p>
        </w:tc>
        <w:tc>
          <w:tcPr>
            <w:tcW w:w="720" w:type="dxa"/>
          </w:tcPr>
          <w:p w14:paraId="05475843" w14:textId="77777777" w:rsidR="00B74D8C" w:rsidRPr="00AC6BCD" w:rsidRDefault="00B74D8C" w:rsidP="00B74D8C">
            <w:pPr>
              <w:jc w:val="center"/>
              <w:rPr>
                <w:rFonts w:cs="Arial"/>
                <w:sz w:val="18"/>
                <w:szCs w:val="18"/>
              </w:rPr>
            </w:pPr>
          </w:p>
        </w:tc>
        <w:tc>
          <w:tcPr>
            <w:tcW w:w="720" w:type="dxa"/>
            <w:vAlign w:val="center"/>
          </w:tcPr>
          <w:p w14:paraId="1D11A46F" w14:textId="77777777" w:rsidR="00B74D8C" w:rsidRPr="002940E7" w:rsidRDefault="00B74D8C" w:rsidP="00B74D8C">
            <w:pPr>
              <w:spacing w:before="0"/>
              <w:jc w:val="left"/>
              <w:rPr>
                <w:rFonts w:cs="Arial"/>
                <w:sz w:val="18"/>
                <w:szCs w:val="18"/>
              </w:rPr>
            </w:pPr>
            <w:r w:rsidRPr="002940E7">
              <w:rPr>
                <w:rFonts w:cs="Arial"/>
                <w:sz w:val="18"/>
                <w:szCs w:val="18"/>
              </w:rPr>
              <w:t>No</w:t>
            </w:r>
          </w:p>
        </w:tc>
        <w:tc>
          <w:tcPr>
            <w:tcW w:w="4068" w:type="dxa"/>
            <w:vAlign w:val="center"/>
          </w:tcPr>
          <w:p w14:paraId="48DE029A" w14:textId="77777777" w:rsidR="00B74D8C" w:rsidRPr="00AC6BCD" w:rsidRDefault="00B74D8C" w:rsidP="00B74D8C">
            <w:pPr>
              <w:spacing w:before="0"/>
              <w:rPr>
                <w:rFonts w:cs="Arial"/>
                <w:sz w:val="18"/>
                <w:szCs w:val="18"/>
              </w:rPr>
            </w:pPr>
            <w:r>
              <w:rPr>
                <w:rFonts w:cs="Arial"/>
                <w:sz w:val="18"/>
                <w:szCs w:val="18"/>
              </w:rPr>
              <w:t>No further comments</w:t>
            </w:r>
          </w:p>
        </w:tc>
      </w:tr>
      <w:tr w:rsidR="00B74D8C" w:rsidRPr="00DA4195" w14:paraId="0ECAE065" w14:textId="77777777" w:rsidTr="00B74D8C">
        <w:trPr>
          <w:trHeight w:val="1134"/>
        </w:trPr>
        <w:tc>
          <w:tcPr>
            <w:tcW w:w="3240" w:type="dxa"/>
          </w:tcPr>
          <w:p w14:paraId="67AB61A3" w14:textId="0DC4C466" w:rsidR="00B74D8C" w:rsidRPr="00DA4195" w:rsidRDefault="00B74D8C" w:rsidP="00B74D8C">
            <w:pPr>
              <w:numPr>
                <w:ilvl w:val="0"/>
                <w:numId w:val="13"/>
              </w:numPr>
              <w:spacing w:before="0"/>
              <w:jc w:val="left"/>
              <w:rPr>
                <w:rFonts w:cs="Arial"/>
                <w:sz w:val="18"/>
                <w:szCs w:val="18"/>
              </w:rPr>
            </w:pPr>
            <w:r w:rsidRPr="00DA4195">
              <w:rPr>
                <w:rFonts w:cs="Arial"/>
                <w:sz w:val="18"/>
                <w:szCs w:val="18"/>
              </w:rPr>
              <w:t xml:space="preserve">Is the </w:t>
            </w:r>
            <w:r w:rsidR="00BB2B68">
              <w:rPr>
                <w:rFonts w:cs="Arial"/>
                <w:sz w:val="18"/>
                <w:szCs w:val="18"/>
              </w:rPr>
              <w:t>Policy</w:t>
            </w:r>
            <w:r w:rsidRPr="00DA4195">
              <w:rPr>
                <w:rFonts w:cs="Arial"/>
                <w:sz w:val="18"/>
                <w:szCs w:val="18"/>
              </w:rPr>
              <w:t xml:space="preserve"> directly or indirectly discriminatory, and can the latter be justified?</w:t>
            </w:r>
          </w:p>
        </w:tc>
        <w:tc>
          <w:tcPr>
            <w:tcW w:w="720" w:type="dxa"/>
          </w:tcPr>
          <w:p w14:paraId="34CDA7B9" w14:textId="77777777" w:rsidR="00B74D8C" w:rsidRPr="00AC6BCD" w:rsidRDefault="00B74D8C" w:rsidP="00B74D8C">
            <w:pPr>
              <w:jc w:val="center"/>
              <w:rPr>
                <w:rFonts w:cs="Arial"/>
                <w:sz w:val="18"/>
                <w:szCs w:val="18"/>
              </w:rPr>
            </w:pPr>
          </w:p>
        </w:tc>
        <w:tc>
          <w:tcPr>
            <w:tcW w:w="720" w:type="dxa"/>
            <w:vAlign w:val="center"/>
          </w:tcPr>
          <w:p w14:paraId="50A82133" w14:textId="77777777" w:rsidR="00B74D8C" w:rsidRPr="002940E7" w:rsidRDefault="00B74D8C" w:rsidP="00B74D8C">
            <w:pPr>
              <w:spacing w:before="0"/>
              <w:jc w:val="left"/>
              <w:rPr>
                <w:rFonts w:cs="Arial"/>
                <w:sz w:val="18"/>
                <w:szCs w:val="18"/>
              </w:rPr>
            </w:pPr>
            <w:r w:rsidRPr="002940E7">
              <w:rPr>
                <w:rFonts w:cs="Arial"/>
                <w:sz w:val="18"/>
                <w:szCs w:val="18"/>
              </w:rPr>
              <w:t>No</w:t>
            </w:r>
          </w:p>
        </w:tc>
        <w:tc>
          <w:tcPr>
            <w:tcW w:w="4068" w:type="dxa"/>
            <w:vAlign w:val="center"/>
          </w:tcPr>
          <w:p w14:paraId="5D0E75D2" w14:textId="77777777" w:rsidR="00B74D8C" w:rsidRPr="00AC6BCD" w:rsidRDefault="00B74D8C" w:rsidP="00B74D8C">
            <w:pPr>
              <w:spacing w:before="0"/>
              <w:rPr>
                <w:rFonts w:cs="Arial"/>
                <w:sz w:val="18"/>
                <w:szCs w:val="18"/>
              </w:rPr>
            </w:pPr>
            <w:r>
              <w:rPr>
                <w:rFonts w:cs="Arial"/>
                <w:sz w:val="18"/>
                <w:szCs w:val="18"/>
              </w:rPr>
              <w:t>No further comments</w:t>
            </w:r>
          </w:p>
        </w:tc>
      </w:tr>
      <w:tr w:rsidR="00B74D8C" w:rsidRPr="00DA4195" w14:paraId="724FE8FE" w14:textId="77777777" w:rsidTr="0050548C">
        <w:tc>
          <w:tcPr>
            <w:tcW w:w="3240" w:type="dxa"/>
          </w:tcPr>
          <w:p w14:paraId="180F33C6" w14:textId="69F73952" w:rsidR="00B74D8C" w:rsidRPr="00DA4195" w:rsidRDefault="00B74D8C" w:rsidP="00B74D8C">
            <w:pPr>
              <w:numPr>
                <w:ilvl w:val="0"/>
                <w:numId w:val="13"/>
              </w:numPr>
              <w:spacing w:before="0"/>
              <w:jc w:val="left"/>
              <w:rPr>
                <w:rFonts w:cs="Arial"/>
                <w:sz w:val="18"/>
                <w:szCs w:val="18"/>
              </w:rPr>
            </w:pPr>
            <w:r w:rsidRPr="00DA4195">
              <w:rPr>
                <w:rFonts w:cs="Arial"/>
                <w:sz w:val="18"/>
                <w:szCs w:val="18"/>
              </w:rPr>
              <w:t xml:space="preserve">Is the </w:t>
            </w:r>
            <w:r w:rsidR="00BB2B68">
              <w:rPr>
                <w:rFonts w:cs="Arial"/>
                <w:sz w:val="18"/>
                <w:szCs w:val="18"/>
              </w:rPr>
              <w:t>Policy</w:t>
            </w:r>
            <w:r w:rsidRPr="00DA4195">
              <w:rPr>
                <w:rFonts w:cs="Arial"/>
                <w:sz w:val="18"/>
                <w:szCs w:val="18"/>
              </w:rPr>
              <w:t xml:space="preserve"> intended to increase equality of opportunity by permitting Positive Action or Reasonable Adjustment? If </w:t>
            </w:r>
            <w:proofErr w:type="gramStart"/>
            <w:r w:rsidRPr="00DA4195">
              <w:rPr>
                <w:rFonts w:cs="Arial"/>
                <w:sz w:val="18"/>
                <w:szCs w:val="18"/>
              </w:rPr>
              <w:t>so</w:t>
            </w:r>
            <w:proofErr w:type="gramEnd"/>
            <w:r w:rsidRPr="00DA4195">
              <w:rPr>
                <w:rFonts w:cs="Arial"/>
                <w:sz w:val="18"/>
                <w:szCs w:val="18"/>
              </w:rPr>
              <w:t xml:space="preserve"> is this lawful?</w:t>
            </w:r>
          </w:p>
        </w:tc>
        <w:tc>
          <w:tcPr>
            <w:tcW w:w="720" w:type="dxa"/>
          </w:tcPr>
          <w:p w14:paraId="1A41E56F" w14:textId="77777777" w:rsidR="00B74D8C" w:rsidRPr="00AC6BCD" w:rsidRDefault="00B74D8C" w:rsidP="00B74D8C">
            <w:pPr>
              <w:jc w:val="center"/>
              <w:rPr>
                <w:rFonts w:cs="Arial"/>
                <w:sz w:val="18"/>
                <w:szCs w:val="18"/>
              </w:rPr>
            </w:pPr>
          </w:p>
        </w:tc>
        <w:tc>
          <w:tcPr>
            <w:tcW w:w="720" w:type="dxa"/>
            <w:vAlign w:val="center"/>
          </w:tcPr>
          <w:p w14:paraId="6D0B9722" w14:textId="77777777" w:rsidR="00B74D8C" w:rsidRPr="002940E7" w:rsidRDefault="00B74D8C" w:rsidP="00B74D8C">
            <w:pPr>
              <w:spacing w:before="0"/>
              <w:jc w:val="left"/>
              <w:rPr>
                <w:rFonts w:cs="Arial"/>
                <w:sz w:val="18"/>
                <w:szCs w:val="18"/>
              </w:rPr>
            </w:pPr>
            <w:r w:rsidRPr="002940E7">
              <w:rPr>
                <w:rFonts w:cs="Arial"/>
                <w:sz w:val="18"/>
                <w:szCs w:val="18"/>
              </w:rPr>
              <w:t>No</w:t>
            </w:r>
          </w:p>
        </w:tc>
        <w:tc>
          <w:tcPr>
            <w:tcW w:w="4068" w:type="dxa"/>
            <w:vAlign w:val="center"/>
          </w:tcPr>
          <w:p w14:paraId="70B1DBF3" w14:textId="77777777" w:rsidR="00B74D8C" w:rsidRPr="00AC6BCD" w:rsidRDefault="00B74D8C" w:rsidP="00B74D8C">
            <w:pPr>
              <w:spacing w:before="0"/>
              <w:rPr>
                <w:rFonts w:cs="Arial"/>
                <w:sz w:val="18"/>
                <w:szCs w:val="18"/>
              </w:rPr>
            </w:pPr>
            <w:r>
              <w:rPr>
                <w:rFonts w:cs="Arial"/>
                <w:sz w:val="18"/>
                <w:szCs w:val="18"/>
              </w:rPr>
              <w:t>No further comments</w:t>
            </w:r>
          </w:p>
        </w:tc>
      </w:tr>
    </w:tbl>
    <w:p w14:paraId="7EAA51E1" w14:textId="77777777" w:rsidR="005C0606" w:rsidRDefault="005C0606" w:rsidP="005C0606"/>
    <w:p w14:paraId="6363B005" w14:textId="77777777" w:rsidR="003D1EA9" w:rsidRPr="005C0606" w:rsidRDefault="003D1EA9" w:rsidP="005C0606"/>
    <w:p w14:paraId="67141D72" w14:textId="70558B61" w:rsidR="00B74D8C" w:rsidRDefault="00B74D8C" w:rsidP="00B74D8C">
      <w:pPr>
        <w:pStyle w:val="Heading2"/>
        <w:rPr>
          <w:rFonts w:cs="Arial"/>
        </w:rPr>
      </w:pPr>
      <w:r>
        <w:lastRenderedPageBreak/>
        <w:t>Appendix B</w:t>
      </w:r>
      <w:r w:rsidRPr="00A463CA">
        <w:t xml:space="preserve">: </w:t>
      </w:r>
      <w:r w:rsidR="00BB2B68">
        <w:t>Policy</w:t>
      </w:r>
      <w:r>
        <w:t xml:space="preserve"> Submission Form / Checklist</w:t>
      </w:r>
    </w:p>
    <w:p w14:paraId="09BA903C" w14:textId="14075BAF" w:rsidR="00EE7E4B" w:rsidRPr="00DA4195" w:rsidRDefault="00EE7E4B" w:rsidP="00EE7E4B">
      <w:pPr>
        <w:rPr>
          <w:rFonts w:cs="Arial"/>
        </w:rPr>
      </w:pPr>
      <w:r w:rsidRPr="00DA4195">
        <w:rPr>
          <w:rFonts w:cs="Arial"/>
        </w:rPr>
        <w:t xml:space="preserve">To be completed and attached to any </w:t>
      </w:r>
      <w:r w:rsidR="00BB2B68">
        <w:rPr>
          <w:rFonts w:cs="Arial"/>
        </w:rPr>
        <w:t>Policy</w:t>
      </w:r>
      <w:r w:rsidRPr="00DA4195">
        <w:rPr>
          <w:rFonts w:cs="Arial"/>
        </w:rPr>
        <w:t xml:space="preserve"> or procedure submitted to the Trust </w:t>
      </w:r>
      <w:r w:rsidR="00BB2B68">
        <w:rPr>
          <w:rFonts w:cs="Arial"/>
        </w:rPr>
        <w:t>Policy</w:t>
      </w:r>
      <w:r w:rsidRPr="00DA4195">
        <w:rPr>
          <w:rFonts w:cs="Arial"/>
        </w:rPr>
        <w:t xml:space="preserve"> Group</w:t>
      </w:r>
    </w:p>
    <w:p w14:paraId="553BFDE6" w14:textId="77777777" w:rsidR="00EE7E4B" w:rsidRPr="00DA4195" w:rsidRDefault="00EE7E4B" w:rsidP="00EE7E4B">
      <w:pPr>
        <w:rPr>
          <w:rFonts w:cs="Arial"/>
          <w:b/>
        </w:rPr>
      </w:pPr>
    </w:p>
    <w:tbl>
      <w:tblPr>
        <w:tblStyle w:val="TableGrid"/>
        <w:tblW w:w="0" w:type="auto"/>
        <w:tblLook w:val="01E0" w:firstRow="1" w:lastRow="1" w:firstColumn="1" w:lastColumn="1" w:noHBand="0" w:noVBand="0"/>
      </w:tblPr>
      <w:tblGrid>
        <w:gridCol w:w="645"/>
        <w:gridCol w:w="3494"/>
        <w:gridCol w:w="4383"/>
      </w:tblGrid>
      <w:tr w:rsidR="00EE7E4B" w:rsidRPr="00DA4195" w14:paraId="0C4EA752" w14:textId="77777777" w:rsidTr="0050548C">
        <w:tc>
          <w:tcPr>
            <w:tcW w:w="645" w:type="dxa"/>
            <w:shd w:val="clear" w:color="auto" w:fill="A6A6A6"/>
          </w:tcPr>
          <w:p w14:paraId="798851EB" w14:textId="77777777" w:rsidR="00EE7E4B" w:rsidRPr="00DA4195" w:rsidRDefault="00EE7E4B" w:rsidP="0050548C">
            <w:pPr>
              <w:rPr>
                <w:rFonts w:cs="Arial"/>
                <w:b/>
                <w:szCs w:val="22"/>
              </w:rPr>
            </w:pPr>
            <w:r w:rsidRPr="00DA4195">
              <w:rPr>
                <w:rFonts w:cs="Arial"/>
                <w:b/>
                <w:szCs w:val="22"/>
              </w:rPr>
              <w:t>1</w:t>
            </w:r>
          </w:p>
        </w:tc>
        <w:tc>
          <w:tcPr>
            <w:tcW w:w="3494" w:type="dxa"/>
            <w:shd w:val="clear" w:color="auto" w:fill="A6A6A6"/>
          </w:tcPr>
          <w:p w14:paraId="7DBB9DC0" w14:textId="4B453CAE" w:rsidR="00EE7E4B" w:rsidRPr="00DA4195" w:rsidRDefault="00EE7E4B" w:rsidP="0050548C">
            <w:pPr>
              <w:rPr>
                <w:rFonts w:cs="Arial"/>
                <w:b/>
                <w:szCs w:val="22"/>
              </w:rPr>
            </w:pPr>
            <w:r w:rsidRPr="00DA4195">
              <w:rPr>
                <w:rFonts w:cs="Arial"/>
                <w:b/>
                <w:szCs w:val="22"/>
              </w:rPr>
              <w:t xml:space="preserve">Details of </w:t>
            </w:r>
            <w:r w:rsidR="00BB2B68">
              <w:rPr>
                <w:rFonts w:cs="Arial"/>
                <w:b/>
                <w:szCs w:val="22"/>
              </w:rPr>
              <w:t>Policy</w:t>
            </w:r>
          </w:p>
        </w:tc>
        <w:tc>
          <w:tcPr>
            <w:tcW w:w="4383" w:type="dxa"/>
            <w:shd w:val="clear" w:color="auto" w:fill="A6A6A6"/>
          </w:tcPr>
          <w:p w14:paraId="219FD8D8" w14:textId="77777777" w:rsidR="00EE7E4B" w:rsidRPr="00DA4195" w:rsidRDefault="00EE7E4B" w:rsidP="0050548C">
            <w:pPr>
              <w:rPr>
                <w:rFonts w:cs="Arial"/>
                <w:b/>
                <w:szCs w:val="22"/>
              </w:rPr>
            </w:pPr>
          </w:p>
        </w:tc>
      </w:tr>
      <w:tr w:rsidR="00EE7E4B" w:rsidRPr="00DA4195" w14:paraId="537D13EA" w14:textId="77777777" w:rsidTr="00E07FBD">
        <w:trPr>
          <w:trHeight w:val="555"/>
        </w:trPr>
        <w:tc>
          <w:tcPr>
            <w:tcW w:w="645" w:type="dxa"/>
          </w:tcPr>
          <w:p w14:paraId="4075A7E4" w14:textId="77777777" w:rsidR="00EE7E4B" w:rsidRPr="00DA4195" w:rsidRDefault="00EE7E4B" w:rsidP="00EC4D8E">
            <w:pPr>
              <w:spacing w:before="0"/>
              <w:rPr>
                <w:rFonts w:cs="Arial"/>
                <w:szCs w:val="22"/>
              </w:rPr>
            </w:pPr>
            <w:r w:rsidRPr="00DA4195">
              <w:rPr>
                <w:rFonts w:cs="Arial"/>
                <w:szCs w:val="22"/>
              </w:rPr>
              <w:t>1.1</w:t>
            </w:r>
          </w:p>
        </w:tc>
        <w:tc>
          <w:tcPr>
            <w:tcW w:w="3494" w:type="dxa"/>
          </w:tcPr>
          <w:p w14:paraId="7CB6AB05" w14:textId="3B286C76" w:rsidR="00EE7E4B" w:rsidRPr="00B74D8C" w:rsidRDefault="00EE7E4B" w:rsidP="00EC4D8E">
            <w:pPr>
              <w:spacing w:before="0"/>
              <w:rPr>
                <w:rFonts w:cs="Arial"/>
                <w:szCs w:val="22"/>
              </w:rPr>
            </w:pPr>
            <w:r w:rsidRPr="00B74D8C">
              <w:rPr>
                <w:rFonts w:cs="Arial"/>
                <w:szCs w:val="22"/>
              </w:rPr>
              <w:t xml:space="preserve">Title of </w:t>
            </w:r>
            <w:r w:rsidR="00BB2B68">
              <w:rPr>
                <w:rFonts w:cs="Arial"/>
                <w:szCs w:val="22"/>
              </w:rPr>
              <w:t>Policy</w:t>
            </w:r>
            <w:r w:rsidRPr="00B74D8C">
              <w:rPr>
                <w:rFonts w:cs="Arial"/>
                <w:szCs w:val="22"/>
              </w:rPr>
              <w:t>:</w:t>
            </w:r>
          </w:p>
        </w:tc>
        <w:tc>
          <w:tcPr>
            <w:tcW w:w="4383" w:type="dxa"/>
            <w:vAlign w:val="center"/>
          </w:tcPr>
          <w:p w14:paraId="06CBCCD1" w14:textId="5CF6A035" w:rsidR="00EE7E4B" w:rsidRPr="00B74D8C" w:rsidRDefault="00E608E8" w:rsidP="00EC4D8E">
            <w:pPr>
              <w:spacing w:before="0"/>
              <w:jc w:val="left"/>
              <w:rPr>
                <w:rFonts w:cs="Arial"/>
                <w:sz w:val="18"/>
                <w:szCs w:val="18"/>
              </w:rPr>
            </w:pPr>
            <w:r>
              <w:rPr>
                <w:bCs/>
                <w:sz w:val="18"/>
                <w:szCs w:val="18"/>
                <w:lang w:val="en-US"/>
              </w:rPr>
              <w:t>Management and Control of Vacant Premises Policy</w:t>
            </w:r>
          </w:p>
        </w:tc>
      </w:tr>
      <w:tr w:rsidR="00EE7E4B" w:rsidRPr="00DA4195" w14:paraId="0135A1E0" w14:textId="77777777" w:rsidTr="00E07FBD">
        <w:trPr>
          <w:trHeight w:val="555"/>
        </w:trPr>
        <w:tc>
          <w:tcPr>
            <w:tcW w:w="645" w:type="dxa"/>
          </w:tcPr>
          <w:p w14:paraId="0071D55F" w14:textId="77777777" w:rsidR="00EE7E4B" w:rsidRPr="00DA4195" w:rsidRDefault="00EE7E4B" w:rsidP="0050548C">
            <w:pPr>
              <w:rPr>
                <w:rFonts w:cs="Arial"/>
                <w:szCs w:val="22"/>
              </w:rPr>
            </w:pPr>
            <w:r w:rsidRPr="00DA4195">
              <w:rPr>
                <w:rFonts w:cs="Arial"/>
                <w:szCs w:val="22"/>
              </w:rPr>
              <w:t>1.3</w:t>
            </w:r>
          </w:p>
        </w:tc>
        <w:tc>
          <w:tcPr>
            <w:tcW w:w="3494" w:type="dxa"/>
          </w:tcPr>
          <w:p w14:paraId="2A135D6D" w14:textId="77777777" w:rsidR="00EE7E4B" w:rsidRPr="00B74D8C" w:rsidRDefault="00EE7E4B" w:rsidP="0050548C">
            <w:pPr>
              <w:rPr>
                <w:rFonts w:cs="Arial"/>
                <w:szCs w:val="22"/>
              </w:rPr>
            </w:pPr>
            <w:r w:rsidRPr="00B74D8C">
              <w:rPr>
                <w:rFonts w:cs="Arial"/>
                <w:szCs w:val="22"/>
              </w:rPr>
              <w:t>Author (job title)</w:t>
            </w:r>
          </w:p>
        </w:tc>
        <w:tc>
          <w:tcPr>
            <w:tcW w:w="4383" w:type="dxa"/>
            <w:vAlign w:val="center"/>
          </w:tcPr>
          <w:p w14:paraId="262B20A3" w14:textId="77777777" w:rsidR="00EC4D8E" w:rsidRDefault="00EC4D8E" w:rsidP="00EC4D8E">
            <w:pPr>
              <w:spacing w:before="0"/>
              <w:jc w:val="left"/>
              <w:rPr>
                <w:sz w:val="18"/>
                <w:szCs w:val="18"/>
              </w:rPr>
            </w:pPr>
          </w:p>
          <w:p w14:paraId="5D13B480" w14:textId="2CFAA225" w:rsidR="00E62445" w:rsidRDefault="00B74D8C" w:rsidP="00EC4D8E">
            <w:pPr>
              <w:spacing w:before="0"/>
              <w:jc w:val="left"/>
              <w:rPr>
                <w:sz w:val="18"/>
                <w:szCs w:val="18"/>
              </w:rPr>
            </w:pPr>
            <w:r w:rsidRPr="00B74D8C">
              <w:rPr>
                <w:sz w:val="18"/>
                <w:szCs w:val="18"/>
              </w:rPr>
              <w:t xml:space="preserve">Bevan </w:t>
            </w:r>
            <w:proofErr w:type="spellStart"/>
            <w:r w:rsidRPr="00B74D8C">
              <w:rPr>
                <w:sz w:val="18"/>
                <w:szCs w:val="18"/>
              </w:rPr>
              <w:t>Speariett</w:t>
            </w:r>
            <w:proofErr w:type="spellEnd"/>
            <w:r w:rsidRPr="00B74D8C">
              <w:rPr>
                <w:sz w:val="18"/>
                <w:szCs w:val="18"/>
              </w:rPr>
              <w:t xml:space="preserve"> -</w:t>
            </w:r>
            <w:r w:rsidR="004F004B">
              <w:rPr>
                <w:sz w:val="18"/>
                <w:szCs w:val="18"/>
              </w:rPr>
              <w:t xml:space="preserve"> Assistant Director of Estates,</w:t>
            </w:r>
            <w:r w:rsidRPr="00B74D8C">
              <w:rPr>
                <w:sz w:val="18"/>
                <w:szCs w:val="18"/>
              </w:rPr>
              <w:t xml:space="preserve"> Engineering and Infrastructur</w:t>
            </w:r>
            <w:r w:rsidR="00E608E8">
              <w:rPr>
                <w:sz w:val="18"/>
                <w:szCs w:val="18"/>
              </w:rPr>
              <w:t>e</w:t>
            </w:r>
          </w:p>
          <w:p w14:paraId="2BBA3720" w14:textId="77777777" w:rsidR="00E608E8" w:rsidRDefault="00E608E8" w:rsidP="00EC4D8E">
            <w:pPr>
              <w:spacing w:before="0"/>
              <w:jc w:val="left"/>
              <w:rPr>
                <w:sz w:val="18"/>
                <w:szCs w:val="18"/>
              </w:rPr>
            </w:pPr>
            <w:r>
              <w:rPr>
                <w:sz w:val="18"/>
                <w:szCs w:val="18"/>
              </w:rPr>
              <w:t>Abdul Sikdar – Assistant Director of Estates, Property and Contracts</w:t>
            </w:r>
          </w:p>
          <w:p w14:paraId="43F3F61D" w14:textId="58007747" w:rsidR="00EC4D8E" w:rsidRPr="00E608E8" w:rsidRDefault="00EC4D8E" w:rsidP="00EC4D8E">
            <w:pPr>
              <w:spacing w:before="0"/>
              <w:jc w:val="left"/>
              <w:rPr>
                <w:sz w:val="18"/>
                <w:szCs w:val="18"/>
              </w:rPr>
            </w:pPr>
          </w:p>
        </w:tc>
      </w:tr>
      <w:tr w:rsidR="00EE7E4B" w:rsidRPr="00DA4195" w14:paraId="7B95E69C" w14:textId="77777777" w:rsidTr="00E07FBD">
        <w:trPr>
          <w:trHeight w:val="555"/>
        </w:trPr>
        <w:tc>
          <w:tcPr>
            <w:tcW w:w="645" w:type="dxa"/>
          </w:tcPr>
          <w:p w14:paraId="018FB664" w14:textId="77777777" w:rsidR="00EE7E4B" w:rsidRPr="00DA4195" w:rsidRDefault="00EE7E4B" w:rsidP="00B74D8C">
            <w:pPr>
              <w:spacing w:before="0"/>
              <w:rPr>
                <w:rFonts w:cs="Arial"/>
                <w:szCs w:val="22"/>
              </w:rPr>
            </w:pPr>
            <w:r w:rsidRPr="00DA4195">
              <w:rPr>
                <w:rFonts w:cs="Arial"/>
                <w:szCs w:val="22"/>
              </w:rPr>
              <w:t>1.4</w:t>
            </w:r>
          </w:p>
        </w:tc>
        <w:tc>
          <w:tcPr>
            <w:tcW w:w="3494" w:type="dxa"/>
          </w:tcPr>
          <w:p w14:paraId="0154CDA9" w14:textId="3491A91B" w:rsidR="00EE7E4B" w:rsidRPr="00B74D8C" w:rsidRDefault="00EE7E4B" w:rsidP="00B74D8C">
            <w:pPr>
              <w:spacing w:before="0"/>
              <w:rPr>
                <w:rFonts w:cs="Arial"/>
                <w:szCs w:val="22"/>
              </w:rPr>
            </w:pPr>
            <w:r w:rsidRPr="00B74D8C">
              <w:rPr>
                <w:rFonts w:cs="Arial"/>
                <w:szCs w:val="22"/>
              </w:rPr>
              <w:t>Lead</w:t>
            </w:r>
            <w:r w:rsidR="00920CDE">
              <w:rPr>
                <w:rFonts w:cs="Arial"/>
                <w:szCs w:val="22"/>
              </w:rPr>
              <w:t xml:space="preserve"> </w:t>
            </w:r>
            <w:r w:rsidRPr="00B74D8C">
              <w:rPr>
                <w:rFonts w:cs="Arial"/>
                <w:szCs w:val="22"/>
              </w:rPr>
              <w:t>/ Sponsor Sub Committee</w:t>
            </w:r>
          </w:p>
        </w:tc>
        <w:tc>
          <w:tcPr>
            <w:tcW w:w="4383" w:type="dxa"/>
            <w:vAlign w:val="center"/>
          </w:tcPr>
          <w:p w14:paraId="35398AFD" w14:textId="4F3BB853" w:rsidR="00B74D8C" w:rsidRPr="00E608E8" w:rsidRDefault="00E608E8" w:rsidP="002059D6">
            <w:pPr>
              <w:pStyle w:val="ListParagraph"/>
              <w:numPr>
                <w:ilvl w:val="0"/>
                <w:numId w:val="19"/>
              </w:numPr>
              <w:spacing w:before="0"/>
              <w:jc w:val="left"/>
              <w:rPr>
                <w:sz w:val="18"/>
                <w:szCs w:val="18"/>
              </w:rPr>
            </w:pPr>
            <w:r>
              <w:rPr>
                <w:sz w:val="18"/>
                <w:szCs w:val="18"/>
              </w:rPr>
              <w:t>Estates Management Team</w:t>
            </w:r>
          </w:p>
        </w:tc>
      </w:tr>
      <w:tr w:rsidR="00EE7E4B" w:rsidRPr="00DA4195" w14:paraId="70820222" w14:textId="77777777" w:rsidTr="00E07FBD">
        <w:trPr>
          <w:trHeight w:val="555"/>
        </w:trPr>
        <w:tc>
          <w:tcPr>
            <w:tcW w:w="645" w:type="dxa"/>
          </w:tcPr>
          <w:p w14:paraId="40BCD6EF" w14:textId="77777777" w:rsidR="00EE7E4B" w:rsidRPr="00DA4195" w:rsidRDefault="00EE7E4B" w:rsidP="0050548C">
            <w:pPr>
              <w:rPr>
                <w:rFonts w:cs="Arial"/>
                <w:szCs w:val="22"/>
              </w:rPr>
            </w:pPr>
            <w:r w:rsidRPr="00DA4195">
              <w:rPr>
                <w:rFonts w:cs="Arial"/>
                <w:szCs w:val="22"/>
              </w:rPr>
              <w:t>1.5</w:t>
            </w:r>
          </w:p>
        </w:tc>
        <w:tc>
          <w:tcPr>
            <w:tcW w:w="3494" w:type="dxa"/>
          </w:tcPr>
          <w:p w14:paraId="278E7268" w14:textId="10C5F4B0" w:rsidR="00EE7E4B" w:rsidRPr="00DA4195" w:rsidRDefault="00EE7E4B" w:rsidP="0050548C">
            <w:pPr>
              <w:rPr>
                <w:rFonts w:cs="Arial"/>
                <w:szCs w:val="22"/>
              </w:rPr>
            </w:pPr>
            <w:r w:rsidRPr="00DA4195">
              <w:rPr>
                <w:rFonts w:cs="Arial"/>
                <w:szCs w:val="22"/>
              </w:rPr>
              <w:t xml:space="preserve">Reason for </w:t>
            </w:r>
            <w:r w:rsidR="00BB2B68">
              <w:rPr>
                <w:rFonts w:cs="Arial"/>
                <w:szCs w:val="22"/>
              </w:rPr>
              <w:t>Policy</w:t>
            </w:r>
          </w:p>
        </w:tc>
        <w:tc>
          <w:tcPr>
            <w:tcW w:w="4383" w:type="dxa"/>
            <w:vAlign w:val="center"/>
          </w:tcPr>
          <w:p w14:paraId="1EC7C29F" w14:textId="643EBACA" w:rsidR="00E07FBD" w:rsidRPr="00E07FBD" w:rsidRDefault="00E07FBD" w:rsidP="00E07FBD">
            <w:pPr>
              <w:jc w:val="left"/>
              <w:rPr>
                <w:bCs/>
                <w:sz w:val="18"/>
                <w:szCs w:val="18"/>
                <w:lang w:val="en-US"/>
              </w:rPr>
            </w:pPr>
            <w:r>
              <w:rPr>
                <w:rFonts w:cs="Arial"/>
                <w:sz w:val="18"/>
                <w:szCs w:val="18"/>
              </w:rPr>
              <w:t xml:space="preserve">To ensure </w:t>
            </w:r>
            <w:r>
              <w:rPr>
                <w:bCs/>
                <w:sz w:val="18"/>
                <w:szCs w:val="18"/>
                <w:lang w:val="en-US"/>
              </w:rPr>
              <w:t>e</w:t>
            </w:r>
            <w:r w:rsidRPr="00B74D8C">
              <w:rPr>
                <w:bCs/>
                <w:sz w:val="18"/>
                <w:szCs w:val="18"/>
                <w:lang w:val="en-US"/>
              </w:rPr>
              <w:t xml:space="preserve">ffective </w:t>
            </w:r>
            <w:r w:rsidR="00E608E8">
              <w:rPr>
                <w:bCs/>
                <w:sz w:val="18"/>
                <w:szCs w:val="18"/>
                <w:lang w:val="en-US"/>
              </w:rPr>
              <w:t>Management and Control of Vacant Premises.</w:t>
            </w:r>
          </w:p>
        </w:tc>
      </w:tr>
      <w:tr w:rsidR="00EE7E4B" w:rsidRPr="00DA4195" w14:paraId="3A863D3B" w14:textId="77777777" w:rsidTr="00E07FBD">
        <w:trPr>
          <w:trHeight w:val="555"/>
        </w:trPr>
        <w:tc>
          <w:tcPr>
            <w:tcW w:w="645" w:type="dxa"/>
          </w:tcPr>
          <w:p w14:paraId="4698D148" w14:textId="77777777" w:rsidR="00EE7E4B" w:rsidRPr="00DA4195" w:rsidRDefault="00EE7E4B" w:rsidP="0050548C">
            <w:pPr>
              <w:rPr>
                <w:rFonts w:cs="Arial"/>
                <w:szCs w:val="22"/>
              </w:rPr>
            </w:pPr>
            <w:r w:rsidRPr="00DA4195">
              <w:rPr>
                <w:rFonts w:cs="Arial"/>
                <w:szCs w:val="22"/>
              </w:rPr>
              <w:t xml:space="preserve">1.6 </w:t>
            </w:r>
          </w:p>
        </w:tc>
        <w:tc>
          <w:tcPr>
            <w:tcW w:w="3494" w:type="dxa"/>
          </w:tcPr>
          <w:p w14:paraId="6FA1859B" w14:textId="2212EAC9" w:rsidR="00EE7E4B" w:rsidRPr="00DA4195" w:rsidRDefault="00EE7E4B" w:rsidP="0050548C">
            <w:pPr>
              <w:rPr>
                <w:rFonts w:cs="Arial"/>
                <w:szCs w:val="22"/>
              </w:rPr>
            </w:pPr>
            <w:r w:rsidRPr="00DA4195">
              <w:rPr>
                <w:rFonts w:cs="Arial"/>
                <w:szCs w:val="22"/>
              </w:rPr>
              <w:t xml:space="preserve">Who does </w:t>
            </w:r>
            <w:r w:rsidR="00BB2B68">
              <w:rPr>
                <w:rFonts w:cs="Arial"/>
                <w:szCs w:val="22"/>
              </w:rPr>
              <w:t>Policy</w:t>
            </w:r>
            <w:r w:rsidRPr="00DA4195">
              <w:rPr>
                <w:rFonts w:cs="Arial"/>
                <w:szCs w:val="22"/>
              </w:rPr>
              <w:t xml:space="preserve"> affect?</w:t>
            </w:r>
          </w:p>
        </w:tc>
        <w:tc>
          <w:tcPr>
            <w:tcW w:w="4383" w:type="dxa"/>
            <w:vAlign w:val="center"/>
          </w:tcPr>
          <w:p w14:paraId="228F6BF8" w14:textId="68CB943D" w:rsidR="00EE7E4B" w:rsidRDefault="00E608E8" w:rsidP="00E07FBD">
            <w:pPr>
              <w:pStyle w:val="ListParagraph"/>
              <w:numPr>
                <w:ilvl w:val="0"/>
                <w:numId w:val="20"/>
              </w:numPr>
              <w:jc w:val="left"/>
              <w:rPr>
                <w:rFonts w:cs="Arial"/>
                <w:sz w:val="18"/>
                <w:szCs w:val="18"/>
              </w:rPr>
            </w:pPr>
            <w:r>
              <w:rPr>
                <w:rFonts w:cs="Arial"/>
                <w:sz w:val="18"/>
                <w:szCs w:val="18"/>
              </w:rPr>
              <w:t>Estates</w:t>
            </w:r>
          </w:p>
          <w:p w14:paraId="732DC8DB" w14:textId="3BB5C82A" w:rsidR="00E07FBD" w:rsidRDefault="00AC55DE" w:rsidP="00E07FBD">
            <w:pPr>
              <w:pStyle w:val="ListParagraph"/>
              <w:numPr>
                <w:ilvl w:val="0"/>
                <w:numId w:val="20"/>
              </w:numPr>
              <w:jc w:val="left"/>
              <w:rPr>
                <w:rFonts w:cs="Arial"/>
                <w:sz w:val="18"/>
                <w:szCs w:val="18"/>
              </w:rPr>
            </w:pPr>
            <w:r>
              <w:rPr>
                <w:rFonts w:cs="Arial"/>
                <w:sz w:val="18"/>
                <w:szCs w:val="18"/>
              </w:rPr>
              <w:t xml:space="preserve">Infection </w:t>
            </w:r>
            <w:r w:rsidR="00E07FBD">
              <w:rPr>
                <w:rFonts w:cs="Arial"/>
                <w:sz w:val="18"/>
                <w:szCs w:val="18"/>
              </w:rPr>
              <w:t>Prevention and Control</w:t>
            </w:r>
          </w:p>
          <w:p w14:paraId="3E7F6980" w14:textId="7C2FF38E" w:rsidR="00E07FBD" w:rsidRDefault="00E608E8" w:rsidP="00E07FBD">
            <w:pPr>
              <w:pStyle w:val="ListParagraph"/>
              <w:numPr>
                <w:ilvl w:val="0"/>
                <w:numId w:val="20"/>
              </w:numPr>
              <w:jc w:val="left"/>
              <w:rPr>
                <w:rFonts w:cs="Arial"/>
                <w:sz w:val="18"/>
                <w:szCs w:val="18"/>
              </w:rPr>
            </w:pPr>
            <w:r>
              <w:rPr>
                <w:rFonts w:cs="Arial"/>
                <w:sz w:val="18"/>
                <w:szCs w:val="18"/>
              </w:rPr>
              <w:t>Health and Safety</w:t>
            </w:r>
          </w:p>
          <w:p w14:paraId="3FB1CA19" w14:textId="7174C3CD" w:rsidR="00E608E8" w:rsidRDefault="00E608E8" w:rsidP="00E07FBD">
            <w:pPr>
              <w:pStyle w:val="ListParagraph"/>
              <w:numPr>
                <w:ilvl w:val="0"/>
                <w:numId w:val="20"/>
              </w:numPr>
              <w:jc w:val="left"/>
              <w:rPr>
                <w:rFonts w:cs="Arial"/>
                <w:sz w:val="18"/>
                <w:szCs w:val="18"/>
              </w:rPr>
            </w:pPr>
            <w:r>
              <w:rPr>
                <w:rFonts w:cs="Arial"/>
                <w:sz w:val="18"/>
                <w:szCs w:val="18"/>
              </w:rPr>
              <w:t>Digital</w:t>
            </w:r>
          </w:p>
          <w:p w14:paraId="38FF3BBA" w14:textId="13D645D4" w:rsidR="00E07FBD" w:rsidRPr="00E07FBD" w:rsidRDefault="00E608E8" w:rsidP="00E07FBD">
            <w:pPr>
              <w:pStyle w:val="ListParagraph"/>
              <w:numPr>
                <w:ilvl w:val="0"/>
                <w:numId w:val="20"/>
              </w:numPr>
              <w:spacing w:before="0"/>
              <w:jc w:val="left"/>
              <w:rPr>
                <w:rFonts w:cs="Arial"/>
                <w:sz w:val="18"/>
                <w:szCs w:val="18"/>
              </w:rPr>
            </w:pPr>
            <w:r>
              <w:rPr>
                <w:rFonts w:cs="Arial"/>
                <w:sz w:val="18"/>
                <w:szCs w:val="18"/>
              </w:rPr>
              <w:t xml:space="preserve">Modern </w:t>
            </w:r>
            <w:r w:rsidR="00E07FBD" w:rsidRPr="00E07FBD">
              <w:rPr>
                <w:rFonts w:cs="Arial"/>
                <w:sz w:val="18"/>
                <w:szCs w:val="18"/>
              </w:rPr>
              <w:t>Matrons</w:t>
            </w:r>
            <w:r w:rsidR="00D8434F">
              <w:rPr>
                <w:rFonts w:cs="Arial"/>
                <w:sz w:val="18"/>
                <w:szCs w:val="18"/>
              </w:rPr>
              <w:t xml:space="preserve"> / Lead Nurse</w:t>
            </w:r>
          </w:p>
          <w:p w14:paraId="32A31B73" w14:textId="77777777" w:rsidR="00E07FBD" w:rsidRPr="00E07FBD" w:rsidRDefault="00E07FBD" w:rsidP="00E07FBD">
            <w:pPr>
              <w:pStyle w:val="ListParagraph"/>
              <w:numPr>
                <w:ilvl w:val="0"/>
                <w:numId w:val="20"/>
              </w:numPr>
              <w:spacing w:before="0"/>
              <w:jc w:val="left"/>
              <w:rPr>
                <w:rFonts w:cs="Arial"/>
                <w:sz w:val="18"/>
                <w:szCs w:val="18"/>
              </w:rPr>
            </w:pPr>
            <w:r w:rsidRPr="00E07FBD">
              <w:rPr>
                <w:rFonts w:cs="Arial"/>
                <w:sz w:val="18"/>
                <w:szCs w:val="18"/>
              </w:rPr>
              <w:t>Ward or department managers</w:t>
            </w:r>
          </w:p>
          <w:p w14:paraId="3660CC31" w14:textId="77777777" w:rsidR="00E07FBD" w:rsidRPr="00E07FBD" w:rsidRDefault="00E07FBD" w:rsidP="00E07FBD">
            <w:pPr>
              <w:pStyle w:val="ListParagraph"/>
              <w:numPr>
                <w:ilvl w:val="0"/>
                <w:numId w:val="20"/>
              </w:numPr>
              <w:spacing w:after="200"/>
              <w:jc w:val="left"/>
              <w:rPr>
                <w:rFonts w:cs="Arial"/>
                <w:sz w:val="18"/>
                <w:szCs w:val="18"/>
              </w:rPr>
            </w:pPr>
            <w:r w:rsidRPr="00E07FBD">
              <w:rPr>
                <w:rFonts w:cs="Arial"/>
                <w:sz w:val="18"/>
                <w:szCs w:val="18"/>
              </w:rPr>
              <w:t>Clinical staff</w:t>
            </w:r>
          </w:p>
        </w:tc>
      </w:tr>
      <w:tr w:rsidR="00EE7E4B" w:rsidRPr="00DA4195" w14:paraId="2C1E6FC8" w14:textId="77777777" w:rsidTr="00E07FBD">
        <w:trPr>
          <w:trHeight w:val="555"/>
        </w:trPr>
        <w:tc>
          <w:tcPr>
            <w:tcW w:w="645" w:type="dxa"/>
          </w:tcPr>
          <w:p w14:paraId="4AE7DA92" w14:textId="77777777" w:rsidR="00EE7E4B" w:rsidRPr="00DA4195" w:rsidRDefault="00EE7E4B" w:rsidP="0050548C">
            <w:pPr>
              <w:rPr>
                <w:rFonts w:cs="Arial"/>
                <w:szCs w:val="22"/>
              </w:rPr>
            </w:pPr>
            <w:r w:rsidRPr="00DA4195">
              <w:rPr>
                <w:rFonts w:cs="Arial"/>
                <w:szCs w:val="22"/>
              </w:rPr>
              <w:t>1.7</w:t>
            </w:r>
          </w:p>
        </w:tc>
        <w:tc>
          <w:tcPr>
            <w:tcW w:w="3494" w:type="dxa"/>
          </w:tcPr>
          <w:p w14:paraId="3BB90096" w14:textId="77777777" w:rsidR="00EE7E4B" w:rsidRPr="00DA4195" w:rsidRDefault="00EE7E4B" w:rsidP="0050548C">
            <w:pPr>
              <w:rPr>
                <w:rFonts w:cs="Arial"/>
                <w:szCs w:val="22"/>
              </w:rPr>
            </w:pPr>
            <w:r w:rsidRPr="00DA4195">
              <w:rPr>
                <w:rFonts w:cs="Arial"/>
                <w:szCs w:val="22"/>
              </w:rPr>
              <w:t xml:space="preserve">Are national guidelines/codes of practice </w:t>
            </w:r>
            <w:r>
              <w:rPr>
                <w:rFonts w:cs="Arial"/>
                <w:szCs w:val="22"/>
              </w:rPr>
              <w:t>/best practice/ references incorporated and cited</w:t>
            </w:r>
            <w:r w:rsidRPr="00DA4195">
              <w:rPr>
                <w:rFonts w:cs="Arial"/>
                <w:szCs w:val="22"/>
              </w:rPr>
              <w:t>?</w:t>
            </w:r>
          </w:p>
        </w:tc>
        <w:tc>
          <w:tcPr>
            <w:tcW w:w="4383" w:type="dxa"/>
            <w:vAlign w:val="center"/>
          </w:tcPr>
          <w:p w14:paraId="43584366" w14:textId="77777777" w:rsidR="00EE7E4B" w:rsidRPr="00B74D8C" w:rsidRDefault="00B74D8C" w:rsidP="00E07FBD">
            <w:pPr>
              <w:jc w:val="left"/>
              <w:rPr>
                <w:rFonts w:cs="Arial"/>
                <w:sz w:val="18"/>
                <w:szCs w:val="18"/>
              </w:rPr>
            </w:pPr>
            <w:r w:rsidRPr="00B74D8C">
              <w:rPr>
                <w:rFonts w:cs="Arial"/>
                <w:sz w:val="18"/>
                <w:szCs w:val="18"/>
              </w:rPr>
              <w:t>Yes</w:t>
            </w:r>
          </w:p>
        </w:tc>
      </w:tr>
      <w:tr w:rsidR="00EE7E4B" w:rsidRPr="00DA4195" w14:paraId="108F62D8" w14:textId="77777777" w:rsidTr="00E07FBD">
        <w:trPr>
          <w:trHeight w:val="555"/>
        </w:trPr>
        <w:tc>
          <w:tcPr>
            <w:tcW w:w="645" w:type="dxa"/>
            <w:tcBorders>
              <w:bottom w:val="single" w:sz="4" w:space="0" w:color="auto"/>
            </w:tcBorders>
          </w:tcPr>
          <w:p w14:paraId="26B30953" w14:textId="77777777" w:rsidR="00EE7E4B" w:rsidRPr="00DA4195" w:rsidRDefault="00EE7E4B" w:rsidP="0050548C">
            <w:pPr>
              <w:rPr>
                <w:rFonts w:cs="Arial"/>
                <w:szCs w:val="22"/>
              </w:rPr>
            </w:pPr>
            <w:r w:rsidRPr="00DA4195">
              <w:rPr>
                <w:rFonts w:cs="Arial"/>
                <w:szCs w:val="22"/>
              </w:rPr>
              <w:t>1.8</w:t>
            </w:r>
          </w:p>
        </w:tc>
        <w:tc>
          <w:tcPr>
            <w:tcW w:w="3494" w:type="dxa"/>
            <w:tcBorders>
              <w:bottom w:val="single" w:sz="4" w:space="0" w:color="auto"/>
            </w:tcBorders>
          </w:tcPr>
          <w:p w14:paraId="3D797B70" w14:textId="77777777" w:rsidR="00EE7E4B" w:rsidRPr="00DA4195" w:rsidRDefault="00EE7E4B" w:rsidP="0050548C">
            <w:pPr>
              <w:rPr>
                <w:rFonts w:cs="Arial"/>
                <w:szCs w:val="22"/>
              </w:rPr>
            </w:pPr>
            <w:r w:rsidRPr="00DA4195">
              <w:rPr>
                <w:rFonts w:cs="Arial"/>
                <w:szCs w:val="22"/>
              </w:rPr>
              <w:t>Has an Equality Impact Assessment been carried out?</w:t>
            </w:r>
          </w:p>
        </w:tc>
        <w:tc>
          <w:tcPr>
            <w:tcW w:w="4383" w:type="dxa"/>
            <w:tcBorders>
              <w:bottom w:val="single" w:sz="4" w:space="0" w:color="auto"/>
            </w:tcBorders>
            <w:vAlign w:val="center"/>
          </w:tcPr>
          <w:p w14:paraId="788139B2" w14:textId="77777777" w:rsidR="00EE7E4B" w:rsidRPr="00AE26D9" w:rsidRDefault="00E07FBD" w:rsidP="00E07FBD">
            <w:pPr>
              <w:jc w:val="left"/>
              <w:rPr>
                <w:rFonts w:cs="Arial"/>
                <w:sz w:val="18"/>
                <w:szCs w:val="18"/>
              </w:rPr>
            </w:pPr>
            <w:r>
              <w:rPr>
                <w:rFonts w:cs="Arial"/>
                <w:sz w:val="18"/>
                <w:szCs w:val="18"/>
              </w:rPr>
              <w:t>Yes</w:t>
            </w:r>
          </w:p>
        </w:tc>
      </w:tr>
      <w:tr w:rsidR="00EE7E4B" w:rsidRPr="00DA4195" w14:paraId="26AE76BD" w14:textId="77777777" w:rsidTr="0050548C">
        <w:trPr>
          <w:trHeight w:val="555"/>
        </w:trPr>
        <w:tc>
          <w:tcPr>
            <w:tcW w:w="645" w:type="dxa"/>
            <w:tcBorders>
              <w:bottom w:val="single" w:sz="4" w:space="0" w:color="auto"/>
            </w:tcBorders>
          </w:tcPr>
          <w:p w14:paraId="67CFB1A3" w14:textId="77777777" w:rsidR="00EE7E4B" w:rsidRPr="00DA4195" w:rsidRDefault="00EE7E4B" w:rsidP="0050548C">
            <w:pPr>
              <w:rPr>
                <w:rFonts w:cs="Arial"/>
                <w:szCs w:val="22"/>
              </w:rPr>
            </w:pPr>
            <w:r w:rsidRPr="00DA4195">
              <w:rPr>
                <w:rFonts w:cs="Arial"/>
                <w:szCs w:val="22"/>
              </w:rPr>
              <w:t>1.9</w:t>
            </w:r>
          </w:p>
        </w:tc>
        <w:tc>
          <w:tcPr>
            <w:tcW w:w="3494" w:type="dxa"/>
            <w:tcBorders>
              <w:bottom w:val="single" w:sz="4" w:space="0" w:color="auto"/>
            </w:tcBorders>
          </w:tcPr>
          <w:p w14:paraId="25DEAAC2" w14:textId="24644791" w:rsidR="00EE7E4B" w:rsidRPr="00DA4195" w:rsidRDefault="00EE7E4B" w:rsidP="0050548C">
            <w:pPr>
              <w:rPr>
                <w:rFonts w:cs="Arial"/>
                <w:szCs w:val="22"/>
              </w:rPr>
            </w:pPr>
            <w:r w:rsidRPr="00DA4195">
              <w:rPr>
                <w:rFonts w:cs="Arial"/>
                <w:szCs w:val="22"/>
              </w:rPr>
              <w:t xml:space="preserve">Is this a revision of an existing </w:t>
            </w:r>
            <w:r w:rsidR="00BB2B68">
              <w:rPr>
                <w:rFonts w:cs="Arial"/>
                <w:szCs w:val="22"/>
              </w:rPr>
              <w:t>Policy</w:t>
            </w:r>
            <w:r w:rsidRPr="00DA4195">
              <w:rPr>
                <w:rFonts w:cs="Arial"/>
                <w:szCs w:val="22"/>
              </w:rPr>
              <w:t>?</w:t>
            </w:r>
          </w:p>
        </w:tc>
        <w:tc>
          <w:tcPr>
            <w:tcW w:w="4383" w:type="dxa"/>
            <w:tcBorders>
              <w:bottom w:val="single" w:sz="4" w:space="0" w:color="auto"/>
            </w:tcBorders>
          </w:tcPr>
          <w:p w14:paraId="6A49A792" w14:textId="59C9B138" w:rsidR="00EE7E4B" w:rsidRPr="00AE26D9" w:rsidRDefault="00E07FBD" w:rsidP="0050548C">
            <w:pPr>
              <w:rPr>
                <w:rFonts w:cs="Arial"/>
                <w:sz w:val="18"/>
                <w:szCs w:val="18"/>
              </w:rPr>
            </w:pPr>
            <w:r>
              <w:rPr>
                <w:rFonts w:cs="Arial"/>
                <w:sz w:val="18"/>
                <w:szCs w:val="18"/>
              </w:rPr>
              <w:t>Yes</w:t>
            </w:r>
            <w:r w:rsidR="00920CDE">
              <w:rPr>
                <w:rFonts w:cs="Arial"/>
                <w:sz w:val="18"/>
                <w:szCs w:val="18"/>
              </w:rPr>
              <w:t xml:space="preserve">        </w:t>
            </w:r>
            <w:r w:rsidR="00EE7E4B" w:rsidRPr="00AE26D9">
              <w:rPr>
                <w:rFonts w:cs="Arial"/>
                <w:sz w:val="18"/>
                <w:szCs w:val="18"/>
              </w:rPr>
              <w:t xml:space="preserve"> </w:t>
            </w:r>
          </w:p>
        </w:tc>
      </w:tr>
      <w:tr w:rsidR="00EE7E4B" w:rsidRPr="00DA4195" w14:paraId="77B04C69" w14:textId="77777777" w:rsidTr="0050548C">
        <w:trPr>
          <w:trHeight w:val="555"/>
        </w:trPr>
        <w:tc>
          <w:tcPr>
            <w:tcW w:w="645" w:type="dxa"/>
            <w:tcBorders>
              <w:bottom w:val="single" w:sz="4" w:space="0" w:color="auto"/>
            </w:tcBorders>
          </w:tcPr>
          <w:p w14:paraId="0E0DFD51" w14:textId="77777777" w:rsidR="00EE7E4B" w:rsidRPr="00DA4195" w:rsidRDefault="00EE7E4B" w:rsidP="0050548C">
            <w:pPr>
              <w:rPr>
                <w:rFonts w:cs="Arial"/>
                <w:szCs w:val="22"/>
              </w:rPr>
            </w:pPr>
            <w:r w:rsidRPr="00DA4195">
              <w:rPr>
                <w:rFonts w:cs="Arial"/>
                <w:szCs w:val="22"/>
              </w:rPr>
              <w:t>1.10</w:t>
            </w:r>
          </w:p>
        </w:tc>
        <w:tc>
          <w:tcPr>
            <w:tcW w:w="3494" w:type="dxa"/>
            <w:tcBorders>
              <w:bottom w:val="single" w:sz="4" w:space="0" w:color="auto"/>
            </w:tcBorders>
          </w:tcPr>
          <w:p w14:paraId="49BBB8EF" w14:textId="0F199AF9" w:rsidR="00EE7E4B" w:rsidRPr="00DA4195" w:rsidRDefault="00EE7E4B" w:rsidP="0050548C">
            <w:pPr>
              <w:rPr>
                <w:rFonts w:cs="Arial"/>
                <w:szCs w:val="22"/>
              </w:rPr>
            </w:pPr>
            <w:r w:rsidRPr="00DA4195">
              <w:rPr>
                <w:rFonts w:cs="Arial"/>
                <w:szCs w:val="22"/>
              </w:rPr>
              <w:t xml:space="preserve">If </w:t>
            </w:r>
            <w:proofErr w:type="gramStart"/>
            <w:r w:rsidRPr="00DA4195">
              <w:rPr>
                <w:rFonts w:cs="Arial"/>
                <w:szCs w:val="22"/>
              </w:rPr>
              <w:t>yes</w:t>
            </w:r>
            <w:proofErr w:type="gramEnd"/>
            <w:r w:rsidRPr="00DA4195">
              <w:rPr>
                <w:rFonts w:cs="Arial"/>
                <w:szCs w:val="22"/>
              </w:rPr>
              <w:t xml:space="preserve"> have you identified the changes in the document?</w:t>
            </w:r>
            <w:r w:rsidR="00920CDE">
              <w:rPr>
                <w:rFonts w:cs="Arial"/>
                <w:szCs w:val="22"/>
              </w:rPr>
              <w:t xml:space="preserve"> </w:t>
            </w:r>
          </w:p>
        </w:tc>
        <w:tc>
          <w:tcPr>
            <w:tcW w:w="4383" w:type="dxa"/>
            <w:tcBorders>
              <w:bottom w:val="single" w:sz="4" w:space="0" w:color="auto"/>
            </w:tcBorders>
          </w:tcPr>
          <w:p w14:paraId="41B27E9E" w14:textId="77777777" w:rsidR="00EE7E4B" w:rsidRPr="00AE26D9" w:rsidRDefault="00E07FBD" w:rsidP="0050548C">
            <w:pPr>
              <w:rPr>
                <w:rFonts w:cs="Arial"/>
                <w:sz w:val="18"/>
                <w:szCs w:val="18"/>
              </w:rPr>
            </w:pPr>
            <w:r>
              <w:rPr>
                <w:rFonts w:cs="Arial"/>
                <w:sz w:val="18"/>
                <w:szCs w:val="18"/>
              </w:rPr>
              <w:t>Yes</w:t>
            </w:r>
          </w:p>
        </w:tc>
      </w:tr>
      <w:tr w:rsidR="00EE7E4B" w:rsidRPr="00DA4195" w14:paraId="07A9B2B7" w14:textId="77777777" w:rsidTr="0050548C">
        <w:trPr>
          <w:trHeight w:val="555"/>
        </w:trPr>
        <w:tc>
          <w:tcPr>
            <w:tcW w:w="645" w:type="dxa"/>
            <w:tcBorders>
              <w:bottom w:val="single" w:sz="4" w:space="0" w:color="auto"/>
            </w:tcBorders>
          </w:tcPr>
          <w:p w14:paraId="41705041" w14:textId="77777777" w:rsidR="00EE7E4B" w:rsidRPr="00DA4195" w:rsidRDefault="00EE7E4B" w:rsidP="0050548C">
            <w:pPr>
              <w:rPr>
                <w:rFonts w:cs="Arial"/>
                <w:szCs w:val="22"/>
              </w:rPr>
            </w:pPr>
            <w:r>
              <w:rPr>
                <w:rFonts w:cs="Arial"/>
                <w:szCs w:val="22"/>
              </w:rPr>
              <w:t>1.11</w:t>
            </w:r>
          </w:p>
        </w:tc>
        <w:tc>
          <w:tcPr>
            <w:tcW w:w="3494" w:type="dxa"/>
            <w:tcBorders>
              <w:bottom w:val="single" w:sz="4" w:space="0" w:color="auto"/>
            </w:tcBorders>
          </w:tcPr>
          <w:p w14:paraId="0CC3AE0D" w14:textId="2A007CF5" w:rsidR="00EE7E4B" w:rsidRDefault="00EE7E4B" w:rsidP="0050548C">
            <w:pPr>
              <w:rPr>
                <w:rFonts w:cs="Arial"/>
                <w:szCs w:val="22"/>
              </w:rPr>
            </w:pPr>
            <w:r>
              <w:rPr>
                <w:rFonts w:cs="Arial"/>
                <w:szCs w:val="22"/>
              </w:rPr>
              <w:t xml:space="preserve">Is the </w:t>
            </w:r>
            <w:r w:rsidR="00BB2B68">
              <w:rPr>
                <w:rFonts w:cs="Arial"/>
                <w:szCs w:val="22"/>
              </w:rPr>
              <w:t>Policy</w:t>
            </w:r>
            <w:r>
              <w:rPr>
                <w:rFonts w:cs="Arial"/>
                <w:szCs w:val="22"/>
              </w:rPr>
              <w:t xml:space="preserve"> in the correct format?</w:t>
            </w:r>
          </w:p>
          <w:p w14:paraId="49F8D36E" w14:textId="77777777" w:rsidR="00EE7E4B" w:rsidRPr="0088671F" w:rsidRDefault="00EE7E4B" w:rsidP="0050548C">
            <w:pPr>
              <w:pStyle w:val="ListParagraph"/>
              <w:rPr>
                <w:rFonts w:cs="Arial"/>
                <w:szCs w:val="22"/>
              </w:rPr>
            </w:pPr>
          </w:p>
        </w:tc>
        <w:tc>
          <w:tcPr>
            <w:tcW w:w="4383" w:type="dxa"/>
            <w:tcBorders>
              <w:bottom w:val="single" w:sz="4" w:space="0" w:color="auto"/>
            </w:tcBorders>
          </w:tcPr>
          <w:p w14:paraId="69D41154" w14:textId="77777777" w:rsidR="00EE7E4B" w:rsidRPr="00AE26D9" w:rsidRDefault="00E07FBD" w:rsidP="0050548C">
            <w:pPr>
              <w:rPr>
                <w:rFonts w:cs="Arial"/>
                <w:sz w:val="18"/>
                <w:szCs w:val="18"/>
              </w:rPr>
            </w:pPr>
            <w:r>
              <w:rPr>
                <w:rFonts w:cs="Arial"/>
                <w:sz w:val="18"/>
                <w:szCs w:val="18"/>
              </w:rPr>
              <w:t>Yes</w:t>
            </w:r>
          </w:p>
        </w:tc>
      </w:tr>
      <w:tr w:rsidR="00EE7E4B" w:rsidRPr="00DA4195" w14:paraId="620D2727" w14:textId="77777777" w:rsidTr="0050548C">
        <w:tc>
          <w:tcPr>
            <w:tcW w:w="645" w:type="dxa"/>
            <w:shd w:val="clear" w:color="auto" w:fill="A6A6A6"/>
          </w:tcPr>
          <w:p w14:paraId="1439B8E0" w14:textId="77777777" w:rsidR="00EE7E4B" w:rsidRPr="00DA4195" w:rsidRDefault="00EE7E4B" w:rsidP="0050548C">
            <w:pPr>
              <w:rPr>
                <w:rFonts w:cs="Arial"/>
                <w:b/>
                <w:szCs w:val="22"/>
              </w:rPr>
            </w:pPr>
            <w:r w:rsidRPr="00DA4195">
              <w:rPr>
                <w:rFonts w:cs="Arial"/>
                <w:b/>
                <w:szCs w:val="22"/>
              </w:rPr>
              <w:t>2</w:t>
            </w:r>
          </w:p>
        </w:tc>
        <w:tc>
          <w:tcPr>
            <w:tcW w:w="3494" w:type="dxa"/>
            <w:shd w:val="clear" w:color="auto" w:fill="A6A6A6"/>
          </w:tcPr>
          <w:p w14:paraId="05762B2A" w14:textId="77777777" w:rsidR="00EE7E4B" w:rsidRPr="00DA4195" w:rsidRDefault="00EE7E4B" w:rsidP="0050548C">
            <w:pPr>
              <w:rPr>
                <w:rFonts w:cs="Arial"/>
                <w:b/>
                <w:szCs w:val="22"/>
              </w:rPr>
            </w:pPr>
            <w:r w:rsidRPr="00DA4195">
              <w:rPr>
                <w:rFonts w:cs="Arial"/>
                <w:b/>
                <w:szCs w:val="22"/>
              </w:rPr>
              <w:t>Information Collation</w:t>
            </w:r>
          </w:p>
        </w:tc>
        <w:tc>
          <w:tcPr>
            <w:tcW w:w="4383" w:type="dxa"/>
            <w:shd w:val="clear" w:color="auto" w:fill="A6A6A6"/>
          </w:tcPr>
          <w:p w14:paraId="2162B02B" w14:textId="77777777" w:rsidR="00EE7E4B" w:rsidRPr="00AE26D9" w:rsidRDefault="00EE7E4B" w:rsidP="0050548C">
            <w:pPr>
              <w:rPr>
                <w:rFonts w:cs="Arial"/>
                <w:b/>
                <w:sz w:val="18"/>
                <w:szCs w:val="18"/>
              </w:rPr>
            </w:pPr>
          </w:p>
        </w:tc>
      </w:tr>
      <w:tr w:rsidR="00EE7E4B" w:rsidRPr="00DA4195" w14:paraId="358A5709" w14:textId="77777777" w:rsidTr="0050548C">
        <w:trPr>
          <w:trHeight w:val="1006"/>
        </w:trPr>
        <w:tc>
          <w:tcPr>
            <w:tcW w:w="645" w:type="dxa"/>
            <w:tcBorders>
              <w:bottom w:val="single" w:sz="4" w:space="0" w:color="auto"/>
            </w:tcBorders>
          </w:tcPr>
          <w:p w14:paraId="2DA3F296" w14:textId="77777777" w:rsidR="00EE7E4B" w:rsidRPr="00DA4195" w:rsidRDefault="00EE7E4B" w:rsidP="0050548C">
            <w:pPr>
              <w:rPr>
                <w:rFonts w:cs="Arial"/>
                <w:szCs w:val="22"/>
              </w:rPr>
            </w:pPr>
            <w:r w:rsidRPr="00DA4195">
              <w:rPr>
                <w:rFonts w:cs="Arial"/>
                <w:szCs w:val="22"/>
              </w:rPr>
              <w:t>2.1</w:t>
            </w:r>
          </w:p>
        </w:tc>
        <w:tc>
          <w:tcPr>
            <w:tcW w:w="3494" w:type="dxa"/>
            <w:tcBorders>
              <w:bottom w:val="single" w:sz="4" w:space="0" w:color="auto"/>
            </w:tcBorders>
          </w:tcPr>
          <w:p w14:paraId="059E4228" w14:textId="3095E67D" w:rsidR="00EE7E4B" w:rsidRPr="00DA4195" w:rsidRDefault="00EE7E4B" w:rsidP="0050548C">
            <w:pPr>
              <w:rPr>
                <w:rFonts w:cs="Arial"/>
                <w:szCs w:val="22"/>
              </w:rPr>
            </w:pPr>
            <w:r w:rsidRPr="00DA4195">
              <w:rPr>
                <w:rFonts w:cs="Arial"/>
                <w:szCs w:val="22"/>
              </w:rPr>
              <w:t xml:space="preserve">Where was </w:t>
            </w:r>
            <w:r w:rsidR="00BB2B68">
              <w:rPr>
                <w:rFonts w:cs="Arial"/>
                <w:szCs w:val="22"/>
              </w:rPr>
              <w:t>Policy</w:t>
            </w:r>
            <w:r w:rsidRPr="00DA4195">
              <w:rPr>
                <w:rFonts w:cs="Arial"/>
                <w:szCs w:val="22"/>
              </w:rPr>
              <w:t xml:space="preserve"> information obtained from?</w:t>
            </w:r>
          </w:p>
        </w:tc>
        <w:tc>
          <w:tcPr>
            <w:tcW w:w="4383" w:type="dxa"/>
            <w:tcBorders>
              <w:bottom w:val="single" w:sz="4" w:space="0" w:color="auto"/>
            </w:tcBorders>
          </w:tcPr>
          <w:p w14:paraId="235CADF5" w14:textId="0DCBBB58" w:rsidR="00EE7E4B" w:rsidRPr="00AE26D9" w:rsidRDefault="00E07FBD" w:rsidP="0050548C">
            <w:pPr>
              <w:rPr>
                <w:rFonts w:cs="Arial"/>
                <w:sz w:val="18"/>
                <w:szCs w:val="18"/>
              </w:rPr>
            </w:pPr>
            <w:r>
              <w:rPr>
                <w:rFonts w:cs="Arial"/>
                <w:sz w:val="18"/>
                <w:szCs w:val="18"/>
              </w:rPr>
              <w:t>Legislation, guidance and best practice</w:t>
            </w:r>
            <w:r w:rsidR="0076051C">
              <w:rPr>
                <w:rFonts w:cs="Arial"/>
                <w:sz w:val="18"/>
                <w:szCs w:val="18"/>
              </w:rPr>
              <w:t xml:space="preserve"> as stated within this </w:t>
            </w:r>
            <w:r w:rsidR="00BB2B68">
              <w:rPr>
                <w:rFonts w:cs="Arial"/>
                <w:sz w:val="18"/>
                <w:szCs w:val="18"/>
              </w:rPr>
              <w:t>Policy</w:t>
            </w:r>
          </w:p>
        </w:tc>
      </w:tr>
      <w:tr w:rsidR="00EE7E4B" w:rsidRPr="00DA4195" w14:paraId="6E37766C" w14:textId="77777777" w:rsidTr="0050548C">
        <w:tc>
          <w:tcPr>
            <w:tcW w:w="645" w:type="dxa"/>
            <w:shd w:val="clear" w:color="auto" w:fill="A6A6A6"/>
          </w:tcPr>
          <w:p w14:paraId="1739D59B" w14:textId="77777777" w:rsidR="00EE7E4B" w:rsidRPr="00DA4195" w:rsidRDefault="00EE7E4B" w:rsidP="0050548C">
            <w:pPr>
              <w:rPr>
                <w:rFonts w:cs="Arial"/>
                <w:b/>
                <w:szCs w:val="22"/>
              </w:rPr>
            </w:pPr>
            <w:r w:rsidRPr="00DA4195">
              <w:rPr>
                <w:rFonts w:cs="Arial"/>
                <w:b/>
                <w:szCs w:val="22"/>
              </w:rPr>
              <w:t>3</w:t>
            </w:r>
          </w:p>
        </w:tc>
        <w:tc>
          <w:tcPr>
            <w:tcW w:w="3494" w:type="dxa"/>
            <w:shd w:val="clear" w:color="auto" w:fill="A6A6A6"/>
          </w:tcPr>
          <w:p w14:paraId="20C44CEA" w14:textId="0CDD97DF" w:rsidR="00EE7E4B" w:rsidRPr="00DA4195" w:rsidRDefault="00BB2B68" w:rsidP="0050548C">
            <w:pPr>
              <w:rPr>
                <w:rFonts w:cs="Arial"/>
                <w:b/>
                <w:szCs w:val="22"/>
              </w:rPr>
            </w:pPr>
            <w:r>
              <w:rPr>
                <w:rFonts w:cs="Arial"/>
                <w:b/>
                <w:szCs w:val="22"/>
              </w:rPr>
              <w:t>Policy</w:t>
            </w:r>
            <w:r w:rsidR="00EE7E4B" w:rsidRPr="00DA4195">
              <w:rPr>
                <w:rFonts w:cs="Arial"/>
                <w:b/>
                <w:szCs w:val="22"/>
              </w:rPr>
              <w:t xml:space="preserve"> Management</w:t>
            </w:r>
          </w:p>
        </w:tc>
        <w:tc>
          <w:tcPr>
            <w:tcW w:w="4383" w:type="dxa"/>
            <w:shd w:val="clear" w:color="auto" w:fill="A6A6A6"/>
          </w:tcPr>
          <w:p w14:paraId="25C769ED" w14:textId="77777777" w:rsidR="00EE7E4B" w:rsidRPr="00AE26D9" w:rsidRDefault="00EE7E4B" w:rsidP="0050548C">
            <w:pPr>
              <w:rPr>
                <w:rFonts w:cs="Arial"/>
                <w:b/>
                <w:sz w:val="18"/>
                <w:szCs w:val="18"/>
              </w:rPr>
            </w:pPr>
          </w:p>
        </w:tc>
      </w:tr>
      <w:tr w:rsidR="00EE7E4B" w:rsidRPr="00DA4195" w14:paraId="62AEAFE7" w14:textId="77777777" w:rsidTr="0050548C">
        <w:trPr>
          <w:trHeight w:val="978"/>
        </w:trPr>
        <w:tc>
          <w:tcPr>
            <w:tcW w:w="645" w:type="dxa"/>
          </w:tcPr>
          <w:p w14:paraId="60C6F875" w14:textId="77777777" w:rsidR="00EE7E4B" w:rsidRPr="00DA4195" w:rsidRDefault="00EE7E4B" w:rsidP="0050548C">
            <w:pPr>
              <w:rPr>
                <w:rFonts w:cs="Arial"/>
                <w:szCs w:val="22"/>
              </w:rPr>
            </w:pPr>
            <w:r w:rsidRPr="00DA4195">
              <w:rPr>
                <w:rFonts w:cs="Arial"/>
                <w:szCs w:val="22"/>
              </w:rPr>
              <w:t>3.1</w:t>
            </w:r>
          </w:p>
        </w:tc>
        <w:tc>
          <w:tcPr>
            <w:tcW w:w="3494" w:type="dxa"/>
          </w:tcPr>
          <w:p w14:paraId="4C3677A5" w14:textId="2DF92B86" w:rsidR="00EE7E4B" w:rsidRPr="00DA4195" w:rsidRDefault="00EE7E4B" w:rsidP="0050548C">
            <w:pPr>
              <w:rPr>
                <w:rFonts w:cs="Arial"/>
                <w:szCs w:val="22"/>
              </w:rPr>
            </w:pPr>
            <w:r w:rsidRPr="00DA4195">
              <w:rPr>
                <w:rFonts w:cs="Arial"/>
                <w:szCs w:val="22"/>
              </w:rPr>
              <w:t xml:space="preserve">Is there a requirement for a new or revised management structure if the </w:t>
            </w:r>
            <w:r w:rsidR="00BB2B68">
              <w:rPr>
                <w:rFonts w:cs="Arial"/>
                <w:szCs w:val="22"/>
              </w:rPr>
              <w:t>Policy</w:t>
            </w:r>
            <w:r w:rsidRPr="00DA4195">
              <w:rPr>
                <w:rFonts w:cs="Arial"/>
                <w:szCs w:val="22"/>
              </w:rPr>
              <w:t xml:space="preserve"> is implemented?</w:t>
            </w:r>
          </w:p>
        </w:tc>
        <w:tc>
          <w:tcPr>
            <w:tcW w:w="4383" w:type="dxa"/>
          </w:tcPr>
          <w:p w14:paraId="6098D84B" w14:textId="77777777" w:rsidR="00EE7E4B" w:rsidRPr="00AE26D9" w:rsidRDefault="00E07FBD" w:rsidP="0050548C">
            <w:pPr>
              <w:rPr>
                <w:rFonts w:cs="Arial"/>
                <w:sz w:val="18"/>
                <w:szCs w:val="18"/>
              </w:rPr>
            </w:pPr>
            <w:r>
              <w:rPr>
                <w:rFonts w:cs="Arial"/>
                <w:sz w:val="18"/>
                <w:szCs w:val="18"/>
              </w:rPr>
              <w:t>No</w:t>
            </w:r>
          </w:p>
        </w:tc>
      </w:tr>
      <w:tr w:rsidR="00EE7E4B" w:rsidRPr="00DA4195" w14:paraId="41597547" w14:textId="77777777" w:rsidTr="0050548C">
        <w:trPr>
          <w:trHeight w:val="404"/>
        </w:trPr>
        <w:tc>
          <w:tcPr>
            <w:tcW w:w="645" w:type="dxa"/>
          </w:tcPr>
          <w:p w14:paraId="629F1804" w14:textId="77777777" w:rsidR="00EE7E4B" w:rsidRPr="00DA4195" w:rsidRDefault="00EE7E4B" w:rsidP="0050548C">
            <w:pPr>
              <w:rPr>
                <w:rFonts w:cs="Arial"/>
                <w:szCs w:val="22"/>
              </w:rPr>
            </w:pPr>
            <w:r w:rsidRPr="00DA4195">
              <w:rPr>
                <w:rFonts w:cs="Arial"/>
                <w:szCs w:val="22"/>
              </w:rPr>
              <w:lastRenderedPageBreak/>
              <w:t>3.2</w:t>
            </w:r>
          </w:p>
        </w:tc>
        <w:tc>
          <w:tcPr>
            <w:tcW w:w="3494" w:type="dxa"/>
          </w:tcPr>
          <w:p w14:paraId="0C694F43" w14:textId="77777777" w:rsidR="00EE7E4B" w:rsidRPr="00DA4195" w:rsidRDefault="00EE7E4B" w:rsidP="0050548C">
            <w:pPr>
              <w:rPr>
                <w:rFonts w:cs="Arial"/>
                <w:szCs w:val="22"/>
              </w:rPr>
            </w:pPr>
            <w:r w:rsidRPr="00DA4195">
              <w:rPr>
                <w:rFonts w:cs="Arial"/>
                <w:szCs w:val="22"/>
              </w:rPr>
              <w:t>If YES attach a copy to this form</w:t>
            </w:r>
          </w:p>
        </w:tc>
        <w:tc>
          <w:tcPr>
            <w:tcW w:w="4383" w:type="dxa"/>
          </w:tcPr>
          <w:p w14:paraId="3F126FD8" w14:textId="77777777" w:rsidR="00EE7E4B" w:rsidRPr="00AE26D9" w:rsidRDefault="00E07FBD" w:rsidP="0050548C">
            <w:pPr>
              <w:rPr>
                <w:rFonts w:cs="Arial"/>
                <w:sz w:val="18"/>
                <w:szCs w:val="18"/>
              </w:rPr>
            </w:pPr>
            <w:r>
              <w:rPr>
                <w:rFonts w:cs="Arial"/>
                <w:sz w:val="18"/>
                <w:szCs w:val="18"/>
              </w:rPr>
              <w:t>Not Applicable</w:t>
            </w:r>
          </w:p>
        </w:tc>
      </w:tr>
      <w:tr w:rsidR="00EE7E4B" w:rsidRPr="00DA4195" w14:paraId="5E247CB5" w14:textId="77777777" w:rsidTr="0050548C">
        <w:trPr>
          <w:trHeight w:val="605"/>
        </w:trPr>
        <w:tc>
          <w:tcPr>
            <w:tcW w:w="645" w:type="dxa"/>
            <w:tcBorders>
              <w:bottom w:val="single" w:sz="4" w:space="0" w:color="auto"/>
            </w:tcBorders>
          </w:tcPr>
          <w:p w14:paraId="1FF50D65" w14:textId="77777777" w:rsidR="00EE7E4B" w:rsidRPr="00DA4195" w:rsidRDefault="00EE7E4B" w:rsidP="0050548C">
            <w:pPr>
              <w:rPr>
                <w:rFonts w:cs="Arial"/>
                <w:szCs w:val="22"/>
              </w:rPr>
            </w:pPr>
            <w:r w:rsidRPr="00DA4195">
              <w:rPr>
                <w:rFonts w:cs="Arial"/>
                <w:szCs w:val="22"/>
              </w:rPr>
              <w:t>3.3</w:t>
            </w:r>
          </w:p>
        </w:tc>
        <w:tc>
          <w:tcPr>
            <w:tcW w:w="3494" w:type="dxa"/>
            <w:tcBorders>
              <w:bottom w:val="single" w:sz="4" w:space="0" w:color="auto"/>
            </w:tcBorders>
          </w:tcPr>
          <w:p w14:paraId="170FA50D" w14:textId="77777777" w:rsidR="00EE7E4B" w:rsidRPr="00DA4195" w:rsidRDefault="00EE7E4B" w:rsidP="0050548C">
            <w:pPr>
              <w:rPr>
                <w:rFonts w:cs="Arial"/>
                <w:szCs w:val="22"/>
              </w:rPr>
            </w:pPr>
            <w:r w:rsidRPr="00DA4195">
              <w:rPr>
                <w:rFonts w:cs="Arial"/>
                <w:szCs w:val="22"/>
              </w:rPr>
              <w:t>If NO explain why</w:t>
            </w:r>
          </w:p>
        </w:tc>
        <w:tc>
          <w:tcPr>
            <w:tcW w:w="4383" w:type="dxa"/>
            <w:tcBorders>
              <w:bottom w:val="single" w:sz="4" w:space="0" w:color="auto"/>
            </w:tcBorders>
          </w:tcPr>
          <w:p w14:paraId="4E3B9087" w14:textId="77777777" w:rsidR="00EE7E4B" w:rsidRPr="00AE26D9" w:rsidRDefault="00E07FBD" w:rsidP="0050548C">
            <w:pPr>
              <w:rPr>
                <w:rFonts w:cs="Arial"/>
                <w:sz w:val="18"/>
                <w:szCs w:val="18"/>
              </w:rPr>
            </w:pPr>
            <w:r>
              <w:rPr>
                <w:rFonts w:cs="Arial"/>
                <w:sz w:val="18"/>
                <w:szCs w:val="18"/>
              </w:rPr>
              <w:t>No changes to management structure</w:t>
            </w:r>
          </w:p>
        </w:tc>
      </w:tr>
      <w:tr w:rsidR="00EE7E4B" w:rsidRPr="00DA4195" w14:paraId="19AD208D" w14:textId="77777777" w:rsidTr="0050548C">
        <w:tc>
          <w:tcPr>
            <w:tcW w:w="645" w:type="dxa"/>
            <w:shd w:val="clear" w:color="auto" w:fill="A6A6A6"/>
          </w:tcPr>
          <w:p w14:paraId="38D11AA6" w14:textId="77777777" w:rsidR="00EE7E4B" w:rsidRPr="00DA4195" w:rsidRDefault="00EE7E4B" w:rsidP="0050548C">
            <w:pPr>
              <w:rPr>
                <w:rFonts w:cs="Arial"/>
                <w:b/>
                <w:szCs w:val="22"/>
              </w:rPr>
            </w:pPr>
            <w:r w:rsidRPr="00DA4195">
              <w:rPr>
                <w:rFonts w:cs="Arial"/>
                <w:b/>
                <w:szCs w:val="22"/>
              </w:rPr>
              <w:t>4</w:t>
            </w:r>
          </w:p>
        </w:tc>
        <w:tc>
          <w:tcPr>
            <w:tcW w:w="3494" w:type="dxa"/>
            <w:shd w:val="clear" w:color="auto" w:fill="A6A6A6"/>
          </w:tcPr>
          <w:p w14:paraId="48F8258D" w14:textId="77777777" w:rsidR="00EE7E4B" w:rsidRPr="00DA4195" w:rsidRDefault="00EE7E4B" w:rsidP="0050548C">
            <w:pPr>
              <w:rPr>
                <w:rFonts w:cs="Arial"/>
                <w:b/>
                <w:szCs w:val="22"/>
              </w:rPr>
            </w:pPr>
            <w:r w:rsidRPr="00DA4195">
              <w:rPr>
                <w:rFonts w:cs="Arial"/>
                <w:b/>
                <w:szCs w:val="22"/>
              </w:rPr>
              <w:t>Consultation Process</w:t>
            </w:r>
          </w:p>
        </w:tc>
        <w:tc>
          <w:tcPr>
            <w:tcW w:w="4383" w:type="dxa"/>
            <w:shd w:val="clear" w:color="auto" w:fill="A6A6A6"/>
          </w:tcPr>
          <w:p w14:paraId="72C5647E" w14:textId="77777777" w:rsidR="00EE7E4B" w:rsidRPr="00AE26D9" w:rsidRDefault="00EE7E4B" w:rsidP="0050548C">
            <w:pPr>
              <w:rPr>
                <w:rFonts w:cs="Arial"/>
                <w:b/>
                <w:sz w:val="18"/>
                <w:szCs w:val="18"/>
              </w:rPr>
            </w:pPr>
          </w:p>
        </w:tc>
      </w:tr>
      <w:tr w:rsidR="00EE7E4B" w:rsidRPr="00DA4195" w14:paraId="0F50AA79" w14:textId="77777777" w:rsidTr="0050548C">
        <w:trPr>
          <w:trHeight w:val="774"/>
        </w:trPr>
        <w:tc>
          <w:tcPr>
            <w:tcW w:w="645" w:type="dxa"/>
          </w:tcPr>
          <w:p w14:paraId="21C66E8E" w14:textId="77777777" w:rsidR="00EE7E4B" w:rsidRPr="00DA4195" w:rsidRDefault="00EE7E4B" w:rsidP="0050548C">
            <w:pPr>
              <w:rPr>
                <w:rFonts w:cs="Arial"/>
                <w:szCs w:val="22"/>
              </w:rPr>
            </w:pPr>
            <w:r w:rsidRPr="00DA4195">
              <w:rPr>
                <w:rFonts w:cs="Arial"/>
                <w:szCs w:val="22"/>
              </w:rPr>
              <w:t>4.1</w:t>
            </w:r>
          </w:p>
        </w:tc>
        <w:tc>
          <w:tcPr>
            <w:tcW w:w="3494" w:type="dxa"/>
          </w:tcPr>
          <w:p w14:paraId="548C134E" w14:textId="77777777" w:rsidR="00EE7E4B" w:rsidRPr="00DA4195" w:rsidRDefault="00EE7E4B" w:rsidP="0050548C">
            <w:pPr>
              <w:rPr>
                <w:rFonts w:cs="Arial"/>
                <w:szCs w:val="22"/>
              </w:rPr>
            </w:pPr>
            <w:r w:rsidRPr="00DA4195">
              <w:rPr>
                <w:rFonts w:cs="Arial"/>
                <w:szCs w:val="22"/>
              </w:rPr>
              <w:t>Was there internal/external consultation?</w:t>
            </w:r>
          </w:p>
        </w:tc>
        <w:tc>
          <w:tcPr>
            <w:tcW w:w="4383" w:type="dxa"/>
          </w:tcPr>
          <w:p w14:paraId="1CCD6963" w14:textId="77777777" w:rsidR="00EE7E4B" w:rsidRPr="00AE26D9" w:rsidRDefault="00E07FBD" w:rsidP="0050548C">
            <w:pPr>
              <w:rPr>
                <w:rFonts w:cs="Arial"/>
                <w:sz w:val="18"/>
                <w:szCs w:val="18"/>
              </w:rPr>
            </w:pPr>
            <w:r>
              <w:rPr>
                <w:rFonts w:cs="Arial"/>
                <w:sz w:val="18"/>
                <w:szCs w:val="18"/>
              </w:rPr>
              <w:t>Yes</w:t>
            </w:r>
          </w:p>
        </w:tc>
      </w:tr>
      <w:tr w:rsidR="00EE7E4B" w:rsidRPr="00DA4195" w14:paraId="56B59978" w14:textId="77777777" w:rsidTr="008233BF">
        <w:trPr>
          <w:trHeight w:val="1020"/>
        </w:trPr>
        <w:tc>
          <w:tcPr>
            <w:tcW w:w="645" w:type="dxa"/>
          </w:tcPr>
          <w:p w14:paraId="24A89D94" w14:textId="77777777" w:rsidR="00EE7E4B" w:rsidRPr="00DA4195" w:rsidRDefault="00EE7E4B" w:rsidP="0050548C">
            <w:pPr>
              <w:rPr>
                <w:rFonts w:cs="Arial"/>
                <w:szCs w:val="22"/>
              </w:rPr>
            </w:pPr>
            <w:r w:rsidRPr="00DA4195">
              <w:rPr>
                <w:rFonts w:cs="Arial"/>
                <w:szCs w:val="22"/>
              </w:rPr>
              <w:t>4.2</w:t>
            </w:r>
          </w:p>
        </w:tc>
        <w:tc>
          <w:tcPr>
            <w:tcW w:w="3494" w:type="dxa"/>
          </w:tcPr>
          <w:p w14:paraId="73B20463" w14:textId="77777777" w:rsidR="00EE7E4B" w:rsidRPr="00DA4195" w:rsidRDefault="00EE7E4B" w:rsidP="0050548C">
            <w:pPr>
              <w:rPr>
                <w:rFonts w:cs="Arial"/>
                <w:szCs w:val="22"/>
              </w:rPr>
            </w:pPr>
            <w:r w:rsidRPr="00DA4195">
              <w:rPr>
                <w:rFonts w:cs="Arial"/>
                <w:szCs w:val="22"/>
              </w:rPr>
              <w:t>List groups</w:t>
            </w:r>
            <w:r w:rsidR="0076051C">
              <w:rPr>
                <w:rFonts w:cs="Arial"/>
                <w:szCs w:val="22"/>
              </w:rPr>
              <w:t xml:space="preserve"> </w:t>
            </w:r>
            <w:r w:rsidRPr="00DA4195">
              <w:rPr>
                <w:rFonts w:cs="Arial"/>
                <w:szCs w:val="22"/>
              </w:rPr>
              <w:t>/</w:t>
            </w:r>
            <w:r w:rsidR="0076051C">
              <w:rPr>
                <w:rFonts w:cs="Arial"/>
                <w:szCs w:val="22"/>
              </w:rPr>
              <w:t xml:space="preserve"> </w:t>
            </w:r>
            <w:r w:rsidRPr="00DA4195">
              <w:rPr>
                <w:rFonts w:cs="Arial"/>
                <w:szCs w:val="22"/>
              </w:rPr>
              <w:t>Persons involved</w:t>
            </w:r>
          </w:p>
        </w:tc>
        <w:tc>
          <w:tcPr>
            <w:tcW w:w="4383" w:type="dxa"/>
          </w:tcPr>
          <w:p w14:paraId="26E02C1A" w14:textId="77777777" w:rsidR="008233BF" w:rsidRDefault="008233BF" w:rsidP="008233BF">
            <w:pPr>
              <w:spacing w:before="0"/>
              <w:rPr>
                <w:rFonts w:cs="Arial"/>
                <w:sz w:val="18"/>
                <w:szCs w:val="18"/>
              </w:rPr>
            </w:pPr>
          </w:p>
          <w:p w14:paraId="4FC1C192" w14:textId="46DCFCEF" w:rsidR="00E07FBD" w:rsidRDefault="00E608E8" w:rsidP="008233BF">
            <w:pPr>
              <w:spacing w:before="0"/>
              <w:rPr>
                <w:rFonts w:cs="Arial"/>
                <w:sz w:val="18"/>
                <w:szCs w:val="18"/>
              </w:rPr>
            </w:pPr>
            <w:r>
              <w:rPr>
                <w:rFonts w:cs="Arial"/>
                <w:sz w:val="18"/>
                <w:szCs w:val="18"/>
              </w:rPr>
              <w:t>Estates Management Team</w:t>
            </w:r>
          </w:p>
          <w:p w14:paraId="4993AC48" w14:textId="77777777" w:rsidR="00E608E8" w:rsidRDefault="00E608E8" w:rsidP="008233BF">
            <w:pPr>
              <w:spacing w:before="0"/>
              <w:rPr>
                <w:rFonts w:cs="Arial"/>
                <w:sz w:val="18"/>
                <w:szCs w:val="18"/>
              </w:rPr>
            </w:pPr>
            <w:r>
              <w:rPr>
                <w:rFonts w:cs="Arial"/>
                <w:sz w:val="18"/>
                <w:szCs w:val="18"/>
              </w:rPr>
              <w:t>Infection, Prevention and Control Committee</w:t>
            </w:r>
          </w:p>
          <w:p w14:paraId="0F5F5110" w14:textId="46D4099F" w:rsidR="00E608E8" w:rsidRPr="0076051C" w:rsidRDefault="00E608E8" w:rsidP="008233BF">
            <w:pPr>
              <w:spacing w:before="0"/>
              <w:rPr>
                <w:rFonts w:cs="Arial"/>
                <w:sz w:val="18"/>
                <w:szCs w:val="18"/>
              </w:rPr>
            </w:pPr>
            <w:r>
              <w:rPr>
                <w:rFonts w:cs="Arial"/>
                <w:sz w:val="18"/>
                <w:szCs w:val="18"/>
              </w:rPr>
              <w:t>Health, Safety and Security Committee</w:t>
            </w:r>
          </w:p>
        </w:tc>
      </w:tr>
      <w:tr w:rsidR="00EE7E4B" w:rsidRPr="00DA4195" w14:paraId="72A61592" w14:textId="77777777" w:rsidTr="0050548C">
        <w:trPr>
          <w:trHeight w:val="889"/>
        </w:trPr>
        <w:tc>
          <w:tcPr>
            <w:tcW w:w="645" w:type="dxa"/>
          </w:tcPr>
          <w:p w14:paraId="0FCD7573" w14:textId="77777777" w:rsidR="00EE7E4B" w:rsidRPr="00DA4195" w:rsidRDefault="00EE7E4B" w:rsidP="0050548C">
            <w:pPr>
              <w:rPr>
                <w:rFonts w:cs="Arial"/>
                <w:szCs w:val="22"/>
              </w:rPr>
            </w:pPr>
            <w:r w:rsidRPr="00DA4195">
              <w:rPr>
                <w:rFonts w:cs="Arial"/>
                <w:szCs w:val="22"/>
              </w:rPr>
              <w:t>4.3</w:t>
            </w:r>
          </w:p>
        </w:tc>
        <w:tc>
          <w:tcPr>
            <w:tcW w:w="3494" w:type="dxa"/>
          </w:tcPr>
          <w:p w14:paraId="581F82FC" w14:textId="77777777" w:rsidR="00EE7E4B" w:rsidRPr="00DA4195" w:rsidRDefault="00EE7E4B" w:rsidP="0050548C">
            <w:pPr>
              <w:rPr>
                <w:rFonts w:cs="Arial"/>
                <w:szCs w:val="22"/>
              </w:rPr>
            </w:pPr>
            <w:r w:rsidRPr="00DA4195">
              <w:rPr>
                <w:rFonts w:cs="Arial"/>
                <w:szCs w:val="22"/>
              </w:rPr>
              <w:t>Have internal/external comments been duly considered?</w:t>
            </w:r>
          </w:p>
        </w:tc>
        <w:tc>
          <w:tcPr>
            <w:tcW w:w="4383" w:type="dxa"/>
          </w:tcPr>
          <w:p w14:paraId="4BF0DEF4" w14:textId="77777777" w:rsidR="00EE7E4B" w:rsidRPr="00AE26D9" w:rsidRDefault="00E07FBD" w:rsidP="0050548C">
            <w:pPr>
              <w:rPr>
                <w:rFonts w:cs="Arial"/>
                <w:sz w:val="18"/>
                <w:szCs w:val="18"/>
              </w:rPr>
            </w:pPr>
            <w:r>
              <w:rPr>
                <w:rFonts w:cs="Arial"/>
                <w:sz w:val="18"/>
                <w:szCs w:val="18"/>
              </w:rPr>
              <w:t>Yes</w:t>
            </w:r>
          </w:p>
        </w:tc>
      </w:tr>
      <w:tr w:rsidR="00EE7E4B" w:rsidRPr="00DA4195" w14:paraId="7EAF4923" w14:textId="77777777" w:rsidTr="0050548C">
        <w:trPr>
          <w:trHeight w:val="527"/>
        </w:trPr>
        <w:tc>
          <w:tcPr>
            <w:tcW w:w="645" w:type="dxa"/>
          </w:tcPr>
          <w:p w14:paraId="6896878F" w14:textId="77777777" w:rsidR="00EE7E4B" w:rsidRPr="00DA4195" w:rsidRDefault="00EE7E4B" w:rsidP="0050548C">
            <w:pPr>
              <w:rPr>
                <w:rFonts w:cs="Arial"/>
                <w:szCs w:val="22"/>
              </w:rPr>
            </w:pPr>
            <w:r w:rsidRPr="00DA4195">
              <w:rPr>
                <w:rFonts w:cs="Arial"/>
                <w:szCs w:val="22"/>
              </w:rPr>
              <w:t>4.4</w:t>
            </w:r>
          </w:p>
        </w:tc>
        <w:tc>
          <w:tcPr>
            <w:tcW w:w="3494" w:type="dxa"/>
          </w:tcPr>
          <w:p w14:paraId="71DB6D29" w14:textId="77777777" w:rsidR="00EE7E4B" w:rsidRPr="00DA4195" w:rsidRDefault="00EE7E4B" w:rsidP="0050548C">
            <w:pPr>
              <w:rPr>
                <w:rFonts w:cs="Arial"/>
                <w:szCs w:val="22"/>
              </w:rPr>
            </w:pPr>
            <w:r w:rsidRPr="00DA4195">
              <w:rPr>
                <w:rFonts w:cs="Arial"/>
                <w:szCs w:val="22"/>
              </w:rPr>
              <w:t>Date approved by relevant Sub-committee</w:t>
            </w:r>
          </w:p>
        </w:tc>
        <w:tc>
          <w:tcPr>
            <w:tcW w:w="4383" w:type="dxa"/>
          </w:tcPr>
          <w:p w14:paraId="4248A7C4" w14:textId="77777777" w:rsidR="008233BF" w:rsidRDefault="008233BF" w:rsidP="008233BF">
            <w:pPr>
              <w:spacing w:before="0"/>
              <w:rPr>
                <w:rFonts w:cs="Arial"/>
                <w:sz w:val="18"/>
                <w:szCs w:val="18"/>
              </w:rPr>
            </w:pPr>
          </w:p>
          <w:p w14:paraId="10144ED6" w14:textId="01089BAB" w:rsidR="00EE7E4B" w:rsidRDefault="00E608E8" w:rsidP="008233BF">
            <w:pPr>
              <w:spacing w:before="0"/>
              <w:rPr>
                <w:rFonts w:cs="Arial"/>
                <w:sz w:val="18"/>
                <w:szCs w:val="18"/>
              </w:rPr>
            </w:pPr>
            <w:r>
              <w:rPr>
                <w:rFonts w:cs="Arial"/>
                <w:sz w:val="18"/>
                <w:szCs w:val="18"/>
              </w:rPr>
              <w:t xml:space="preserve">Estates Management Team </w:t>
            </w:r>
            <w:r w:rsidR="0032215E">
              <w:rPr>
                <w:rFonts w:cs="Arial"/>
                <w:sz w:val="18"/>
                <w:szCs w:val="18"/>
              </w:rPr>
              <w:t>–</w:t>
            </w:r>
            <w:r>
              <w:rPr>
                <w:rFonts w:cs="Arial"/>
                <w:sz w:val="18"/>
                <w:szCs w:val="18"/>
              </w:rPr>
              <w:t xml:space="preserve"> </w:t>
            </w:r>
            <w:r w:rsidR="0032215E">
              <w:rPr>
                <w:rFonts w:cs="Arial"/>
                <w:sz w:val="18"/>
                <w:szCs w:val="18"/>
              </w:rPr>
              <w:t>17</w:t>
            </w:r>
            <w:r w:rsidR="0032215E" w:rsidRPr="0032215E">
              <w:rPr>
                <w:rFonts w:cs="Arial"/>
                <w:sz w:val="18"/>
                <w:szCs w:val="18"/>
                <w:vertAlign w:val="superscript"/>
              </w:rPr>
              <w:t>th</w:t>
            </w:r>
            <w:r w:rsidR="0032215E">
              <w:rPr>
                <w:rFonts w:cs="Arial"/>
                <w:sz w:val="18"/>
                <w:szCs w:val="18"/>
              </w:rPr>
              <w:t xml:space="preserve"> April 2026</w:t>
            </w:r>
          </w:p>
          <w:p w14:paraId="09F7B389" w14:textId="1EA3CDB6" w:rsidR="00FB1034" w:rsidRPr="00AE26D9" w:rsidRDefault="00FB1034" w:rsidP="008233BF">
            <w:pPr>
              <w:spacing w:before="0" w:after="200"/>
              <w:rPr>
                <w:rFonts w:cs="Arial"/>
                <w:sz w:val="18"/>
                <w:szCs w:val="18"/>
              </w:rPr>
            </w:pPr>
            <w:r>
              <w:rPr>
                <w:rFonts w:cs="Arial"/>
                <w:sz w:val="18"/>
                <w:szCs w:val="18"/>
              </w:rPr>
              <w:t xml:space="preserve">Infection, Prevention and Control Committee </w:t>
            </w:r>
            <w:r w:rsidR="008233BF">
              <w:rPr>
                <w:rFonts w:cs="Arial"/>
                <w:sz w:val="18"/>
                <w:szCs w:val="18"/>
              </w:rPr>
              <w:t>–</w:t>
            </w:r>
            <w:r>
              <w:rPr>
                <w:rFonts w:cs="Arial"/>
                <w:sz w:val="18"/>
                <w:szCs w:val="18"/>
              </w:rPr>
              <w:t xml:space="preserve"> </w:t>
            </w:r>
            <w:r w:rsidR="008233BF">
              <w:rPr>
                <w:rFonts w:cs="Arial"/>
                <w:sz w:val="18"/>
                <w:szCs w:val="18"/>
              </w:rPr>
              <w:t>11</w:t>
            </w:r>
            <w:r w:rsidR="008233BF" w:rsidRPr="008233BF">
              <w:rPr>
                <w:rFonts w:cs="Arial"/>
                <w:sz w:val="18"/>
                <w:szCs w:val="18"/>
                <w:vertAlign w:val="superscript"/>
              </w:rPr>
              <w:t>th</w:t>
            </w:r>
            <w:r w:rsidR="008233BF">
              <w:rPr>
                <w:rFonts w:cs="Arial"/>
                <w:sz w:val="18"/>
                <w:szCs w:val="18"/>
              </w:rPr>
              <w:t xml:space="preserve"> June 2026</w:t>
            </w:r>
          </w:p>
        </w:tc>
      </w:tr>
      <w:tr w:rsidR="00EE7E4B" w:rsidRPr="00DA4195" w14:paraId="1ECAF703" w14:textId="77777777" w:rsidTr="0050548C">
        <w:trPr>
          <w:trHeight w:val="714"/>
        </w:trPr>
        <w:tc>
          <w:tcPr>
            <w:tcW w:w="645" w:type="dxa"/>
            <w:tcBorders>
              <w:bottom w:val="single" w:sz="4" w:space="0" w:color="auto"/>
            </w:tcBorders>
          </w:tcPr>
          <w:p w14:paraId="2595B0AA" w14:textId="77777777" w:rsidR="00EE7E4B" w:rsidRPr="00DA4195" w:rsidRDefault="00EE7E4B" w:rsidP="0050548C">
            <w:pPr>
              <w:rPr>
                <w:rFonts w:cs="Arial"/>
                <w:szCs w:val="22"/>
              </w:rPr>
            </w:pPr>
            <w:r w:rsidRPr="00DA4195">
              <w:rPr>
                <w:rFonts w:cs="Arial"/>
                <w:szCs w:val="22"/>
              </w:rPr>
              <w:t>4.5</w:t>
            </w:r>
          </w:p>
        </w:tc>
        <w:tc>
          <w:tcPr>
            <w:tcW w:w="3494" w:type="dxa"/>
            <w:tcBorders>
              <w:bottom w:val="single" w:sz="4" w:space="0" w:color="auto"/>
            </w:tcBorders>
          </w:tcPr>
          <w:p w14:paraId="7AA7216D" w14:textId="77777777" w:rsidR="00EE7E4B" w:rsidRPr="00DA4195" w:rsidRDefault="00EE7E4B" w:rsidP="0050548C">
            <w:pPr>
              <w:rPr>
                <w:rFonts w:cs="Arial"/>
                <w:szCs w:val="22"/>
              </w:rPr>
            </w:pPr>
            <w:r w:rsidRPr="00DA4195">
              <w:rPr>
                <w:rFonts w:cs="Arial"/>
                <w:szCs w:val="22"/>
              </w:rPr>
              <w:t xml:space="preserve">Signature of </w:t>
            </w:r>
            <w:r w:rsidR="00804631" w:rsidRPr="00DA4195">
              <w:rPr>
                <w:rFonts w:cs="Arial"/>
                <w:szCs w:val="22"/>
              </w:rPr>
              <w:t>Subcommittee</w:t>
            </w:r>
            <w:r w:rsidRPr="00DA4195">
              <w:rPr>
                <w:rFonts w:cs="Arial"/>
                <w:szCs w:val="22"/>
              </w:rPr>
              <w:t xml:space="preserve"> chair</w:t>
            </w:r>
          </w:p>
        </w:tc>
        <w:tc>
          <w:tcPr>
            <w:tcW w:w="4383" w:type="dxa"/>
            <w:tcBorders>
              <w:bottom w:val="single" w:sz="4" w:space="0" w:color="auto"/>
            </w:tcBorders>
          </w:tcPr>
          <w:p w14:paraId="47652979" w14:textId="77777777" w:rsidR="00B835CE" w:rsidRDefault="00B835CE" w:rsidP="00B835CE">
            <w:pPr>
              <w:spacing w:before="0"/>
              <w:rPr>
                <w:rFonts w:cs="Arial"/>
                <w:sz w:val="18"/>
                <w:szCs w:val="18"/>
              </w:rPr>
            </w:pPr>
          </w:p>
          <w:p w14:paraId="683B8E5A" w14:textId="53E65C06" w:rsidR="00B835CE" w:rsidRDefault="0076051C" w:rsidP="00B835CE">
            <w:pPr>
              <w:spacing w:before="0"/>
              <w:rPr>
                <w:rFonts w:cs="Arial"/>
                <w:sz w:val="18"/>
                <w:szCs w:val="18"/>
              </w:rPr>
            </w:pPr>
            <w:r>
              <w:rPr>
                <w:rFonts w:cs="Arial"/>
                <w:sz w:val="18"/>
                <w:szCs w:val="18"/>
              </w:rPr>
              <w:t>David Stevens</w:t>
            </w:r>
            <w:r w:rsidR="00AE78DE">
              <w:rPr>
                <w:rFonts w:cs="Arial"/>
                <w:sz w:val="18"/>
                <w:szCs w:val="18"/>
              </w:rPr>
              <w:t xml:space="preserve"> – Director of Estates, </w:t>
            </w:r>
            <w:r w:rsidR="00514FE3">
              <w:rPr>
                <w:rFonts w:cs="Arial"/>
                <w:sz w:val="18"/>
                <w:szCs w:val="18"/>
              </w:rPr>
              <w:t>Facilities &amp; Capital Development</w:t>
            </w:r>
          </w:p>
          <w:p w14:paraId="552A7ED0" w14:textId="77777777" w:rsidR="00B835CE" w:rsidRDefault="00705E4B" w:rsidP="00B835CE">
            <w:pPr>
              <w:spacing w:before="0"/>
              <w:rPr>
                <w:rFonts w:cs="Arial"/>
                <w:sz w:val="18"/>
                <w:szCs w:val="18"/>
              </w:rPr>
            </w:pPr>
            <w:r>
              <w:rPr>
                <w:rFonts w:cs="Arial"/>
                <w:sz w:val="18"/>
                <w:szCs w:val="18"/>
              </w:rPr>
              <w:t>Claire McKenna</w:t>
            </w:r>
            <w:r w:rsidR="00AE78DE">
              <w:rPr>
                <w:rFonts w:cs="Arial"/>
                <w:sz w:val="18"/>
                <w:szCs w:val="18"/>
              </w:rPr>
              <w:t xml:space="preserve"> – Chief Nurse</w:t>
            </w:r>
          </w:p>
          <w:p w14:paraId="78BA5139" w14:textId="598758CD" w:rsidR="00B835CE" w:rsidRPr="00AE26D9" w:rsidRDefault="00B835CE" w:rsidP="00B835CE">
            <w:pPr>
              <w:spacing w:before="0"/>
              <w:rPr>
                <w:rFonts w:cs="Arial"/>
                <w:sz w:val="18"/>
                <w:szCs w:val="18"/>
              </w:rPr>
            </w:pPr>
          </w:p>
        </w:tc>
      </w:tr>
      <w:tr w:rsidR="00EE7E4B" w:rsidRPr="00DA4195" w14:paraId="6B2F6A6F" w14:textId="77777777" w:rsidTr="0050548C">
        <w:tc>
          <w:tcPr>
            <w:tcW w:w="645" w:type="dxa"/>
            <w:shd w:val="clear" w:color="auto" w:fill="A6A6A6"/>
          </w:tcPr>
          <w:p w14:paraId="6B72F8F1" w14:textId="77777777" w:rsidR="00EE7E4B" w:rsidRPr="00DA4195" w:rsidRDefault="00EE7E4B" w:rsidP="0050548C">
            <w:pPr>
              <w:rPr>
                <w:rFonts w:cs="Arial"/>
                <w:b/>
                <w:szCs w:val="22"/>
              </w:rPr>
            </w:pPr>
            <w:r w:rsidRPr="00DA4195">
              <w:rPr>
                <w:rFonts w:cs="Arial"/>
                <w:b/>
                <w:szCs w:val="22"/>
              </w:rPr>
              <w:t>5</w:t>
            </w:r>
          </w:p>
        </w:tc>
        <w:tc>
          <w:tcPr>
            <w:tcW w:w="3494" w:type="dxa"/>
            <w:shd w:val="clear" w:color="auto" w:fill="A6A6A6"/>
          </w:tcPr>
          <w:p w14:paraId="34C52100" w14:textId="77777777" w:rsidR="00EE7E4B" w:rsidRPr="00DA4195" w:rsidRDefault="00EE7E4B" w:rsidP="0050548C">
            <w:pPr>
              <w:rPr>
                <w:rFonts w:cs="Arial"/>
                <w:b/>
                <w:szCs w:val="22"/>
              </w:rPr>
            </w:pPr>
            <w:r w:rsidRPr="00DA4195">
              <w:rPr>
                <w:rFonts w:cs="Arial"/>
                <w:b/>
                <w:szCs w:val="22"/>
              </w:rPr>
              <w:t>Implementation</w:t>
            </w:r>
          </w:p>
        </w:tc>
        <w:tc>
          <w:tcPr>
            <w:tcW w:w="4383" w:type="dxa"/>
            <w:shd w:val="clear" w:color="auto" w:fill="A6A6A6"/>
          </w:tcPr>
          <w:p w14:paraId="098FC2C3" w14:textId="77777777" w:rsidR="00EE7E4B" w:rsidRPr="00AE26D9" w:rsidRDefault="00EE7E4B" w:rsidP="0050548C">
            <w:pPr>
              <w:rPr>
                <w:rFonts w:cs="Arial"/>
                <w:b/>
                <w:sz w:val="18"/>
                <w:szCs w:val="18"/>
              </w:rPr>
            </w:pPr>
          </w:p>
        </w:tc>
      </w:tr>
      <w:tr w:rsidR="00EE7E4B" w:rsidRPr="00DA4195" w14:paraId="19A61D04" w14:textId="77777777" w:rsidTr="0050548C">
        <w:trPr>
          <w:trHeight w:val="1323"/>
        </w:trPr>
        <w:tc>
          <w:tcPr>
            <w:tcW w:w="645" w:type="dxa"/>
          </w:tcPr>
          <w:p w14:paraId="15131BFD" w14:textId="77777777" w:rsidR="00EE7E4B" w:rsidRPr="00DA4195" w:rsidRDefault="00EE7E4B" w:rsidP="0050548C">
            <w:pPr>
              <w:rPr>
                <w:rFonts w:cs="Arial"/>
                <w:szCs w:val="22"/>
              </w:rPr>
            </w:pPr>
            <w:r w:rsidRPr="00DA4195">
              <w:rPr>
                <w:rFonts w:cs="Arial"/>
                <w:szCs w:val="22"/>
              </w:rPr>
              <w:t>5.1</w:t>
            </w:r>
          </w:p>
        </w:tc>
        <w:tc>
          <w:tcPr>
            <w:tcW w:w="3494" w:type="dxa"/>
          </w:tcPr>
          <w:p w14:paraId="19256F89" w14:textId="7AD2E43D" w:rsidR="00EE7E4B" w:rsidRPr="00DA4195" w:rsidRDefault="00EE7E4B" w:rsidP="0050548C">
            <w:pPr>
              <w:rPr>
                <w:rFonts w:cs="Arial"/>
                <w:szCs w:val="22"/>
              </w:rPr>
            </w:pPr>
            <w:r w:rsidRPr="00DA4195">
              <w:rPr>
                <w:rFonts w:cs="Arial"/>
                <w:szCs w:val="22"/>
              </w:rPr>
              <w:t xml:space="preserve">How and to whom will the </w:t>
            </w:r>
            <w:r w:rsidR="00BB2B68">
              <w:rPr>
                <w:rFonts w:cs="Arial"/>
                <w:szCs w:val="22"/>
              </w:rPr>
              <w:t>Policy</w:t>
            </w:r>
            <w:r w:rsidRPr="00DA4195">
              <w:rPr>
                <w:rFonts w:cs="Arial"/>
                <w:szCs w:val="22"/>
              </w:rPr>
              <w:t xml:space="preserve"> be distributed?</w:t>
            </w:r>
          </w:p>
        </w:tc>
        <w:tc>
          <w:tcPr>
            <w:tcW w:w="4383" w:type="dxa"/>
          </w:tcPr>
          <w:p w14:paraId="12C6EC78" w14:textId="77777777" w:rsidR="002059D6" w:rsidRDefault="002059D6" w:rsidP="002059D6">
            <w:pPr>
              <w:spacing w:before="0"/>
              <w:rPr>
                <w:rFonts w:cs="Arial"/>
                <w:sz w:val="18"/>
                <w:szCs w:val="18"/>
              </w:rPr>
            </w:pPr>
          </w:p>
          <w:p w14:paraId="4C349E34" w14:textId="1D3198FD" w:rsidR="00EE7E4B" w:rsidRPr="00AE26D9" w:rsidRDefault="00E07FBD" w:rsidP="002059D6">
            <w:pPr>
              <w:spacing w:before="0"/>
              <w:rPr>
                <w:rFonts w:cs="Arial"/>
                <w:sz w:val="18"/>
                <w:szCs w:val="18"/>
              </w:rPr>
            </w:pPr>
            <w:r w:rsidRPr="00B74D8C">
              <w:rPr>
                <w:rFonts w:cs="Arial"/>
                <w:sz w:val="18"/>
                <w:szCs w:val="18"/>
              </w:rPr>
              <w:t xml:space="preserve">The </w:t>
            </w:r>
            <w:r w:rsidR="00BB2B68">
              <w:rPr>
                <w:rFonts w:cs="Arial"/>
                <w:sz w:val="18"/>
                <w:szCs w:val="18"/>
              </w:rPr>
              <w:t>Policy</w:t>
            </w:r>
            <w:r w:rsidRPr="00B74D8C">
              <w:rPr>
                <w:rFonts w:cs="Arial"/>
                <w:sz w:val="18"/>
                <w:szCs w:val="18"/>
              </w:rPr>
              <w:t xml:space="preserve"> will be displayed on the Trust’s </w:t>
            </w:r>
            <w:r w:rsidR="001C5C0D">
              <w:rPr>
                <w:rFonts w:cs="Arial"/>
                <w:sz w:val="18"/>
                <w:szCs w:val="18"/>
              </w:rPr>
              <w:t>Intranet</w:t>
            </w:r>
            <w:r w:rsidRPr="00B74D8C">
              <w:rPr>
                <w:rFonts w:cs="Arial"/>
                <w:sz w:val="18"/>
                <w:szCs w:val="18"/>
              </w:rPr>
              <w:t xml:space="preserve"> page and will be communicated via the Trust’s </w:t>
            </w:r>
            <w:r w:rsidR="0032215E">
              <w:rPr>
                <w:rFonts w:cs="Arial"/>
                <w:sz w:val="18"/>
                <w:szCs w:val="18"/>
              </w:rPr>
              <w:t>Estates Management Team</w:t>
            </w:r>
          </w:p>
        </w:tc>
      </w:tr>
      <w:tr w:rsidR="00EE7E4B" w:rsidRPr="00DA4195" w14:paraId="5386FD4C" w14:textId="77777777" w:rsidTr="0050548C">
        <w:trPr>
          <w:trHeight w:val="1420"/>
        </w:trPr>
        <w:tc>
          <w:tcPr>
            <w:tcW w:w="645" w:type="dxa"/>
          </w:tcPr>
          <w:p w14:paraId="14B3DA0E" w14:textId="77777777" w:rsidR="00EE7E4B" w:rsidRPr="00DA4195" w:rsidRDefault="00EE7E4B" w:rsidP="0050548C">
            <w:pPr>
              <w:rPr>
                <w:rFonts w:cs="Arial"/>
                <w:szCs w:val="22"/>
              </w:rPr>
            </w:pPr>
            <w:r w:rsidRPr="00DA4195">
              <w:rPr>
                <w:rFonts w:cs="Arial"/>
                <w:szCs w:val="22"/>
              </w:rPr>
              <w:t>5.2</w:t>
            </w:r>
          </w:p>
        </w:tc>
        <w:tc>
          <w:tcPr>
            <w:tcW w:w="3494" w:type="dxa"/>
          </w:tcPr>
          <w:p w14:paraId="52C0F605" w14:textId="77777777" w:rsidR="00EE7E4B" w:rsidRPr="00DA4195" w:rsidRDefault="00EE7E4B" w:rsidP="0050548C">
            <w:pPr>
              <w:rPr>
                <w:rFonts w:cs="Arial"/>
                <w:szCs w:val="22"/>
              </w:rPr>
            </w:pPr>
            <w:r w:rsidRPr="00DA4195">
              <w:rPr>
                <w:rFonts w:cs="Arial"/>
                <w:szCs w:val="22"/>
              </w:rPr>
              <w:t>If there are implementation requirements such as training, please detail?</w:t>
            </w:r>
          </w:p>
        </w:tc>
        <w:tc>
          <w:tcPr>
            <w:tcW w:w="4383" w:type="dxa"/>
          </w:tcPr>
          <w:p w14:paraId="6D619466" w14:textId="032003FC" w:rsidR="00E07FBD" w:rsidRPr="00AE26D9" w:rsidRDefault="0032215E" w:rsidP="0050548C">
            <w:pPr>
              <w:rPr>
                <w:rFonts w:cs="Arial"/>
                <w:sz w:val="18"/>
                <w:szCs w:val="18"/>
              </w:rPr>
            </w:pPr>
            <w:r>
              <w:rPr>
                <w:rFonts w:cs="Arial"/>
                <w:sz w:val="18"/>
                <w:szCs w:val="18"/>
              </w:rPr>
              <w:t>No</w:t>
            </w:r>
          </w:p>
        </w:tc>
      </w:tr>
      <w:tr w:rsidR="00EE7E4B" w:rsidRPr="00DA4195" w14:paraId="23F6DE22" w14:textId="77777777" w:rsidTr="0050548C">
        <w:trPr>
          <w:trHeight w:val="1291"/>
        </w:trPr>
        <w:tc>
          <w:tcPr>
            <w:tcW w:w="645" w:type="dxa"/>
            <w:tcBorders>
              <w:bottom w:val="single" w:sz="4" w:space="0" w:color="auto"/>
            </w:tcBorders>
          </w:tcPr>
          <w:p w14:paraId="7CB02A57" w14:textId="77777777" w:rsidR="00EE7E4B" w:rsidRPr="00DA4195" w:rsidRDefault="00EE7E4B" w:rsidP="0050548C">
            <w:pPr>
              <w:rPr>
                <w:rFonts w:cs="Arial"/>
                <w:szCs w:val="22"/>
              </w:rPr>
            </w:pPr>
            <w:r w:rsidRPr="00DA4195">
              <w:rPr>
                <w:rFonts w:cs="Arial"/>
                <w:szCs w:val="22"/>
              </w:rPr>
              <w:t>5.3</w:t>
            </w:r>
          </w:p>
        </w:tc>
        <w:tc>
          <w:tcPr>
            <w:tcW w:w="3494" w:type="dxa"/>
            <w:tcBorders>
              <w:bottom w:val="single" w:sz="4" w:space="0" w:color="auto"/>
            </w:tcBorders>
          </w:tcPr>
          <w:p w14:paraId="0D5554BA" w14:textId="77777777" w:rsidR="00EE7E4B" w:rsidRPr="00DA4195" w:rsidRDefault="00EE7E4B" w:rsidP="0050548C">
            <w:pPr>
              <w:rPr>
                <w:rFonts w:cs="Arial"/>
                <w:szCs w:val="22"/>
              </w:rPr>
            </w:pPr>
            <w:r w:rsidRPr="00DA4195">
              <w:rPr>
                <w:rFonts w:cs="Arial"/>
                <w:szCs w:val="22"/>
              </w:rPr>
              <w:t>What is the cost of implementation and how will this be funded?</w:t>
            </w:r>
          </w:p>
        </w:tc>
        <w:tc>
          <w:tcPr>
            <w:tcW w:w="4383" w:type="dxa"/>
            <w:tcBorders>
              <w:bottom w:val="single" w:sz="4" w:space="0" w:color="auto"/>
            </w:tcBorders>
          </w:tcPr>
          <w:p w14:paraId="1DA026A2" w14:textId="4DFBC721" w:rsidR="00EE7E4B" w:rsidRPr="00AE26D9" w:rsidRDefault="0076051C" w:rsidP="0050548C">
            <w:pPr>
              <w:rPr>
                <w:rFonts w:cs="Arial"/>
                <w:sz w:val="18"/>
                <w:szCs w:val="18"/>
              </w:rPr>
            </w:pPr>
            <w:r>
              <w:rPr>
                <w:rFonts w:cs="Arial"/>
                <w:sz w:val="18"/>
                <w:szCs w:val="18"/>
              </w:rPr>
              <w:t>No significant costs</w:t>
            </w:r>
          </w:p>
        </w:tc>
      </w:tr>
      <w:tr w:rsidR="00EE7E4B" w:rsidRPr="00DA4195" w14:paraId="64BC77A7" w14:textId="77777777" w:rsidTr="0050548C">
        <w:tc>
          <w:tcPr>
            <w:tcW w:w="645" w:type="dxa"/>
            <w:shd w:val="clear" w:color="auto" w:fill="A6A6A6"/>
          </w:tcPr>
          <w:p w14:paraId="50B48A8E" w14:textId="77777777" w:rsidR="00EE7E4B" w:rsidRPr="00DA4195" w:rsidRDefault="00EE7E4B" w:rsidP="0050548C">
            <w:pPr>
              <w:rPr>
                <w:rFonts w:cs="Arial"/>
                <w:b/>
                <w:szCs w:val="22"/>
              </w:rPr>
            </w:pPr>
            <w:r w:rsidRPr="00DA4195">
              <w:rPr>
                <w:rFonts w:cs="Arial"/>
                <w:b/>
                <w:szCs w:val="22"/>
              </w:rPr>
              <w:t>6</w:t>
            </w:r>
          </w:p>
        </w:tc>
        <w:tc>
          <w:tcPr>
            <w:tcW w:w="3494" w:type="dxa"/>
            <w:shd w:val="clear" w:color="auto" w:fill="A6A6A6"/>
          </w:tcPr>
          <w:p w14:paraId="39343903" w14:textId="77777777" w:rsidR="00EE7E4B" w:rsidRPr="00DA4195" w:rsidRDefault="00EE7E4B" w:rsidP="0050548C">
            <w:pPr>
              <w:rPr>
                <w:rFonts w:cs="Arial"/>
                <w:b/>
                <w:szCs w:val="22"/>
              </w:rPr>
            </w:pPr>
            <w:r w:rsidRPr="00DA4195">
              <w:rPr>
                <w:rFonts w:cs="Arial"/>
                <w:b/>
                <w:szCs w:val="22"/>
              </w:rPr>
              <w:t>Monitoring</w:t>
            </w:r>
          </w:p>
        </w:tc>
        <w:tc>
          <w:tcPr>
            <w:tcW w:w="4383" w:type="dxa"/>
            <w:shd w:val="clear" w:color="auto" w:fill="A6A6A6"/>
          </w:tcPr>
          <w:p w14:paraId="237BF03F" w14:textId="77777777" w:rsidR="00EE7E4B" w:rsidRPr="00AE26D9" w:rsidRDefault="00EE7E4B" w:rsidP="0050548C">
            <w:pPr>
              <w:rPr>
                <w:rFonts w:cs="Arial"/>
                <w:b/>
                <w:sz w:val="18"/>
                <w:szCs w:val="18"/>
              </w:rPr>
            </w:pPr>
          </w:p>
        </w:tc>
      </w:tr>
      <w:tr w:rsidR="00EE7E4B" w:rsidRPr="00DA4195" w14:paraId="1605740A" w14:textId="77777777" w:rsidTr="0050548C">
        <w:trPr>
          <w:trHeight w:val="1149"/>
        </w:trPr>
        <w:tc>
          <w:tcPr>
            <w:tcW w:w="645" w:type="dxa"/>
          </w:tcPr>
          <w:p w14:paraId="2D47288C" w14:textId="77777777" w:rsidR="00EE7E4B" w:rsidRPr="00DA4195" w:rsidRDefault="00EE7E4B" w:rsidP="0050548C">
            <w:pPr>
              <w:rPr>
                <w:rFonts w:cs="Arial"/>
                <w:szCs w:val="22"/>
              </w:rPr>
            </w:pPr>
            <w:r w:rsidRPr="00DA4195">
              <w:rPr>
                <w:rFonts w:cs="Arial"/>
                <w:szCs w:val="22"/>
              </w:rPr>
              <w:t>6.1</w:t>
            </w:r>
          </w:p>
        </w:tc>
        <w:tc>
          <w:tcPr>
            <w:tcW w:w="3494" w:type="dxa"/>
          </w:tcPr>
          <w:p w14:paraId="1DEB4566" w14:textId="77777777" w:rsidR="00EE7E4B" w:rsidRPr="00DA4195" w:rsidRDefault="00EE7E4B" w:rsidP="0050548C">
            <w:pPr>
              <w:rPr>
                <w:rFonts w:cs="Arial"/>
                <w:szCs w:val="22"/>
              </w:rPr>
            </w:pPr>
            <w:r w:rsidRPr="00DA4195">
              <w:rPr>
                <w:rFonts w:cs="Arial"/>
                <w:szCs w:val="22"/>
              </w:rPr>
              <w:t>List the key performance indicators e.g. core standards</w:t>
            </w:r>
          </w:p>
        </w:tc>
        <w:tc>
          <w:tcPr>
            <w:tcW w:w="4383" w:type="dxa"/>
          </w:tcPr>
          <w:p w14:paraId="65D218EB" w14:textId="4CE765C4" w:rsidR="0050548C" w:rsidRPr="0050548C" w:rsidRDefault="0050548C" w:rsidP="0050548C">
            <w:pPr>
              <w:pStyle w:val="ListParagraph"/>
              <w:numPr>
                <w:ilvl w:val="0"/>
                <w:numId w:val="24"/>
              </w:numPr>
              <w:rPr>
                <w:rFonts w:cs="Arial"/>
                <w:sz w:val="18"/>
                <w:szCs w:val="18"/>
              </w:rPr>
            </w:pPr>
            <w:r w:rsidRPr="0050548C">
              <w:rPr>
                <w:rFonts w:cs="Arial"/>
                <w:sz w:val="18"/>
                <w:szCs w:val="18"/>
              </w:rPr>
              <w:t>Audits</w:t>
            </w:r>
            <w:r w:rsidR="0032215E">
              <w:rPr>
                <w:rFonts w:cs="Arial"/>
                <w:sz w:val="18"/>
                <w:szCs w:val="18"/>
              </w:rPr>
              <w:t xml:space="preserve"> and Inspections</w:t>
            </w:r>
          </w:p>
          <w:p w14:paraId="4812D86C" w14:textId="1E56CF4A" w:rsidR="00EE7E4B" w:rsidRPr="0050548C" w:rsidRDefault="0032215E" w:rsidP="0050548C">
            <w:pPr>
              <w:pStyle w:val="ListParagraph"/>
              <w:numPr>
                <w:ilvl w:val="0"/>
                <w:numId w:val="24"/>
              </w:numPr>
              <w:spacing w:before="0"/>
              <w:rPr>
                <w:rFonts w:cs="Arial"/>
                <w:sz w:val="18"/>
                <w:szCs w:val="18"/>
              </w:rPr>
            </w:pPr>
            <w:r>
              <w:rPr>
                <w:rFonts w:cs="Arial"/>
                <w:sz w:val="18"/>
                <w:szCs w:val="18"/>
              </w:rPr>
              <w:t>Ongoing monitoring by Estates Management Team</w:t>
            </w:r>
          </w:p>
        </w:tc>
      </w:tr>
      <w:tr w:rsidR="00EE7E4B" w:rsidRPr="00DA4195" w14:paraId="444EF201" w14:textId="77777777" w:rsidTr="0050548C">
        <w:trPr>
          <w:trHeight w:val="873"/>
        </w:trPr>
        <w:tc>
          <w:tcPr>
            <w:tcW w:w="645" w:type="dxa"/>
          </w:tcPr>
          <w:p w14:paraId="6A415E13" w14:textId="77777777" w:rsidR="00EE7E4B" w:rsidRPr="00DA4195" w:rsidRDefault="00EE7E4B" w:rsidP="0050548C">
            <w:pPr>
              <w:rPr>
                <w:rFonts w:cs="Arial"/>
                <w:szCs w:val="22"/>
              </w:rPr>
            </w:pPr>
            <w:r w:rsidRPr="00DA4195">
              <w:rPr>
                <w:rFonts w:cs="Arial"/>
                <w:szCs w:val="22"/>
              </w:rPr>
              <w:t>6.2</w:t>
            </w:r>
          </w:p>
        </w:tc>
        <w:tc>
          <w:tcPr>
            <w:tcW w:w="3494" w:type="dxa"/>
          </w:tcPr>
          <w:p w14:paraId="68C2F2D0" w14:textId="77777777" w:rsidR="00EE7E4B" w:rsidRPr="00DA4195" w:rsidRDefault="00EE7E4B" w:rsidP="0050548C">
            <w:pPr>
              <w:rPr>
                <w:rFonts w:cs="Arial"/>
                <w:szCs w:val="22"/>
              </w:rPr>
            </w:pPr>
            <w:r w:rsidRPr="00DA4195">
              <w:rPr>
                <w:rFonts w:cs="Arial"/>
                <w:szCs w:val="22"/>
              </w:rPr>
              <w:t>How will this be monitored and/or audited?</w:t>
            </w:r>
          </w:p>
        </w:tc>
        <w:tc>
          <w:tcPr>
            <w:tcW w:w="4383" w:type="dxa"/>
          </w:tcPr>
          <w:p w14:paraId="19EA15B1" w14:textId="0CF1DE12" w:rsidR="00EE7E4B" w:rsidRPr="00AE26D9" w:rsidRDefault="00E07FBD" w:rsidP="0050548C">
            <w:pPr>
              <w:rPr>
                <w:rFonts w:cs="Arial"/>
                <w:sz w:val="18"/>
                <w:szCs w:val="18"/>
              </w:rPr>
            </w:pPr>
            <w:r w:rsidRPr="00B74D8C">
              <w:rPr>
                <w:rFonts w:cs="Arial"/>
                <w:sz w:val="18"/>
                <w:szCs w:val="18"/>
              </w:rPr>
              <w:t>The</w:t>
            </w:r>
            <w:r>
              <w:rPr>
                <w:rFonts w:cs="Arial"/>
                <w:sz w:val="18"/>
                <w:szCs w:val="18"/>
              </w:rPr>
              <w:t xml:space="preserve"> outcomes will be measured via </w:t>
            </w:r>
            <w:r w:rsidR="0032215E">
              <w:rPr>
                <w:rFonts w:cs="Arial"/>
                <w:sz w:val="18"/>
                <w:szCs w:val="18"/>
              </w:rPr>
              <w:t>audits and inspections</w:t>
            </w:r>
          </w:p>
        </w:tc>
      </w:tr>
      <w:tr w:rsidR="00EE7E4B" w:rsidRPr="00DA4195" w14:paraId="31CEA56F" w14:textId="77777777" w:rsidTr="0050548C">
        <w:trPr>
          <w:trHeight w:val="778"/>
        </w:trPr>
        <w:tc>
          <w:tcPr>
            <w:tcW w:w="645" w:type="dxa"/>
          </w:tcPr>
          <w:p w14:paraId="23A6EDE0" w14:textId="77777777" w:rsidR="00EE7E4B" w:rsidRPr="00DA4195" w:rsidRDefault="00EE7E4B" w:rsidP="0050548C">
            <w:pPr>
              <w:rPr>
                <w:rFonts w:cs="Arial"/>
                <w:szCs w:val="22"/>
              </w:rPr>
            </w:pPr>
            <w:r w:rsidRPr="00DA4195">
              <w:rPr>
                <w:rFonts w:cs="Arial"/>
                <w:szCs w:val="22"/>
              </w:rPr>
              <w:lastRenderedPageBreak/>
              <w:t>6.3</w:t>
            </w:r>
          </w:p>
        </w:tc>
        <w:tc>
          <w:tcPr>
            <w:tcW w:w="3494" w:type="dxa"/>
          </w:tcPr>
          <w:p w14:paraId="56007839" w14:textId="77777777" w:rsidR="00EE7E4B" w:rsidRPr="00DA4195" w:rsidRDefault="00EE7E4B" w:rsidP="0050548C">
            <w:pPr>
              <w:rPr>
                <w:rFonts w:cs="Arial"/>
                <w:szCs w:val="22"/>
              </w:rPr>
            </w:pPr>
            <w:r w:rsidRPr="00DA4195">
              <w:rPr>
                <w:rFonts w:cs="Arial"/>
                <w:szCs w:val="22"/>
              </w:rPr>
              <w:t>Frequency of monitoring/audit</w:t>
            </w:r>
          </w:p>
        </w:tc>
        <w:tc>
          <w:tcPr>
            <w:tcW w:w="4383" w:type="dxa"/>
          </w:tcPr>
          <w:p w14:paraId="691DA84E" w14:textId="35BD7F43" w:rsidR="00EE7E4B" w:rsidRPr="0032215E" w:rsidRDefault="00BB2B68" w:rsidP="0032215E">
            <w:pPr>
              <w:pStyle w:val="ListParagraph"/>
              <w:numPr>
                <w:ilvl w:val="0"/>
                <w:numId w:val="23"/>
              </w:numPr>
              <w:rPr>
                <w:rFonts w:cs="Arial"/>
                <w:sz w:val="18"/>
                <w:szCs w:val="18"/>
              </w:rPr>
            </w:pPr>
            <w:r>
              <w:rPr>
                <w:rFonts w:cs="Arial"/>
                <w:sz w:val="18"/>
                <w:szCs w:val="18"/>
              </w:rPr>
              <w:t>Policy</w:t>
            </w:r>
            <w:r w:rsidR="0050548C">
              <w:rPr>
                <w:rFonts w:cs="Arial"/>
                <w:sz w:val="18"/>
                <w:szCs w:val="18"/>
              </w:rPr>
              <w:t xml:space="preserve"> </w:t>
            </w:r>
            <w:r w:rsidR="00F5318A">
              <w:rPr>
                <w:rFonts w:cs="Arial"/>
                <w:sz w:val="18"/>
                <w:szCs w:val="18"/>
              </w:rPr>
              <w:t>reviews</w:t>
            </w:r>
            <w:r w:rsidR="0050548C">
              <w:rPr>
                <w:rFonts w:cs="Arial"/>
                <w:sz w:val="18"/>
                <w:szCs w:val="18"/>
              </w:rPr>
              <w:t xml:space="preserve"> every 3 (three) years</w:t>
            </w:r>
          </w:p>
        </w:tc>
      </w:tr>
    </w:tbl>
    <w:p w14:paraId="5FAD58C8" w14:textId="77777777" w:rsidR="00EE7E4B" w:rsidRDefault="00EE7E4B" w:rsidP="00EE7E4B">
      <w:pPr>
        <w:rPr>
          <w:rFonts w:cs="Arial"/>
          <w:b/>
        </w:rPr>
      </w:pPr>
    </w:p>
    <w:p w14:paraId="1833D91C" w14:textId="77777777" w:rsidR="00EE7E4B" w:rsidRDefault="00EE7E4B" w:rsidP="00EE7E4B">
      <w:pPr>
        <w:rPr>
          <w:rFonts w:cs="Arial"/>
          <w:b/>
        </w:rPr>
      </w:pPr>
      <w:r>
        <w:rPr>
          <w:rFonts w:cs="Arial"/>
          <w:b/>
        </w:rPr>
        <w:t xml:space="preserve">Completed by </w:t>
      </w:r>
    </w:p>
    <w:p w14:paraId="52D92612" w14:textId="77777777" w:rsidR="00A6566C" w:rsidRDefault="00EE7E4B" w:rsidP="00EE7E4B">
      <w:pPr>
        <w:rPr>
          <w:rFonts w:cs="Arial"/>
          <w:b/>
        </w:rPr>
      </w:pPr>
      <w:r w:rsidRPr="00DA4195">
        <w:rPr>
          <w:rFonts w:cs="Arial"/>
          <w:b/>
        </w:rPr>
        <w:t xml:space="preserve">Date </w:t>
      </w:r>
      <w:r w:rsidR="00BB2B68">
        <w:rPr>
          <w:rFonts w:cs="Arial"/>
          <w:b/>
        </w:rPr>
        <w:t>Policy</w:t>
      </w:r>
      <w:r w:rsidRPr="00DA4195">
        <w:rPr>
          <w:rFonts w:cs="Arial"/>
          <w:b/>
        </w:rPr>
        <w:t xml:space="preserve"> approved by</w:t>
      </w:r>
      <w:r>
        <w:rPr>
          <w:rFonts w:cs="Arial"/>
          <w:b/>
        </w:rPr>
        <w:t xml:space="preserve"> the Sponsor </w:t>
      </w:r>
      <w:r w:rsidR="00804631">
        <w:rPr>
          <w:rFonts w:cs="Arial"/>
          <w:b/>
        </w:rPr>
        <w:t>Committee:</w:t>
      </w:r>
      <w:r w:rsidR="0050548C">
        <w:rPr>
          <w:rFonts w:cs="Arial"/>
          <w:b/>
        </w:rPr>
        <w:t xml:space="preserve"> </w:t>
      </w:r>
    </w:p>
    <w:p w14:paraId="53B17F71" w14:textId="77777777" w:rsidR="00A6566C" w:rsidRDefault="0032215E" w:rsidP="00A6566C">
      <w:pPr>
        <w:pStyle w:val="ListParagraph"/>
        <w:numPr>
          <w:ilvl w:val="0"/>
          <w:numId w:val="23"/>
        </w:numPr>
        <w:rPr>
          <w:rFonts w:cs="Arial"/>
          <w:b/>
        </w:rPr>
      </w:pPr>
      <w:r w:rsidRPr="00A6566C">
        <w:rPr>
          <w:rFonts w:cs="Arial"/>
          <w:b/>
        </w:rPr>
        <w:t>17</w:t>
      </w:r>
      <w:r w:rsidRPr="00A6566C">
        <w:rPr>
          <w:rFonts w:cs="Arial"/>
          <w:b/>
          <w:vertAlign w:val="superscript"/>
        </w:rPr>
        <w:t>th</w:t>
      </w:r>
      <w:r w:rsidRPr="00A6566C">
        <w:rPr>
          <w:rFonts w:cs="Arial"/>
          <w:b/>
        </w:rPr>
        <w:t xml:space="preserve"> April 2026</w:t>
      </w:r>
      <w:r w:rsidR="00EE7E4B" w:rsidRPr="00A6566C">
        <w:rPr>
          <w:rFonts w:cs="Arial"/>
          <w:b/>
        </w:rPr>
        <w:t xml:space="preserve"> </w:t>
      </w:r>
      <w:r w:rsidR="00E31FE0" w:rsidRPr="00A6566C">
        <w:rPr>
          <w:rFonts w:cs="Arial"/>
          <w:b/>
        </w:rPr>
        <w:t>(Estates Management Team)</w:t>
      </w:r>
    </w:p>
    <w:p w14:paraId="181CC298" w14:textId="5865C7DE" w:rsidR="00EE7E4B" w:rsidRDefault="00826816" w:rsidP="00A6566C">
      <w:pPr>
        <w:pStyle w:val="ListParagraph"/>
        <w:numPr>
          <w:ilvl w:val="0"/>
          <w:numId w:val="23"/>
        </w:numPr>
        <w:rPr>
          <w:rFonts w:cs="Arial"/>
          <w:b/>
        </w:rPr>
      </w:pPr>
      <w:r w:rsidRPr="00A6566C">
        <w:rPr>
          <w:rFonts w:cs="Arial"/>
          <w:b/>
        </w:rPr>
        <w:t>11</w:t>
      </w:r>
      <w:r w:rsidRPr="00A6566C">
        <w:rPr>
          <w:rFonts w:cs="Arial"/>
          <w:b/>
          <w:vertAlign w:val="superscript"/>
        </w:rPr>
        <w:t>th</w:t>
      </w:r>
      <w:r w:rsidRPr="00A6566C">
        <w:rPr>
          <w:rFonts w:cs="Arial"/>
          <w:b/>
        </w:rPr>
        <w:t xml:space="preserve"> June 2026 (Infection Prevention and Control Committee)</w:t>
      </w:r>
    </w:p>
    <w:p w14:paraId="138D627E" w14:textId="37774B13" w:rsidR="006D79B7" w:rsidRPr="00A6566C" w:rsidRDefault="006D79B7" w:rsidP="00A6566C">
      <w:pPr>
        <w:pStyle w:val="ListParagraph"/>
        <w:numPr>
          <w:ilvl w:val="0"/>
          <w:numId w:val="23"/>
        </w:numPr>
        <w:rPr>
          <w:rFonts w:cs="Arial"/>
          <w:b/>
        </w:rPr>
      </w:pPr>
      <w:r>
        <w:rPr>
          <w:rFonts w:cs="Arial"/>
          <w:b/>
        </w:rPr>
        <w:t>16</w:t>
      </w:r>
      <w:r w:rsidRPr="006D79B7">
        <w:rPr>
          <w:rFonts w:cs="Arial"/>
          <w:b/>
          <w:vertAlign w:val="superscript"/>
        </w:rPr>
        <w:t>th</w:t>
      </w:r>
      <w:r>
        <w:rPr>
          <w:rFonts w:cs="Arial"/>
          <w:b/>
        </w:rPr>
        <w:t xml:space="preserve"> July 2026 (Health, Safety and Security Committee)</w:t>
      </w:r>
    </w:p>
    <w:p w14:paraId="2261F645" w14:textId="0F2AAC2F" w:rsidR="00EE7E4B" w:rsidRPr="00DA4195" w:rsidRDefault="00EE7E4B" w:rsidP="00EE7E4B">
      <w:pPr>
        <w:rPr>
          <w:rFonts w:cs="Arial"/>
          <w:b/>
        </w:rPr>
      </w:pPr>
      <w:r w:rsidRPr="00F5318A">
        <w:rPr>
          <w:rFonts w:cs="Arial"/>
          <w:b/>
        </w:rPr>
        <w:t xml:space="preserve">Date </w:t>
      </w:r>
      <w:r w:rsidR="00BB2B68" w:rsidRPr="00F5318A">
        <w:rPr>
          <w:rFonts w:cs="Arial"/>
          <w:b/>
        </w:rPr>
        <w:t>Policy</w:t>
      </w:r>
      <w:r w:rsidRPr="00F5318A">
        <w:rPr>
          <w:rFonts w:cs="Arial"/>
          <w:b/>
        </w:rPr>
        <w:t xml:space="preserve"> approved by the Ratifying </w:t>
      </w:r>
      <w:r w:rsidR="00804631" w:rsidRPr="00F5318A">
        <w:rPr>
          <w:rFonts w:cs="Arial"/>
          <w:b/>
        </w:rPr>
        <w:t>Committee:</w:t>
      </w:r>
      <w:r w:rsidR="00920CDE">
        <w:rPr>
          <w:rFonts w:cs="Arial"/>
          <w:b/>
        </w:rPr>
        <w:t xml:space="preserve"> </w:t>
      </w:r>
      <w:r w:rsidR="00F5318A">
        <w:rPr>
          <w:rFonts w:cs="Arial"/>
          <w:b/>
        </w:rPr>
        <w:t>28/10/2026</w:t>
      </w:r>
    </w:p>
    <w:sectPr w:rsidR="00EE7E4B" w:rsidRPr="00DA4195" w:rsidSect="00B74D8C">
      <w:headerReference w:type="default" r:id="rId8"/>
      <w:footerReference w:type="default" r:id="rId9"/>
      <w:pgSz w:w="11910" w:h="16840"/>
      <w:pgMar w:top="1440" w:right="1440" w:bottom="1440" w:left="144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4C494" w14:textId="77777777" w:rsidR="00B37CE8" w:rsidRDefault="00B37CE8" w:rsidP="006F3719">
      <w:pPr>
        <w:spacing w:before="0" w:after="0"/>
      </w:pPr>
      <w:r>
        <w:separator/>
      </w:r>
    </w:p>
  </w:endnote>
  <w:endnote w:type="continuationSeparator" w:id="0">
    <w:p w14:paraId="7B606523" w14:textId="77777777" w:rsidR="00B37CE8" w:rsidRDefault="00B37CE8" w:rsidP="006F371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765606"/>
      <w:docPartObj>
        <w:docPartGallery w:val="Page Numbers (Bottom of Page)"/>
        <w:docPartUnique/>
      </w:docPartObj>
    </w:sdtPr>
    <w:sdtEndPr>
      <w:rPr>
        <w:noProof/>
      </w:rPr>
    </w:sdtEndPr>
    <w:sdtContent>
      <w:p w14:paraId="2F6250E0" w14:textId="77777777" w:rsidR="00AC55DE" w:rsidRDefault="00AC55DE" w:rsidP="00681C59">
        <w:pPr>
          <w:pStyle w:val="Footer"/>
          <w:jc w:val="center"/>
        </w:pPr>
        <w:r>
          <w:fldChar w:fldCharType="begin"/>
        </w:r>
        <w:r>
          <w:instrText xml:space="preserve"> PAGE   \* MERGEFORMAT </w:instrText>
        </w:r>
        <w:r>
          <w:fldChar w:fldCharType="separate"/>
        </w:r>
        <w:r w:rsidR="00E5306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E5736" w14:textId="77777777" w:rsidR="00B37CE8" w:rsidRDefault="00B37CE8" w:rsidP="006F3719">
      <w:pPr>
        <w:spacing w:before="0" w:after="0"/>
      </w:pPr>
      <w:r>
        <w:separator/>
      </w:r>
    </w:p>
  </w:footnote>
  <w:footnote w:type="continuationSeparator" w:id="0">
    <w:p w14:paraId="0F9CC61A" w14:textId="77777777" w:rsidR="00B37CE8" w:rsidRDefault="00B37CE8" w:rsidP="006F371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C656" w14:textId="77777777" w:rsidR="00AC55DE" w:rsidRDefault="00AC55DE">
    <w:pPr>
      <w:pStyle w:val="Header"/>
    </w:pPr>
    <w:r>
      <w:rPr>
        <w:noProof/>
      </w:rPr>
      <w:drawing>
        <wp:anchor distT="0" distB="0" distL="114300" distR="114300" simplePos="0" relativeHeight="251658240" behindDoc="1" locked="0" layoutInCell="1" allowOverlap="1" wp14:anchorId="17677231" wp14:editId="76948742">
          <wp:simplePos x="0" y="0"/>
          <wp:positionH relativeFrom="margin">
            <wp:align>right</wp:align>
          </wp:positionH>
          <wp:positionV relativeFrom="paragraph">
            <wp:posOffset>-452755</wp:posOffset>
          </wp:positionV>
          <wp:extent cx="1638300" cy="929640"/>
          <wp:effectExtent l="0" t="0" r="0" b="3810"/>
          <wp:wrapNone/>
          <wp:docPr id="2" name="Picture 2"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anchor>
      </w:drawing>
    </w:r>
  </w:p>
  <w:p w14:paraId="553AA755" w14:textId="77777777" w:rsidR="00AC55DE" w:rsidRDefault="00AC55DE">
    <w:pPr>
      <w:pStyle w:val="Header"/>
    </w:pPr>
  </w:p>
  <w:p w14:paraId="46325CC4" w14:textId="63773D71" w:rsidR="00AC55DE" w:rsidRDefault="00AC5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3249"/>
    <w:multiLevelType w:val="hybridMultilevel"/>
    <w:tmpl w:val="B570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C4705"/>
    <w:multiLevelType w:val="hybridMultilevel"/>
    <w:tmpl w:val="951003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862777"/>
    <w:multiLevelType w:val="hybridMultilevel"/>
    <w:tmpl w:val="5EAC7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DF1AF3"/>
    <w:multiLevelType w:val="hybridMultilevel"/>
    <w:tmpl w:val="059EE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D30580"/>
    <w:multiLevelType w:val="hybridMultilevel"/>
    <w:tmpl w:val="61D21A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DF0E25"/>
    <w:multiLevelType w:val="hybridMultilevel"/>
    <w:tmpl w:val="8868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CC0CD3"/>
    <w:multiLevelType w:val="hybridMultilevel"/>
    <w:tmpl w:val="651E87D0"/>
    <w:lvl w:ilvl="0" w:tplc="2EB09E4A">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0E770C"/>
    <w:multiLevelType w:val="hybridMultilevel"/>
    <w:tmpl w:val="C354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933E14"/>
    <w:multiLevelType w:val="hybridMultilevel"/>
    <w:tmpl w:val="6C3009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86D0A77"/>
    <w:multiLevelType w:val="multilevel"/>
    <w:tmpl w:val="D3B8EAA0"/>
    <w:lvl w:ilvl="0">
      <w:start w:val="1"/>
      <w:numFmt w:val="decimal"/>
      <w:lvlText w:val="%1"/>
      <w:lvlJc w:val="left"/>
      <w:pPr>
        <w:ind w:left="3126" w:hanging="432"/>
      </w:pPr>
      <w:rPr>
        <w:b/>
        <w:bCs/>
      </w:rPr>
    </w:lvl>
    <w:lvl w:ilvl="1">
      <w:start w:val="1"/>
      <w:numFmt w:val="decimal"/>
      <w:lvlText w:val="%1.%2"/>
      <w:lvlJc w:val="left"/>
      <w:pPr>
        <w:ind w:left="1426" w:hanging="576"/>
      </w:pPr>
      <w:rPr>
        <w:b w:val="0"/>
        <w:bCs/>
      </w:rPr>
    </w:lvl>
    <w:lvl w:ilvl="2">
      <w:start w:val="1"/>
      <w:numFmt w:val="decimal"/>
      <w:lvlText w:val="%1.%2.%3"/>
      <w:lvlJc w:val="left"/>
      <w:pPr>
        <w:ind w:left="1713"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301F5CA1"/>
    <w:multiLevelType w:val="hybridMultilevel"/>
    <w:tmpl w:val="03AC44FE"/>
    <w:lvl w:ilvl="0" w:tplc="2EB09E4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C2643F"/>
    <w:multiLevelType w:val="hybridMultilevel"/>
    <w:tmpl w:val="90A47284"/>
    <w:lvl w:ilvl="0" w:tplc="FD020150">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8A2381"/>
    <w:multiLevelType w:val="multilevel"/>
    <w:tmpl w:val="1A882D6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3B7B1CFA"/>
    <w:multiLevelType w:val="hybridMultilevel"/>
    <w:tmpl w:val="D068DC46"/>
    <w:lvl w:ilvl="0" w:tplc="2EB09E4A">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99248C"/>
    <w:multiLevelType w:val="hybridMultilevel"/>
    <w:tmpl w:val="3A7AAE4A"/>
    <w:lvl w:ilvl="0" w:tplc="B942A1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736F19"/>
    <w:multiLevelType w:val="hybridMultilevel"/>
    <w:tmpl w:val="1D2C9086"/>
    <w:lvl w:ilvl="0" w:tplc="B942A1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5C14A7"/>
    <w:multiLevelType w:val="hybridMultilevel"/>
    <w:tmpl w:val="1150A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9437C6"/>
    <w:multiLevelType w:val="hybridMultilevel"/>
    <w:tmpl w:val="D7822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1114215"/>
    <w:multiLevelType w:val="hybridMultilevel"/>
    <w:tmpl w:val="AAF295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6182E36"/>
    <w:multiLevelType w:val="hybridMultilevel"/>
    <w:tmpl w:val="099E6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027A4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34F2AA2"/>
    <w:multiLevelType w:val="hybridMultilevel"/>
    <w:tmpl w:val="7C4E4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6F04B60"/>
    <w:multiLevelType w:val="hybridMultilevel"/>
    <w:tmpl w:val="C0F0716C"/>
    <w:lvl w:ilvl="0" w:tplc="B066C23A">
      <w:start w:val="1"/>
      <w:numFmt w:val="bullet"/>
      <w:lvlText w:val=""/>
      <w:lvlJc w:val="left"/>
      <w:pPr>
        <w:ind w:left="636" w:hanging="535"/>
      </w:pPr>
      <w:rPr>
        <w:rFonts w:ascii="Wingdings" w:eastAsia="Wingdings" w:hAnsi="Wingdings" w:hint="default"/>
        <w:position w:val="-1"/>
        <w:sz w:val="26"/>
        <w:szCs w:val="26"/>
      </w:rPr>
    </w:lvl>
    <w:lvl w:ilvl="1" w:tplc="BC40871C">
      <w:start w:val="1"/>
      <w:numFmt w:val="bullet"/>
      <w:lvlText w:val="•"/>
      <w:lvlJc w:val="left"/>
      <w:pPr>
        <w:ind w:left="1496" w:hanging="535"/>
      </w:pPr>
      <w:rPr>
        <w:rFonts w:hint="default"/>
      </w:rPr>
    </w:lvl>
    <w:lvl w:ilvl="2" w:tplc="BF3E5848">
      <w:start w:val="1"/>
      <w:numFmt w:val="bullet"/>
      <w:lvlText w:val="•"/>
      <w:lvlJc w:val="left"/>
      <w:pPr>
        <w:ind w:left="2355" w:hanging="535"/>
      </w:pPr>
      <w:rPr>
        <w:rFonts w:hint="default"/>
      </w:rPr>
    </w:lvl>
    <w:lvl w:ilvl="3" w:tplc="2AE62C00">
      <w:start w:val="1"/>
      <w:numFmt w:val="bullet"/>
      <w:lvlText w:val="•"/>
      <w:lvlJc w:val="left"/>
      <w:pPr>
        <w:ind w:left="3215" w:hanging="535"/>
      </w:pPr>
      <w:rPr>
        <w:rFonts w:hint="default"/>
      </w:rPr>
    </w:lvl>
    <w:lvl w:ilvl="4" w:tplc="4D3C7CA6">
      <w:start w:val="1"/>
      <w:numFmt w:val="bullet"/>
      <w:lvlText w:val="•"/>
      <w:lvlJc w:val="left"/>
      <w:pPr>
        <w:ind w:left="4074" w:hanging="535"/>
      </w:pPr>
      <w:rPr>
        <w:rFonts w:hint="default"/>
      </w:rPr>
    </w:lvl>
    <w:lvl w:ilvl="5" w:tplc="7D78E5CE">
      <w:start w:val="1"/>
      <w:numFmt w:val="bullet"/>
      <w:lvlText w:val="•"/>
      <w:lvlJc w:val="left"/>
      <w:pPr>
        <w:ind w:left="4934" w:hanging="535"/>
      </w:pPr>
      <w:rPr>
        <w:rFonts w:hint="default"/>
      </w:rPr>
    </w:lvl>
    <w:lvl w:ilvl="6" w:tplc="A3AA2CB4">
      <w:start w:val="1"/>
      <w:numFmt w:val="bullet"/>
      <w:lvlText w:val="•"/>
      <w:lvlJc w:val="left"/>
      <w:pPr>
        <w:ind w:left="5793" w:hanging="535"/>
      </w:pPr>
      <w:rPr>
        <w:rFonts w:hint="default"/>
      </w:rPr>
    </w:lvl>
    <w:lvl w:ilvl="7" w:tplc="53DA595E">
      <w:start w:val="1"/>
      <w:numFmt w:val="bullet"/>
      <w:lvlText w:val="•"/>
      <w:lvlJc w:val="left"/>
      <w:pPr>
        <w:ind w:left="6653" w:hanging="535"/>
      </w:pPr>
      <w:rPr>
        <w:rFonts w:hint="default"/>
      </w:rPr>
    </w:lvl>
    <w:lvl w:ilvl="8" w:tplc="D4D21612">
      <w:start w:val="1"/>
      <w:numFmt w:val="bullet"/>
      <w:lvlText w:val="•"/>
      <w:lvlJc w:val="left"/>
      <w:pPr>
        <w:ind w:left="7512" w:hanging="535"/>
      </w:pPr>
      <w:rPr>
        <w:rFonts w:hint="default"/>
      </w:rPr>
    </w:lvl>
  </w:abstractNum>
  <w:abstractNum w:abstractNumId="23" w15:restartNumberingAfterBreak="0">
    <w:nsid w:val="67C543DC"/>
    <w:multiLevelType w:val="hybridMultilevel"/>
    <w:tmpl w:val="1458D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9C749A5"/>
    <w:multiLevelType w:val="hybridMultilevel"/>
    <w:tmpl w:val="0BBC7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F456DA"/>
    <w:multiLevelType w:val="hybridMultilevel"/>
    <w:tmpl w:val="35AEB2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2A7EBA"/>
    <w:multiLevelType w:val="hybridMultilevel"/>
    <w:tmpl w:val="1BACFF06"/>
    <w:lvl w:ilvl="0" w:tplc="ADE4705C">
      <w:start w:val="3"/>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3A5CF7"/>
    <w:multiLevelType w:val="hybridMultilevel"/>
    <w:tmpl w:val="8ACE68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AD0957"/>
    <w:multiLevelType w:val="hybridMultilevel"/>
    <w:tmpl w:val="FE6C1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FE06C8"/>
    <w:multiLevelType w:val="hybridMultilevel"/>
    <w:tmpl w:val="C6145F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3E850B8"/>
    <w:multiLevelType w:val="hybridMultilevel"/>
    <w:tmpl w:val="ADAADC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012B98"/>
    <w:multiLevelType w:val="hybridMultilevel"/>
    <w:tmpl w:val="3F561C4A"/>
    <w:lvl w:ilvl="0" w:tplc="AE94E1C6">
      <w:start w:val="1"/>
      <w:numFmt w:val="bullet"/>
      <w:lvlText w:val=""/>
      <w:lvlJc w:val="left"/>
      <w:pPr>
        <w:ind w:left="636" w:hanging="535"/>
      </w:pPr>
      <w:rPr>
        <w:rFonts w:ascii="Wingdings" w:eastAsia="Wingdings" w:hAnsi="Wingdings" w:hint="default"/>
        <w:sz w:val="26"/>
        <w:szCs w:val="26"/>
      </w:rPr>
    </w:lvl>
    <w:lvl w:ilvl="1" w:tplc="E5663D9E">
      <w:start w:val="1"/>
      <w:numFmt w:val="bullet"/>
      <w:lvlText w:val="•"/>
      <w:lvlJc w:val="left"/>
      <w:pPr>
        <w:ind w:left="1496" w:hanging="535"/>
      </w:pPr>
      <w:rPr>
        <w:rFonts w:hint="default"/>
      </w:rPr>
    </w:lvl>
    <w:lvl w:ilvl="2" w:tplc="2A80E71E">
      <w:start w:val="1"/>
      <w:numFmt w:val="bullet"/>
      <w:lvlText w:val="•"/>
      <w:lvlJc w:val="left"/>
      <w:pPr>
        <w:ind w:left="2355" w:hanging="535"/>
      </w:pPr>
      <w:rPr>
        <w:rFonts w:hint="default"/>
      </w:rPr>
    </w:lvl>
    <w:lvl w:ilvl="3" w:tplc="06C2A8F8">
      <w:start w:val="1"/>
      <w:numFmt w:val="bullet"/>
      <w:lvlText w:val="•"/>
      <w:lvlJc w:val="left"/>
      <w:pPr>
        <w:ind w:left="3215" w:hanging="535"/>
      </w:pPr>
      <w:rPr>
        <w:rFonts w:hint="default"/>
      </w:rPr>
    </w:lvl>
    <w:lvl w:ilvl="4" w:tplc="C542FF6C">
      <w:start w:val="1"/>
      <w:numFmt w:val="bullet"/>
      <w:lvlText w:val="•"/>
      <w:lvlJc w:val="left"/>
      <w:pPr>
        <w:ind w:left="4074" w:hanging="535"/>
      </w:pPr>
      <w:rPr>
        <w:rFonts w:hint="default"/>
      </w:rPr>
    </w:lvl>
    <w:lvl w:ilvl="5" w:tplc="7E0884E8">
      <w:start w:val="1"/>
      <w:numFmt w:val="bullet"/>
      <w:lvlText w:val="•"/>
      <w:lvlJc w:val="left"/>
      <w:pPr>
        <w:ind w:left="4934" w:hanging="535"/>
      </w:pPr>
      <w:rPr>
        <w:rFonts w:hint="default"/>
      </w:rPr>
    </w:lvl>
    <w:lvl w:ilvl="6" w:tplc="496AD6E0">
      <w:start w:val="1"/>
      <w:numFmt w:val="bullet"/>
      <w:lvlText w:val="•"/>
      <w:lvlJc w:val="left"/>
      <w:pPr>
        <w:ind w:left="5793" w:hanging="535"/>
      </w:pPr>
      <w:rPr>
        <w:rFonts w:hint="default"/>
      </w:rPr>
    </w:lvl>
    <w:lvl w:ilvl="7" w:tplc="DDDCDCF8">
      <w:start w:val="1"/>
      <w:numFmt w:val="bullet"/>
      <w:lvlText w:val="•"/>
      <w:lvlJc w:val="left"/>
      <w:pPr>
        <w:ind w:left="6653" w:hanging="535"/>
      </w:pPr>
      <w:rPr>
        <w:rFonts w:hint="default"/>
      </w:rPr>
    </w:lvl>
    <w:lvl w:ilvl="8" w:tplc="99A27A26">
      <w:start w:val="1"/>
      <w:numFmt w:val="bullet"/>
      <w:lvlText w:val="•"/>
      <w:lvlJc w:val="left"/>
      <w:pPr>
        <w:ind w:left="7512" w:hanging="535"/>
      </w:pPr>
      <w:rPr>
        <w:rFonts w:hint="default"/>
      </w:rPr>
    </w:lvl>
  </w:abstractNum>
  <w:abstractNum w:abstractNumId="32" w15:restartNumberingAfterBreak="0">
    <w:nsid w:val="7CF21FE1"/>
    <w:multiLevelType w:val="hybridMultilevel"/>
    <w:tmpl w:val="7B86584E"/>
    <w:lvl w:ilvl="0" w:tplc="0E7E5B18">
      <w:start w:val="1"/>
      <w:numFmt w:val="bullet"/>
      <w:lvlText w:val=""/>
      <w:lvlJc w:val="left"/>
      <w:pPr>
        <w:ind w:left="636" w:hanging="535"/>
      </w:pPr>
      <w:rPr>
        <w:rFonts w:ascii="Wingdings" w:eastAsia="Wingdings" w:hAnsi="Wingdings" w:hint="default"/>
        <w:position w:val="-2"/>
        <w:sz w:val="26"/>
        <w:szCs w:val="26"/>
      </w:rPr>
    </w:lvl>
    <w:lvl w:ilvl="1" w:tplc="2A6A7D6E">
      <w:start w:val="1"/>
      <w:numFmt w:val="bullet"/>
      <w:lvlText w:val="•"/>
      <w:lvlJc w:val="left"/>
      <w:pPr>
        <w:ind w:left="1496" w:hanging="535"/>
      </w:pPr>
      <w:rPr>
        <w:rFonts w:hint="default"/>
      </w:rPr>
    </w:lvl>
    <w:lvl w:ilvl="2" w:tplc="61C069AE">
      <w:start w:val="1"/>
      <w:numFmt w:val="bullet"/>
      <w:lvlText w:val="•"/>
      <w:lvlJc w:val="left"/>
      <w:pPr>
        <w:ind w:left="2355" w:hanging="535"/>
      </w:pPr>
      <w:rPr>
        <w:rFonts w:hint="default"/>
      </w:rPr>
    </w:lvl>
    <w:lvl w:ilvl="3" w:tplc="CB0ACF58">
      <w:start w:val="1"/>
      <w:numFmt w:val="bullet"/>
      <w:lvlText w:val="•"/>
      <w:lvlJc w:val="left"/>
      <w:pPr>
        <w:ind w:left="3215" w:hanging="535"/>
      </w:pPr>
      <w:rPr>
        <w:rFonts w:hint="default"/>
      </w:rPr>
    </w:lvl>
    <w:lvl w:ilvl="4" w:tplc="E4B6D20E">
      <w:start w:val="1"/>
      <w:numFmt w:val="bullet"/>
      <w:lvlText w:val="•"/>
      <w:lvlJc w:val="left"/>
      <w:pPr>
        <w:ind w:left="4074" w:hanging="535"/>
      </w:pPr>
      <w:rPr>
        <w:rFonts w:hint="default"/>
      </w:rPr>
    </w:lvl>
    <w:lvl w:ilvl="5" w:tplc="145A026E">
      <w:start w:val="1"/>
      <w:numFmt w:val="bullet"/>
      <w:lvlText w:val="•"/>
      <w:lvlJc w:val="left"/>
      <w:pPr>
        <w:ind w:left="4934" w:hanging="535"/>
      </w:pPr>
      <w:rPr>
        <w:rFonts w:hint="default"/>
      </w:rPr>
    </w:lvl>
    <w:lvl w:ilvl="6" w:tplc="951A7A80">
      <w:start w:val="1"/>
      <w:numFmt w:val="bullet"/>
      <w:lvlText w:val="•"/>
      <w:lvlJc w:val="left"/>
      <w:pPr>
        <w:ind w:left="5793" w:hanging="535"/>
      </w:pPr>
      <w:rPr>
        <w:rFonts w:hint="default"/>
      </w:rPr>
    </w:lvl>
    <w:lvl w:ilvl="7" w:tplc="F52E6726">
      <w:start w:val="1"/>
      <w:numFmt w:val="bullet"/>
      <w:lvlText w:val="•"/>
      <w:lvlJc w:val="left"/>
      <w:pPr>
        <w:ind w:left="6653" w:hanging="535"/>
      </w:pPr>
      <w:rPr>
        <w:rFonts w:hint="default"/>
      </w:rPr>
    </w:lvl>
    <w:lvl w:ilvl="8" w:tplc="7EAE50F2">
      <w:start w:val="1"/>
      <w:numFmt w:val="bullet"/>
      <w:lvlText w:val="•"/>
      <w:lvlJc w:val="left"/>
      <w:pPr>
        <w:ind w:left="7512" w:hanging="535"/>
      </w:pPr>
      <w:rPr>
        <w:rFonts w:hint="default"/>
      </w:rPr>
    </w:lvl>
  </w:abstractNum>
  <w:abstractNum w:abstractNumId="33" w15:restartNumberingAfterBreak="0">
    <w:nsid w:val="7E6947C7"/>
    <w:multiLevelType w:val="hybridMultilevel"/>
    <w:tmpl w:val="DEA28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3138277">
    <w:abstractNumId w:val="20"/>
  </w:num>
  <w:num w:numId="2" w16cid:durableId="905257954">
    <w:abstractNumId w:val="9"/>
  </w:num>
  <w:num w:numId="3" w16cid:durableId="1062874548">
    <w:abstractNumId w:val="25"/>
  </w:num>
  <w:num w:numId="4" w16cid:durableId="259997261">
    <w:abstractNumId w:val="32"/>
  </w:num>
  <w:num w:numId="5" w16cid:durableId="585384968">
    <w:abstractNumId w:val="22"/>
  </w:num>
  <w:num w:numId="6" w16cid:durableId="1620917649">
    <w:abstractNumId w:val="31"/>
  </w:num>
  <w:num w:numId="7" w16cid:durableId="1031299957">
    <w:abstractNumId w:val="24"/>
  </w:num>
  <w:num w:numId="8" w16cid:durableId="1289359073">
    <w:abstractNumId w:val="4"/>
  </w:num>
  <w:num w:numId="9" w16cid:durableId="1351833043">
    <w:abstractNumId w:val="7"/>
  </w:num>
  <w:num w:numId="10" w16cid:durableId="819468444">
    <w:abstractNumId w:val="33"/>
  </w:num>
  <w:num w:numId="11" w16cid:durableId="400904759">
    <w:abstractNumId w:val="14"/>
  </w:num>
  <w:num w:numId="12" w16cid:durableId="1488520345">
    <w:abstractNumId w:val="15"/>
  </w:num>
  <w:num w:numId="13" w16cid:durableId="1857500080">
    <w:abstractNumId w:val="18"/>
  </w:num>
  <w:num w:numId="14" w16cid:durableId="1079522345">
    <w:abstractNumId w:val="23"/>
  </w:num>
  <w:num w:numId="15" w16cid:durableId="1531843015">
    <w:abstractNumId w:val="12"/>
  </w:num>
  <w:num w:numId="16" w16cid:durableId="820191865">
    <w:abstractNumId w:val="27"/>
  </w:num>
  <w:num w:numId="17" w16cid:durableId="863130695">
    <w:abstractNumId w:val="16"/>
  </w:num>
  <w:num w:numId="18" w16cid:durableId="1123230896">
    <w:abstractNumId w:val="0"/>
  </w:num>
  <w:num w:numId="19" w16cid:durableId="1691252368">
    <w:abstractNumId w:val="2"/>
  </w:num>
  <w:num w:numId="20" w16cid:durableId="2103643425">
    <w:abstractNumId w:val="17"/>
  </w:num>
  <w:num w:numId="21" w16cid:durableId="327680077">
    <w:abstractNumId w:val="8"/>
  </w:num>
  <w:num w:numId="22" w16cid:durableId="615793042">
    <w:abstractNumId w:val="28"/>
  </w:num>
  <w:num w:numId="23" w16cid:durableId="1748724740">
    <w:abstractNumId w:val="19"/>
  </w:num>
  <w:num w:numId="24" w16cid:durableId="953054219">
    <w:abstractNumId w:val="29"/>
  </w:num>
  <w:num w:numId="25" w16cid:durableId="24641839">
    <w:abstractNumId w:val="5"/>
  </w:num>
  <w:num w:numId="26" w16cid:durableId="1242637073">
    <w:abstractNumId w:val="30"/>
  </w:num>
  <w:num w:numId="27" w16cid:durableId="1750467725">
    <w:abstractNumId w:val="26"/>
  </w:num>
  <w:num w:numId="28" w16cid:durableId="1549342881">
    <w:abstractNumId w:val="11"/>
  </w:num>
  <w:num w:numId="29" w16cid:durableId="2059207800">
    <w:abstractNumId w:val="10"/>
  </w:num>
  <w:num w:numId="30" w16cid:durableId="1789426628">
    <w:abstractNumId w:val="1"/>
  </w:num>
  <w:num w:numId="31" w16cid:durableId="878207109">
    <w:abstractNumId w:val="6"/>
  </w:num>
  <w:num w:numId="32" w16cid:durableId="94133982">
    <w:abstractNumId w:val="13"/>
  </w:num>
  <w:num w:numId="33" w16cid:durableId="1808861723">
    <w:abstractNumId w:val="21"/>
  </w:num>
  <w:num w:numId="34" w16cid:durableId="1906567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19"/>
    <w:rsid w:val="00000B68"/>
    <w:rsid w:val="000043E7"/>
    <w:rsid w:val="00005BDC"/>
    <w:rsid w:val="00006E2F"/>
    <w:rsid w:val="00007AE9"/>
    <w:rsid w:val="0001091E"/>
    <w:rsid w:val="00011177"/>
    <w:rsid w:val="00011E45"/>
    <w:rsid w:val="0001503A"/>
    <w:rsid w:val="00017EFF"/>
    <w:rsid w:val="0002071B"/>
    <w:rsid w:val="00023358"/>
    <w:rsid w:val="00024122"/>
    <w:rsid w:val="00025BE7"/>
    <w:rsid w:val="00037EEC"/>
    <w:rsid w:val="00045613"/>
    <w:rsid w:val="00052EDE"/>
    <w:rsid w:val="00054346"/>
    <w:rsid w:val="00056350"/>
    <w:rsid w:val="00061907"/>
    <w:rsid w:val="00062E1F"/>
    <w:rsid w:val="00064B02"/>
    <w:rsid w:val="00066B0E"/>
    <w:rsid w:val="00070B47"/>
    <w:rsid w:val="000812D1"/>
    <w:rsid w:val="00085F1D"/>
    <w:rsid w:val="00090596"/>
    <w:rsid w:val="0009081E"/>
    <w:rsid w:val="0009297B"/>
    <w:rsid w:val="00092F7D"/>
    <w:rsid w:val="00093EB8"/>
    <w:rsid w:val="000A2E01"/>
    <w:rsid w:val="000A4561"/>
    <w:rsid w:val="000A4F93"/>
    <w:rsid w:val="000B44DB"/>
    <w:rsid w:val="000D3D82"/>
    <w:rsid w:val="000D64BE"/>
    <w:rsid w:val="000D77F3"/>
    <w:rsid w:val="000E7F9C"/>
    <w:rsid w:val="00121F13"/>
    <w:rsid w:val="0012589A"/>
    <w:rsid w:val="0012681A"/>
    <w:rsid w:val="0012791B"/>
    <w:rsid w:val="00132275"/>
    <w:rsid w:val="00134F86"/>
    <w:rsid w:val="00140207"/>
    <w:rsid w:val="001435A7"/>
    <w:rsid w:val="00153E35"/>
    <w:rsid w:val="00154522"/>
    <w:rsid w:val="00156DEB"/>
    <w:rsid w:val="00163E17"/>
    <w:rsid w:val="001700C4"/>
    <w:rsid w:val="001716E3"/>
    <w:rsid w:val="00172401"/>
    <w:rsid w:val="00174D12"/>
    <w:rsid w:val="00183A88"/>
    <w:rsid w:val="00184BE6"/>
    <w:rsid w:val="0019647D"/>
    <w:rsid w:val="001A58F0"/>
    <w:rsid w:val="001C4716"/>
    <w:rsid w:val="001C5C0D"/>
    <w:rsid w:val="001D6BA1"/>
    <w:rsid w:val="001D6E40"/>
    <w:rsid w:val="001E0F82"/>
    <w:rsid w:val="001E654A"/>
    <w:rsid w:val="001F4458"/>
    <w:rsid w:val="001F58B4"/>
    <w:rsid w:val="00201384"/>
    <w:rsid w:val="002059D6"/>
    <w:rsid w:val="00205BE8"/>
    <w:rsid w:val="002133A4"/>
    <w:rsid w:val="0022336F"/>
    <w:rsid w:val="00234517"/>
    <w:rsid w:val="002408E9"/>
    <w:rsid w:val="00240A81"/>
    <w:rsid w:val="0024417F"/>
    <w:rsid w:val="00245471"/>
    <w:rsid w:val="0025099E"/>
    <w:rsid w:val="002510E9"/>
    <w:rsid w:val="00257BF6"/>
    <w:rsid w:val="00263F95"/>
    <w:rsid w:val="00274AD0"/>
    <w:rsid w:val="00281C40"/>
    <w:rsid w:val="00284295"/>
    <w:rsid w:val="00293187"/>
    <w:rsid w:val="002940E7"/>
    <w:rsid w:val="00294B38"/>
    <w:rsid w:val="002A3095"/>
    <w:rsid w:val="002A6B73"/>
    <w:rsid w:val="002A7CC8"/>
    <w:rsid w:val="002B1C9E"/>
    <w:rsid w:val="002C0500"/>
    <w:rsid w:val="002C33B3"/>
    <w:rsid w:val="002D1172"/>
    <w:rsid w:val="002D1893"/>
    <w:rsid w:val="002D3912"/>
    <w:rsid w:val="002D585D"/>
    <w:rsid w:val="002D6579"/>
    <w:rsid w:val="002E0996"/>
    <w:rsid w:val="002E58DE"/>
    <w:rsid w:val="002F068F"/>
    <w:rsid w:val="002F234C"/>
    <w:rsid w:val="002F7BD6"/>
    <w:rsid w:val="00300989"/>
    <w:rsid w:val="00305166"/>
    <w:rsid w:val="00314CD3"/>
    <w:rsid w:val="00321CC7"/>
    <w:rsid w:val="0032215E"/>
    <w:rsid w:val="00322C35"/>
    <w:rsid w:val="00325F48"/>
    <w:rsid w:val="003441C2"/>
    <w:rsid w:val="00346AE2"/>
    <w:rsid w:val="00346B02"/>
    <w:rsid w:val="00347B9F"/>
    <w:rsid w:val="00351610"/>
    <w:rsid w:val="00362FC3"/>
    <w:rsid w:val="00367A28"/>
    <w:rsid w:val="00367ABF"/>
    <w:rsid w:val="00371AB6"/>
    <w:rsid w:val="00383ADD"/>
    <w:rsid w:val="00386ADE"/>
    <w:rsid w:val="00390584"/>
    <w:rsid w:val="00393566"/>
    <w:rsid w:val="0039511E"/>
    <w:rsid w:val="0039557D"/>
    <w:rsid w:val="00395EB5"/>
    <w:rsid w:val="003A2527"/>
    <w:rsid w:val="003A2E91"/>
    <w:rsid w:val="003A60F4"/>
    <w:rsid w:val="003B264A"/>
    <w:rsid w:val="003B609B"/>
    <w:rsid w:val="003C185F"/>
    <w:rsid w:val="003C4408"/>
    <w:rsid w:val="003D12C8"/>
    <w:rsid w:val="003D1EA9"/>
    <w:rsid w:val="003D25E4"/>
    <w:rsid w:val="003D51D3"/>
    <w:rsid w:val="003E34E2"/>
    <w:rsid w:val="003E432E"/>
    <w:rsid w:val="003E71A5"/>
    <w:rsid w:val="003F2B97"/>
    <w:rsid w:val="00402782"/>
    <w:rsid w:val="00415341"/>
    <w:rsid w:val="00425C41"/>
    <w:rsid w:val="004402CB"/>
    <w:rsid w:val="004425B8"/>
    <w:rsid w:val="00444655"/>
    <w:rsid w:val="00446FC0"/>
    <w:rsid w:val="00457220"/>
    <w:rsid w:val="00457372"/>
    <w:rsid w:val="00461AAD"/>
    <w:rsid w:val="004632E9"/>
    <w:rsid w:val="00475965"/>
    <w:rsid w:val="0048218B"/>
    <w:rsid w:val="00482888"/>
    <w:rsid w:val="004851CB"/>
    <w:rsid w:val="00485A72"/>
    <w:rsid w:val="00486566"/>
    <w:rsid w:val="00486E3B"/>
    <w:rsid w:val="0049739C"/>
    <w:rsid w:val="004A5FEB"/>
    <w:rsid w:val="004B1C49"/>
    <w:rsid w:val="004B614B"/>
    <w:rsid w:val="004D1392"/>
    <w:rsid w:val="004D402E"/>
    <w:rsid w:val="004D451E"/>
    <w:rsid w:val="004E6B80"/>
    <w:rsid w:val="004F004B"/>
    <w:rsid w:val="004F0377"/>
    <w:rsid w:val="004F19EB"/>
    <w:rsid w:val="004F41F2"/>
    <w:rsid w:val="004F530D"/>
    <w:rsid w:val="005006B7"/>
    <w:rsid w:val="00500C79"/>
    <w:rsid w:val="00502BCA"/>
    <w:rsid w:val="00503055"/>
    <w:rsid w:val="0050548C"/>
    <w:rsid w:val="00513A59"/>
    <w:rsid w:val="00514FE3"/>
    <w:rsid w:val="005162CD"/>
    <w:rsid w:val="00525C61"/>
    <w:rsid w:val="00526559"/>
    <w:rsid w:val="00531E6A"/>
    <w:rsid w:val="00533899"/>
    <w:rsid w:val="00540A3C"/>
    <w:rsid w:val="00541808"/>
    <w:rsid w:val="00541D48"/>
    <w:rsid w:val="005442C8"/>
    <w:rsid w:val="00547594"/>
    <w:rsid w:val="00551EB2"/>
    <w:rsid w:val="005552AA"/>
    <w:rsid w:val="005631E3"/>
    <w:rsid w:val="0056742D"/>
    <w:rsid w:val="00567FED"/>
    <w:rsid w:val="0057155C"/>
    <w:rsid w:val="00584534"/>
    <w:rsid w:val="00592A5F"/>
    <w:rsid w:val="00594FA5"/>
    <w:rsid w:val="00595393"/>
    <w:rsid w:val="005976A3"/>
    <w:rsid w:val="005A70C2"/>
    <w:rsid w:val="005B212C"/>
    <w:rsid w:val="005B5ED8"/>
    <w:rsid w:val="005B6D35"/>
    <w:rsid w:val="005B7708"/>
    <w:rsid w:val="005C0606"/>
    <w:rsid w:val="005C20EA"/>
    <w:rsid w:val="005C5941"/>
    <w:rsid w:val="005E3A10"/>
    <w:rsid w:val="006030FA"/>
    <w:rsid w:val="006054FD"/>
    <w:rsid w:val="00616371"/>
    <w:rsid w:val="00616C57"/>
    <w:rsid w:val="0062302D"/>
    <w:rsid w:val="00623D5A"/>
    <w:rsid w:val="00625C62"/>
    <w:rsid w:val="00626407"/>
    <w:rsid w:val="0063403C"/>
    <w:rsid w:val="00634DBB"/>
    <w:rsid w:val="00646CFB"/>
    <w:rsid w:val="006507E6"/>
    <w:rsid w:val="006509A1"/>
    <w:rsid w:val="00650E71"/>
    <w:rsid w:val="00654800"/>
    <w:rsid w:val="006603AA"/>
    <w:rsid w:val="00662EA3"/>
    <w:rsid w:val="00663966"/>
    <w:rsid w:val="006671B8"/>
    <w:rsid w:val="00674F63"/>
    <w:rsid w:val="00681C59"/>
    <w:rsid w:val="00692FB1"/>
    <w:rsid w:val="006953A4"/>
    <w:rsid w:val="00697097"/>
    <w:rsid w:val="00697ED9"/>
    <w:rsid w:val="006A757B"/>
    <w:rsid w:val="006B4E74"/>
    <w:rsid w:val="006B55B3"/>
    <w:rsid w:val="006B55BF"/>
    <w:rsid w:val="006B72EF"/>
    <w:rsid w:val="006B73DD"/>
    <w:rsid w:val="006C24A0"/>
    <w:rsid w:val="006D46F0"/>
    <w:rsid w:val="006D6C7B"/>
    <w:rsid w:val="006D6E97"/>
    <w:rsid w:val="006D79B7"/>
    <w:rsid w:val="006F3719"/>
    <w:rsid w:val="006F48B8"/>
    <w:rsid w:val="007050E1"/>
    <w:rsid w:val="00705E4B"/>
    <w:rsid w:val="007103BD"/>
    <w:rsid w:val="007149B1"/>
    <w:rsid w:val="007152A2"/>
    <w:rsid w:val="00717710"/>
    <w:rsid w:val="00717A09"/>
    <w:rsid w:val="007200DB"/>
    <w:rsid w:val="00742373"/>
    <w:rsid w:val="00745D17"/>
    <w:rsid w:val="00750296"/>
    <w:rsid w:val="00750F7B"/>
    <w:rsid w:val="007516DB"/>
    <w:rsid w:val="0075297B"/>
    <w:rsid w:val="00752BA6"/>
    <w:rsid w:val="00752CE6"/>
    <w:rsid w:val="007578EC"/>
    <w:rsid w:val="007600AB"/>
    <w:rsid w:val="0076051C"/>
    <w:rsid w:val="00764FEB"/>
    <w:rsid w:val="0077662A"/>
    <w:rsid w:val="00776FC9"/>
    <w:rsid w:val="00777A64"/>
    <w:rsid w:val="00781838"/>
    <w:rsid w:val="00782977"/>
    <w:rsid w:val="00785E51"/>
    <w:rsid w:val="00786496"/>
    <w:rsid w:val="007874E0"/>
    <w:rsid w:val="007A4C6E"/>
    <w:rsid w:val="007B0742"/>
    <w:rsid w:val="007C06FD"/>
    <w:rsid w:val="007C3F1D"/>
    <w:rsid w:val="007C7F6B"/>
    <w:rsid w:val="007D08E8"/>
    <w:rsid w:val="007D2B8F"/>
    <w:rsid w:val="007F1EF8"/>
    <w:rsid w:val="007F6902"/>
    <w:rsid w:val="008011FE"/>
    <w:rsid w:val="00803CE7"/>
    <w:rsid w:val="00804323"/>
    <w:rsid w:val="00804631"/>
    <w:rsid w:val="008233BF"/>
    <w:rsid w:val="00826816"/>
    <w:rsid w:val="0084474D"/>
    <w:rsid w:val="00844C4E"/>
    <w:rsid w:val="00846A08"/>
    <w:rsid w:val="00847F88"/>
    <w:rsid w:val="0085073B"/>
    <w:rsid w:val="008557ED"/>
    <w:rsid w:val="00862C15"/>
    <w:rsid w:val="00883524"/>
    <w:rsid w:val="00886062"/>
    <w:rsid w:val="00890FB2"/>
    <w:rsid w:val="008914DF"/>
    <w:rsid w:val="00896EF0"/>
    <w:rsid w:val="008A05CC"/>
    <w:rsid w:val="008A191E"/>
    <w:rsid w:val="008A1A1F"/>
    <w:rsid w:val="008A2408"/>
    <w:rsid w:val="008B354F"/>
    <w:rsid w:val="008B5AF1"/>
    <w:rsid w:val="008B65F8"/>
    <w:rsid w:val="008B6C3D"/>
    <w:rsid w:val="008C19D8"/>
    <w:rsid w:val="008C28F9"/>
    <w:rsid w:val="008D1D00"/>
    <w:rsid w:val="008D42AA"/>
    <w:rsid w:val="008D5E21"/>
    <w:rsid w:val="008D601C"/>
    <w:rsid w:val="008D7299"/>
    <w:rsid w:val="008E10AB"/>
    <w:rsid w:val="008E24F5"/>
    <w:rsid w:val="008E445F"/>
    <w:rsid w:val="008E6C60"/>
    <w:rsid w:val="008F269A"/>
    <w:rsid w:val="008F3E79"/>
    <w:rsid w:val="00903350"/>
    <w:rsid w:val="009055E7"/>
    <w:rsid w:val="00911608"/>
    <w:rsid w:val="00912588"/>
    <w:rsid w:val="009163FB"/>
    <w:rsid w:val="00920CDE"/>
    <w:rsid w:val="00921627"/>
    <w:rsid w:val="009219B8"/>
    <w:rsid w:val="009234F2"/>
    <w:rsid w:val="00930B7A"/>
    <w:rsid w:val="00930CA5"/>
    <w:rsid w:val="009347DC"/>
    <w:rsid w:val="009361CC"/>
    <w:rsid w:val="009368CB"/>
    <w:rsid w:val="00943290"/>
    <w:rsid w:val="00943E1F"/>
    <w:rsid w:val="009470AD"/>
    <w:rsid w:val="00953508"/>
    <w:rsid w:val="0095447A"/>
    <w:rsid w:val="00957C4D"/>
    <w:rsid w:val="00961404"/>
    <w:rsid w:val="00965693"/>
    <w:rsid w:val="0097643D"/>
    <w:rsid w:val="009848BE"/>
    <w:rsid w:val="009A275D"/>
    <w:rsid w:val="009A4112"/>
    <w:rsid w:val="009A61BE"/>
    <w:rsid w:val="009A6EC4"/>
    <w:rsid w:val="009B19D2"/>
    <w:rsid w:val="009B1B05"/>
    <w:rsid w:val="009C37B8"/>
    <w:rsid w:val="009D2786"/>
    <w:rsid w:val="009E21AB"/>
    <w:rsid w:val="009E2A6E"/>
    <w:rsid w:val="009E6212"/>
    <w:rsid w:val="009F0816"/>
    <w:rsid w:val="009F1D3D"/>
    <w:rsid w:val="009F208B"/>
    <w:rsid w:val="009F2EBB"/>
    <w:rsid w:val="00A029B9"/>
    <w:rsid w:val="00A052EF"/>
    <w:rsid w:val="00A062A7"/>
    <w:rsid w:val="00A0728D"/>
    <w:rsid w:val="00A10091"/>
    <w:rsid w:val="00A12B76"/>
    <w:rsid w:val="00A25853"/>
    <w:rsid w:val="00A26C03"/>
    <w:rsid w:val="00A30562"/>
    <w:rsid w:val="00A311E3"/>
    <w:rsid w:val="00A34C9B"/>
    <w:rsid w:val="00A41DAA"/>
    <w:rsid w:val="00A43F0B"/>
    <w:rsid w:val="00A46054"/>
    <w:rsid w:val="00A46098"/>
    <w:rsid w:val="00A463CA"/>
    <w:rsid w:val="00A52644"/>
    <w:rsid w:val="00A52F88"/>
    <w:rsid w:val="00A6566C"/>
    <w:rsid w:val="00A66F00"/>
    <w:rsid w:val="00A73153"/>
    <w:rsid w:val="00A82040"/>
    <w:rsid w:val="00A8435D"/>
    <w:rsid w:val="00AA0523"/>
    <w:rsid w:val="00AB1FE7"/>
    <w:rsid w:val="00AB5A2C"/>
    <w:rsid w:val="00AB6BE0"/>
    <w:rsid w:val="00AC220B"/>
    <w:rsid w:val="00AC4D92"/>
    <w:rsid w:val="00AC55DE"/>
    <w:rsid w:val="00AD2B13"/>
    <w:rsid w:val="00AE78DE"/>
    <w:rsid w:val="00B06663"/>
    <w:rsid w:val="00B12447"/>
    <w:rsid w:val="00B13961"/>
    <w:rsid w:val="00B16646"/>
    <w:rsid w:val="00B17A11"/>
    <w:rsid w:val="00B2503E"/>
    <w:rsid w:val="00B25B14"/>
    <w:rsid w:val="00B2654E"/>
    <w:rsid w:val="00B33655"/>
    <w:rsid w:val="00B37CE8"/>
    <w:rsid w:val="00B444B1"/>
    <w:rsid w:val="00B4500E"/>
    <w:rsid w:val="00B46533"/>
    <w:rsid w:val="00B53DB4"/>
    <w:rsid w:val="00B5605F"/>
    <w:rsid w:val="00B6374F"/>
    <w:rsid w:val="00B66D67"/>
    <w:rsid w:val="00B70408"/>
    <w:rsid w:val="00B71156"/>
    <w:rsid w:val="00B746B9"/>
    <w:rsid w:val="00B74D8C"/>
    <w:rsid w:val="00B74E09"/>
    <w:rsid w:val="00B77213"/>
    <w:rsid w:val="00B77957"/>
    <w:rsid w:val="00B80CC8"/>
    <w:rsid w:val="00B835CE"/>
    <w:rsid w:val="00B96B6E"/>
    <w:rsid w:val="00BA255D"/>
    <w:rsid w:val="00BA3673"/>
    <w:rsid w:val="00BA6D32"/>
    <w:rsid w:val="00BB2B68"/>
    <w:rsid w:val="00BB3ECD"/>
    <w:rsid w:val="00BE0526"/>
    <w:rsid w:val="00BE3211"/>
    <w:rsid w:val="00BE4E2B"/>
    <w:rsid w:val="00BE7581"/>
    <w:rsid w:val="00BE7B6E"/>
    <w:rsid w:val="00BF0570"/>
    <w:rsid w:val="00BF0848"/>
    <w:rsid w:val="00BF2C94"/>
    <w:rsid w:val="00BF3B96"/>
    <w:rsid w:val="00C054D5"/>
    <w:rsid w:val="00C07812"/>
    <w:rsid w:val="00C218C6"/>
    <w:rsid w:val="00C25D57"/>
    <w:rsid w:val="00C30B2F"/>
    <w:rsid w:val="00C33EDF"/>
    <w:rsid w:val="00C37E94"/>
    <w:rsid w:val="00C57A94"/>
    <w:rsid w:val="00C75915"/>
    <w:rsid w:val="00C75C11"/>
    <w:rsid w:val="00C81797"/>
    <w:rsid w:val="00C9147B"/>
    <w:rsid w:val="00C927CD"/>
    <w:rsid w:val="00C9304C"/>
    <w:rsid w:val="00CA1258"/>
    <w:rsid w:val="00CA59FF"/>
    <w:rsid w:val="00CA5AFA"/>
    <w:rsid w:val="00CB2500"/>
    <w:rsid w:val="00CB327E"/>
    <w:rsid w:val="00CB3F54"/>
    <w:rsid w:val="00CB420C"/>
    <w:rsid w:val="00CB6DD3"/>
    <w:rsid w:val="00CD474C"/>
    <w:rsid w:val="00CD4EFB"/>
    <w:rsid w:val="00CE023D"/>
    <w:rsid w:val="00CE3E32"/>
    <w:rsid w:val="00CF2550"/>
    <w:rsid w:val="00D114F0"/>
    <w:rsid w:val="00D128F9"/>
    <w:rsid w:val="00D26369"/>
    <w:rsid w:val="00D26993"/>
    <w:rsid w:val="00D269EE"/>
    <w:rsid w:val="00D3711F"/>
    <w:rsid w:val="00D37382"/>
    <w:rsid w:val="00D45693"/>
    <w:rsid w:val="00D47A2A"/>
    <w:rsid w:val="00D47E3E"/>
    <w:rsid w:val="00D5035D"/>
    <w:rsid w:val="00D51200"/>
    <w:rsid w:val="00D54A78"/>
    <w:rsid w:val="00D54F44"/>
    <w:rsid w:val="00D55293"/>
    <w:rsid w:val="00D5577F"/>
    <w:rsid w:val="00D56AA6"/>
    <w:rsid w:val="00D60E49"/>
    <w:rsid w:val="00D62E58"/>
    <w:rsid w:val="00D7010D"/>
    <w:rsid w:val="00D732AB"/>
    <w:rsid w:val="00D816FA"/>
    <w:rsid w:val="00D8434F"/>
    <w:rsid w:val="00D903E7"/>
    <w:rsid w:val="00D91551"/>
    <w:rsid w:val="00D93CBE"/>
    <w:rsid w:val="00DA084C"/>
    <w:rsid w:val="00DA41FD"/>
    <w:rsid w:val="00DA4BCB"/>
    <w:rsid w:val="00DB3D99"/>
    <w:rsid w:val="00DB402B"/>
    <w:rsid w:val="00DB4E55"/>
    <w:rsid w:val="00DB6DAB"/>
    <w:rsid w:val="00DC3CFD"/>
    <w:rsid w:val="00DD29B6"/>
    <w:rsid w:val="00DD467E"/>
    <w:rsid w:val="00DD6308"/>
    <w:rsid w:val="00DE2858"/>
    <w:rsid w:val="00E01CBA"/>
    <w:rsid w:val="00E04266"/>
    <w:rsid w:val="00E04CFF"/>
    <w:rsid w:val="00E07FBD"/>
    <w:rsid w:val="00E16234"/>
    <w:rsid w:val="00E21F03"/>
    <w:rsid w:val="00E252B8"/>
    <w:rsid w:val="00E26BBC"/>
    <w:rsid w:val="00E270A4"/>
    <w:rsid w:val="00E30F1A"/>
    <w:rsid w:val="00E31974"/>
    <w:rsid w:val="00E31FE0"/>
    <w:rsid w:val="00E35659"/>
    <w:rsid w:val="00E358A6"/>
    <w:rsid w:val="00E35AAF"/>
    <w:rsid w:val="00E4107F"/>
    <w:rsid w:val="00E464F7"/>
    <w:rsid w:val="00E5094B"/>
    <w:rsid w:val="00E5306B"/>
    <w:rsid w:val="00E556C7"/>
    <w:rsid w:val="00E608E8"/>
    <w:rsid w:val="00E62445"/>
    <w:rsid w:val="00E62E84"/>
    <w:rsid w:val="00E7060F"/>
    <w:rsid w:val="00E762BB"/>
    <w:rsid w:val="00E76AF8"/>
    <w:rsid w:val="00E8190B"/>
    <w:rsid w:val="00E84643"/>
    <w:rsid w:val="00E916D2"/>
    <w:rsid w:val="00EA148B"/>
    <w:rsid w:val="00EA156B"/>
    <w:rsid w:val="00EA2332"/>
    <w:rsid w:val="00EA2888"/>
    <w:rsid w:val="00EA2E3E"/>
    <w:rsid w:val="00EA7B73"/>
    <w:rsid w:val="00EB0421"/>
    <w:rsid w:val="00EB2108"/>
    <w:rsid w:val="00EC4D8E"/>
    <w:rsid w:val="00EC53F6"/>
    <w:rsid w:val="00ED2453"/>
    <w:rsid w:val="00ED279D"/>
    <w:rsid w:val="00EE2DE2"/>
    <w:rsid w:val="00EE44CB"/>
    <w:rsid w:val="00EE7E4B"/>
    <w:rsid w:val="00EF17B6"/>
    <w:rsid w:val="00EF54CF"/>
    <w:rsid w:val="00EF7A60"/>
    <w:rsid w:val="00F079E4"/>
    <w:rsid w:val="00F179B4"/>
    <w:rsid w:val="00F212D2"/>
    <w:rsid w:val="00F35285"/>
    <w:rsid w:val="00F35C76"/>
    <w:rsid w:val="00F369EF"/>
    <w:rsid w:val="00F41718"/>
    <w:rsid w:val="00F46C14"/>
    <w:rsid w:val="00F50590"/>
    <w:rsid w:val="00F5318A"/>
    <w:rsid w:val="00F53875"/>
    <w:rsid w:val="00F57911"/>
    <w:rsid w:val="00F61249"/>
    <w:rsid w:val="00F62804"/>
    <w:rsid w:val="00F660F1"/>
    <w:rsid w:val="00F67998"/>
    <w:rsid w:val="00F7037A"/>
    <w:rsid w:val="00F74DCF"/>
    <w:rsid w:val="00F80857"/>
    <w:rsid w:val="00F81E02"/>
    <w:rsid w:val="00F835A0"/>
    <w:rsid w:val="00F85AD7"/>
    <w:rsid w:val="00FB1034"/>
    <w:rsid w:val="00FC01C2"/>
    <w:rsid w:val="00FC13AB"/>
    <w:rsid w:val="00FD3DD1"/>
    <w:rsid w:val="00FE4010"/>
    <w:rsid w:val="00FE42BB"/>
    <w:rsid w:val="00FE4482"/>
    <w:rsid w:val="00FF02BD"/>
    <w:rsid w:val="00FF2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E6208"/>
  <w15:docId w15:val="{29C927AA-85E0-45B8-A347-C0859030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719"/>
    <w:pPr>
      <w:spacing w:before="200" w:line="240" w:lineRule="auto"/>
      <w:jc w:val="both"/>
    </w:pPr>
    <w:rPr>
      <w:rFonts w:ascii="Arial" w:eastAsia="Times New Roman" w:hAnsi="Arial" w:cs="Times New Roman"/>
      <w:szCs w:val="24"/>
      <w:lang w:eastAsia="en-GB"/>
    </w:rPr>
  </w:style>
  <w:style w:type="paragraph" w:styleId="Heading1">
    <w:name w:val="heading 1"/>
    <w:basedOn w:val="Normal"/>
    <w:next w:val="Normal"/>
    <w:link w:val="Heading1Char"/>
    <w:uiPriority w:val="9"/>
    <w:qFormat/>
    <w:rsid w:val="0050548C"/>
    <w:pPr>
      <w:keepNext/>
      <w:keepLines/>
      <w:numPr>
        <w:numId w:val="15"/>
      </w:numPr>
      <w:spacing w:before="240" w:after="120"/>
      <w:outlineLvl w:val="0"/>
    </w:pPr>
    <w:rPr>
      <w:rFonts w:eastAsiaTheme="majorEastAsia" w:cstheme="majorBidi"/>
      <w:b/>
      <w:color w:val="000000" w:themeColor="text1"/>
      <w:szCs w:val="32"/>
    </w:rPr>
  </w:style>
  <w:style w:type="paragraph" w:styleId="Heading2">
    <w:name w:val="heading 2"/>
    <w:basedOn w:val="Normal"/>
    <w:next w:val="Normal"/>
    <w:link w:val="Heading2Char"/>
    <w:autoRedefine/>
    <w:uiPriority w:val="9"/>
    <w:unhideWhenUsed/>
    <w:qFormat/>
    <w:rsid w:val="0050548C"/>
    <w:pPr>
      <w:keepNext/>
      <w:keepLines/>
      <w:numPr>
        <w:ilvl w:val="1"/>
        <w:numId w:val="15"/>
      </w:numPr>
      <w:spacing w:before="160" w:after="120"/>
      <w:jc w:val="left"/>
      <w:outlineLvl w:val="1"/>
    </w:pPr>
    <w:rPr>
      <w:b/>
      <w:szCs w:val="26"/>
      <w:lang w:eastAsia="en-US"/>
    </w:rPr>
  </w:style>
  <w:style w:type="paragraph" w:styleId="Heading3">
    <w:name w:val="heading 3"/>
    <w:basedOn w:val="Normal"/>
    <w:next w:val="Normal"/>
    <w:link w:val="Heading3Char"/>
    <w:autoRedefine/>
    <w:uiPriority w:val="9"/>
    <w:unhideWhenUsed/>
    <w:qFormat/>
    <w:rsid w:val="00A052EF"/>
    <w:pPr>
      <w:keepNext/>
      <w:keepLines/>
      <w:numPr>
        <w:ilvl w:val="2"/>
        <w:numId w:val="15"/>
      </w:numPr>
      <w:spacing w:before="160" w:after="120"/>
      <w:outlineLvl w:val="2"/>
    </w:pPr>
    <w:rPr>
      <w:b/>
      <w:lang w:eastAsia="en-US"/>
    </w:rPr>
  </w:style>
  <w:style w:type="paragraph" w:styleId="Heading4">
    <w:name w:val="heading 4"/>
    <w:basedOn w:val="Normal"/>
    <w:next w:val="Normal"/>
    <w:link w:val="Heading4Char"/>
    <w:uiPriority w:val="9"/>
    <w:semiHidden/>
    <w:unhideWhenUsed/>
    <w:qFormat/>
    <w:rsid w:val="00A463CA"/>
    <w:pPr>
      <w:keepNext/>
      <w:keepLines/>
      <w:numPr>
        <w:ilvl w:val="3"/>
        <w:numId w:val="15"/>
      </w:numPr>
      <w:spacing w:before="40" w:after="0"/>
      <w:outlineLvl w:val="3"/>
    </w:pPr>
    <w:rPr>
      <w:rFonts w:ascii="Calibri Light" w:hAnsi="Calibri Light"/>
      <w:i/>
      <w:iCs/>
      <w:color w:val="2E74B5"/>
      <w:szCs w:val="22"/>
      <w:lang w:eastAsia="en-US"/>
    </w:rPr>
  </w:style>
  <w:style w:type="paragraph" w:styleId="Heading5">
    <w:name w:val="heading 5"/>
    <w:basedOn w:val="Normal"/>
    <w:next w:val="Normal"/>
    <w:link w:val="Heading5Char"/>
    <w:uiPriority w:val="9"/>
    <w:semiHidden/>
    <w:unhideWhenUsed/>
    <w:qFormat/>
    <w:rsid w:val="00A463CA"/>
    <w:pPr>
      <w:keepNext/>
      <w:keepLines/>
      <w:numPr>
        <w:ilvl w:val="4"/>
        <w:numId w:val="15"/>
      </w:numPr>
      <w:spacing w:before="40" w:after="0"/>
      <w:outlineLvl w:val="4"/>
    </w:pPr>
    <w:rPr>
      <w:rFonts w:ascii="Calibri Light" w:hAnsi="Calibri Light"/>
      <w:color w:val="2E74B5"/>
      <w:szCs w:val="22"/>
      <w:lang w:eastAsia="en-US"/>
    </w:rPr>
  </w:style>
  <w:style w:type="paragraph" w:styleId="Heading6">
    <w:name w:val="heading 6"/>
    <w:basedOn w:val="Normal"/>
    <w:next w:val="Normal"/>
    <w:link w:val="Heading6Char"/>
    <w:uiPriority w:val="9"/>
    <w:semiHidden/>
    <w:unhideWhenUsed/>
    <w:qFormat/>
    <w:rsid w:val="00A463CA"/>
    <w:pPr>
      <w:keepNext/>
      <w:keepLines/>
      <w:numPr>
        <w:ilvl w:val="5"/>
        <w:numId w:val="15"/>
      </w:numPr>
      <w:spacing w:before="40" w:after="0"/>
      <w:outlineLvl w:val="5"/>
    </w:pPr>
    <w:rPr>
      <w:rFonts w:ascii="Calibri Light" w:hAnsi="Calibri Light"/>
      <w:color w:val="1F4D78"/>
      <w:szCs w:val="22"/>
      <w:lang w:eastAsia="en-US"/>
    </w:rPr>
  </w:style>
  <w:style w:type="paragraph" w:styleId="Heading7">
    <w:name w:val="heading 7"/>
    <w:basedOn w:val="Normal"/>
    <w:next w:val="Normal"/>
    <w:link w:val="Heading7Char"/>
    <w:uiPriority w:val="9"/>
    <w:semiHidden/>
    <w:unhideWhenUsed/>
    <w:qFormat/>
    <w:rsid w:val="00A463CA"/>
    <w:pPr>
      <w:keepNext/>
      <w:keepLines/>
      <w:numPr>
        <w:ilvl w:val="6"/>
        <w:numId w:val="15"/>
      </w:numPr>
      <w:spacing w:before="40" w:after="0"/>
      <w:outlineLvl w:val="6"/>
    </w:pPr>
    <w:rPr>
      <w:rFonts w:ascii="Calibri Light" w:hAnsi="Calibri Light"/>
      <w:i/>
      <w:iCs/>
      <w:color w:val="1F4D78"/>
      <w:szCs w:val="22"/>
      <w:lang w:eastAsia="en-US"/>
    </w:rPr>
  </w:style>
  <w:style w:type="paragraph" w:styleId="Heading8">
    <w:name w:val="heading 8"/>
    <w:basedOn w:val="Normal"/>
    <w:next w:val="Normal"/>
    <w:link w:val="Heading8Char"/>
    <w:uiPriority w:val="9"/>
    <w:semiHidden/>
    <w:unhideWhenUsed/>
    <w:qFormat/>
    <w:rsid w:val="00A463CA"/>
    <w:pPr>
      <w:keepNext/>
      <w:keepLines/>
      <w:numPr>
        <w:ilvl w:val="7"/>
        <w:numId w:val="15"/>
      </w:numPr>
      <w:spacing w:before="40" w:after="0"/>
      <w:outlineLvl w:val="7"/>
    </w:pPr>
    <w:rPr>
      <w:rFonts w:ascii="Calibri Light" w:hAnsi="Calibri Light"/>
      <w:color w:val="272727"/>
      <w:sz w:val="21"/>
      <w:szCs w:val="21"/>
      <w:lang w:eastAsia="en-US"/>
    </w:rPr>
  </w:style>
  <w:style w:type="paragraph" w:styleId="Heading9">
    <w:name w:val="heading 9"/>
    <w:basedOn w:val="Normal"/>
    <w:next w:val="Normal"/>
    <w:link w:val="Heading9Char"/>
    <w:uiPriority w:val="9"/>
    <w:semiHidden/>
    <w:unhideWhenUsed/>
    <w:qFormat/>
    <w:rsid w:val="00A463CA"/>
    <w:pPr>
      <w:keepNext/>
      <w:keepLines/>
      <w:numPr>
        <w:ilvl w:val="8"/>
        <w:numId w:val="15"/>
      </w:numPr>
      <w:spacing w:before="40" w:after="0"/>
      <w:outlineLvl w:val="8"/>
    </w:pPr>
    <w:rPr>
      <w:rFonts w:ascii="Calibri Light" w:hAnsi="Calibri Light"/>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F3719"/>
    <w:pPr>
      <w:tabs>
        <w:tab w:val="center" w:pos="4153"/>
        <w:tab w:val="right" w:pos="8306"/>
      </w:tabs>
    </w:pPr>
  </w:style>
  <w:style w:type="character" w:customStyle="1" w:styleId="FooterChar">
    <w:name w:val="Footer Char"/>
    <w:basedOn w:val="DefaultParagraphFont"/>
    <w:link w:val="Footer"/>
    <w:uiPriority w:val="99"/>
    <w:rsid w:val="006F3719"/>
    <w:rPr>
      <w:rFonts w:ascii="Arial" w:eastAsia="Times New Roman" w:hAnsi="Arial" w:cs="Times New Roman"/>
      <w:szCs w:val="24"/>
      <w:lang w:eastAsia="en-GB"/>
    </w:rPr>
  </w:style>
  <w:style w:type="character" w:styleId="PageNumber">
    <w:name w:val="page number"/>
    <w:basedOn w:val="DefaultParagraphFont"/>
    <w:rsid w:val="006F3719"/>
    <w:rPr>
      <w:rFonts w:ascii="Arial" w:hAnsi="Arial"/>
      <w:sz w:val="18"/>
    </w:rPr>
  </w:style>
  <w:style w:type="paragraph" w:styleId="Header">
    <w:name w:val="header"/>
    <w:basedOn w:val="Normal"/>
    <w:link w:val="HeaderChar"/>
    <w:uiPriority w:val="99"/>
    <w:unhideWhenUsed/>
    <w:rsid w:val="006F3719"/>
    <w:pPr>
      <w:tabs>
        <w:tab w:val="center" w:pos="4513"/>
        <w:tab w:val="right" w:pos="9026"/>
      </w:tabs>
      <w:spacing w:before="0" w:after="0"/>
    </w:pPr>
  </w:style>
  <w:style w:type="character" w:customStyle="1" w:styleId="HeaderChar">
    <w:name w:val="Header Char"/>
    <w:basedOn w:val="DefaultParagraphFont"/>
    <w:link w:val="Header"/>
    <w:uiPriority w:val="99"/>
    <w:rsid w:val="006F3719"/>
    <w:rPr>
      <w:rFonts w:ascii="Arial" w:eastAsia="Times New Roman" w:hAnsi="Arial" w:cs="Times New Roman"/>
      <w:szCs w:val="24"/>
      <w:lang w:eastAsia="en-GB"/>
    </w:rPr>
  </w:style>
  <w:style w:type="paragraph" w:styleId="BalloonText">
    <w:name w:val="Balloon Text"/>
    <w:basedOn w:val="Normal"/>
    <w:link w:val="BalloonTextChar"/>
    <w:uiPriority w:val="99"/>
    <w:semiHidden/>
    <w:unhideWhenUsed/>
    <w:rsid w:val="002408E9"/>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8E9"/>
    <w:rPr>
      <w:rFonts w:ascii="Tahoma" w:eastAsia="Times New Roman" w:hAnsi="Tahoma" w:cs="Tahoma"/>
      <w:sz w:val="16"/>
      <w:szCs w:val="16"/>
      <w:lang w:eastAsia="en-GB"/>
    </w:rPr>
  </w:style>
  <w:style w:type="table" w:styleId="TableGrid">
    <w:name w:val="Table Grid"/>
    <w:basedOn w:val="TableNormal"/>
    <w:rsid w:val="00240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750F7B"/>
    <w:pPr>
      <w:contextualSpacing/>
      <w:jc w:val="center"/>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750F7B"/>
    <w:rPr>
      <w:rFonts w:ascii="Arial" w:eastAsiaTheme="majorEastAsia" w:hAnsi="Arial" w:cstheme="majorBidi"/>
      <w:spacing w:val="-10"/>
      <w:kern w:val="28"/>
      <w:sz w:val="40"/>
      <w:szCs w:val="56"/>
      <w:lang w:eastAsia="en-GB"/>
    </w:rPr>
  </w:style>
  <w:style w:type="character" w:customStyle="1" w:styleId="Heading1Char">
    <w:name w:val="Heading 1 Char"/>
    <w:basedOn w:val="DefaultParagraphFont"/>
    <w:link w:val="Heading1"/>
    <w:uiPriority w:val="9"/>
    <w:rsid w:val="0050548C"/>
    <w:rPr>
      <w:rFonts w:ascii="Arial" w:eastAsiaTheme="majorEastAsia" w:hAnsi="Arial" w:cstheme="majorBidi"/>
      <w:b/>
      <w:color w:val="000000" w:themeColor="text1"/>
      <w:szCs w:val="32"/>
      <w:lang w:eastAsia="en-GB"/>
    </w:rPr>
  </w:style>
  <w:style w:type="paragraph" w:styleId="TOCHeading">
    <w:name w:val="TOC Heading"/>
    <w:basedOn w:val="Heading1"/>
    <w:next w:val="Normal"/>
    <w:uiPriority w:val="39"/>
    <w:unhideWhenUsed/>
    <w:qFormat/>
    <w:rsid w:val="00154522"/>
    <w:pPr>
      <w:spacing w:line="259" w:lineRule="auto"/>
      <w:jc w:val="left"/>
      <w:outlineLvl w:val="9"/>
    </w:pPr>
    <w:rPr>
      <w:lang w:val="en-US" w:eastAsia="en-US"/>
    </w:rPr>
  </w:style>
  <w:style w:type="paragraph" w:customStyle="1" w:styleId="Heading21">
    <w:name w:val="Heading 21"/>
    <w:basedOn w:val="Normal"/>
    <w:next w:val="Normal"/>
    <w:autoRedefine/>
    <w:uiPriority w:val="9"/>
    <w:unhideWhenUsed/>
    <w:qFormat/>
    <w:rsid w:val="00E31974"/>
    <w:pPr>
      <w:keepNext/>
      <w:keepLines/>
      <w:spacing w:before="40" w:after="0" w:line="259" w:lineRule="auto"/>
      <w:ind w:left="576" w:hanging="576"/>
      <w:jc w:val="left"/>
      <w:outlineLvl w:val="1"/>
    </w:pPr>
    <w:rPr>
      <w:b/>
      <w:szCs w:val="26"/>
      <w:lang w:eastAsia="en-US"/>
    </w:rPr>
  </w:style>
  <w:style w:type="paragraph" w:customStyle="1" w:styleId="Heading31">
    <w:name w:val="Heading 31"/>
    <w:basedOn w:val="Normal"/>
    <w:next w:val="Normal"/>
    <w:uiPriority w:val="9"/>
    <w:unhideWhenUsed/>
    <w:qFormat/>
    <w:rsid w:val="00A463CA"/>
    <w:pPr>
      <w:keepNext/>
      <w:keepLines/>
      <w:spacing w:before="40" w:after="0" w:line="259" w:lineRule="auto"/>
      <w:ind w:left="1713" w:hanging="720"/>
      <w:jc w:val="left"/>
      <w:outlineLvl w:val="2"/>
    </w:pPr>
    <w:rPr>
      <w:rFonts w:ascii="Calibri Light" w:hAnsi="Calibri Light"/>
      <w:color w:val="1F4D78"/>
      <w:sz w:val="24"/>
      <w:lang w:eastAsia="en-US"/>
    </w:rPr>
  </w:style>
  <w:style w:type="paragraph" w:customStyle="1" w:styleId="Heading41">
    <w:name w:val="Heading 41"/>
    <w:basedOn w:val="Normal"/>
    <w:next w:val="Normal"/>
    <w:uiPriority w:val="9"/>
    <w:semiHidden/>
    <w:unhideWhenUsed/>
    <w:qFormat/>
    <w:rsid w:val="00A463CA"/>
    <w:pPr>
      <w:keepNext/>
      <w:keepLines/>
      <w:spacing w:before="40" w:after="0" w:line="259" w:lineRule="auto"/>
      <w:ind w:left="864" w:hanging="864"/>
      <w:jc w:val="left"/>
      <w:outlineLvl w:val="3"/>
    </w:pPr>
    <w:rPr>
      <w:rFonts w:ascii="Calibri Light" w:hAnsi="Calibri Light"/>
      <w:i/>
      <w:iCs/>
      <w:color w:val="2E74B5"/>
      <w:szCs w:val="22"/>
      <w:lang w:eastAsia="en-US"/>
    </w:rPr>
  </w:style>
  <w:style w:type="paragraph" w:customStyle="1" w:styleId="Heading51">
    <w:name w:val="Heading 51"/>
    <w:basedOn w:val="Normal"/>
    <w:next w:val="Normal"/>
    <w:uiPriority w:val="9"/>
    <w:semiHidden/>
    <w:unhideWhenUsed/>
    <w:qFormat/>
    <w:rsid w:val="00A463CA"/>
    <w:pPr>
      <w:keepNext/>
      <w:keepLines/>
      <w:spacing w:before="40" w:after="0" w:line="259" w:lineRule="auto"/>
      <w:ind w:left="1008" w:hanging="1008"/>
      <w:jc w:val="left"/>
      <w:outlineLvl w:val="4"/>
    </w:pPr>
    <w:rPr>
      <w:rFonts w:ascii="Calibri Light" w:hAnsi="Calibri Light"/>
      <w:color w:val="2E74B5"/>
      <w:szCs w:val="22"/>
      <w:lang w:eastAsia="en-US"/>
    </w:rPr>
  </w:style>
  <w:style w:type="paragraph" w:customStyle="1" w:styleId="Heading61">
    <w:name w:val="Heading 61"/>
    <w:basedOn w:val="Normal"/>
    <w:next w:val="Normal"/>
    <w:uiPriority w:val="9"/>
    <w:semiHidden/>
    <w:unhideWhenUsed/>
    <w:qFormat/>
    <w:rsid w:val="00A463CA"/>
    <w:pPr>
      <w:keepNext/>
      <w:keepLines/>
      <w:spacing w:before="40" w:after="0" w:line="259" w:lineRule="auto"/>
      <w:ind w:left="1152" w:hanging="1152"/>
      <w:jc w:val="left"/>
      <w:outlineLvl w:val="5"/>
    </w:pPr>
    <w:rPr>
      <w:rFonts w:ascii="Calibri Light" w:hAnsi="Calibri Light"/>
      <w:color w:val="1F4D78"/>
      <w:szCs w:val="22"/>
      <w:lang w:eastAsia="en-US"/>
    </w:rPr>
  </w:style>
  <w:style w:type="paragraph" w:customStyle="1" w:styleId="Heading71">
    <w:name w:val="Heading 71"/>
    <w:basedOn w:val="Normal"/>
    <w:next w:val="Normal"/>
    <w:uiPriority w:val="9"/>
    <w:semiHidden/>
    <w:unhideWhenUsed/>
    <w:qFormat/>
    <w:rsid w:val="00A463CA"/>
    <w:pPr>
      <w:keepNext/>
      <w:keepLines/>
      <w:spacing w:before="40" w:after="0" w:line="259" w:lineRule="auto"/>
      <w:ind w:left="1296" w:hanging="1296"/>
      <w:jc w:val="left"/>
      <w:outlineLvl w:val="6"/>
    </w:pPr>
    <w:rPr>
      <w:rFonts w:ascii="Calibri Light" w:hAnsi="Calibri Light"/>
      <w:i/>
      <w:iCs/>
      <w:color w:val="1F4D78"/>
      <w:szCs w:val="22"/>
      <w:lang w:eastAsia="en-US"/>
    </w:rPr>
  </w:style>
  <w:style w:type="paragraph" w:customStyle="1" w:styleId="Heading81">
    <w:name w:val="Heading 81"/>
    <w:basedOn w:val="Normal"/>
    <w:next w:val="Normal"/>
    <w:uiPriority w:val="9"/>
    <w:semiHidden/>
    <w:unhideWhenUsed/>
    <w:qFormat/>
    <w:rsid w:val="00A463CA"/>
    <w:pPr>
      <w:keepNext/>
      <w:keepLines/>
      <w:spacing w:before="40" w:after="0" w:line="259" w:lineRule="auto"/>
      <w:ind w:left="1440" w:hanging="1440"/>
      <w:jc w:val="left"/>
      <w:outlineLvl w:val="7"/>
    </w:pPr>
    <w:rPr>
      <w:rFonts w:ascii="Calibri Light" w:hAnsi="Calibri Light"/>
      <w:color w:val="272727"/>
      <w:sz w:val="21"/>
      <w:szCs w:val="21"/>
      <w:lang w:eastAsia="en-US"/>
    </w:rPr>
  </w:style>
  <w:style w:type="paragraph" w:customStyle="1" w:styleId="Heading91">
    <w:name w:val="Heading 91"/>
    <w:basedOn w:val="Normal"/>
    <w:next w:val="Normal"/>
    <w:uiPriority w:val="9"/>
    <w:semiHidden/>
    <w:unhideWhenUsed/>
    <w:qFormat/>
    <w:rsid w:val="00A463CA"/>
    <w:pPr>
      <w:keepNext/>
      <w:keepLines/>
      <w:spacing w:before="40" w:after="0" w:line="259" w:lineRule="auto"/>
      <w:ind w:left="1584" w:hanging="1584"/>
      <w:jc w:val="left"/>
      <w:outlineLvl w:val="8"/>
    </w:pPr>
    <w:rPr>
      <w:rFonts w:ascii="Calibri Light" w:hAnsi="Calibri Light"/>
      <w:i/>
      <w:iCs/>
      <w:color w:val="272727"/>
      <w:sz w:val="21"/>
      <w:szCs w:val="21"/>
      <w:lang w:eastAsia="en-US"/>
    </w:rPr>
  </w:style>
  <w:style w:type="numbering" w:customStyle="1" w:styleId="NoList1">
    <w:name w:val="No List1"/>
    <w:next w:val="NoList"/>
    <w:uiPriority w:val="99"/>
    <w:semiHidden/>
    <w:unhideWhenUsed/>
    <w:rsid w:val="00A463CA"/>
  </w:style>
  <w:style w:type="character" w:customStyle="1" w:styleId="Heading2Char">
    <w:name w:val="Heading 2 Char"/>
    <w:basedOn w:val="DefaultParagraphFont"/>
    <w:link w:val="Heading2"/>
    <w:uiPriority w:val="9"/>
    <w:rsid w:val="0050548C"/>
    <w:rPr>
      <w:rFonts w:ascii="Arial" w:eastAsia="Times New Roman" w:hAnsi="Arial" w:cs="Times New Roman"/>
      <w:b/>
      <w:szCs w:val="26"/>
    </w:rPr>
  </w:style>
  <w:style w:type="character" w:customStyle="1" w:styleId="Heading3Char">
    <w:name w:val="Heading 3 Char"/>
    <w:basedOn w:val="DefaultParagraphFont"/>
    <w:link w:val="Heading3"/>
    <w:uiPriority w:val="9"/>
    <w:rsid w:val="00A052EF"/>
    <w:rPr>
      <w:rFonts w:ascii="Arial" w:eastAsia="Times New Roman" w:hAnsi="Arial" w:cs="Times New Roman"/>
      <w:b/>
      <w:szCs w:val="24"/>
    </w:rPr>
  </w:style>
  <w:style w:type="character" w:customStyle="1" w:styleId="Heading4Char">
    <w:name w:val="Heading 4 Char"/>
    <w:basedOn w:val="DefaultParagraphFont"/>
    <w:link w:val="Heading4"/>
    <w:uiPriority w:val="9"/>
    <w:semiHidden/>
    <w:rsid w:val="00A463CA"/>
    <w:rPr>
      <w:rFonts w:ascii="Calibri Light" w:eastAsia="Times New Roman" w:hAnsi="Calibri Light" w:cs="Times New Roman"/>
      <w:i/>
      <w:iCs/>
      <w:color w:val="2E74B5"/>
    </w:rPr>
  </w:style>
  <w:style w:type="character" w:customStyle="1" w:styleId="Heading5Char">
    <w:name w:val="Heading 5 Char"/>
    <w:basedOn w:val="DefaultParagraphFont"/>
    <w:link w:val="Heading5"/>
    <w:uiPriority w:val="9"/>
    <w:semiHidden/>
    <w:rsid w:val="00A463CA"/>
    <w:rPr>
      <w:rFonts w:ascii="Calibri Light" w:eastAsia="Times New Roman" w:hAnsi="Calibri Light" w:cs="Times New Roman"/>
      <w:color w:val="2E74B5"/>
    </w:rPr>
  </w:style>
  <w:style w:type="character" w:customStyle="1" w:styleId="Heading6Char">
    <w:name w:val="Heading 6 Char"/>
    <w:basedOn w:val="DefaultParagraphFont"/>
    <w:link w:val="Heading6"/>
    <w:uiPriority w:val="9"/>
    <w:semiHidden/>
    <w:rsid w:val="00A463CA"/>
    <w:rPr>
      <w:rFonts w:ascii="Calibri Light" w:eastAsia="Times New Roman" w:hAnsi="Calibri Light" w:cs="Times New Roman"/>
      <w:color w:val="1F4D78"/>
    </w:rPr>
  </w:style>
  <w:style w:type="character" w:customStyle="1" w:styleId="Heading7Char">
    <w:name w:val="Heading 7 Char"/>
    <w:basedOn w:val="DefaultParagraphFont"/>
    <w:link w:val="Heading7"/>
    <w:uiPriority w:val="9"/>
    <w:semiHidden/>
    <w:rsid w:val="00A463CA"/>
    <w:rPr>
      <w:rFonts w:ascii="Calibri Light" w:eastAsia="Times New Roman" w:hAnsi="Calibri Light" w:cs="Times New Roman"/>
      <w:i/>
      <w:iCs/>
      <w:color w:val="1F4D78"/>
    </w:rPr>
  </w:style>
  <w:style w:type="character" w:customStyle="1" w:styleId="Heading8Char">
    <w:name w:val="Heading 8 Char"/>
    <w:basedOn w:val="DefaultParagraphFont"/>
    <w:link w:val="Heading8"/>
    <w:uiPriority w:val="9"/>
    <w:semiHidden/>
    <w:rsid w:val="00A463CA"/>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A463CA"/>
    <w:rPr>
      <w:rFonts w:ascii="Calibri Light" w:eastAsia="Times New Roman" w:hAnsi="Calibri Light" w:cs="Times New Roman"/>
      <w:i/>
      <w:iCs/>
      <w:color w:val="272727"/>
      <w:sz w:val="21"/>
      <w:szCs w:val="21"/>
    </w:rPr>
  </w:style>
  <w:style w:type="table" w:customStyle="1" w:styleId="TableGrid1">
    <w:name w:val="Table Grid1"/>
    <w:basedOn w:val="TableNormal"/>
    <w:next w:val="TableGrid"/>
    <w:uiPriority w:val="39"/>
    <w:rsid w:val="00A4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A463CA"/>
    <w:pPr>
      <w:spacing w:before="0" w:after="160" w:line="259" w:lineRule="auto"/>
      <w:ind w:left="720"/>
      <w:contextualSpacing/>
      <w:jc w:val="left"/>
    </w:pPr>
    <w:rPr>
      <w:rFonts w:eastAsia="Calibri"/>
      <w:szCs w:val="22"/>
      <w:lang w:eastAsia="en-US"/>
    </w:rPr>
  </w:style>
  <w:style w:type="table" w:customStyle="1" w:styleId="PlainTable51">
    <w:name w:val="Plain Table 51"/>
    <w:basedOn w:val="TableNormal"/>
    <w:next w:val="PlainTable5"/>
    <w:uiPriority w:val="45"/>
    <w:rsid w:val="00A463CA"/>
    <w:pPr>
      <w:spacing w:after="0" w:line="240" w:lineRule="auto"/>
    </w:p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yperlink1">
    <w:name w:val="Hyperlink1"/>
    <w:basedOn w:val="DefaultParagraphFont"/>
    <w:uiPriority w:val="99"/>
    <w:unhideWhenUsed/>
    <w:rsid w:val="00A463CA"/>
    <w:rPr>
      <w:color w:val="0563C1"/>
      <w:u w:val="single"/>
    </w:rPr>
  </w:style>
  <w:style w:type="paragraph" w:customStyle="1" w:styleId="Default">
    <w:name w:val="Default"/>
    <w:rsid w:val="00A463CA"/>
    <w:pPr>
      <w:autoSpaceDE w:val="0"/>
      <w:autoSpaceDN w:val="0"/>
      <w:adjustRightInd w:val="0"/>
      <w:spacing w:after="0" w:line="240" w:lineRule="auto"/>
    </w:pPr>
    <w:rPr>
      <w:rFonts w:ascii="Arial" w:hAnsi="Arial" w:cs="Arial"/>
      <w:color w:val="000000"/>
      <w:sz w:val="24"/>
      <w:szCs w:val="24"/>
    </w:rPr>
  </w:style>
  <w:style w:type="paragraph" w:customStyle="1" w:styleId="TOC11">
    <w:name w:val="TOC 11"/>
    <w:basedOn w:val="Normal"/>
    <w:next w:val="Normal"/>
    <w:autoRedefine/>
    <w:uiPriority w:val="39"/>
    <w:unhideWhenUsed/>
    <w:rsid w:val="00A463CA"/>
    <w:pPr>
      <w:spacing w:before="0" w:after="100" w:line="259" w:lineRule="auto"/>
      <w:jc w:val="left"/>
    </w:pPr>
    <w:rPr>
      <w:rFonts w:eastAsia="Calibri"/>
      <w:szCs w:val="22"/>
      <w:lang w:eastAsia="en-US"/>
    </w:rPr>
  </w:style>
  <w:style w:type="paragraph" w:customStyle="1" w:styleId="TOC21">
    <w:name w:val="TOC 21"/>
    <w:basedOn w:val="Normal"/>
    <w:next w:val="Normal"/>
    <w:autoRedefine/>
    <w:uiPriority w:val="39"/>
    <w:unhideWhenUsed/>
    <w:rsid w:val="00A463CA"/>
    <w:pPr>
      <w:spacing w:before="0" w:after="100" w:line="259" w:lineRule="auto"/>
      <w:ind w:left="220"/>
      <w:jc w:val="left"/>
    </w:pPr>
    <w:rPr>
      <w:rFonts w:eastAsia="Calibri"/>
      <w:szCs w:val="22"/>
      <w:lang w:eastAsia="en-US"/>
    </w:rPr>
  </w:style>
  <w:style w:type="character" w:styleId="CommentReference">
    <w:name w:val="annotation reference"/>
    <w:basedOn w:val="DefaultParagraphFont"/>
    <w:uiPriority w:val="99"/>
    <w:semiHidden/>
    <w:unhideWhenUsed/>
    <w:rsid w:val="00A463CA"/>
    <w:rPr>
      <w:sz w:val="16"/>
      <w:szCs w:val="16"/>
    </w:rPr>
  </w:style>
  <w:style w:type="paragraph" w:customStyle="1" w:styleId="CommentText1">
    <w:name w:val="Comment Text1"/>
    <w:basedOn w:val="Normal"/>
    <w:next w:val="CommentText"/>
    <w:link w:val="CommentTextChar"/>
    <w:uiPriority w:val="99"/>
    <w:semiHidden/>
    <w:unhideWhenUsed/>
    <w:rsid w:val="00A463CA"/>
    <w:pPr>
      <w:spacing w:before="0" w:after="0"/>
      <w:jc w:val="left"/>
    </w:pPr>
    <w:rPr>
      <w:rFonts w:eastAsiaTheme="minorHAnsi" w:cstheme="minorBidi"/>
      <w:sz w:val="20"/>
      <w:szCs w:val="20"/>
      <w:lang w:eastAsia="en-US"/>
    </w:rPr>
  </w:style>
  <w:style w:type="character" w:customStyle="1" w:styleId="CommentTextChar">
    <w:name w:val="Comment Text Char"/>
    <w:basedOn w:val="DefaultParagraphFont"/>
    <w:link w:val="CommentText1"/>
    <w:uiPriority w:val="99"/>
    <w:semiHidden/>
    <w:rsid w:val="00A463CA"/>
    <w:rPr>
      <w:rFonts w:ascii="Arial" w:hAnsi="Arial"/>
      <w:sz w:val="20"/>
      <w:szCs w:val="20"/>
    </w:rPr>
  </w:style>
  <w:style w:type="table" w:customStyle="1" w:styleId="TableNormal1">
    <w:name w:val="Table Normal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463CA"/>
    <w:pPr>
      <w:widowControl w:val="0"/>
      <w:spacing w:before="0" w:after="0"/>
      <w:jc w:val="left"/>
    </w:pPr>
    <w:rPr>
      <w:rFonts w:eastAsia="Calibri"/>
      <w:szCs w:val="22"/>
      <w:lang w:val="en-US" w:eastAsia="en-US"/>
    </w:rPr>
  </w:style>
  <w:style w:type="table" w:customStyle="1" w:styleId="TableNormal11">
    <w:name w:val="Table Normal1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Heading2Char1">
    <w:name w:val="Heading 2 Char1"/>
    <w:basedOn w:val="DefaultParagraphFont"/>
    <w:uiPriority w:val="9"/>
    <w:semiHidden/>
    <w:rsid w:val="00A463CA"/>
    <w:rPr>
      <w:rFonts w:asciiTheme="majorHAnsi" w:eastAsiaTheme="majorEastAsia" w:hAnsiTheme="majorHAnsi" w:cstheme="majorBidi"/>
      <w:color w:val="365F91" w:themeColor="accent1" w:themeShade="BF"/>
      <w:sz w:val="26"/>
      <w:szCs w:val="26"/>
      <w:lang w:eastAsia="en-GB"/>
    </w:rPr>
  </w:style>
  <w:style w:type="character" w:customStyle="1" w:styleId="Heading3Char1">
    <w:name w:val="Heading 3 Char1"/>
    <w:basedOn w:val="DefaultParagraphFont"/>
    <w:uiPriority w:val="9"/>
    <w:semiHidden/>
    <w:rsid w:val="00A463CA"/>
    <w:rPr>
      <w:rFonts w:asciiTheme="majorHAnsi" w:eastAsiaTheme="majorEastAsia" w:hAnsiTheme="majorHAnsi" w:cstheme="majorBidi"/>
      <w:color w:val="243F60" w:themeColor="accent1" w:themeShade="7F"/>
      <w:sz w:val="24"/>
      <w:szCs w:val="24"/>
      <w:lang w:eastAsia="en-GB"/>
    </w:rPr>
  </w:style>
  <w:style w:type="character" w:customStyle="1" w:styleId="Heading4Char1">
    <w:name w:val="Heading 4 Char1"/>
    <w:basedOn w:val="DefaultParagraphFont"/>
    <w:uiPriority w:val="9"/>
    <w:semiHidden/>
    <w:rsid w:val="00A463CA"/>
    <w:rPr>
      <w:rFonts w:asciiTheme="majorHAnsi" w:eastAsiaTheme="majorEastAsia" w:hAnsiTheme="majorHAnsi" w:cstheme="majorBidi"/>
      <w:i/>
      <w:iCs/>
      <w:color w:val="365F91" w:themeColor="accent1" w:themeShade="BF"/>
      <w:szCs w:val="24"/>
      <w:lang w:eastAsia="en-GB"/>
    </w:rPr>
  </w:style>
  <w:style w:type="character" w:customStyle="1" w:styleId="Heading5Char1">
    <w:name w:val="Heading 5 Char1"/>
    <w:basedOn w:val="DefaultParagraphFont"/>
    <w:uiPriority w:val="9"/>
    <w:semiHidden/>
    <w:rsid w:val="00A463CA"/>
    <w:rPr>
      <w:rFonts w:asciiTheme="majorHAnsi" w:eastAsiaTheme="majorEastAsia" w:hAnsiTheme="majorHAnsi" w:cstheme="majorBidi"/>
      <w:color w:val="365F91" w:themeColor="accent1" w:themeShade="BF"/>
      <w:szCs w:val="24"/>
      <w:lang w:eastAsia="en-GB"/>
    </w:rPr>
  </w:style>
  <w:style w:type="character" w:customStyle="1" w:styleId="Heading6Char1">
    <w:name w:val="Heading 6 Char1"/>
    <w:basedOn w:val="DefaultParagraphFont"/>
    <w:uiPriority w:val="9"/>
    <w:semiHidden/>
    <w:rsid w:val="00A463CA"/>
    <w:rPr>
      <w:rFonts w:asciiTheme="majorHAnsi" w:eastAsiaTheme="majorEastAsia" w:hAnsiTheme="majorHAnsi" w:cstheme="majorBidi"/>
      <w:color w:val="243F60" w:themeColor="accent1" w:themeShade="7F"/>
      <w:szCs w:val="24"/>
      <w:lang w:eastAsia="en-GB"/>
    </w:rPr>
  </w:style>
  <w:style w:type="character" w:customStyle="1" w:styleId="Heading7Char1">
    <w:name w:val="Heading 7 Char1"/>
    <w:basedOn w:val="DefaultParagraphFont"/>
    <w:uiPriority w:val="9"/>
    <w:semiHidden/>
    <w:rsid w:val="00A463CA"/>
    <w:rPr>
      <w:rFonts w:asciiTheme="majorHAnsi" w:eastAsiaTheme="majorEastAsia" w:hAnsiTheme="majorHAnsi" w:cstheme="majorBidi"/>
      <w:i/>
      <w:iCs/>
      <w:color w:val="243F60" w:themeColor="accent1" w:themeShade="7F"/>
      <w:szCs w:val="24"/>
      <w:lang w:eastAsia="en-GB"/>
    </w:rPr>
  </w:style>
  <w:style w:type="character" w:customStyle="1" w:styleId="Heading8Char1">
    <w:name w:val="Heading 8 Char1"/>
    <w:basedOn w:val="DefaultParagraphFont"/>
    <w:uiPriority w:val="9"/>
    <w:semiHidden/>
    <w:rsid w:val="00A463CA"/>
    <w:rPr>
      <w:rFonts w:asciiTheme="majorHAnsi" w:eastAsiaTheme="majorEastAsia" w:hAnsiTheme="majorHAnsi" w:cstheme="majorBidi"/>
      <w:color w:val="272727" w:themeColor="text1" w:themeTint="D8"/>
      <w:sz w:val="21"/>
      <w:szCs w:val="21"/>
      <w:lang w:eastAsia="en-GB"/>
    </w:rPr>
  </w:style>
  <w:style w:type="character" w:customStyle="1" w:styleId="Heading9Char1">
    <w:name w:val="Heading 9 Char1"/>
    <w:basedOn w:val="DefaultParagraphFont"/>
    <w:uiPriority w:val="9"/>
    <w:semiHidden/>
    <w:rsid w:val="00A463CA"/>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basedOn w:val="Normal"/>
    <w:uiPriority w:val="34"/>
    <w:qFormat/>
    <w:rsid w:val="00A463CA"/>
    <w:pPr>
      <w:ind w:left="720"/>
      <w:contextualSpacing/>
    </w:pPr>
  </w:style>
  <w:style w:type="table" w:styleId="PlainTable5">
    <w:name w:val="Plain Table 5"/>
    <w:basedOn w:val="TableNormal"/>
    <w:uiPriority w:val="45"/>
    <w:rsid w:val="00A463C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A463CA"/>
    <w:rPr>
      <w:color w:val="0000FF" w:themeColor="hyperlink"/>
      <w:u w:val="single"/>
    </w:rPr>
  </w:style>
  <w:style w:type="paragraph" w:styleId="CommentText">
    <w:name w:val="annotation text"/>
    <w:basedOn w:val="Normal"/>
    <w:link w:val="CommentTextChar1"/>
    <w:uiPriority w:val="99"/>
    <w:semiHidden/>
    <w:unhideWhenUsed/>
    <w:rsid w:val="00A463CA"/>
    <w:rPr>
      <w:sz w:val="20"/>
      <w:szCs w:val="20"/>
    </w:rPr>
  </w:style>
  <w:style w:type="character" w:customStyle="1" w:styleId="CommentTextChar1">
    <w:name w:val="Comment Text Char1"/>
    <w:basedOn w:val="DefaultParagraphFont"/>
    <w:link w:val="CommentText"/>
    <w:uiPriority w:val="99"/>
    <w:semiHidden/>
    <w:rsid w:val="00A463CA"/>
    <w:rPr>
      <w:rFonts w:ascii="Arial" w:eastAsia="Times New Roman" w:hAnsi="Arial" w:cs="Times New Roman"/>
      <w:sz w:val="20"/>
      <w:szCs w:val="20"/>
      <w:lang w:eastAsia="en-GB"/>
    </w:rPr>
  </w:style>
  <w:style w:type="paragraph" w:styleId="TOC1">
    <w:name w:val="toc 1"/>
    <w:basedOn w:val="Normal"/>
    <w:next w:val="Normal"/>
    <w:autoRedefine/>
    <w:uiPriority w:val="39"/>
    <w:unhideWhenUsed/>
    <w:rsid w:val="00A463CA"/>
    <w:pPr>
      <w:spacing w:after="100"/>
    </w:pPr>
  </w:style>
  <w:style w:type="paragraph" w:styleId="Subtitle">
    <w:name w:val="Subtitle"/>
    <w:basedOn w:val="Normal"/>
    <w:next w:val="Normal"/>
    <w:link w:val="SubtitleChar"/>
    <w:autoRedefine/>
    <w:uiPriority w:val="11"/>
    <w:qFormat/>
    <w:rsid w:val="00750F7B"/>
    <w:pPr>
      <w:numPr>
        <w:ilvl w:val="1"/>
      </w:numPr>
      <w:spacing w:after="160"/>
      <w:jc w:val="center"/>
    </w:pPr>
    <w:rPr>
      <w:rFonts w:eastAsiaTheme="minorEastAsia" w:cstheme="minorBidi"/>
      <w:spacing w:val="15"/>
      <w:sz w:val="28"/>
      <w:szCs w:val="22"/>
    </w:rPr>
  </w:style>
  <w:style w:type="character" w:customStyle="1" w:styleId="SubtitleChar">
    <w:name w:val="Subtitle Char"/>
    <w:basedOn w:val="DefaultParagraphFont"/>
    <w:link w:val="Subtitle"/>
    <w:uiPriority w:val="11"/>
    <w:rsid w:val="00750F7B"/>
    <w:rPr>
      <w:rFonts w:ascii="Arial" w:eastAsiaTheme="minorEastAsia" w:hAnsi="Arial"/>
      <w:spacing w:val="15"/>
      <w:sz w:val="28"/>
      <w:lang w:eastAsia="en-GB"/>
    </w:rPr>
  </w:style>
  <w:style w:type="paragraph" w:styleId="TOC2">
    <w:name w:val="toc 2"/>
    <w:basedOn w:val="Normal"/>
    <w:next w:val="Normal"/>
    <w:autoRedefine/>
    <w:uiPriority w:val="39"/>
    <w:unhideWhenUsed/>
    <w:rsid w:val="006B73DD"/>
    <w:pPr>
      <w:spacing w:after="100"/>
      <w:ind w:left="220"/>
    </w:pPr>
  </w:style>
  <w:style w:type="paragraph" w:styleId="Revision">
    <w:name w:val="Revision"/>
    <w:hidden/>
    <w:uiPriority w:val="99"/>
    <w:semiHidden/>
    <w:rsid w:val="00717710"/>
    <w:pPr>
      <w:spacing w:after="0" w:line="240" w:lineRule="auto"/>
    </w:pPr>
    <w:rPr>
      <w:rFonts w:ascii="Arial" w:eastAsia="Times New Roman" w:hAnsi="Arial"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22A6A-3F75-4D6B-8CA1-3C5E8486F1F3}">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4988</Words>
  <Characters>28436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ELCMHT</Company>
  <LinksUpToDate>false</LinksUpToDate>
  <CharactersWithSpaces>33358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fitzgeraldm</dc:creator>
  <cp:lastModifiedBy>KHATUN, Rashida (EAST LONDON NHS FOUNDATION TRUST)</cp:lastModifiedBy>
  <cp:revision>2</cp:revision>
  <dcterms:created xsi:type="dcterms:W3CDTF">2026-10-28T15:28:00Z</dcterms:created>
  <dcterms:modified xsi:type="dcterms:W3CDTF">2026-10-28T15:28:00Z</dcterms:modified>
</cp:coreProperties>
</file>