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F5FE6" w14:textId="77777777" w:rsidR="00750F7B" w:rsidRDefault="00750F7B" w:rsidP="006F3719"/>
    <w:p w14:paraId="487EB2E7" w14:textId="56FD90BA" w:rsidR="0022336F" w:rsidRPr="00764D97" w:rsidRDefault="00511076" w:rsidP="0022336F">
      <w:pPr>
        <w:pStyle w:val="Title"/>
        <w:rPr>
          <w:rFonts w:eastAsia="Times New Roman"/>
        </w:rPr>
      </w:pPr>
      <w:bookmarkStart w:id="0" w:name="OLE_LINK3"/>
      <w:bookmarkStart w:id="1" w:name="OLE_LINK4"/>
      <w:r>
        <w:rPr>
          <w:rFonts w:eastAsia="Times New Roman"/>
        </w:rPr>
        <w:t xml:space="preserve">Natural Gas </w:t>
      </w:r>
      <w:r w:rsidR="0022336F" w:rsidRPr="00764D97">
        <w:rPr>
          <w:rFonts w:eastAsia="Times New Roman"/>
        </w:rPr>
        <w:t>P</w:t>
      </w:r>
      <w:r w:rsidR="0022336F" w:rsidRPr="00764D97">
        <w:rPr>
          <w:rFonts w:eastAsia="Times New Roman"/>
          <w:spacing w:val="-1"/>
        </w:rPr>
        <w:t>o</w:t>
      </w:r>
      <w:r w:rsidR="0022336F" w:rsidRPr="00764D97">
        <w:rPr>
          <w:rFonts w:eastAsia="Times New Roman"/>
        </w:rPr>
        <w:t>li</w:t>
      </w:r>
      <w:r w:rsidR="0022336F" w:rsidRPr="00764D97">
        <w:rPr>
          <w:rFonts w:eastAsia="Times New Roman"/>
          <w:spacing w:val="-1"/>
        </w:rPr>
        <w:t>c</w:t>
      </w:r>
      <w:r w:rsidR="0022336F" w:rsidRPr="00764D97">
        <w:rPr>
          <w:rFonts w:eastAsia="Times New Roman"/>
        </w:rPr>
        <w:t>y</w:t>
      </w:r>
    </w:p>
    <w:p w14:paraId="67299A92" w14:textId="77777777" w:rsidR="009D215E" w:rsidRDefault="009D215E" w:rsidP="0022336F">
      <w:pPr>
        <w:widowControl w:val="0"/>
        <w:kinsoku w:val="0"/>
        <w:overflowPunct w:val="0"/>
        <w:autoSpaceDE w:val="0"/>
        <w:autoSpaceDN w:val="0"/>
        <w:adjustRightInd w:val="0"/>
        <w:ind w:right="595"/>
        <w:rPr>
          <w:rFonts w:cs="Arial"/>
          <w:b/>
          <w:bCs/>
          <w:i/>
          <w:iCs/>
          <w:szCs w:val="22"/>
        </w:rPr>
      </w:pPr>
    </w:p>
    <w:p w14:paraId="3FA2122C" w14:textId="1B5D58EF" w:rsidR="0022336F" w:rsidRDefault="0022336F" w:rsidP="0022336F">
      <w:pPr>
        <w:widowControl w:val="0"/>
        <w:kinsoku w:val="0"/>
        <w:overflowPunct w:val="0"/>
        <w:autoSpaceDE w:val="0"/>
        <w:autoSpaceDN w:val="0"/>
        <w:adjustRightInd w:val="0"/>
        <w:ind w:right="595"/>
        <w:rPr>
          <w:rFonts w:cs="Arial"/>
          <w:b/>
          <w:bCs/>
          <w:i/>
          <w:iCs/>
          <w:szCs w:val="22"/>
        </w:rPr>
      </w:pPr>
      <w:r w:rsidRPr="00E7060F">
        <w:rPr>
          <w:rFonts w:cs="Arial"/>
          <w:b/>
          <w:bCs/>
          <w:i/>
          <w:iCs/>
          <w:szCs w:val="22"/>
        </w:rPr>
        <w:t>The East London NHS Foundation Tru</w:t>
      </w:r>
      <w:r w:rsidRPr="00E7060F">
        <w:rPr>
          <w:rFonts w:cs="Arial"/>
          <w:b/>
          <w:bCs/>
          <w:i/>
          <w:iCs/>
          <w:spacing w:val="-2"/>
          <w:szCs w:val="22"/>
        </w:rPr>
        <w:t>s</w:t>
      </w:r>
      <w:r w:rsidRPr="00E7060F">
        <w:rPr>
          <w:rFonts w:cs="Arial"/>
          <w:b/>
          <w:bCs/>
          <w:i/>
          <w:iCs/>
          <w:szCs w:val="22"/>
        </w:rPr>
        <w:t>t str</w:t>
      </w:r>
      <w:r w:rsidRPr="00E7060F">
        <w:rPr>
          <w:rFonts w:cs="Arial"/>
          <w:b/>
          <w:bCs/>
          <w:i/>
          <w:iCs/>
          <w:spacing w:val="-1"/>
          <w:szCs w:val="22"/>
        </w:rPr>
        <w:t>i</w:t>
      </w:r>
      <w:r w:rsidRPr="00E7060F">
        <w:rPr>
          <w:rFonts w:cs="Arial"/>
          <w:b/>
          <w:bCs/>
          <w:i/>
          <w:iCs/>
          <w:szCs w:val="22"/>
        </w:rPr>
        <w:t>ves to e</w:t>
      </w:r>
      <w:r w:rsidRPr="00E7060F">
        <w:rPr>
          <w:rFonts w:cs="Arial"/>
          <w:b/>
          <w:bCs/>
          <w:i/>
          <w:iCs/>
          <w:spacing w:val="-2"/>
          <w:szCs w:val="22"/>
        </w:rPr>
        <w:t>n</w:t>
      </w:r>
      <w:r w:rsidRPr="00E7060F">
        <w:rPr>
          <w:rFonts w:cs="Arial"/>
          <w:b/>
          <w:bCs/>
          <w:i/>
          <w:iCs/>
          <w:szCs w:val="22"/>
        </w:rPr>
        <w:t>s</w:t>
      </w:r>
      <w:r w:rsidRPr="00E7060F">
        <w:rPr>
          <w:rFonts w:cs="Arial"/>
          <w:b/>
          <w:bCs/>
          <w:i/>
          <w:iCs/>
          <w:spacing w:val="-1"/>
          <w:szCs w:val="22"/>
        </w:rPr>
        <w:t>u</w:t>
      </w:r>
      <w:r w:rsidRPr="00E7060F">
        <w:rPr>
          <w:rFonts w:cs="Arial"/>
          <w:b/>
          <w:bCs/>
          <w:i/>
          <w:iCs/>
          <w:szCs w:val="22"/>
        </w:rPr>
        <w:t>re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2"/>
          <w:szCs w:val="22"/>
        </w:rPr>
        <w:t>o</w:t>
      </w:r>
      <w:r w:rsidRPr="00E7060F">
        <w:rPr>
          <w:rFonts w:cs="Arial"/>
          <w:b/>
          <w:bCs/>
          <w:i/>
          <w:iCs/>
          <w:szCs w:val="22"/>
        </w:rPr>
        <w:t>f oppo</w:t>
      </w:r>
      <w:r w:rsidRPr="00E7060F">
        <w:rPr>
          <w:rFonts w:cs="Arial"/>
          <w:b/>
          <w:bCs/>
          <w:i/>
          <w:iCs/>
          <w:spacing w:val="-2"/>
          <w:szCs w:val="22"/>
        </w:rPr>
        <w:t>r</w:t>
      </w:r>
      <w:r w:rsidRPr="00E7060F">
        <w:rPr>
          <w:rFonts w:cs="Arial"/>
          <w:b/>
          <w:bCs/>
          <w:i/>
          <w:iCs/>
          <w:szCs w:val="22"/>
        </w:rPr>
        <w:t>tuni</w:t>
      </w:r>
      <w:r w:rsidRPr="00E7060F">
        <w:rPr>
          <w:rFonts w:cs="Arial"/>
          <w:b/>
          <w:bCs/>
          <w:i/>
          <w:iCs/>
          <w:spacing w:val="-1"/>
          <w:szCs w:val="22"/>
        </w:rPr>
        <w:t>t</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bo</w:t>
      </w:r>
      <w:r w:rsidRPr="00E7060F">
        <w:rPr>
          <w:rFonts w:cs="Arial"/>
          <w:b/>
          <w:bCs/>
          <w:i/>
          <w:iCs/>
          <w:spacing w:val="-2"/>
          <w:szCs w:val="22"/>
        </w:rPr>
        <w:t>t</w:t>
      </w:r>
      <w:r w:rsidRPr="00E7060F">
        <w:rPr>
          <w:rFonts w:cs="Arial"/>
          <w:b/>
          <w:bCs/>
          <w:i/>
          <w:iCs/>
          <w:szCs w:val="22"/>
        </w:rPr>
        <w:t>h as</w:t>
      </w:r>
      <w:r w:rsidRPr="00E7060F">
        <w:rPr>
          <w:rFonts w:cs="Arial"/>
          <w:b/>
          <w:bCs/>
          <w:i/>
          <w:iCs/>
          <w:spacing w:val="-1"/>
          <w:szCs w:val="22"/>
        </w:rPr>
        <w:t xml:space="preserve"> </w:t>
      </w:r>
      <w:r w:rsidRPr="00E7060F">
        <w:rPr>
          <w:rFonts w:cs="Arial"/>
          <w:b/>
          <w:bCs/>
          <w:i/>
          <w:iCs/>
          <w:szCs w:val="22"/>
        </w:rPr>
        <w:t xml:space="preserve">a </w:t>
      </w:r>
      <w:r w:rsidRPr="00E7060F">
        <w:rPr>
          <w:rFonts w:cs="Arial"/>
          <w:b/>
          <w:bCs/>
          <w:i/>
          <w:iCs/>
          <w:spacing w:val="-1"/>
          <w:szCs w:val="22"/>
        </w:rPr>
        <w:t>m</w:t>
      </w:r>
      <w:r w:rsidRPr="00E7060F">
        <w:rPr>
          <w:rFonts w:cs="Arial"/>
          <w:b/>
          <w:bCs/>
          <w:i/>
          <w:iCs/>
          <w:szCs w:val="22"/>
        </w:rPr>
        <w:t>ajor emp</w:t>
      </w:r>
      <w:r w:rsidRPr="00E7060F">
        <w:rPr>
          <w:rFonts w:cs="Arial"/>
          <w:b/>
          <w:bCs/>
          <w:i/>
          <w:iCs/>
          <w:spacing w:val="-1"/>
          <w:szCs w:val="22"/>
        </w:rPr>
        <w:t>l</w:t>
      </w:r>
      <w:r w:rsidRPr="00E7060F">
        <w:rPr>
          <w:rFonts w:cs="Arial"/>
          <w:b/>
          <w:bCs/>
          <w:i/>
          <w:iCs/>
          <w:szCs w:val="22"/>
        </w:rPr>
        <w:t>oyer a</w:t>
      </w:r>
      <w:r w:rsidRPr="00E7060F">
        <w:rPr>
          <w:rFonts w:cs="Arial"/>
          <w:b/>
          <w:bCs/>
          <w:i/>
          <w:iCs/>
          <w:spacing w:val="-2"/>
          <w:szCs w:val="22"/>
        </w:rPr>
        <w:t>n</w:t>
      </w:r>
      <w:r w:rsidRPr="00E7060F">
        <w:rPr>
          <w:rFonts w:cs="Arial"/>
          <w:b/>
          <w:bCs/>
          <w:i/>
          <w:iCs/>
          <w:szCs w:val="22"/>
        </w:rPr>
        <w:t>d as</w:t>
      </w:r>
      <w:r w:rsidRPr="00E7060F">
        <w:rPr>
          <w:rFonts w:cs="Arial"/>
          <w:b/>
          <w:bCs/>
          <w:i/>
          <w:iCs/>
          <w:spacing w:val="-1"/>
          <w:szCs w:val="22"/>
        </w:rPr>
        <w:t xml:space="preserve"> </w:t>
      </w:r>
      <w:r w:rsidRPr="00E7060F">
        <w:rPr>
          <w:rFonts w:cs="Arial"/>
          <w:b/>
          <w:bCs/>
          <w:i/>
          <w:iCs/>
          <w:szCs w:val="22"/>
        </w:rPr>
        <w:t>a prov</w:t>
      </w:r>
      <w:r w:rsidRPr="00E7060F">
        <w:rPr>
          <w:rFonts w:cs="Arial"/>
          <w:b/>
          <w:bCs/>
          <w:i/>
          <w:iCs/>
          <w:spacing w:val="-2"/>
          <w:szCs w:val="22"/>
        </w:rPr>
        <w:t>i</w:t>
      </w:r>
      <w:r w:rsidRPr="00E7060F">
        <w:rPr>
          <w:rFonts w:cs="Arial"/>
          <w:b/>
          <w:bCs/>
          <w:i/>
          <w:iCs/>
          <w:szCs w:val="22"/>
        </w:rPr>
        <w:t>der of h</w:t>
      </w:r>
      <w:r w:rsidRPr="00E7060F">
        <w:rPr>
          <w:rFonts w:cs="Arial"/>
          <w:b/>
          <w:bCs/>
          <w:i/>
          <w:iCs/>
          <w:spacing w:val="-2"/>
          <w:szCs w:val="22"/>
        </w:rPr>
        <w:t>e</w:t>
      </w:r>
      <w:r w:rsidRPr="00E7060F">
        <w:rPr>
          <w:rFonts w:cs="Arial"/>
          <w:b/>
          <w:bCs/>
          <w:i/>
          <w:iCs/>
          <w:szCs w:val="22"/>
        </w:rPr>
        <w:t>alth</w:t>
      </w:r>
      <w:r w:rsidRPr="00E7060F">
        <w:rPr>
          <w:rFonts w:cs="Arial"/>
          <w:b/>
          <w:bCs/>
          <w:i/>
          <w:iCs/>
          <w:spacing w:val="-2"/>
          <w:szCs w:val="22"/>
        </w:rPr>
        <w:t xml:space="preserve"> </w:t>
      </w:r>
      <w:r w:rsidRPr="00E7060F">
        <w:rPr>
          <w:rFonts w:cs="Arial"/>
          <w:b/>
          <w:bCs/>
          <w:i/>
          <w:iCs/>
          <w:szCs w:val="22"/>
        </w:rPr>
        <w:t>care.</w:t>
      </w:r>
      <w:r w:rsidRPr="00E7060F">
        <w:rPr>
          <w:rFonts w:cs="Arial"/>
          <w:b/>
          <w:bCs/>
          <w:i/>
          <w:iCs/>
          <w:spacing w:val="-1"/>
          <w:szCs w:val="22"/>
        </w:rPr>
        <w:t xml:space="preserve"> </w:t>
      </w:r>
      <w:r w:rsidRPr="00E7060F">
        <w:rPr>
          <w:rFonts w:cs="Arial"/>
          <w:b/>
          <w:bCs/>
          <w:i/>
          <w:iCs/>
          <w:szCs w:val="22"/>
        </w:rPr>
        <w:t>This</w:t>
      </w:r>
      <w:r w:rsidRPr="00E7060F">
        <w:rPr>
          <w:rFonts w:cs="Arial"/>
          <w:b/>
          <w:bCs/>
          <w:i/>
          <w:iCs/>
          <w:spacing w:val="-1"/>
          <w:szCs w:val="22"/>
        </w:rPr>
        <w:t xml:space="preserve"> </w:t>
      </w:r>
      <w:r w:rsidRPr="00E7060F">
        <w:rPr>
          <w:rFonts w:cs="Arial"/>
          <w:b/>
          <w:bCs/>
          <w:i/>
          <w:iCs/>
          <w:szCs w:val="22"/>
        </w:rPr>
        <w:t>proced</w:t>
      </w:r>
      <w:r w:rsidRPr="00E7060F">
        <w:rPr>
          <w:rFonts w:cs="Arial"/>
          <w:b/>
          <w:bCs/>
          <w:i/>
          <w:iCs/>
          <w:spacing w:val="-1"/>
          <w:szCs w:val="22"/>
        </w:rPr>
        <w:t>u</w:t>
      </w:r>
      <w:r w:rsidRPr="00E7060F">
        <w:rPr>
          <w:rFonts w:cs="Arial"/>
          <w:b/>
          <w:bCs/>
          <w:i/>
          <w:iCs/>
          <w:szCs w:val="22"/>
        </w:rPr>
        <w:t>ral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2"/>
          <w:szCs w:val="22"/>
        </w:rPr>
        <w:t>o</w:t>
      </w:r>
      <w:r w:rsidRPr="00E7060F">
        <w:rPr>
          <w:rFonts w:cs="Arial"/>
          <w:b/>
          <w:bCs/>
          <w:i/>
          <w:iCs/>
          <w:szCs w:val="22"/>
        </w:rPr>
        <w:t xml:space="preserve">cument </w:t>
      </w:r>
      <w:r w:rsidRPr="00E7060F">
        <w:rPr>
          <w:rFonts w:cs="Arial"/>
          <w:b/>
          <w:bCs/>
          <w:i/>
          <w:iCs/>
          <w:spacing w:val="-2"/>
          <w:szCs w:val="22"/>
        </w:rPr>
        <w:t>h</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been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1"/>
          <w:szCs w:val="22"/>
        </w:rPr>
        <w:t>i</w:t>
      </w:r>
      <w:r w:rsidRPr="00E7060F">
        <w:rPr>
          <w:rFonts w:cs="Arial"/>
          <w:b/>
          <w:bCs/>
          <w:i/>
          <w:iCs/>
          <w:szCs w:val="22"/>
        </w:rPr>
        <w:t>m</w:t>
      </w:r>
      <w:r w:rsidRPr="00E7060F">
        <w:rPr>
          <w:rFonts w:cs="Arial"/>
          <w:b/>
          <w:bCs/>
          <w:i/>
          <w:iCs/>
          <w:spacing w:val="-2"/>
          <w:szCs w:val="22"/>
        </w:rPr>
        <w:t>p</w:t>
      </w:r>
      <w:r w:rsidRPr="00E7060F">
        <w:rPr>
          <w:rFonts w:cs="Arial"/>
          <w:b/>
          <w:bCs/>
          <w:i/>
          <w:iCs/>
          <w:szCs w:val="22"/>
        </w:rPr>
        <w:t>act a</w:t>
      </w:r>
      <w:r w:rsidRPr="00E7060F">
        <w:rPr>
          <w:rFonts w:cs="Arial"/>
          <w:b/>
          <w:bCs/>
          <w:i/>
          <w:iCs/>
          <w:spacing w:val="-2"/>
          <w:szCs w:val="22"/>
        </w:rPr>
        <w:t>s</w:t>
      </w:r>
      <w:r w:rsidRPr="00E7060F">
        <w:rPr>
          <w:rFonts w:cs="Arial"/>
          <w:b/>
          <w:bCs/>
          <w:i/>
          <w:iCs/>
          <w:szCs w:val="22"/>
        </w:rPr>
        <w:t>se</w:t>
      </w:r>
      <w:r w:rsidRPr="00E7060F">
        <w:rPr>
          <w:rFonts w:cs="Arial"/>
          <w:b/>
          <w:bCs/>
          <w:i/>
          <w:iCs/>
          <w:spacing w:val="-1"/>
          <w:szCs w:val="22"/>
        </w:rPr>
        <w:t>s</w:t>
      </w:r>
      <w:r w:rsidRPr="00E7060F">
        <w:rPr>
          <w:rFonts w:cs="Arial"/>
          <w:b/>
          <w:bCs/>
          <w:i/>
          <w:iCs/>
          <w:szCs w:val="22"/>
        </w:rPr>
        <w:t>s</w:t>
      </w:r>
      <w:r w:rsidRPr="00E7060F">
        <w:rPr>
          <w:rFonts w:cs="Arial"/>
          <w:b/>
          <w:bCs/>
          <w:i/>
          <w:iCs/>
          <w:spacing w:val="-1"/>
          <w:szCs w:val="22"/>
        </w:rPr>
        <w:t>e</w:t>
      </w:r>
      <w:r w:rsidRPr="00E7060F">
        <w:rPr>
          <w:rFonts w:cs="Arial"/>
          <w:b/>
          <w:bCs/>
          <w:i/>
          <w:iCs/>
          <w:szCs w:val="22"/>
        </w:rPr>
        <w:t>d to ensu</w:t>
      </w:r>
      <w:r w:rsidRPr="00E7060F">
        <w:rPr>
          <w:rFonts w:cs="Arial"/>
          <w:b/>
          <w:bCs/>
          <w:i/>
          <w:iCs/>
          <w:spacing w:val="-2"/>
          <w:szCs w:val="22"/>
        </w:rPr>
        <w:t>r</w:t>
      </w:r>
      <w:r w:rsidRPr="00E7060F">
        <w:rPr>
          <w:rFonts w:cs="Arial"/>
          <w:b/>
          <w:bCs/>
          <w:i/>
          <w:iCs/>
          <w:szCs w:val="22"/>
        </w:rPr>
        <w:t xml:space="preserve">e </w:t>
      </w:r>
      <w:r w:rsidRPr="00E7060F">
        <w:rPr>
          <w:rFonts w:cs="Arial"/>
          <w:b/>
          <w:bCs/>
          <w:i/>
          <w:iCs/>
          <w:spacing w:val="-1"/>
          <w:szCs w:val="22"/>
        </w:rPr>
        <w:t>f</w:t>
      </w:r>
      <w:r w:rsidRPr="00E7060F">
        <w:rPr>
          <w:rFonts w:cs="Arial"/>
          <w:b/>
          <w:bCs/>
          <w:i/>
          <w:iCs/>
          <w:szCs w:val="22"/>
        </w:rPr>
        <w:t>airness a</w:t>
      </w:r>
      <w:r w:rsidRPr="00E7060F">
        <w:rPr>
          <w:rFonts w:cs="Arial"/>
          <w:b/>
          <w:bCs/>
          <w:i/>
          <w:iCs/>
          <w:spacing w:val="-2"/>
          <w:szCs w:val="22"/>
        </w:rPr>
        <w:t>n</w:t>
      </w:r>
      <w:r w:rsidRPr="00E7060F">
        <w:rPr>
          <w:rFonts w:cs="Arial"/>
          <w:b/>
          <w:bCs/>
          <w:i/>
          <w:iCs/>
          <w:szCs w:val="22"/>
        </w:rPr>
        <w:t>d cons</w:t>
      </w:r>
      <w:r w:rsidRPr="00E7060F">
        <w:rPr>
          <w:rFonts w:cs="Arial"/>
          <w:b/>
          <w:bCs/>
          <w:i/>
          <w:iCs/>
          <w:spacing w:val="-1"/>
          <w:szCs w:val="22"/>
        </w:rPr>
        <w:t>is</w:t>
      </w:r>
      <w:r w:rsidRPr="00E7060F">
        <w:rPr>
          <w:rFonts w:cs="Arial"/>
          <w:b/>
          <w:bCs/>
          <w:i/>
          <w:iCs/>
          <w:szCs w:val="22"/>
        </w:rPr>
        <w:t>ten</w:t>
      </w:r>
      <w:r w:rsidRPr="00E7060F">
        <w:rPr>
          <w:rFonts w:cs="Arial"/>
          <w:b/>
          <w:bCs/>
          <w:i/>
          <w:iCs/>
          <w:spacing w:val="-1"/>
          <w:szCs w:val="22"/>
        </w:rPr>
        <w:t>c</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those cove</w:t>
      </w:r>
      <w:r w:rsidRPr="00E7060F">
        <w:rPr>
          <w:rFonts w:cs="Arial"/>
          <w:b/>
          <w:bCs/>
          <w:i/>
          <w:iCs/>
          <w:spacing w:val="-1"/>
          <w:szCs w:val="22"/>
        </w:rPr>
        <w:t>r</w:t>
      </w:r>
      <w:r w:rsidRPr="00E7060F">
        <w:rPr>
          <w:rFonts w:cs="Arial"/>
          <w:b/>
          <w:bCs/>
          <w:i/>
          <w:iCs/>
          <w:szCs w:val="22"/>
        </w:rPr>
        <w:t>ed by</w:t>
      </w:r>
      <w:r w:rsidRPr="00E7060F">
        <w:rPr>
          <w:rFonts w:cs="Arial"/>
          <w:b/>
          <w:bCs/>
          <w:i/>
          <w:iCs/>
          <w:spacing w:val="-1"/>
          <w:szCs w:val="22"/>
        </w:rPr>
        <w:t xml:space="preserve"> </w:t>
      </w:r>
      <w:r w:rsidRPr="00E7060F">
        <w:rPr>
          <w:rFonts w:cs="Arial"/>
          <w:b/>
          <w:bCs/>
          <w:i/>
          <w:iCs/>
          <w:szCs w:val="22"/>
        </w:rPr>
        <w:t>it rega</w:t>
      </w:r>
      <w:r w:rsidRPr="00E7060F">
        <w:rPr>
          <w:rFonts w:cs="Arial"/>
          <w:b/>
          <w:bCs/>
          <w:i/>
          <w:iCs/>
          <w:spacing w:val="-2"/>
          <w:szCs w:val="22"/>
        </w:rPr>
        <w:t>r</w:t>
      </w:r>
      <w:r w:rsidRPr="00E7060F">
        <w:rPr>
          <w:rFonts w:cs="Arial"/>
          <w:b/>
          <w:bCs/>
          <w:i/>
          <w:iCs/>
          <w:szCs w:val="22"/>
        </w:rPr>
        <w:t>dless</w:t>
      </w:r>
      <w:r w:rsidRPr="00E7060F">
        <w:rPr>
          <w:rFonts w:cs="Arial"/>
          <w:b/>
          <w:bCs/>
          <w:i/>
          <w:iCs/>
          <w:spacing w:val="-2"/>
          <w:szCs w:val="22"/>
        </w:rPr>
        <w:t xml:space="preserve"> </w:t>
      </w:r>
      <w:r w:rsidRPr="00E7060F">
        <w:rPr>
          <w:rFonts w:cs="Arial"/>
          <w:b/>
          <w:bCs/>
          <w:i/>
          <w:iCs/>
          <w:szCs w:val="22"/>
        </w:rPr>
        <w:t xml:space="preserve">of their </w:t>
      </w:r>
      <w:r w:rsidRPr="00E7060F">
        <w:rPr>
          <w:rFonts w:cs="Arial"/>
          <w:b/>
          <w:bCs/>
          <w:i/>
          <w:iCs/>
          <w:spacing w:val="-1"/>
          <w:szCs w:val="22"/>
        </w:rPr>
        <w:t>i</w:t>
      </w:r>
      <w:r w:rsidRPr="00E7060F">
        <w:rPr>
          <w:rFonts w:cs="Arial"/>
          <w:b/>
          <w:bCs/>
          <w:i/>
          <w:iCs/>
          <w:szCs w:val="22"/>
        </w:rPr>
        <w:t>ndi</w:t>
      </w:r>
      <w:r w:rsidRPr="00E7060F">
        <w:rPr>
          <w:rFonts w:cs="Arial"/>
          <w:b/>
          <w:bCs/>
          <w:i/>
          <w:iCs/>
          <w:spacing w:val="-2"/>
          <w:szCs w:val="22"/>
        </w:rPr>
        <w:t>v</w:t>
      </w:r>
      <w:r w:rsidRPr="00E7060F">
        <w:rPr>
          <w:rFonts w:cs="Arial"/>
          <w:b/>
          <w:bCs/>
          <w:i/>
          <w:iCs/>
          <w:szCs w:val="22"/>
        </w:rPr>
        <w:t>idual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1"/>
          <w:szCs w:val="22"/>
        </w:rPr>
        <w:t>i</w:t>
      </w:r>
      <w:r w:rsidRPr="00E7060F">
        <w:rPr>
          <w:rFonts w:cs="Arial"/>
          <w:b/>
          <w:bCs/>
          <w:i/>
          <w:iCs/>
          <w:szCs w:val="22"/>
        </w:rPr>
        <w:t>ffer</w:t>
      </w:r>
      <w:r w:rsidRPr="00E7060F">
        <w:rPr>
          <w:rFonts w:cs="Arial"/>
          <w:b/>
          <w:bCs/>
          <w:i/>
          <w:iCs/>
          <w:spacing w:val="-1"/>
          <w:szCs w:val="22"/>
        </w:rPr>
        <w:t>e</w:t>
      </w:r>
      <w:r w:rsidRPr="00E7060F">
        <w:rPr>
          <w:rFonts w:cs="Arial"/>
          <w:b/>
          <w:bCs/>
          <w:i/>
          <w:iCs/>
          <w:szCs w:val="22"/>
        </w:rPr>
        <w:t>nces a</w:t>
      </w:r>
      <w:r w:rsidRPr="00E7060F">
        <w:rPr>
          <w:rFonts w:cs="Arial"/>
          <w:b/>
          <w:bCs/>
          <w:i/>
          <w:iCs/>
          <w:spacing w:val="-1"/>
          <w:szCs w:val="22"/>
        </w:rPr>
        <w:t>n</w:t>
      </w:r>
      <w:r w:rsidRPr="00E7060F">
        <w:rPr>
          <w:rFonts w:cs="Arial"/>
          <w:b/>
          <w:bCs/>
          <w:i/>
          <w:iCs/>
          <w:szCs w:val="22"/>
        </w:rPr>
        <w:t>d the</w:t>
      </w:r>
      <w:r w:rsidRPr="00E7060F">
        <w:rPr>
          <w:rFonts w:cs="Arial"/>
          <w:b/>
          <w:bCs/>
          <w:i/>
          <w:iCs/>
          <w:spacing w:val="-2"/>
          <w:szCs w:val="22"/>
        </w:rPr>
        <w:t xml:space="preserve"> </w:t>
      </w:r>
      <w:r w:rsidRPr="00E7060F">
        <w:rPr>
          <w:rFonts w:cs="Arial"/>
          <w:b/>
          <w:bCs/>
          <w:i/>
          <w:iCs/>
          <w:szCs w:val="22"/>
        </w:rPr>
        <w:t>resu</w:t>
      </w:r>
      <w:r w:rsidRPr="00E7060F">
        <w:rPr>
          <w:rFonts w:cs="Arial"/>
          <w:b/>
          <w:bCs/>
          <w:i/>
          <w:iCs/>
          <w:spacing w:val="-1"/>
          <w:szCs w:val="22"/>
        </w:rPr>
        <w:t>l</w:t>
      </w:r>
      <w:r w:rsidRPr="00E7060F">
        <w:rPr>
          <w:rFonts w:cs="Arial"/>
          <w:b/>
          <w:bCs/>
          <w:i/>
          <w:iCs/>
          <w:szCs w:val="22"/>
        </w:rPr>
        <w:t>ts a</w:t>
      </w:r>
      <w:r w:rsidRPr="00E7060F">
        <w:rPr>
          <w:rFonts w:cs="Arial"/>
          <w:b/>
          <w:bCs/>
          <w:i/>
          <w:iCs/>
          <w:spacing w:val="-2"/>
          <w:szCs w:val="22"/>
        </w:rPr>
        <w:t>r</w:t>
      </w:r>
      <w:r w:rsidRPr="00E7060F">
        <w:rPr>
          <w:rFonts w:cs="Arial"/>
          <w:b/>
          <w:bCs/>
          <w:i/>
          <w:iCs/>
          <w:szCs w:val="22"/>
        </w:rPr>
        <w:t>e outl</w:t>
      </w:r>
      <w:r w:rsidRPr="00E7060F">
        <w:rPr>
          <w:rFonts w:cs="Arial"/>
          <w:b/>
          <w:bCs/>
          <w:i/>
          <w:iCs/>
          <w:spacing w:val="-1"/>
          <w:szCs w:val="22"/>
        </w:rPr>
        <w:t>i</w:t>
      </w:r>
      <w:r w:rsidRPr="00E7060F">
        <w:rPr>
          <w:rFonts w:cs="Arial"/>
          <w:b/>
          <w:bCs/>
          <w:i/>
          <w:iCs/>
          <w:szCs w:val="22"/>
        </w:rPr>
        <w:t>ned,</w:t>
      </w:r>
      <w:r w:rsidRPr="00E7060F">
        <w:rPr>
          <w:rFonts w:cs="Arial"/>
          <w:b/>
          <w:bCs/>
          <w:i/>
          <w:iCs/>
          <w:spacing w:val="-1"/>
          <w:szCs w:val="22"/>
        </w:rPr>
        <w:t xml:space="preserve"> </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required.</w:t>
      </w:r>
    </w:p>
    <w:p w14:paraId="6273FD42" w14:textId="77777777" w:rsidR="00475F65" w:rsidRDefault="00475F65" w:rsidP="0022336F">
      <w:pPr>
        <w:widowControl w:val="0"/>
        <w:kinsoku w:val="0"/>
        <w:overflowPunct w:val="0"/>
        <w:autoSpaceDE w:val="0"/>
        <w:autoSpaceDN w:val="0"/>
        <w:adjustRightInd w:val="0"/>
        <w:ind w:right="595"/>
        <w:rPr>
          <w:rFonts w:cs="Arial"/>
          <w:b/>
          <w:bCs/>
          <w:i/>
          <w:iCs/>
          <w:szCs w:val="22"/>
        </w:rPr>
      </w:pPr>
    </w:p>
    <w:p w14:paraId="09BB3386" w14:textId="77777777" w:rsidR="00475F65" w:rsidRPr="00E7060F" w:rsidRDefault="00475F65" w:rsidP="0022336F">
      <w:pPr>
        <w:widowControl w:val="0"/>
        <w:kinsoku w:val="0"/>
        <w:overflowPunct w:val="0"/>
        <w:autoSpaceDE w:val="0"/>
        <w:autoSpaceDN w:val="0"/>
        <w:adjustRightInd w:val="0"/>
        <w:ind w:right="595"/>
        <w:rPr>
          <w:rFonts w:cs="Arial"/>
          <w:szCs w:val="22"/>
        </w:rPr>
      </w:pPr>
    </w:p>
    <w:p w14:paraId="479FFC0C" w14:textId="77777777" w:rsidR="0022336F" w:rsidRDefault="0022336F" w:rsidP="0022336F"/>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22336F" w14:paraId="35D7EF55" w14:textId="77777777" w:rsidTr="00B74E09">
        <w:tc>
          <w:tcPr>
            <w:tcW w:w="4513" w:type="dxa"/>
          </w:tcPr>
          <w:p w14:paraId="5F953EEF" w14:textId="2E08CF89" w:rsidR="0022336F" w:rsidRDefault="0022336F" w:rsidP="00B74E09">
            <w:pPr>
              <w:spacing w:before="40" w:after="40"/>
            </w:pPr>
            <w:r>
              <w:t xml:space="preserve">Version </w:t>
            </w:r>
            <w:r w:rsidR="00C218C6">
              <w:t>number:</w:t>
            </w:r>
          </w:p>
        </w:tc>
        <w:tc>
          <w:tcPr>
            <w:tcW w:w="4487" w:type="dxa"/>
          </w:tcPr>
          <w:p w14:paraId="7B9C4A36" w14:textId="4C42991A" w:rsidR="0022336F" w:rsidRDefault="00475F65" w:rsidP="00B74E09">
            <w:pPr>
              <w:spacing w:before="40" w:after="40"/>
            </w:pPr>
            <w:r>
              <w:t>1.0</w:t>
            </w:r>
          </w:p>
        </w:tc>
      </w:tr>
      <w:tr w:rsidR="0022336F" w14:paraId="7F31BA34" w14:textId="77777777" w:rsidTr="00B74E09">
        <w:tc>
          <w:tcPr>
            <w:tcW w:w="4513" w:type="dxa"/>
          </w:tcPr>
          <w:p w14:paraId="38055124" w14:textId="77777777" w:rsidR="0022336F" w:rsidRDefault="0022336F" w:rsidP="00B74E09">
            <w:pPr>
              <w:spacing w:before="40" w:after="40"/>
            </w:pPr>
            <w:r>
              <w:t xml:space="preserve">Consultation Groups </w:t>
            </w:r>
          </w:p>
        </w:tc>
        <w:tc>
          <w:tcPr>
            <w:tcW w:w="4487" w:type="dxa"/>
          </w:tcPr>
          <w:p w14:paraId="133E6DA8" w14:textId="77777777" w:rsidR="00324531" w:rsidRDefault="00324531" w:rsidP="00B74E09">
            <w:pPr>
              <w:spacing w:before="40" w:after="40"/>
            </w:pPr>
            <w:r>
              <w:t>Estates Management Team</w:t>
            </w:r>
          </w:p>
          <w:p w14:paraId="3F06B3EF" w14:textId="0DBA7A2A" w:rsidR="00324531" w:rsidRDefault="00324531" w:rsidP="00B74E09">
            <w:pPr>
              <w:spacing w:before="40" w:after="40"/>
            </w:pPr>
            <w:r>
              <w:t>Health, Safety and Security Committee</w:t>
            </w:r>
          </w:p>
        </w:tc>
      </w:tr>
      <w:tr w:rsidR="0022336F" w14:paraId="040C3B0A" w14:textId="77777777" w:rsidTr="00B74E09">
        <w:tc>
          <w:tcPr>
            <w:tcW w:w="4513" w:type="dxa"/>
          </w:tcPr>
          <w:p w14:paraId="31C149B0" w14:textId="77777777" w:rsidR="0022336F" w:rsidRDefault="0022336F" w:rsidP="00B74E09">
            <w:pPr>
              <w:spacing w:before="40" w:after="40"/>
            </w:pPr>
            <w:r>
              <w:t>Approved by (Sponsor Group)</w:t>
            </w:r>
          </w:p>
        </w:tc>
        <w:tc>
          <w:tcPr>
            <w:tcW w:w="4487" w:type="dxa"/>
          </w:tcPr>
          <w:p w14:paraId="54D5C09C" w14:textId="77777777" w:rsidR="0022336F" w:rsidRDefault="0079685E" w:rsidP="00B74E09">
            <w:pPr>
              <w:spacing w:before="40" w:after="40"/>
            </w:pPr>
            <w:r>
              <w:t>Estates Management Team</w:t>
            </w:r>
          </w:p>
          <w:p w14:paraId="5F34B4E2" w14:textId="018B5EA6" w:rsidR="00160D0C" w:rsidRDefault="00160D0C" w:rsidP="00B74E09">
            <w:pPr>
              <w:spacing w:before="40" w:after="40"/>
            </w:pPr>
            <w:r w:rsidRPr="00160D0C">
              <w:t>Health, Safety and Security Committee</w:t>
            </w:r>
          </w:p>
        </w:tc>
      </w:tr>
      <w:tr w:rsidR="00475F65" w14:paraId="711C3BFD" w14:textId="77777777" w:rsidTr="00B74E09">
        <w:tc>
          <w:tcPr>
            <w:tcW w:w="4513" w:type="dxa"/>
          </w:tcPr>
          <w:p w14:paraId="57250348" w14:textId="7E3420A1" w:rsidR="00475F65" w:rsidRDefault="00475F65" w:rsidP="00B74E09">
            <w:pPr>
              <w:spacing w:before="40" w:after="40"/>
            </w:pPr>
            <w:r>
              <w:t>Date approved</w:t>
            </w:r>
          </w:p>
        </w:tc>
        <w:tc>
          <w:tcPr>
            <w:tcW w:w="4487" w:type="dxa"/>
          </w:tcPr>
          <w:p w14:paraId="41FBBA05" w14:textId="5B1613CA" w:rsidR="00475F65" w:rsidRDefault="00475F65" w:rsidP="00B74E09">
            <w:pPr>
              <w:spacing w:before="40" w:after="40"/>
            </w:pPr>
            <w:r>
              <w:t>14 October 2026</w:t>
            </w:r>
          </w:p>
        </w:tc>
      </w:tr>
      <w:tr w:rsidR="0022336F" w14:paraId="0C971375" w14:textId="77777777" w:rsidTr="00B74E09">
        <w:tc>
          <w:tcPr>
            <w:tcW w:w="4513" w:type="dxa"/>
          </w:tcPr>
          <w:p w14:paraId="6441A88D" w14:textId="77777777" w:rsidR="0022336F" w:rsidRDefault="0022336F" w:rsidP="00B74E09">
            <w:pPr>
              <w:spacing w:before="40" w:after="40"/>
            </w:pPr>
            <w:r>
              <w:t>Ratified by:</w:t>
            </w:r>
          </w:p>
        </w:tc>
        <w:tc>
          <w:tcPr>
            <w:tcW w:w="4487" w:type="dxa"/>
          </w:tcPr>
          <w:p w14:paraId="45EC12B9" w14:textId="52D6CF0A" w:rsidR="0022336F" w:rsidRDefault="00160D0C" w:rsidP="00B74E09">
            <w:pPr>
              <w:spacing w:before="40" w:after="40"/>
            </w:pPr>
            <w:r>
              <w:t>Quality Committee</w:t>
            </w:r>
          </w:p>
        </w:tc>
      </w:tr>
      <w:tr w:rsidR="0022336F" w14:paraId="7E8E12E0" w14:textId="77777777" w:rsidTr="00B74E09">
        <w:tc>
          <w:tcPr>
            <w:tcW w:w="4513" w:type="dxa"/>
          </w:tcPr>
          <w:p w14:paraId="1AD23796" w14:textId="77777777" w:rsidR="0022336F" w:rsidRPr="00475F65" w:rsidRDefault="0022336F" w:rsidP="00B74E09">
            <w:pPr>
              <w:spacing w:before="40" w:after="40"/>
            </w:pPr>
            <w:r w:rsidRPr="00475F65">
              <w:t>Date ratified:</w:t>
            </w:r>
          </w:p>
        </w:tc>
        <w:tc>
          <w:tcPr>
            <w:tcW w:w="4487" w:type="dxa"/>
          </w:tcPr>
          <w:p w14:paraId="0DAB454B" w14:textId="59296D50" w:rsidR="0022336F" w:rsidRDefault="00475F65" w:rsidP="00B74E09">
            <w:pPr>
              <w:spacing w:before="40" w:after="40"/>
            </w:pPr>
            <w:r>
              <w:t>28 October 2026</w:t>
            </w:r>
          </w:p>
        </w:tc>
      </w:tr>
      <w:tr w:rsidR="0022336F" w14:paraId="3B9B930D" w14:textId="77777777" w:rsidTr="00B74E09">
        <w:tc>
          <w:tcPr>
            <w:tcW w:w="4513" w:type="dxa"/>
          </w:tcPr>
          <w:p w14:paraId="2B772A44" w14:textId="77777777" w:rsidR="0022336F" w:rsidRPr="00475F65" w:rsidRDefault="0022336F" w:rsidP="00B74E09">
            <w:pPr>
              <w:spacing w:before="40" w:after="40"/>
            </w:pPr>
            <w:r w:rsidRPr="00475F65">
              <w:t>Name of originator/author:</w:t>
            </w:r>
          </w:p>
        </w:tc>
        <w:tc>
          <w:tcPr>
            <w:tcW w:w="4487" w:type="dxa"/>
          </w:tcPr>
          <w:p w14:paraId="5CBC371F" w14:textId="4F34C6EE" w:rsidR="0022336F" w:rsidRDefault="00446FC0" w:rsidP="00E5306B">
            <w:pPr>
              <w:spacing w:before="40" w:after="40"/>
            </w:pPr>
            <w:r>
              <w:t>Ass</w:t>
            </w:r>
            <w:r w:rsidR="00046807">
              <w:t>ociate</w:t>
            </w:r>
            <w:r>
              <w:t xml:space="preserve"> Director of Estates</w:t>
            </w:r>
            <w:r w:rsidR="00163E17">
              <w:t>,</w:t>
            </w:r>
            <w:r>
              <w:t xml:space="preserve"> Engineering and Infrastructure</w:t>
            </w:r>
          </w:p>
        </w:tc>
      </w:tr>
      <w:tr w:rsidR="0022336F" w14:paraId="1D4D41A2" w14:textId="77777777" w:rsidTr="00B74E09">
        <w:tc>
          <w:tcPr>
            <w:tcW w:w="4513" w:type="dxa"/>
          </w:tcPr>
          <w:p w14:paraId="5A653E0D" w14:textId="4D74F67F" w:rsidR="0022336F" w:rsidRPr="00475F65" w:rsidRDefault="0022336F" w:rsidP="00B74E09">
            <w:pPr>
              <w:spacing w:before="40" w:after="40"/>
            </w:pPr>
            <w:r w:rsidRPr="00475F65">
              <w:t xml:space="preserve">Executive Director </w:t>
            </w:r>
            <w:r w:rsidR="00C218C6" w:rsidRPr="00475F65">
              <w:t>lead:</w:t>
            </w:r>
          </w:p>
        </w:tc>
        <w:tc>
          <w:tcPr>
            <w:tcW w:w="4487" w:type="dxa"/>
          </w:tcPr>
          <w:p w14:paraId="790A5AE0" w14:textId="77777777" w:rsidR="0022336F" w:rsidRDefault="0022336F" w:rsidP="00B74E09">
            <w:pPr>
              <w:spacing w:before="40" w:after="40"/>
            </w:pPr>
            <w:r>
              <w:t>Director of Estates, Facilities &amp; Capital Development</w:t>
            </w:r>
          </w:p>
        </w:tc>
      </w:tr>
      <w:tr w:rsidR="0022336F" w14:paraId="00FD721D" w14:textId="77777777" w:rsidTr="00B74E09">
        <w:tc>
          <w:tcPr>
            <w:tcW w:w="4513" w:type="dxa"/>
          </w:tcPr>
          <w:p w14:paraId="37DB99E0" w14:textId="1B21491F" w:rsidR="0022336F" w:rsidRPr="00475F65" w:rsidRDefault="0022336F" w:rsidP="00B74E09">
            <w:pPr>
              <w:spacing w:before="40" w:after="40"/>
            </w:pPr>
            <w:r w:rsidRPr="00475F65">
              <w:t xml:space="preserve">Implementation </w:t>
            </w:r>
            <w:r w:rsidR="00C218C6" w:rsidRPr="00475F65">
              <w:t>Date:</w:t>
            </w:r>
          </w:p>
        </w:tc>
        <w:tc>
          <w:tcPr>
            <w:tcW w:w="4487" w:type="dxa"/>
          </w:tcPr>
          <w:p w14:paraId="7EAAFEC9" w14:textId="6106B0B5" w:rsidR="0022336F" w:rsidRDefault="00475F65" w:rsidP="00B74E09">
            <w:pPr>
              <w:spacing w:before="40" w:after="40"/>
            </w:pPr>
            <w:r w:rsidRPr="00475F65">
              <w:t>October 2026</w:t>
            </w:r>
          </w:p>
        </w:tc>
      </w:tr>
      <w:tr w:rsidR="0022336F" w14:paraId="11BC15FC" w14:textId="77777777" w:rsidTr="00B74E09">
        <w:tc>
          <w:tcPr>
            <w:tcW w:w="4513" w:type="dxa"/>
          </w:tcPr>
          <w:p w14:paraId="160F7736" w14:textId="77777777" w:rsidR="0022336F" w:rsidRPr="00475F65" w:rsidRDefault="0022336F" w:rsidP="00B74E09">
            <w:pPr>
              <w:spacing w:before="40" w:after="40"/>
            </w:pPr>
            <w:r w:rsidRPr="00475F65">
              <w:t xml:space="preserve">Last Review Date </w:t>
            </w:r>
          </w:p>
        </w:tc>
        <w:tc>
          <w:tcPr>
            <w:tcW w:w="4487" w:type="dxa"/>
          </w:tcPr>
          <w:p w14:paraId="6A5D20B1" w14:textId="2B63EE62" w:rsidR="0022336F" w:rsidRDefault="00475F65" w:rsidP="00B74E09">
            <w:pPr>
              <w:spacing w:before="40" w:after="40"/>
            </w:pPr>
            <w:r w:rsidRPr="00475F65">
              <w:t>October 2026</w:t>
            </w:r>
          </w:p>
        </w:tc>
      </w:tr>
      <w:tr w:rsidR="0022336F" w14:paraId="1529E46F" w14:textId="77777777" w:rsidTr="00B74E09">
        <w:tc>
          <w:tcPr>
            <w:tcW w:w="4513" w:type="dxa"/>
          </w:tcPr>
          <w:p w14:paraId="77A42116" w14:textId="77777777" w:rsidR="0022336F" w:rsidRPr="00475F65" w:rsidRDefault="0022336F" w:rsidP="00B74E09">
            <w:pPr>
              <w:spacing w:before="40" w:after="40"/>
            </w:pPr>
            <w:r w:rsidRPr="00475F65">
              <w:t>Next Review date:</w:t>
            </w:r>
          </w:p>
        </w:tc>
        <w:tc>
          <w:tcPr>
            <w:tcW w:w="4487" w:type="dxa"/>
          </w:tcPr>
          <w:p w14:paraId="6E964033" w14:textId="71930874" w:rsidR="0022336F" w:rsidRDefault="00475F65" w:rsidP="00B74E09">
            <w:pPr>
              <w:spacing w:before="40" w:after="40"/>
            </w:pPr>
            <w:r w:rsidRPr="00475F65">
              <w:t>October 202</w:t>
            </w:r>
            <w:r>
              <w:t>9</w:t>
            </w:r>
          </w:p>
        </w:tc>
      </w:tr>
    </w:tbl>
    <w:p w14:paraId="032D2C34" w14:textId="77777777" w:rsidR="0022336F" w:rsidRDefault="0022336F" w:rsidP="0022336F"/>
    <w:p w14:paraId="22C97753" w14:textId="77777777" w:rsidR="00475F65" w:rsidRDefault="00475F65" w:rsidP="0022336F"/>
    <w:p w14:paraId="09DA5A9B" w14:textId="77777777" w:rsidR="00475F65" w:rsidRDefault="00475F65" w:rsidP="002233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8"/>
      </w:tblGrid>
      <w:tr w:rsidR="0022336F" w:rsidRPr="00AC1C90" w14:paraId="28385219" w14:textId="77777777" w:rsidTr="00B74E09">
        <w:tc>
          <w:tcPr>
            <w:tcW w:w="4621" w:type="dxa"/>
          </w:tcPr>
          <w:p w14:paraId="29819E49" w14:textId="77777777" w:rsidR="0022336F" w:rsidRDefault="0022336F" w:rsidP="00B74E09">
            <w:r w:rsidRPr="00AC1C90">
              <w:t xml:space="preserve">Services </w:t>
            </w:r>
          </w:p>
          <w:p w14:paraId="77056B01" w14:textId="77777777" w:rsidR="00475F65" w:rsidRPr="00AC1C90" w:rsidRDefault="00475F65" w:rsidP="00B74E09"/>
        </w:tc>
        <w:tc>
          <w:tcPr>
            <w:tcW w:w="4621" w:type="dxa"/>
          </w:tcPr>
          <w:p w14:paraId="25E6F456" w14:textId="77777777" w:rsidR="0022336F" w:rsidRPr="00AC1C90" w:rsidRDefault="0022336F" w:rsidP="00B74E09">
            <w:r w:rsidRPr="00AC1C90">
              <w:t>Applicable to</w:t>
            </w:r>
          </w:p>
        </w:tc>
      </w:tr>
      <w:tr w:rsidR="0022336F" w:rsidRPr="00AC1C90" w14:paraId="17CFE076" w14:textId="77777777" w:rsidTr="00B74E09">
        <w:tc>
          <w:tcPr>
            <w:tcW w:w="4621" w:type="dxa"/>
          </w:tcPr>
          <w:p w14:paraId="232F01BA" w14:textId="77777777" w:rsidR="0022336F" w:rsidRDefault="00804631" w:rsidP="00B74E09">
            <w:r w:rsidRPr="00AC1C90">
              <w:t>Trust wide</w:t>
            </w:r>
          </w:p>
          <w:p w14:paraId="13B24E2B" w14:textId="77777777" w:rsidR="00475F65" w:rsidRPr="00AC1C90" w:rsidRDefault="00475F65" w:rsidP="00B74E09"/>
        </w:tc>
        <w:tc>
          <w:tcPr>
            <w:tcW w:w="4621" w:type="dxa"/>
          </w:tcPr>
          <w:p w14:paraId="3A6D8D3B" w14:textId="77777777" w:rsidR="0022336F" w:rsidRPr="00AC1C90" w:rsidRDefault="0022336F" w:rsidP="00B74E09">
            <w:r>
              <w:t>Yes</w:t>
            </w:r>
          </w:p>
        </w:tc>
      </w:tr>
      <w:tr w:rsidR="0022336F" w:rsidRPr="00AC1C90" w14:paraId="6BE87467" w14:textId="77777777" w:rsidTr="00B74E09">
        <w:tc>
          <w:tcPr>
            <w:tcW w:w="4621" w:type="dxa"/>
          </w:tcPr>
          <w:p w14:paraId="15CC19C9" w14:textId="77777777" w:rsidR="0022336F" w:rsidRDefault="0022336F" w:rsidP="00B74E09">
            <w:r w:rsidRPr="00AC1C90">
              <w:t xml:space="preserve">Mental Health and LD </w:t>
            </w:r>
          </w:p>
          <w:p w14:paraId="1CE2C20C" w14:textId="77777777" w:rsidR="00475F65" w:rsidRPr="00AC1C90" w:rsidRDefault="00475F65" w:rsidP="00B74E09"/>
        </w:tc>
        <w:tc>
          <w:tcPr>
            <w:tcW w:w="4621" w:type="dxa"/>
          </w:tcPr>
          <w:p w14:paraId="423AFC28" w14:textId="77777777" w:rsidR="0022336F" w:rsidRPr="00AC1C90" w:rsidRDefault="0022336F" w:rsidP="00B74E09">
            <w:r>
              <w:t>Yes</w:t>
            </w:r>
          </w:p>
        </w:tc>
      </w:tr>
      <w:tr w:rsidR="0022336F" w:rsidRPr="00AC1C90" w14:paraId="703974D8" w14:textId="77777777" w:rsidTr="00B74E09">
        <w:tc>
          <w:tcPr>
            <w:tcW w:w="4621" w:type="dxa"/>
          </w:tcPr>
          <w:p w14:paraId="4AF2DDC0" w14:textId="77777777" w:rsidR="0022336F" w:rsidRDefault="0022336F" w:rsidP="00B74E09">
            <w:r w:rsidRPr="00AC1C90">
              <w:t xml:space="preserve">Community Health Services </w:t>
            </w:r>
          </w:p>
          <w:p w14:paraId="4FC68682" w14:textId="77777777" w:rsidR="00475F65" w:rsidRPr="00AC1C90" w:rsidRDefault="00475F65" w:rsidP="00B74E09"/>
        </w:tc>
        <w:tc>
          <w:tcPr>
            <w:tcW w:w="4621" w:type="dxa"/>
          </w:tcPr>
          <w:p w14:paraId="0E230312" w14:textId="77777777" w:rsidR="0022336F" w:rsidRPr="00AC1C90" w:rsidRDefault="0022336F" w:rsidP="00B74E09">
            <w:r>
              <w:t>Yes</w:t>
            </w:r>
          </w:p>
        </w:tc>
      </w:tr>
      <w:tr w:rsidR="0022336F" w:rsidRPr="00AC1C90" w14:paraId="43C88673" w14:textId="77777777" w:rsidTr="00B74E09">
        <w:tc>
          <w:tcPr>
            <w:tcW w:w="4621" w:type="dxa"/>
          </w:tcPr>
          <w:p w14:paraId="32D99651" w14:textId="77777777" w:rsidR="0022336F" w:rsidRDefault="00804631" w:rsidP="00B74E09">
            <w:r w:rsidRPr="00AC1C90">
              <w:t>Primary care</w:t>
            </w:r>
          </w:p>
          <w:p w14:paraId="67448238" w14:textId="77777777" w:rsidR="00475F65" w:rsidRPr="00AC1C90" w:rsidRDefault="00475F65" w:rsidP="00B74E09"/>
        </w:tc>
        <w:tc>
          <w:tcPr>
            <w:tcW w:w="4621" w:type="dxa"/>
          </w:tcPr>
          <w:p w14:paraId="4A449302" w14:textId="77777777" w:rsidR="0022336F" w:rsidRPr="00AC1C90" w:rsidRDefault="0022336F" w:rsidP="00B74E09">
            <w:r>
              <w:t>Yes</w:t>
            </w:r>
          </w:p>
        </w:tc>
      </w:tr>
    </w:tbl>
    <w:p w14:paraId="7EDAB1A1" w14:textId="77777777" w:rsidR="0022336F" w:rsidRDefault="0022336F" w:rsidP="00750F7B">
      <w:pPr>
        <w:pStyle w:val="Subtitle"/>
      </w:pPr>
    </w:p>
    <w:p w14:paraId="26DD751C" w14:textId="77777777" w:rsidR="0022336F" w:rsidRDefault="0022336F" w:rsidP="0022336F"/>
    <w:p w14:paraId="18E28452" w14:textId="57B9D418" w:rsidR="0022336F" w:rsidRDefault="00FB507F" w:rsidP="00FB507F">
      <w:pPr>
        <w:tabs>
          <w:tab w:val="left" w:pos="3318"/>
        </w:tabs>
      </w:pPr>
      <w:r>
        <w:tab/>
      </w:r>
    </w:p>
    <w:p w14:paraId="23B1ACBD" w14:textId="77777777" w:rsidR="00FB507F" w:rsidRDefault="00FB507F" w:rsidP="00FB507F">
      <w:pPr>
        <w:tabs>
          <w:tab w:val="left" w:pos="3318"/>
        </w:tabs>
      </w:pPr>
    </w:p>
    <w:p w14:paraId="188CB10B" w14:textId="77777777" w:rsidR="00FB507F" w:rsidRDefault="00FB507F" w:rsidP="00FB507F">
      <w:pPr>
        <w:tabs>
          <w:tab w:val="left" w:pos="3318"/>
        </w:tabs>
      </w:pPr>
    </w:p>
    <w:p w14:paraId="44FB0CC3" w14:textId="77777777" w:rsidR="0022336F" w:rsidRDefault="0022336F" w:rsidP="0022336F"/>
    <w:p w14:paraId="6E257FE9" w14:textId="3BBE1A29" w:rsidR="0022336F" w:rsidRDefault="0022336F" w:rsidP="0022336F"/>
    <w:p w14:paraId="6829A5A2" w14:textId="77777777" w:rsidR="009D215E" w:rsidRDefault="009D215E" w:rsidP="0022336F"/>
    <w:p w14:paraId="209EFA2B" w14:textId="77777777" w:rsidR="009D215E" w:rsidRDefault="009D215E" w:rsidP="0022336F"/>
    <w:p w14:paraId="0D5B2CB1" w14:textId="77777777" w:rsidR="009D215E" w:rsidRDefault="009D215E" w:rsidP="0022336F"/>
    <w:p w14:paraId="6CC94FC1" w14:textId="77777777" w:rsidR="009D215E" w:rsidRDefault="009D215E" w:rsidP="0022336F"/>
    <w:p w14:paraId="135A63A3" w14:textId="77777777" w:rsidR="00750F7B" w:rsidRPr="00750F7B" w:rsidRDefault="00750F7B" w:rsidP="00750F7B">
      <w:pPr>
        <w:pStyle w:val="Subtitle"/>
      </w:pPr>
      <w:r w:rsidRPr="00750F7B">
        <w:t>Vers</w:t>
      </w:r>
      <w:r>
        <w:t>ion Control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1240"/>
        <w:gridCol w:w="4070"/>
        <w:gridCol w:w="938"/>
        <w:gridCol w:w="1749"/>
      </w:tblGrid>
      <w:tr w:rsidR="00ED279D" w:rsidRPr="00C84CA8" w14:paraId="1A24BD12" w14:textId="77777777" w:rsidTr="00324531">
        <w:trPr>
          <w:trHeight w:val="454"/>
          <w:tblHeader/>
        </w:trPr>
        <w:tc>
          <w:tcPr>
            <w:tcW w:w="1023" w:type="dxa"/>
          </w:tcPr>
          <w:p w14:paraId="0DAD2BA0" w14:textId="77777777" w:rsidR="006F3719" w:rsidRPr="00C84CA8" w:rsidRDefault="006F3719" w:rsidP="00324531">
            <w:pPr>
              <w:spacing w:before="120" w:after="120"/>
              <w:rPr>
                <w:b/>
              </w:rPr>
            </w:pPr>
            <w:r w:rsidRPr="00C84CA8">
              <w:rPr>
                <w:b/>
              </w:rPr>
              <w:t>Version</w:t>
            </w:r>
          </w:p>
        </w:tc>
        <w:tc>
          <w:tcPr>
            <w:tcW w:w="1240" w:type="dxa"/>
          </w:tcPr>
          <w:p w14:paraId="476F5C13" w14:textId="77777777" w:rsidR="006F3719" w:rsidRPr="00C84CA8" w:rsidRDefault="006F3719" w:rsidP="00324531">
            <w:pPr>
              <w:spacing w:before="120" w:after="120"/>
              <w:rPr>
                <w:b/>
              </w:rPr>
            </w:pPr>
            <w:r w:rsidRPr="00C84CA8">
              <w:rPr>
                <w:b/>
              </w:rPr>
              <w:t>Date</w:t>
            </w:r>
          </w:p>
        </w:tc>
        <w:tc>
          <w:tcPr>
            <w:tcW w:w="4070" w:type="dxa"/>
          </w:tcPr>
          <w:p w14:paraId="162C16EA" w14:textId="77777777" w:rsidR="006F3719" w:rsidRPr="00C84CA8" w:rsidRDefault="006F3719" w:rsidP="00324531">
            <w:pPr>
              <w:spacing w:before="120" w:after="120"/>
              <w:rPr>
                <w:b/>
              </w:rPr>
            </w:pPr>
            <w:r w:rsidRPr="00C84CA8">
              <w:rPr>
                <w:b/>
              </w:rPr>
              <w:t>Author</w:t>
            </w:r>
          </w:p>
        </w:tc>
        <w:tc>
          <w:tcPr>
            <w:tcW w:w="938" w:type="dxa"/>
          </w:tcPr>
          <w:p w14:paraId="3477CE40" w14:textId="77777777" w:rsidR="006F3719" w:rsidRPr="00C84CA8" w:rsidRDefault="006F3719" w:rsidP="00324531">
            <w:pPr>
              <w:spacing w:before="120" w:after="120"/>
              <w:rPr>
                <w:b/>
              </w:rPr>
            </w:pPr>
            <w:r w:rsidRPr="00C84CA8">
              <w:rPr>
                <w:b/>
              </w:rPr>
              <w:t>Status</w:t>
            </w:r>
          </w:p>
        </w:tc>
        <w:tc>
          <w:tcPr>
            <w:tcW w:w="1749" w:type="dxa"/>
          </w:tcPr>
          <w:p w14:paraId="73302C69" w14:textId="77777777" w:rsidR="006F3719" w:rsidRPr="00C84CA8" w:rsidRDefault="006F3719" w:rsidP="00324531">
            <w:pPr>
              <w:spacing w:before="120" w:after="120"/>
              <w:rPr>
                <w:b/>
              </w:rPr>
            </w:pPr>
            <w:r w:rsidRPr="00C84CA8">
              <w:rPr>
                <w:b/>
              </w:rPr>
              <w:t>Comment</w:t>
            </w:r>
          </w:p>
        </w:tc>
      </w:tr>
      <w:tr w:rsidR="00173162" w14:paraId="50E82444" w14:textId="77777777" w:rsidTr="00A46054">
        <w:tc>
          <w:tcPr>
            <w:tcW w:w="1023" w:type="dxa"/>
            <w:vAlign w:val="center"/>
          </w:tcPr>
          <w:p w14:paraId="385FF6E1" w14:textId="495F502F" w:rsidR="00173162" w:rsidRPr="00475F65" w:rsidRDefault="00FB507F" w:rsidP="00173162">
            <w:pPr>
              <w:spacing w:before="120" w:after="120"/>
              <w:rPr>
                <w:szCs w:val="22"/>
              </w:rPr>
            </w:pPr>
            <w:r w:rsidRPr="00475F65">
              <w:rPr>
                <w:szCs w:val="22"/>
              </w:rPr>
              <w:t>0.1</w:t>
            </w:r>
          </w:p>
        </w:tc>
        <w:tc>
          <w:tcPr>
            <w:tcW w:w="1240" w:type="dxa"/>
            <w:vAlign w:val="center"/>
          </w:tcPr>
          <w:p w14:paraId="548EDB6C" w14:textId="21FFE3AD" w:rsidR="00173162" w:rsidRPr="00475F65" w:rsidRDefault="00657A8A" w:rsidP="00173162">
            <w:pPr>
              <w:spacing w:before="120" w:after="120"/>
              <w:rPr>
                <w:szCs w:val="22"/>
              </w:rPr>
            </w:pPr>
            <w:r w:rsidRPr="00475F65">
              <w:rPr>
                <w:szCs w:val="22"/>
              </w:rPr>
              <w:t>2</w:t>
            </w:r>
            <w:r w:rsidR="00C546FA" w:rsidRPr="00475F65">
              <w:rPr>
                <w:szCs w:val="22"/>
              </w:rPr>
              <w:t>4</w:t>
            </w:r>
            <w:r w:rsidRPr="00475F65">
              <w:rPr>
                <w:szCs w:val="22"/>
                <w:vertAlign w:val="superscript"/>
              </w:rPr>
              <w:t>th</w:t>
            </w:r>
            <w:r w:rsidRPr="00475F65">
              <w:rPr>
                <w:szCs w:val="22"/>
              </w:rPr>
              <w:t xml:space="preserve"> July 2026</w:t>
            </w:r>
          </w:p>
        </w:tc>
        <w:tc>
          <w:tcPr>
            <w:tcW w:w="4070" w:type="dxa"/>
            <w:vAlign w:val="center"/>
          </w:tcPr>
          <w:p w14:paraId="0784953B" w14:textId="0DBB67C0" w:rsidR="00173162" w:rsidRPr="00475F65" w:rsidRDefault="00173162" w:rsidP="00173162">
            <w:pPr>
              <w:spacing w:before="120" w:after="120"/>
              <w:rPr>
                <w:szCs w:val="22"/>
              </w:rPr>
            </w:pPr>
            <w:r w:rsidRPr="00475F65">
              <w:rPr>
                <w:szCs w:val="22"/>
              </w:rPr>
              <w:t xml:space="preserve">Bevan Speariett - </w:t>
            </w:r>
            <w:r w:rsidR="00046807" w:rsidRPr="00475F65">
              <w:rPr>
                <w:szCs w:val="22"/>
              </w:rPr>
              <w:t xml:space="preserve">Associate Director </w:t>
            </w:r>
            <w:r w:rsidRPr="00475F65">
              <w:rPr>
                <w:szCs w:val="22"/>
              </w:rPr>
              <w:t>of Estates – Engineering and Infrastructure</w:t>
            </w:r>
          </w:p>
        </w:tc>
        <w:tc>
          <w:tcPr>
            <w:tcW w:w="938" w:type="dxa"/>
            <w:vAlign w:val="center"/>
          </w:tcPr>
          <w:p w14:paraId="045DA77E" w14:textId="10C76DB1" w:rsidR="00173162" w:rsidRPr="00475F65" w:rsidRDefault="00657A8A" w:rsidP="00173162">
            <w:pPr>
              <w:spacing w:before="120" w:after="120"/>
              <w:rPr>
                <w:szCs w:val="22"/>
              </w:rPr>
            </w:pPr>
            <w:r w:rsidRPr="00475F65">
              <w:rPr>
                <w:szCs w:val="22"/>
              </w:rPr>
              <w:t>Draft</w:t>
            </w:r>
          </w:p>
        </w:tc>
        <w:tc>
          <w:tcPr>
            <w:tcW w:w="1749" w:type="dxa"/>
            <w:vAlign w:val="center"/>
          </w:tcPr>
          <w:p w14:paraId="17EF42F3" w14:textId="719E968B" w:rsidR="00173162" w:rsidRPr="00475F65" w:rsidRDefault="00657A8A" w:rsidP="00173162">
            <w:pPr>
              <w:spacing w:before="120" w:after="120"/>
              <w:rPr>
                <w:szCs w:val="22"/>
              </w:rPr>
            </w:pPr>
            <w:r w:rsidRPr="00475F65">
              <w:rPr>
                <w:szCs w:val="22"/>
              </w:rPr>
              <w:t>Initial draft of this Policy document</w:t>
            </w:r>
          </w:p>
        </w:tc>
      </w:tr>
      <w:tr w:rsidR="00E349C6" w14:paraId="3E502EA5" w14:textId="77777777" w:rsidTr="00A46054">
        <w:tc>
          <w:tcPr>
            <w:tcW w:w="1023" w:type="dxa"/>
            <w:vAlign w:val="center"/>
          </w:tcPr>
          <w:p w14:paraId="7CDC20BB" w14:textId="47EE96D2" w:rsidR="00E349C6" w:rsidRPr="00475F65" w:rsidRDefault="00E349C6" w:rsidP="00E349C6">
            <w:pPr>
              <w:spacing w:before="120" w:after="120"/>
              <w:rPr>
                <w:szCs w:val="22"/>
              </w:rPr>
            </w:pPr>
            <w:r w:rsidRPr="00475F65">
              <w:rPr>
                <w:szCs w:val="22"/>
              </w:rPr>
              <w:t>0.2</w:t>
            </w:r>
          </w:p>
        </w:tc>
        <w:tc>
          <w:tcPr>
            <w:tcW w:w="1240" w:type="dxa"/>
            <w:vAlign w:val="center"/>
          </w:tcPr>
          <w:p w14:paraId="23E0A709" w14:textId="145AEDC2" w:rsidR="00E349C6" w:rsidRPr="00475F65" w:rsidRDefault="00E349C6" w:rsidP="00E349C6">
            <w:pPr>
              <w:spacing w:before="120" w:after="120"/>
              <w:rPr>
                <w:szCs w:val="22"/>
              </w:rPr>
            </w:pPr>
            <w:r w:rsidRPr="00475F65">
              <w:rPr>
                <w:szCs w:val="22"/>
              </w:rPr>
              <w:t>11</w:t>
            </w:r>
            <w:r w:rsidRPr="00475F65">
              <w:rPr>
                <w:szCs w:val="22"/>
                <w:vertAlign w:val="superscript"/>
              </w:rPr>
              <w:t>th</w:t>
            </w:r>
            <w:r w:rsidRPr="00475F65">
              <w:rPr>
                <w:szCs w:val="22"/>
              </w:rPr>
              <w:t xml:space="preserve"> August 2026</w:t>
            </w:r>
          </w:p>
        </w:tc>
        <w:tc>
          <w:tcPr>
            <w:tcW w:w="4070" w:type="dxa"/>
            <w:vAlign w:val="center"/>
          </w:tcPr>
          <w:p w14:paraId="7C74DCE8" w14:textId="20C94E86" w:rsidR="00E349C6" w:rsidRPr="00475F65" w:rsidRDefault="00E349C6" w:rsidP="00E349C6">
            <w:pPr>
              <w:spacing w:before="120" w:after="120"/>
              <w:rPr>
                <w:szCs w:val="22"/>
              </w:rPr>
            </w:pPr>
            <w:r w:rsidRPr="00475F65">
              <w:rPr>
                <w:szCs w:val="22"/>
              </w:rPr>
              <w:t xml:space="preserve">Bevan Speariett - </w:t>
            </w:r>
            <w:r w:rsidR="00046807" w:rsidRPr="00475F65">
              <w:rPr>
                <w:szCs w:val="22"/>
              </w:rPr>
              <w:t xml:space="preserve">Associate Director </w:t>
            </w:r>
            <w:r w:rsidRPr="00475F65">
              <w:rPr>
                <w:szCs w:val="22"/>
              </w:rPr>
              <w:t>of Estates – Engineering and Infrastructure</w:t>
            </w:r>
          </w:p>
        </w:tc>
        <w:tc>
          <w:tcPr>
            <w:tcW w:w="938" w:type="dxa"/>
            <w:vAlign w:val="center"/>
          </w:tcPr>
          <w:p w14:paraId="2A4BABEA" w14:textId="31BDD1CF" w:rsidR="00E349C6" w:rsidRPr="00475F65" w:rsidRDefault="00E349C6" w:rsidP="00E349C6">
            <w:pPr>
              <w:spacing w:before="120" w:after="120"/>
              <w:rPr>
                <w:szCs w:val="22"/>
              </w:rPr>
            </w:pPr>
            <w:r w:rsidRPr="00475F65">
              <w:rPr>
                <w:szCs w:val="22"/>
              </w:rPr>
              <w:t>Draft</w:t>
            </w:r>
          </w:p>
        </w:tc>
        <w:tc>
          <w:tcPr>
            <w:tcW w:w="1749" w:type="dxa"/>
            <w:vAlign w:val="center"/>
          </w:tcPr>
          <w:p w14:paraId="340EFEC2" w14:textId="666CEDD7" w:rsidR="00E349C6" w:rsidRPr="00475F65" w:rsidRDefault="00E349C6" w:rsidP="00E349C6">
            <w:pPr>
              <w:spacing w:before="120" w:after="120"/>
              <w:rPr>
                <w:szCs w:val="22"/>
              </w:rPr>
            </w:pPr>
            <w:r w:rsidRPr="00475F65">
              <w:rPr>
                <w:szCs w:val="22"/>
              </w:rPr>
              <w:t>Presented and ratified at the Estates Management Team meeting</w:t>
            </w:r>
          </w:p>
        </w:tc>
      </w:tr>
      <w:tr w:rsidR="00D82866" w14:paraId="26EB3233" w14:textId="77777777" w:rsidTr="00453BE5">
        <w:tc>
          <w:tcPr>
            <w:tcW w:w="1023" w:type="dxa"/>
          </w:tcPr>
          <w:p w14:paraId="79EC647A" w14:textId="779A4CF6" w:rsidR="00D82866" w:rsidRPr="00475F65" w:rsidRDefault="00D82866" w:rsidP="00D82866">
            <w:pPr>
              <w:spacing w:before="120" w:after="120"/>
              <w:rPr>
                <w:szCs w:val="22"/>
              </w:rPr>
            </w:pPr>
            <w:r w:rsidRPr="00475F65">
              <w:rPr>
                <w:szCs w:val="22"/>
              </w:rPr>
              <w:t>0.3</w:t>
            </w:r>
          </w:p>
        </w:tc>
        <w:tc>
          <w:tcPr>
            <w:tcW w:w="1240" w:type="dxa"/>
          </w:tcPr>
          <w:p w14:paraId="7CD78405" w14:textId="75877E36" w:rsidR="00D82866" w:rsidRPr="00475F65" w:rsidRDefault="00D82866" w:rsidP="00D82866">
            <w:pPr>
              <w:spacing w:before="120" w:after="120"/>
              <w:rPr>
                <w:szCs w:val="22"/>
              </w:rPr>
            </w:pPr>
            <w:r w:rsidRPr="00475F65">
              <w:rPr>
                <w:szCs w:val="22"/>
              </w:rPr>
              <w:t>29</w:t>
            </w:r>
            <w:r w:rsidRPr="00475F65">
              <w:rPr>
                <w:szCs w:val="22"/>
                <w:vertAlign w:val="superscript"/>
              </w:rPr>
              <w:t>th</w:t>
            </w:r>
            <w:r w:rsidRPr="00475F65">
              <w:rPr>
                <w:szCs w:val="22"/>
              </w:rPr>
              <w:t xml:space="preserve"> September 2026</w:t>
            </w:r>
          </w:p>
        </w:tc>
        <w:tc>
          <w:tcPr>
            <w:tcW w:w="4070" w:type="dxa"/>
          </w:tcPr>
          <w:p w14:paraId="72F09CA3" w14:textId="6A01DFC4" w:rsidR="00D82866" w:rsidRPr="00475F65" w:rsidRDefault="00D82866" w:rsidP="00D82866">
            <w:pPr>
              <w:spacing w:before="120" w:after="120"/>
              <w:rPr>
                <w:szCs w:val="22"/>
              </w:rPr>
            </w:pPr>
            <w:r w:rsidRPr="00475F65">
              <w:rPr>
                <w:szCs w:val="22"/>
              </w:rPr>
              <w:t>Bevan Speariett – Associate Director of Estates, Engineering and Infrastructure</w:t>
            </w:r>
          </w:p>
        </w:tc>
        <w:tc>
          <w:tcPr>
            <w:tcW w:w="938" w:type="dxa"/>
          </w:tcPr>
          <w:p w14:paraId="13B61DEA" w14:textId="64F24FAC" w:rsidR="00D82866" w:rsidRPr="00475F65" w:rsidRDefault="00D82866" w:rsidP="00D82866">
            <w:pPr>
              <w:spacing w:before="120" w:after="120"/>
              <w:rPr>
                <w:szCs w:val="22"/>
              </w:rPr>
            </w:pPr>
            <w:r w:rsidRPr="00475F65">
              <w:rPr>
                <w:szCs w:val="22"/>
              </w:rPr>
              <w:t>Draft</w:t>
            </w:r>
          </w:p>
        </w:tc>
        <w:tc>
          <w:tcPr>
            <w:tcW w:w="1749" w:type="dxa"/>
          </w:tcPr>
          <w:p w14:paraId="4CA667DC" w14:textId="3EE761C9" w:rsidR="00D82866" w:rsidRPr="00475F65" w:rsidRDefault="00D82866" w:rsidP="00D82866">
            <w:pPr>
              <w:spacing w:before="120" w:after="120"/>
              <w:rPr>
                <w:szCs w:val="22"/>
              </w:rPr>
            </w:pPr>
            <w:r w:rsidRPr="00475F65">
              <w:rPr>
                <w:szCs w:val="22"/>
              </w:rPr>
              <w:t>Policy updated following comments provided by the Estates Management Team</w:t>
            </w:r>
          </w:p>
        </w:tc>
      </w:tr>
      <w:tr w:rsidR="00D82866" w14:paraId="42D70711" w14:textId="77777777" w:rsidTr="00453BE5">
        <w:tc>
          <w:tcPr>
            <w:tcW w:w="1023" w:type="dxa"/>
          </w:tcPr>
          <w:p w14:paraId="371284EE" w14:textId="73AF96A3" w:rsidR="00D82866" w:rsidRPr="00475F65" w:rsidRDefault="00475F65" w:rsidP="00D82866">
            <w:pPr>
              <w:spacing w:before="120" w:after="120"/>
              <w:rPr>
                <w:szCs w:val="22"/>
              </w:rPr>
            </w:pPr>
            <w:r w:rsidRPr="00475F65">
              <w:rPr>
                <w:szCs w:val="22"/>
              </w:rPr>
              <w:t>1.0</w:t>
            </w:r>
          </w:p>
        </w:tc>
        <w:tc>
          <w:tcPr>
            <w:tcW w:w="1240" w:type="dxa"/>
          </w:tcPr>
          <w:p w14:paraId="5C827D3E" w14:textId="6EFC14F0" w:rsidR="00D82866" w:rsidRPr="00475F65" w:rsidRDefault="00D82866" w:rsidP="00D82866">
            <w:pPr>
              <w:spacing w:before="120" w:after="120"/>
              <w:rPr>
                <w:szCs w:val="22"/>
              </w:rPr>
            </w:pPr>
            <w:r w:rsidRPr="00475F65">
              <w:rPr>
                <w:szCs w:val="22"/>
              </w:rPr>
              <w:t>14</w:t>
            </w:r>
            <w:r w:rsidRPr="00475F65">
              <w:rPr>
                <w:szCs w:val="22"/>
                <w:vertAlign w:val="superscript"/>
              </w:rPr>
              <w:t>th</w:t>
            </w:r>
            <w:r w:rsidRPr="00475F65">
              <w:rPr>
                <w:szCs w:val="22"/>
              </w:rPr>
              <w:t xml:space="preserve"> October 2026</w:t>
            </w:r>
          </w:p>
        </w:tc>
        <w:tc>
          <w:tcPr>
            <w:tcW w:w="4070" w:type="dxa"/>
          </w:tcPr>
          <w:p w14:paraId="150BAB1D" w14:textId="57BC2B5B" w:rsidR="00D82866" w:rsidRPr="00475F65" w:rsidRDefault="00D82866" w:rsidP="00D82866">
            <w:pPr>
              <w:spacing w:before="120" w:after="120"/>
              <w:rPr>
                <w:szCs w:val="22"/>
              </w:rPr>
            </w:pPr>
            <w:r w:rsidRPr="00475F65">
              <w:rPr>
                <w:szCs w:val="22"/>
              </w:rPr>
              <w:t>Bevan Speariett – Associate Director of Estates, Engineering and Infrastructure</w:t>
            </w:r>
          </w:p>
        </w:tc>
        <w:tc>
          <w:tcPr>
            <w:tcW w:w="938" w:type="dxa"/>
          </w:tcPr>
          <w:p w14:paraId="7BB0271C" w14:textId="35BC7BD4" w:rsidR="00D82866" w:rsidRPr="00475F65" w:rsidRDefault="00475F65" w:rsidP="00D82866">
            <w:pPr>
              <w:spacing w:before="120" w:after="120"/>
              <w:rPr>
                <w:szCs w:val="22"/>
              </w:rPr>
            </w:pPr>
            <w:r w:rsidRPr="00475F65">
              <w:rPr>
                <w:szCs w:val="22"/>
              </w:rPr>
              <w:t>Final</w:t>
            </w:r>
          </w:p>
        </w:tc>
        <w:tc>
          <w:tcPr>
            <w:tcW w:w="1749" w:type="dxa"/>
          </w:tcPr>
          <w:p w14:paraId="2FD96A7D" w14:textId="453A5DA9" w:rsidR="00D82866" w:rsidRPr="00475F65" w:rsidRDefault="00D82866" w:rsidP="00D82866">
            <w:pPr>
              <w:spacing w:before="120" w:after="120"/>
              <w:rPr>
                <w:szCs w:val="22"/>
              </w:rPr>
            </w:pPr>
            <w:r w:rsidRPr="00475F65">
              <w:rPr>
                <w:szCs w:val="22"/>
              </w:rPr>
              <w:t>Submitted to Health, Safety and Security Committee for ratification.</w:t>
            </w:r>
          </w:p>
        </w:tc>
      </w:tr>
      <w:bookmarkEnd w:id="0"/>
      <w:bookmarkEnd w:id="1"/>
    </w:tbl>
    <w:p w14:paraId="624DECCD" w14:textId="77777777" w:rsidR="006F3719" w:rsidRDefault="006F3719" w:rsidP="006F3719">
      <w:pPr>
        <w:rPr>
          <w:b/>
          <w:sz w:val="28"/>
          <w:szCs w:val="28"/>
        </w:rPr>
      </w:pPr>
    </w:p>
    <w:p w14:paraId="628270B4" w14:textId="77777777" w:rsidR="0022336F" w:rsidRDefault="0022336F" w:rsidP="006F3719">
      <w:pPr>
        <w:rPr>
          <w:b/>
          <w:sz w:val="28"/>
          <w:szCs w:val="28"/>
        </w:rPr>
      </w:pPr>
    </w:p>
    <w:p w14:paraId="412A8960" w14:textId="77777777" w:rsidR="006F3719" w:rsidRDefault="006F3719" w:rsidP="006F3719">
      <w:pPr>
        <w:rPr>
          <w:b/>
          <w:sz w:val="28"/>
          <w:szCs w:val="28"/>
        </w:rPr>
      </w:pPr>
      <w:r>
        <w:rPr>
          <w:b/>
          <w:sz w:val="28"/>
          <w:szCs w:val="28"/>
        </w:rPr>
        <w:br w:type="page"/>
      </w:r>
    </w:p>
    <w:sdt>
      <w:sdtPr>
        <w:rPr>
          <w:rFonts w:eastAsia="Times New Roman" w:cs="Times New Roman"/>
          <w:b w:val="0"/>
          <w:color w:val="auto"/>
          <w:szCs w:val="24"/>
          <w:lang w:val="en-GB" w:eastAsia="en-GB"/>
        </w:rPr>
        <w:id w:val="510498922"/>
        <w:docPartObj>
          <w:docPartGallery w:val="Table of Contents"/>
          <w:docPartUnique/>
        </w:docPartObj>
      </w:sdtPr>
      <w:sdtEndPr>
        <w:rPr>
          <w:bCs/>
          <w:noProof/>
        </w:rPr>
      </w:sdtEndPr>
      <w:sdtContent>
        <w:p w14:paraId="45AB103B" w14:textId="55939BAF" w:rsidR="00154522" w:rsidRPr="00750F7B" w:rsidRDefault="00154522" w:rsidP="00DF19B2">
          <w:pPr>
            <w:pStyle w:val="TOCHeading"/>
            <w:numPr>
              <w:ilvl w:val="0"/>
              <w:numId w:val="0"/>
            </w:numPr>
            <w:spacing w:before="200" w:after="200" w:line="240" w:lineRule="auto"/>
            <w:ind w:left="432" w:hanging="432"/>
            <w:jc w:val="center"/>
            <w:rPr>
              <w:rStyle w:val="SubtitleChar"/>
              <w:b w:val="0"/>
            </w:rPr>
          </w:pPr>
          <w:r w:rsidRPr="00750F7B">
            <w:rPr>
              <w:rStyle w:val="SubtitleChar"/>
              <w:b w:val="0"/>
            </w:rPr>
            <w:t>Contents</w:t>
          </w:r>
        </w:p>
        <w:p w14:paraId="4E9A9461" w14:textId="77777777" w:rsidR="00A463CA" w:rsidRPr="00A463CA" w:rsidRDefault="00A463CA" w:rsidP="00446FC0">
          <w:pPr>
            <w:rPr>
              <w:lang w:val="en-US" w:eastAsia="en-US"/>
            </w:rPr>
          </w:pPr>
          <w:r w:rsidRPr="00C84CA8">
            <w:rPr>
              <w:b/>
            </w:rPr>
            <w:t>Paragraph</w:t>
          </w:r>
          <w:r>
            <w:rPr>
              <w:b/>
            </w:rPr>
            <w:tab/>
          </w:r>
          <w:r>
            <w:rPr>
              <w:b/>
            </w:rPr>
            <w:tab/>
          </w:r>
          <w:r>
            <w:rPr>
              <w:b/>
            </w:rPr>
            <w:tab/>
          </w:r>
          <w:r>
            <w:rPr>
              <w:b/>
            </w:rPr>
            <w:tab/>
          </w:r>
          <w:r>
            <w:rPr>
              <w:b/>
            </w:rPr>
            <w:tab/>
          </w:r>
          <w:r>
            <w:rPr>
              <w:b/>
            </w:rPr>
            <w:tab/>
          </w:r>
          <w:r>
            <w:rPr>
              <w:b/>
            </w:rPr>
            <w:tab/>
          </w:r>
          <w:r>
            <w:rPr>
              <w:b/>
            </w:rPr>
            <w:tab/>
          </w:r>
          <w:r>
            <w:rPr>
              <w:b/>
            </w:rPr>
            <w:tab/>
          </w:r>
          <w:r>
            <w:rPr>
              <w:b/>
            </w:rPr>
            <w:tab/>
          </w:r>
          <w:r w:rsidR="00446FC0">
            <w:rPr>
              <w:b/>
            </w:rPr>
            <w:t xml:space="preserve">         </w:t>
          </w:r>
          <w:r>
            <w:rPr>
              <w:b/>
            </w:rPr>
            <w:t>Page</w:t>
          </w:r>
        </w:p>
        <w:p w14:paraId="1B3B2B20" w14:textId="77777777" w:rsidR="00A463CA" w:rsidRPr="00A463CA" w:rsidRDefault="00A463CA" w:rsidP="00A463CA">
          <w:pPr>
            <w:rPr>
              <w:lang w:val="en-US" w:eastAsia="en-US"/>
            </w:rPr>
          </w:pPr>
        </w:p>
        <w:p w14:paraId="65B204C6" w14:textId="42DDFD7B" w:rsidR="009522DC" w:rsidRDefault="00446FC0">
          <w:pPr>
            <w:pStyle w:val="TOC1"/>
            <w:tabs>
              <w:tab w:val="left" w:pos="480"/>
              <w:tab w:val="right" w:leader="dot" w:pos="9020"/>
            </w:tabs>
            <w:rPr>
              <w:rFonts w:asciiTheme="minorHAnsi" w:eastAsiaTheme="minorEastAsia" w:hAnsiTheme="minorHAnsi" w:cstheme="minorBidi"/>
              <w:noProof/>
              <w:kern w:val="2"/>
              <w:sz w:val="24"/>
              <w14:ligatures w14:val="standardContextual"/>
            </w:rPr>
          </w:pPr>
          <w:r>
            <w:fldChar w:fldCharType="begin"/>
          </w:r>
          <w:r>
            <w:instrText xml:space="preserve"> TOC \o "1-1" \h \z \u </w:instrText>
          </w:r>
          <w:r>
            <w:fldChar w:fldCharType="separate"/>
          </w:r>
          <w:hyperlink w:anchor="_Toc237449501" w:history="1">
            <w:r w:rsidR="009522DC" w:rsidRPr="007F1E61">
              <w:rPr>
                <w:rStyle w:val="Hyperlink"/>
                <w:rFonts w:eastAsiaTheme="majorEastAsia"/>
                <w:noProof/>
              </w:rPr>
              <w:t>1</w:t>
            </w:r>
            <w:r w:rsidR="009522DC">
              <w:rPr>
                <w:rFonts w:asciiTheme="minorHAnsi" w:eastAsiaTheme="minorEastAsia" w:hAnsiTheme="minorHAnsi" w:cstheme="minorBidi"/>
                <w:noProof/>
                <w:kern w:val="2"/>
                <w:sz w:val="24"/>
                <w14:ligatures w14:val="standardContextual"/>
              </w:rPr>
              <w:tab/>
            </w:r>
            <w:r w:rsidR="009522DC" w:rsidRPr="007F1E61">
              <w:rPr>
                <w:rStyle w:val="Hyperlink"/>
                <w:rFonts w:eastAsiaTheme="majorEastAsia"/>
                <w:noProof/>
              </w:rPr>
              <w:t>Policy Gateway</w:t>
            </w:r>
            <w:r w:rsidR="009522DC">
              <w:rPr>
                <w:noProof/>
                <w:webHidden/>
              </w:rPr>
              <w:tab/>
            </w:r>
            <w:r w:rsidR="009522DC">
              <w:rPr>
                <w:noProof/>
                <w:webHidden/>
              </w:rPr>
              <w:fldChar w:fldCharType="begin"/>
            </w:r>
            <w:r w:rsidR="009522DC">
              <w:rPr>
                <w:noProof/>
                <w:webHidden/>
              </w:rPr>
              <w:instrText xml:space="preserve"> PAGEREF _Toc237449501 \h </w:instrText>
            </w:r>
            <w:r w:rsidR="009522DC">
              <w:rPr>
                <w:noProof/>
                <w:webHidden/>
              </w:rPr>
            </w:r>
            <w:r w:rsidR="009522DC">
              <w:rPr>
                <w:noProof/>
                <w:webHidden/>
              </w:rPr>
              <w:fldChar w:fldCharType="separate"/>
            </w:r>
            <w:r w:rsidR="009522DC">
              <w:rPr>
                <w:noProof/>
                <w:webHidden/>
              </w:rPr>
              <w:t>4</w:t>
            </w:r>
            <w:r w:rsidR="009522DC">
              <w:rPr>
                <w:noProof/>
                <w:webHidden/>
              </w:rPr>
              <w:fldChar w:fldCharType="end"/>
            </w:r>
          </w:hyperlink>
        </w:p>
        <w:p w14:paraId="796E0F0C" w14:textId="405CBDB3" w:rsidR="009522DC" w:rsidRDefault="009522DC">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449502" w:history="1">
            <w:r w:rsidRPr="007F1E61">
              <w:rPr>
                <w:rStyle w:val="Hyperlink"/>
                <w:rFonts w:eastAsiaTheme="majorEastAsia"/>
                <w:noProof/>
                <w:lang w:eastAsia="en-US"/>
              </w:rPr>
              <w:t>2</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rPr>
              <w:t>Executive</w:t>
            </w:r>
            <w:r w:rsidRPr="007F1E61">
              <w:rPr>
                <w:rStyle w:val="Hyperlink"/>
                <w:rFonts w:eastAsiaTheme="majorEastAsia"/>
                <w:noProof/>
                <w:lang w:eastAsia="en-US"/>
              </w:rPr>
              <w:t xml:space="preserve"> Summary</w:t>
            </w:r>
            <w:r>
              <w:rPr>
                <w:noProof/>
                <w:webHidden/>
              </w:rPr>
              <w:tab/>
            </w:r>
            <w:r>
              <w:rPr>
                <w:noProof/>
                <w:webHidden/>
              </w:rPr>
              <w:fldChar w:fldCharType="begin"/>
            </w:r>
            <w:r>
              <w:rPr>
                <w:noProof/>
                <w:webHidden/>
              </w:rPr>
              <w:instrText xml:space="preserve"> PAGEREF _Toc237449502 \h </w:instrText>
            </w:r>
            <w:r>
              <w:rPr>
                <w:noProof/>
                <w:webHidden/>
              </w:rPr>
            </w:r>
            <w:r>
              <w:rPr>
                <w:noProof/>
                <w:webHidden/>
              </w:rPr>
              <w:fldChar w:fldCharType="separate"/>
            </w:r>
            <w:r>
              <w:rPr>
                <w:noProof/>
                <w:webHidden/>
              </w:rPr>
              <w:t>5</w:t>
            </w:r>
            <w:r>
              <w:rPr>
                <w:noProof/>
                <w:webHidden/>
              </w:rPr>
              <w:fldChar w:fldCharType="end"/>
            </w:r>
          </w:hyperlink>
        </w:p>
        <w:p w14:paraId="0E442783" w14:textId="5D11D2FF" w:rsidR="009522DC" w:rsidRDefault="009522DC">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449503" w:history="1">
            <w:r w:rsidRPr="007F1E61">
              <w:rPr>
                <w:rStyle w:val="Hyperlink"/>
                <w:rFonts w:eastAsiaTheme="majorEastAsia"/>
                <w:noProof/>
                <w:lang w:eastAsia="en-US"/>
              </w:rPr>
              <w:t>3</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lang w:eastAsia="en-US"/>
              </w:rPr>
              <w:t>Introduction</w:t>
            </w:r>
            <w:r>
              <w:rPr>
                <w:noProof/>
                <w:webHidden/>
              </w:rPr>
              <w:tab/>
            </w:r>
            <w:r>
              <w:rPr>
                <w:noProof/>
                <w:webHidden/>
              </w:rPr>
              <w:fldChar w:fldCharType="begin"/>
            </w:r>
            <w:r>
              <w:rPr>
                <w:noProof/>
                <w:webHidden/>
              </w:rPr>
              <w:instrText xml:space="preserve"> PAGEREF _Toc237449503 \h </w:instrText>
            </w:r>
            <w:r>
              <w:rPr>
                <w:noProof/>
                <w:webHidden/>
              </w:rPr>
            </w:r>
            <w:r>
              <w:rPr>
                <w:noProof/>
                <w:webHidden/>
              </w:rPr>
              <w:fldChar w:fldCharType="separate"/>
            </w:r>
            <w:r>
              <w:rPr>
                <w:noProof/>
                <w:webHidden/>
              </w:rPr>
              <w:t>5</w:t>
            </w:r>
            <w:r>
              <w:rPr>
                <w:noProof/>
                <w:webHidden/>
              </w:rPr>
              <w:fldChar w:fldCharType="end"/>
            </w:r>
          </w:hyperlink>
        </w:p>
        <w:p w14:paraId="67AC92A5" w14:textId="79F14D8A" w:rsidR="009522DC" w:rsidRDefault="009522DC">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449504" w:history="1">
            <w:r w:rsidRPr="007F1E61">
              <w:rPr>
                <w:rStyle w:val="Hyperlink"/>
                <w:rFonts w:eastAsiaTheme="majorEastAsia"/>
                <w:noProof/>
              </w:rPr>
              <w:t>4</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rPr>
              <w:t>Carbon Monoxide</w:t>
            </w:r>
            <w:r>
              <w:rPr>
                <w:noProof/>
                <w:webHidden/>
              </w:rPr>
              <w:tab/>
            </w:r>
            <w:r>
              <w:rPr>
                <w:noProof/>
                <w:webHidden/>
              </w:rPr>
              <w:fldChar w:fldCharType="begin"/>
            </w:r>
            <w:r>
              <w:rPr>
                <w:noProof/>
                <w:webHidden/>
              </w:rPr>
              <w:instrText xml:space="preserve"> PAGEREF _Toc237449504 \h </w:instrText>
            </w:r>
            <w:r>
              <w:rPr>
                <w:noProof/>
                <w:webHidden/>
              </w:rPr>
            </w:r>
            <w:r>
              <w:rPr>
                <w:noProof/>
                <w:webHidden/>
              </w:rPr>
              <w:fldChar w:fldCharType="separate"/>
            </w:r>
            <w:r>
              <w:rPr>
                <w:noProof/>
                <w:webHidden/>
              </w:rPr>
              <w:t>6</w:t>
            </w:r>
            <w:r>
              <w:rPr>
                <w:noProof/>
                <w:webHidden/>
              </w:rPr>
              <w:fldChar w:fldCharType="end"/>
            </w:r>
          </w:hyperlink>
        </w:p>
        <w:p w14:paraId="6282BDC6" w14:textId="4F108DA0" w:rsidR="009522DC" w:rsidRDefault="009522DC">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449505" w:history="1">
            <w:r w:rsidRPr="007F1E61">
              <w:rPr>
                <w:rStyle w:val="Hyperlink"/>
                <w:rFonts w:eastAsiaTheme="majorEastAsia"/>
                <w:noProof/>
              </w:rPr>
              <w:t>5</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rPr>
              <w:t>Purpose</w:t>
            </w:r>
            <w:r>
              <w:rPr>
                <w:noProof/>
                <w:webHidden/>
              </w:rPr>
              <w:tab/>
            </w:r>
            <w:r>
              <w:rPr>
                <w:noProof/>
                <w:webHidden/>
              </w:rPr>
              <w:fldChar w:fldCharType="begin"/>
            </w:r>
            <w:r>
              <w:rPr>
                <w:noProof/>
                <w:webHidden/>
              </w:rPr>
              <w:instrText xml:space="preserve"> PAGEREF _Toc237449505 \h </w:instrText>
            </w:r>
            <w:r>
              <w:rPr>
                <w:noProof/>
                <w:webHidden/>
              </w:rPr>
            </w:r>
            <w:r>
              <w:rPr>
                <w:noProof/>
                <w:webHidden/>
              </w:rPr>
              <w:fldChar w:fldCharType="separate"/>
            </w:r>
            <w:r>
              <w:rPr>
                <w:noProof/>
                <w:webHidden/>
              </w:rPr>
              <w:t>6</w:t>
            </w:r>
            <w:r>
              <w:rPr>
                <w:noProof/>
                <w:webHidden/>
              </w:rPr>
              <w:fldChar w:fldCharType="end"/>
            </w:r>
          </w:hyperlink>
        </w:p>
        <w:p w14:paraId="4CB73C1B" w14:textId="6D8096F6" w:rsidR="009522DC" w:rsidRDefault="009522DC">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449506" w:history="1">
            <w:r w:rsidRPr="007F1E61">
              <w:rPr>
                <w:rStyle w:val="Hyperlink"/>
                <w:rFonts w:eastAsiaTheme="majorEastAsia"/>
                <w:noProof/>
              </w:rPr>
              <w:t>6</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rPr>
              <w:t>Objectives</w:t>
            </w:r>
            <w:r>
              <w:rPr>
                <w:noProof/>
                <w:webHidden/>
              </w:rPr>
              <w:tab/>
            </w:r>
            <w:r>
              <w:rPr>
                <w:noProof/>
                <w:webHidden/>
              </w:rPr>
              <w:fldChar w:fldCharType="begin"/>
            </w:r>
            <w:r>
              <w:rPr>
                <w:noProof/>
                <w:webHidden/>
              </w:rPr>
              <w:instrText xml:space="preserve"> PAGEREF _Toc237449506 \h </w:instrText>
            </w:r>
            <w:r>
              <w:rPr>
                <w:noProof/>
                <w:webHidden/>
              </w:rPr>
            </w:r>
            <w:r>
              <w:rPr>
                <w:noProof/>
                <w:webHidden/>
              </w:rPr>
              <w:fldChar w:fldCharType="separate"/>
            </w:r>
            <w:r>
              <w:rPr>
                <w:noProof/>
                <w:webHidden/>
              </w:rPr>
              <w:t>6</w:t>
            </w:r>
            <w:r>
              <w:rPr>
                <w:noProof/>
                <w:webHidden/>
              </w:rPr>
              <w:fldChar w:fldCharType="end"/>
            </w:r>
          </w:hyperlink>
        </w:p>
        <w:p w14:paraId="2C89B638" w14:textId="337FFBDB" w:rsidR="009522DC" w:rsidRDefault="009522DC">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449507" w:history="1">
            <w:r w:rsidRPr="007F1E61">
              <w:rPr>
                <w:rStyle w:val="Hyperlink"/>
                <w:rFonts w:eastAsiaTheme="majorEastAsia"/>
                <w:noProof/>
                <w:lang w:eastAsia="en-US"/>
              </w:rPr>
              <w:t>7</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lang w:eastAsia="en-US"/>
              </w:rPr>
              <w:t>Scope</w:t>
            </w:r>
            <w:r>
              <w:rPr>
                <w:noProof/>
                <w:webHidden/>
              </w:rPr>
              <w:tab/>
            </w:r>
            <w:r>
              <w:rPr>
                <w:noProof/>
                <w:webHidden/>
              </w:rPr>
              <w:fldChar w:fldCharType="begin"/>
            </w:r>
            <w:r>
              <w:rPr>
                <w:noProof/>
                <w:webHidden/>
              </w:rPr>
              <w:instrText xml:space="preserve"> PAGEREF _Toc237449507 \h </w:instrText>
            </w:r>
            <w:r>
              <w:rPr>
                <w:noProof/>
                <w:webHidden/>
              </w:rPr>
            </w:r>
            <w:r>
              <w:rPr>
                <w:noProof/>
                <w:webHidden/>
              </w:rPr>
              <w:fldChar w:fldCharType="separate"/>
            </w:r>
            <w:r>
              <w:rPr>
                <w:noProof/>
                <w:webHidden/>
              </w:rPr>
              <w:t>7</w:t>
            </w:r>
            <w:r>
              <w:rPr>
                <w:noProof/>
                <w:webHidden/>
              </w:rPr>
              <w:fldChar w:fldCharType="end"/>
            </w:r>
          </w:hyperlink>
        </w:p>
        <w:p w14:paraId="3A205717" w14:textId="728FD058" w:rsidR="009522DC" w:rsidRDefault="009522DC">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449508" w:history="1">
            <w:r w:rsidRPr="007F1E61">
              <w:rPr>
                <w:rStyle w:val="Hyperlink"/>
                <w:rFonts w:eastAsia="Calibri"/>
                <w:noProof/>
                <w:lang w:eastAsia="en-US"/>
              </w:rPr>
              <w:t>8</w:t>
            </w:r>
            <w:r>
              <w:rPr>
                <w:rFonts w:asciiTheme="minorHAnsi" w:eastAsiaTheme="minorEastAsia" w:hAnsiTheme="minorHAnsi" w:cstheme="minorBidi"/>
                <w:noProof/>
                <w:kern w:val="2"/>
                <w:sz w:val="24"/>
                <w14:ligatures w14:val="standardContextual"/>
              </w:rPr>
              <w:tab/>
            </w:r>
            <w:r w:rsidRPr="007F1E61">
              <w:rPr>
                <w:rStyle w:val="Hyperlink"/>
                <w:rFonts w:eastAsia="Calibri"/>
                <w:noProof/>
                <w:lang w:eastAsia="en-US"/>
              </w:rPr>
              <w:t>Exclusions</w:t>
            </w:r>
            <w:r>
              <w:rPr>
                <w:noProof/>
                <w:webHidden/>
              </w:rPr>
              <w:tab/>
            </w:r>
            <w:r>
              <w:rPr>
                <w:noProof/>
                <w:webHidden/>
              </w:rPr>
              <w:fldChar w:fldCharType="begin"/>
            </w:r>
            <w:r>
              <w:rPr>
                <w:noProof/>
                <w:webHidden/>
              </w:rPr>
              <w:instrText xml:space="preserve"> PAGEREF _Toc237449508 \h </w:instrText>
            </w:r>
            <w:r>
              <w:rPr>
                <w:noProof/>
                <w:webHidden/>
              </w:rPr>
            </w:r>
            <w:r>
              <w:rPr>
                <w:noProof/>
                <w:webHidden/>
              </w:rPr>
              <w:fldChar w:fldCharType="separate"/>
            </w:r>
            <w:r>
              <w:rPr>
                <w:noProof/>
                <w:webHidden/>
              </w:rPr>
              <w:t>7</w:t>
            </w:r>
            <w:r>
              <w:rPr>
                <w:noProof/>
                <w:webHidden/>
              </w:rPr>
              <w:fldChar w:fldCharType="end"/>
            </w:r>
          </w:hyperlink>
        </w:p>
        <w:p w14:paraId="05B9D18B" w14:textId="262B69FE" w:rsidR="009522DC" w:rsidRDefault="009522DC">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449509" w:history="1">
            <w:r w:rsidRPr="007F1E61">
              <w:rPr>
                <w:rStyle w:val="Hyperlink"/>
                <w:rFonts w:eastAsiaTheme="majorEastAsia"/>
                <w:noProof/>
                <w:lang w:eastAsia="en-US"/>
              </w:rPr>
              <w:t>9</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lang w:eastAsia="en-US"/>
              </w:rPr>
              <w:t>Definitions</w:t>
            </w:r>
            <w:r>
              <w:rPr>
                <w:noProof/>
                <w:webHidden/>
              </w:rPr>
              <w:tab/>
            </w:r>
            <w:r>
              <w:rPr>
                <w:noProof/>
                <w:webHidden/>
              </w:rPr>
              <w:fldChar w:fldCharType="begin"/>
            </w:r>
            <w:r>
              <w:rPr>
                <w:noProof/>
                <w:webHidden/>
              </w:rPr>
              <w:instrText xml:space="preserve"> PAGEREF _Toc237449509 \h </w:instrText>
            </w:r>
            <w:r>
              <w:rPr>
                <w:noProof/>
                <w:webHidden/>
              </w:rPr>
            </w:r>
            <w:r>
              <w:rPr>
                <w:noProof/>
                <w:webHidden/>
              </w:rPr>
              <w:fldChar w:fldCharType="separate"/>
            </w:r>
            <w:r>
              <w:rPr>
                <w:noProof/>
                <w:webHidden/>
              </w:rPr>
              <w:t>7</w:t>
            </w:r>
            <w:r>
              <w:rPr>
                <w:noProof/>
                <w:webHidden/>
              </w:rPr>
              <w:fldChar w:fldCharType="end"/>
            </w:r>
          </w:hyperlink>
        </w:p>
        <w:p w14:paraId="44A88036" w14:textId="635D25F1"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0" w:history="1">
            <w:r w:rsidRPr="007F1E61">
              <w:rPr>
                <w:rStyle w:val="Hyperlink"/>
                <w:rFonts w:eastAsiaTheme="majorEastAsia"/>
                <w:noProof/>
                <w:lang w:eastAsia="en-US"/>
              </w:rPr>
              <w:t>10</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lang w:eastAsia="en-US"/>
              </w:rPr>
              <w:t>Related Trust Policies &amp; Procedures</w:t>
            </w:r>
            <w:r>
              <w:rPr>
                <w:noProof/>
                <w:webHidden/>
              </w:rPr>
              <w:tab/>
            </w:r>
            <w:r>
              <w:rPr>
                <w:noProof/>
                <w:webHidden/>
              </w:rPr>
              <w:fldChar w:fldCharType="begin"/>
            </w:r>
            <w:r>
              <w:rPr>
                <w:noProof/>
                <w:webHidden/>
              </w:rPr>
              <w:instrText xml:space="preserve"> PAGEREF _Toc237449510 \h </w:instrText>
            </w:r>
            <w:r>
              <w:rPr>
                <w:noProof/>
                <w:webHidden/>
              </w:rPr>
            </w:r>
            <w:r>
              <w:rPr>
                <w:noProof/>
                <w:webHidden/>
              </w:rPr>
              <w:fldChar w:fldCharType="separate"/>
            </w:r>
            <w:r>
              <w:rPr>
                <w:noProof/>
                <w:webHidden/>
              </w:rPr>
              <w:t>8</w:t>
            </w:r>
            <w:r>
              <w:rPr>
                <w:noProof/>
                <w:webHidden/>
              </w:rPr>
              <w:fldChar w:fldCharType="end"/>
            </w:r>
          </w:hyperlink>
        </w:p>
        <w:p w14:paraId="0F4B72BC" w14:textId="28C27F4C"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1" w:history="1">
            <w:r w:rsidRPr="007F1E61">
              <w:rPr>
                <w:rStyle w:val="Hyperlink"/>
                <w:rFonts w:eastAsiaTheme="majorEastAsia"/>
                <w:noProof/>
                <w:lang w:eastAsia="en-US"/>
              </w:rPr>
              <w:t>11</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lang w:eastAsia="en-US"/>
              </w:rPr>
              <w:t>Roles and Responsibilities</w:t>
            </w:r>
            <w:r>
              <w:rPr>
                <w:noProof/>
                <w:webHidden/>
              </w:rPr>
              <w:tab/>
            </w:r>
            <w:r>
              <w:rPr>
                <w:noProof/>
                <w:webHidden/>
              </w:rPr>
              <w:fldChar w:fldCharType="begin"/>
            </w:r>
            <w:r>
              <w:rPr>
                <w:noProof/>
                <w:webHidden/>
              </w:rPr>
              <w:instrText xml:space="preserve"> PAGEREF _Toc237449511 \h </w:instrText>
            </w:r>
            <w:r>
              <w:rPr>
                <w:noProof/>
                <w:webHidden/>
              </w:rPr>
            </w:r>
            <w:r>
              <w:rPr>
                <w:noProof/>
                <w:webHidden/>
              </w:rPr>
              <w:fldChar w:fldCharType="separate"/>
            </w:r>
            <w:r>
              <w:rPr>
                <w:noProof/>
                <w:webHidden/>
              </w:rPr>
              <w:t>8</w:t>
            </w:r>
            <w:r>
              <w:rPr>
                <w:noProof/>
                <w:webHidden/>
              </w:rPr>
              <w:fldChar w:fldCharType="end"/>
            </w:r>
          </w:hyperlink>
        </w:p>
        <w:p w14:paraId="5C7D44FA" w14:textId="62DAEB52"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2" w:history="1">
            <w:r w:rsidRPr="007F1E61">
              <w:rPr>
                <w:rStyle w:val="Hyperlink"/>
                <w:rFonts w:eastAsia="Calibri"/>
                <w:noProof/>
              </w:rPr>
              <w:t>12</w:t>
            </w:r>
            <w:r>
              <w:rPr>
                <w:rFonts w:asciiTheme="minorHAnsi" w:eastAsiaTheme="minorEastAsia" w:hAnsiTheme="minorHAnsi" w:cstheme="minorBidi"/>
                <w:noProof/>
                <w:kern w:val="2"/>
                <w:sz w:val="24"/>
                <w14:ligatures w14:val="standardContextual"/>
              </w:rPr>
              <w:tab/>
            </w:r>
            <w:r w:rsidRPr="007F1E61">
              <w:rPr>
                <w:rStyle w:val="Hyperlink"/>
                <w:rFonts w:eastAsia="Calibri"/>
                <w:noProof/>
              </w:rPr>
              <w:t>Safe Systems of Work</w:t>
            </w:r>
            <w:r>
              <w:rPr>
                <w:noProof/>
                <w:webHidden/>
              </w:rPr>
              <w:tab/>
            </w:r>
            <w:r>
              <w:rPr>
                <w:noProof/>
                <w:webHidden/>
              </w:rPr>
              <w:fldChar w:fldCharType="begin"/>
            </w:r>
            <w:r>
              <w:rPr>
                <w:noProof/>
                <w:webHidden/>
              </w:rPr>
              <w:instrText xml:space="preserve"> PAGEREF _Toc237449512 \h </w:instrText>
            </w:r>
            <w:r>
              <w:rPr>
                <w:noProof/>
                <w:webHidden/>
              </w:rPr>
            </w:r>
            <w:r>
              <w:rPr>
                <w:noProof/>
                <w:webHidden/>
              </w:rPr>
              <w:fldChar w:fldCharType="separate"/>
            </w:r>
            <w:r>
              <w:rPr>
                <w:noProof/>
                <w:webHidden/>
              </w:rPr>
              <w:t>15</w:t>
            </w:r>
            <w:r>
              <w:rPr>
                <w:noProof/>
                <w:webHidden/>
              </w:rPr>
              <w:fldChar w:fldCharType="end"/>
            </w:r>
          </w:hyperlink>
        </w:p>
        <w:p w14:paraId="4CCC0AE1" w14:textId="45779702"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3" w:history="1">
            <w:r w:rsidRPr="007F1E61">
              <w:rPr>
                <w:rStyle w:val="Hyperlink"/>
                <w:rFonts w:eastAsia="Calibri"/>
                <w:noProof/>
              </w:rPr>
              <w:t>13</w:t>
            </w:r>
            <w:r>
              <w:rPr>
                <w:rFonts w:asciiTheme="minorHAnsi" w:eastAsiaTheme="minorEastAsia" w:hAnsiTheme="minorHAnsi" w:cstheme="minorBidi"/>
                <w:noProof/>
                <w:kern w:val="2"/>
                <w:sz w:val="24"/>
                <w14:ligatures w14:val="standardContextual"/>
              </w:rPr>
              <w:tab/>
            </w:r>
            <w:r w:rsidRPr="007F1E61">
              <w:rPr>
                <w:rStyle w:val="Hyperlink"/>
                <w:rFonts w:eastAsia="Calibri"/>
                <w:noProof/>
              </w:rPr>
              <w:t>Training and Competence</w:t>
            </w:r>
            <w:r>
              <w:rPr>
                <w:noProof/>
                <w:webHidden/>
              </w:rPr>
              <w:tab/>
            </w:r>
            <w:r>
              <w:rPr>
                <w:noProof/>
                <w:webHidden/>
              </w:rPr>
              <w:fldChar w:fldCharType="begin"/>
            </w:r>
            <w:r>
              <w:rPr>
                <w:noProof/>
                <w:webHidden/>
              </w:rPr>
              <w:instrText xml:space="preserve"> PAGEREF _Toc237449513 \h </w:instrText>
            </w:r>
            <w:r>
              <w:rPr>
                <w:noProof/>
                <w:webHidden/>
              </w:rPr>
            </w:r>
            <w:r>
              <w:rPr>
                <w:noProof/>
                <w:webHidden/>
              </w:rPr>
              <w:fldChar w:fldCharType="separate"/>
            </w:r>
            <w:r>
              <w:rPr>
                <w:noProof/>
                <w:webHidden/>
              </w:rPr>
              <w:t>15</w:t>
            </w:r>
            <w:r>
              <w:rPr>
                <w:noProof/>
                <w:webHidden/>
              </w:rPr>
              <w:fldChar w:fldCharType="end"/>
            </w:r>
          </w:hyperlink>
        </w:p>
        <w:p w14:paraId="4ACA2E55" w14:textId="5FFF5414"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4" w:history="1">
            <w:r w:rsidRPr="007F1E61">
              <w:rPr>
                <w:rStyle w:val="Hyperlink"/>
                <w:rFonts w:eastAsia="Calibri"/>
                <w:noProof/>
              </w:rPr>
              <w:t>14</w:t>
            </w:r>
            <w:r>
              <w:rPr>
                <w:rFonts w:asciiTheme="minorHAnsi" w:eastAsiaTheme="minorEastAsia" w:hAnsiTheme="minorHAnsi" w:cstheme="minorBidi"/>
                <w:noProof/>
                <w:kern w:val="2"/>
                <w:sz w:val="24"/>
                <w14:ligatures w14:val="standardContextual"/>
              </w:rPr>
              <w:tab/>
            </w:r>
            <w:r w:rsidRPr="007F1E61">
              <w:rPr>
                <w:rStyle w:val="Hyperlink"/>
                <w:rFonts w:eastAsia="Calibri"/>
                <w:noProof/>
              </w:rPr>
              <w:t>Records and Documentation</w:t>
            </w:r>
            <w:r>
              <w:rPr>
                <w:noProof/>
                <w:webHidden/>
              </w:rPr>
              <w:tab/>
            </w:r>
            <w:r>
              <w:rPr>
                <w:noProof/>
                <w:webHidden/>
              </w:rPr>
              <w:fldChar w:fldCharType="begin"/>
            </w:r>
            <w:r>
              <w:rPr>
                <w:noProof/>
                <w:webHidden/>
              </w:rPr>
              <w:instrText xml:space="preserve"> PAGEREF _Toc237449514 \h </w:instrText>
            </w:r>
            <w:r>
              <w:rPr>
                <w:noProof/>
                <w:webHidden/>
              </w:rPr>
            </w:r>
            <w:r>
              <w:rPr>
                <w:noProof/>
                <w:webHidden/>
              </w:rPr>
              <w:fldChar w:fldCharType="separate"/>
            </w:r>
            <w:r>
              <w:rPr>
                <w:noProof/>
                <w:webHidden/>
              </w:rPr>
              <w:t>15</w:t>
            </w:r>
            <w:r>
              <w:rPr>
                <w:noProof/>
                <w:webHidden/>
              </w:rPr>
              <w:fldChar w:fldCharType="end"/>
            </w:r>
          </w:hyperlink>
        </w:p>
        <w:p w14:paraId="49604F7D" w14:textId="5BB88A9A"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5" w:history="1">
            <w:r w:rsidRPr="007F1E61">
              <w:rPr>
                <w:rStyle w:val="Hyperlink"/>
                <w:rFonts w:eastAsia="Calibri"/>
                <w:noProof/>
              </w:rPr>
              <w:t>15</w:t>
            </w:r>
            <w:r>
              <w:rPr>
                <w:rFonts w:asciiTheme="minorHAnsi" w:eastAsiaTheme="minorEastAsia" w:hAnsiTheme="minorHAnsi" w:cstheme="minorBidi"/>
                <w:noProof/>
                <w:kern w:val="2"/>
                <w:sz w:val="24"/>
                <w14:ligatures w14:val="standardContextual"/>
              </w:rPr>
              <w:tab/>
            </w:r>
            <w:r w:rsidRPr="007F1E61">
              <w:rPr>
                <w:rStyle w:val="Hyperlink"/>
                <w:rFonts w:eastAsia="Calibri"/>
                <w:noProof/>
              </w:rPr>
              <w:t>Incident Reporting</w:t>
            </w:r>
            <w:r>
              <w:rPr>
                <w:noProof/>
                <w:webHidden/>
              </w:rPr>
              <w:tab/>
            </w:r>
            <w:r>
              <w:rPr>
                <w:noProof/>
                <w:webHidden/>
              </w:rPr>
              <w:fldChar w:fldCharType="begin"/>
            </w:r>
            <w:r>
              <w:rPr>
                <w:noProof/>
                <w:webHidden/>
              </w:rPr>
              <w:instrText xml:space="preserve"> PAGEREF _Toc237449515 \h </w:instrText>
            </w:r>
            <w:r>
              <w:rPr>
                <w:noProof/>
                <w:webHidden/>
              </w:rPr>
            </w:r>
            <w:r>
              <w:rPr>
                <w:noProof/>
                <w:webHidden/>
              </w:rPr>
              <w:fldChar w:fldCharType="separate"/>
            </w:r>
            <w:r>
              <w:rPr>
                <w:noProof/>
                <w:webHidden/>
              </w:rPr>
              <w:t>16</w:t>
            </w:r>
            <w:r>
              <w:rPr>
                <w:noProof/>
                <w:webHidden/>
              </w:rPr>
              <w:fldChar w:fldCharType="end"/>
            </w:r>
          </w:hyperlink>
        </w:p>
        <w:p w14:paraId="0ED65BBC" w14:textId="059F3303"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6" w:history="1">
            <w:r w:rsidRPr="007F1E61">
              <w:rPr>
                <w:rStyle w:val="Hyperlink"/>
                <w:rFonts w:eastAsia="Calibri"/>
                <w:noProof/>
              </w:rPr>
              <w:t>16</w:t>
            </w:r>
            <w:r>
              <w:rPr>
                <w:rFonts w:asciiTheme="minorHAnsi" w:eastAsiaTheme="minorEastAsia" w:hAnsiTheme="minorHAnsi" w:cstheme="minorBidi"/>
                <w:noProof/>
                <w:kern w:val="2"/>
                <w:sz w:val="24"/>
                <w14:ligatures w14:val="standardContextual"/>
              </w:rPr>
              <w:tab/>
            </w:r>
            <w:r w:rsidRPr="007F1E61">
              <w:rPr>
                <w:rStyle w:val="Hyperlink"/>
                <w:rFonts w:eastAsia="Calibri"/>
                <w:noProof/>
              </w:rPr>
              <w:t>Monitoring and Assurance</w:t>
            </w:r>
            <w:r>
              <w:rPr>
                <w:noProof/>
                <w:webHidden/>
              </w:rPr>
              <w:tab/>
            </w:r>
            <w:r>
              <w:rPr>
                <w:noProof/>
                <w:webHidden/>
              </w:rPr>
              <w:fldChar w:fldCharType="begin"/>
            </w:r>
            <w:r>
              <w:rPr>
                <w:noProof/>
                <w:webHidden/>
              </w:rPr>
              <w:instrText xml:space="preserve"> PAGEREF _Toc237449516 \h </w:instrText>
            </w:r>
            <w:r>
              <w:rPr>
                <w:noProof/>
                <w:webHidden/>
              </w:rPr>
            </w:r>
            <w:r>
              <w:rPr>
                <w:noProof/>
                <w:webHidden/>
              </w:rPr>
              <w:fldChar w:fldCharType="separate"/>
            </w:r>
            <w:r>
              <w:rPr>
                <w:noProof/>
                <w:webHidden/>
              </w:rPr>
              <w:t>16</w:t>
            </w:r>
            <w:r>
              <w:rPr>
                <w:noProof/>
                <w:webHidden/>
              </w:rPr>
              <w:fldChar w:fldCharType="end"/>
            </w:r>
          </w:hyperlink>
        </w:p>
        <w:p w14:paraId="5089EF4C" w14:textId="62F3FCAE"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7" w:history="1">
            <w:r w:rsidRPr="007F1E61">
              <w:rPr>
                <w:rStyle w:val="Hyperlink"/>
                <w:rFonts w:eastAsia="Calibri"/>
                <w:noProof/>
              </w:rPr>
              <w:t>17</w:t>
            </w:r>
            <w:r>
              <w:rPr>
                <w:rFonts w:asciiTheme="minorHAnsi" w:eastAsiaTheme="minorEastAsia" w:hAnsiTheme="minorHAnsi" w:cstheme="minorBidi"/>
                <w:noProof/>
                <w:kern w:val="2"/>
                <w:sz w:val="24"/>
                <w14:ligatures w14:val="standardContextual"/>
              </w:rPr>
              <w:tab/>
            </w:r>
            <w:r w:rsidRPr="007F1E61">
              <w:rPr>
                <w:rStyle w:val="Hyperlink"/>
                <w:rFonts w:eastAsia="Calibri"/>
                <w:noProof/>
              </w:rPr>
              <w:t>Governance and Reporting</w:t>
            </w:r>
            <w:r>
              <w:rPr>
                <w:noProof/>
                <w:webHidden/>
              </w:rPr>
              <w:tab/>
            </w:r>
            <w:r>
              <w:rPr>
                <w:noProof/>
                <w:webHidden/>
              </w:rPr>
              <w:fldChar w:fldCharType="begin"/>
            </w:r>
            <w:r>
              <w:rPr>
                <w:noProof/>
                <w:webHidden/>
              </w:rPr>
              <w:instrText xml:space="preserve"> PAGEREF _Toc237449517 \h </w:instrText>
            </w:r>
            <w:r>
              <w:rPr>
                <w:noProof/>
                <w:webHidden/>
              </w:rPr>
            </w:r>
            <w:r>
              <w:rPr>
                <w:noProof/>
                <w:webHidden/>
              </w:rPr>
              <w:fldChar w:fldCharType="separate"/>
            </w:r>
            <w:r>
              <w:rPr>
                <w:noProof/>
                <w:webHidden/>
              </w:rPr>
              <w:t>16</w:t>
            </w:r>
            <w:r>
              <w:rPr>
                <w:noProof/>
                <w:webHidden/>
              </w:rPr>
              <w:fldChar w:fldCharType="end"/>
            </w:r>
          </w:hyperlink>
        </w:p>
        <w:p w14:paraId="56AE12B2" w14:textId="1A89E505"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8" w:history="1">
            <w:r w:rsidRPr="007F1E61">
              <w:rPr>
                <w:rStyle w:val="Hyperlink"/>
                <w:rFonts w:eastAsia="Calibri"/>
                <w:noProof/>
              </w:rPr>
              <w:t>18</w:t>
            </w:r>
            <w:r>
              <w:rPr>
                <w:rFonts w:asciiTheme="minorHAnsi" w:eastAsiaTheme="minorEastAsia" w:hAnsiTheme="minorHAnsi" w:cstheme="minorBidi"/>
                <w:noProof/>
                <w:kern w:val="2"/>
                <w:sz w:val="24"/>
                <w14:ligatures w14:val="standardContextual"/>
              </w:rPr>
              <w:tab/>
            </w:r>
            <w:r w:rsidRPr="007F1E61">
              <w:rPr>
                <w:rStyle w:val="Hyperlink"/>
                <w:rFonts w:eastAsia="Calibri"/>
                <w:noProof/>
              </w:rPr>
              <w:t>Policy Review</w:t>
            </w:r>
            <w:r>
              <w:rPr>
                <w:noProof/>
                <w:webHidden/>
              </w:rPr>
              <w:tab/>
            </w:r>
            <w:r>
              <w:rPr>
                <w:noProof/>
                <w:webHidden/>
              </w:rPr>
              <w:fldChar w:fldCharType="begin"/>
            </w:r>
            <w:r>
              <w:rPr>
                <w:noProof/>
                <w:webHidden/>
              </w:rPr>
              <w:instrText xml:space="preserve"> PAGEREF _Toc237449518 \h </w:instrText>
            </w:r>
            <w:r>
              <w:rPr>
                <w:noProof/>
                <w:webHidden/>
              </w:rPr>
            </w:r>
            <w:r>
              <w:rPr>
                <w:noProof/>
                <w:webHidden/>
              </w:rPr>
              <w:fldChar w:fldCharType="separate"/>
            </w:r>
            <w:r>
              <w:rPr>
                <w:noProof/>
                <w:webHidden/>
              </w:rPr>
              <w:t>16</w:t>
            </w:r>
            <w:r>
              <w:rPr>
                <w:noProof/>
                <w:webHidden/>
              </w:rPr>
              <w:fldChar w:fldCharType="end"/>
            </w:r>
          </w:hyperlink>
        </w:p>
        <w:p w14:paraId="6F101991" w14:textId="7028A2F9"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19" w:history="1">
            <w:r w:rsidRPr="007F1E61">
              <w:rPr>
                <w:rStyle w:val="Hyperlink"/>
                <w:rFonts w:eastAsiaTheme="majorEastAsia"/>
                <w:noProof/>
              </w:rPr>
              <w:t>19</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rPr>
              <w:t>References</w:t>
            </w:r>
            <w:r>
              <w:rPr>
                <w:noProof/>
                <w:webHidden/>
              </w:rPr>
              <w:tab/>
            </w:r>
            <w:r>
              <w:rPr>
                <w:noProof/>
                <w:webHidden/>
              </w:rPr>
              <w:fldChar w:fldCharType="begin"/>
            </w:r>
            <w:r>
              <w:rPr>
                <w:noProof/>
                <w:webHidden/>
              </w:rPr>
              <w:instrText xml:space="preserve"> PAGEREF _Toc237449519 \h </w:instrText>
            </w:r>
            <w:r>
              <w:rPr>
                <w:noProof/>
                <w:webHidden/>
              </w:rPr>
            </w:r>
            <w:r>
              <w:rPr>
                <w:noProof/>
                <w:webHidden/>
              </w:rPr>
              <w:fldChar w:fldCharType="separate"/>
            </w:r>
            <w:r>
              <w:rPr>
                <w:noProof/>
                <w:webHidden/>
              </w:rPr>
              <w:t>16</w:t>
            </w:r>
            <w:r>
              <w:rPr>
                <w:noProof/>
                <w:webHidden/>
              </w:rPr>
              <w:fldChar w:fldCharType="end"/>
            </w:r>
          </w:hyperlink>
        </w:p>
        <w:p w14:paraId="57B1C6E3" w14:textId="5EAC6B26"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20" w:history="1">
            <w:r w:rsidRPr="007F1E61">
              <w:rPr>
                <w:rStyle w:val="Hyperlink"/>
                <w:rFonts w:eastAsiaTheme="majorEastAsia"/>
                <w:noProof/>
              </w:rPr>
              <w:t>20</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rPr>
              <w:t>Appendix A: Gas Emergency Procedure</w:t>
            </w:r>
            <w:r>
              <w:rPr>
                <w:noProof/>
                <w:webHidden/>
              </w:rPr>
              <w:tab/>
            </w:r>
            <w:r>
              <w:rPr>
                <w:noProof/>
                <w:webHidden/>
              </w:rPr>
              <w:fldChar w:fldCharType="begin"/>
            </w:r>
            <w:r>
              <w:rPr>
                <w:noProof/>
                <w:webHidden/>
              </w:rPr>
              <w:instrText xml:space="preserve"> PAGEREF _Toc237449520 \h </w:instrText>
            </w:r>
            <w:r>
              <w:rPr>
                <w:noProof/>
                <w:webHidden/>
              </w:rPr>
            </w:r>
            <w:r>
              <w:rPr>
                <w:noProof/>
                <w:webHidden/>
              </w:rPr>
              <w:fldChar w:fldCharType="separate"/>
            </w:r>
            <w:r>
              <w:rPr>
                <w:noProof/>
                <w:webHidden/>
              </w:rPr>
              <w:t>18</w:t>
            </w:r>
            <w:r>
              <w:rPr>
                <w:noProof/>
                <w:webHidden/>
              </w:rPr>
              <w:fldChar w:fldCharType="end"/>
            </w:r>
          </w:hyperlink>
        </w:p>
        <w:p w14:paraId="5A27CC01" w14:textId="26A6B055"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21" w:history="1">
            <w:r w:rsidRPr="007F1E61">
              <w:rPr>
                <w:rStyle w:val="Hyperlink"/>
                <w:rFonts w:eastAsiaTheme="majorEastAsia"/>
                <w:noProof/>
                <w:lang w:eastAsia="en-US"/>
              </w:rPr>
              <w:t>21</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lang w:eastAsia="en-US"/>
              </w:rPr>
              <w:t>Appendix B: Policy Equalities Impact Assessment</w:t>
            </w:r>
            <w:r>
              <w:rPr>
                <w:noProof/>
                <w:webHidden/>
              </w:rPr>
              <w:tab/>
            </w:r>
            <w:r>
              <w:rPr>
                <w:noProof/>
                <w:webHidden/>
              </w:rPr>
              <w:fldChar w:fldCharType="begin"/>
            </w:r>
            <w:r>
              <w:rPr>
                <w:noProof/>
                <w:webHidden/>
              </w:rPr>
              <w:instrText xml:space="preserve"> PAGEREF _Toc237449521 \h </w:instrText>
            </w:r>
            <w:r>
              <w:rPr>
                <w:noProof/>
                <w:webHidden/>
              </w:rPr>
            </w:r>
            <w:r>
              <w:rPr>
                <w:noProof/>
                <w:webHidden/>
              </w:rPr>
              <w:fldChar w:fldCharType="separate"/>
            </w:r>
            <w:r>
              <w:rPr>
                <w:noProof/>
                <w:webHidden/>
              </w:rPr>
              <w:t>19</w:t>
            </w:r>
            <w:r>
              <w:rPr>
                <w:noProof/>
                <w:webHidden/>
              </w:rPr>
              <w:fldChar w:fldCharType="end"/>
            </w:r>
          </w:hyperlink>
        </w:p>
        <w:p w14:paraId="43CA1E86" w14:textId="742FA490" w:rsidR="009522DC" w:rsidRDefault="009522DC">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449522" w:history="1">
            <w:r w:rsidRPr="007F1E61">
              <w:rPr>
                <w:rStyle w:val="Hyperlink"/>
                <w:rFonts w:eastAsiaTheme="majorEastAsia" w:cs="Arial"/>
                <w:noProof/>
              </w:rPr>
              <w:t>22</w:t>
            </w:r>
            <w:r>
              <w:rPr>
                <w:rFonts w:asciiTheme="minorHAnsi" w:eastAsiaTheme="minorEastAsia" w:hAnsiTheme="minorHAnsi" w:cstheme="minorBidi"/>
                <w:noProof/>
                <w:kern w:val="2"/>
                <w:sz w:val="24"/>
                <w14:ligatures w14:val="standardContextual"/>
              </w:rPr>
              <w:tab/>
            </w:r>
            <w:r w:rsidRPr="007F1E61">
              <w:rPr>
                <w:rStyle w:val="Hyperlink"/>
                <w:rFonts w:eastAsiaTheme="majorEastAsia"/>
                <w:noProof/>
              </w:rPr>
              <w:t>Appendix B: Policy Submission Form / Checklist</w:t>
            </w:r>
            <w:r>
              <w:rPr>
                <w:noProof/>
                <w:webHidden/>
              </w:rPr>
              <w:tab/>
            </w:r>
            <w:r>
              <w:rPr>
                <w:noProof/>
                <w:webHidden/>
              </w:rPr>
              <w:fldChar w:fldCharType="begin"/>
            </w:r>
            <w:r>
              <w:rPr>
                <w:noProof/>
                <w:webHidden/>
              </w:rPr>
              <w:instrText xml:space="preserve"> PAGEREF _Toc237449522 \h </w:instrText>
            </w:r>
            <w:r>
              <w:rPr>
                <w:noProof/>
                <w:webHidden/>
              </w:rPr>
            </w:r>
            <w:r>
              <w:rPr>
                <w:noProof/>
                <w:webHidden/>
              </w:rPr>
              <w:fldChar w:fldCharType="separate"/>
            </w:r>
            <w:r>
              <w:rPr>
                <w:noProof/>
                <w:webHidden/>
              </w:rPr>
              <w:t>22</w:t>
            </w:r>
            <w:r>
              <w:rPr>
                <w:noProof/>
                <w:webHidden/>
              </w:rPr>
              <w:fldChar w:fldCharType="end"/>
            </w:r>
          </w:hyperlink>
        </w:p>
        <w:p w14:paraId="346FE2C7" w14:textId="3C01E48E" w:rsidR="00154522" w:rsidRDefault="00446FC0">
          <w:r>
            <w:fldChar w:fldCharType="end"/>
          </w:r>
        </w:p>
      </w:sdtContent>
    </w:sdt>
    <w:p w14:paraId="435BB486" w14:textId="77777777" w:rsidR="00154522" w:rsidRDefault="00154522" w:rsidP="006F3719">
      <w:pPr>
        <w:jc w:val="center"/>
        <w:rPr>
          <w:sz w:val="28"/>
          <w:szCs w:val="28"/>
        </w:rPr>
      </w:pPr>
    </w:p>
    <w:p w14:paraId="3029566B" w14:textId="77777777" w:rsidR="00154522" w:rsidRDefault="00154522" w:rsidP="006F3719">
      <w:pPr>
        <w:jc w:val="center"/>
        <w:rPr>
          <w:sz w:val="28"/>
          <w:szCs w:val="28"/>
        </w:rPr>
      </w:pPr>
    </w:p>
    <w:p w14:paraId="3CE50344" w14:textId="77777777" w:rsidR="0025099E" w:rsidRDefault="0025099E" w:rsidP="006F3719">
      <w:pPr>
        <w:jc w:val="center"/>
        <w:rPr>
          <w:sz w:val="28"/>
          <w:szCs w:val="28"/>
        </w:rPr>
      </w:pPr>
    </w:p>
    <w:p w14:paraId="38BB0A9D" w14:textId="77777777" w:rsidR="0025099E" w:rsidRDefault="0025099E" w:rsidP="006F3719">
      <w:pPr>
        <w:jc w:val="center"/>
        <w:rPr>
          <w:sz w:val="28"/>
          <w:szCs w:val="28"/>
        </w:rPr>
      </w:pPr>
    </w:p>
    <w:p w14:paraId="7A930ABD" w14:textId="77777777" w:rsidR="0025099E" w:rsidRDefault="0025099E" w:rsidP="006F3719">
      <w:pPr>
        <w:jc w:val="center"/>
        <w:rPr>
          <w:sz w:val="28"/>
          <w:szCs w:val="28"/>
        </w:rPr>
      </w:pPr>
    </w:p>
    <w:p w14:paraId="760FEF77" w14:textId="77777777" w:rsidR="002A6B73" w:rsidRDefault="002A6B73" w:rsidP="006F3719">
      <w:pPr>
        <w:jc w:val="center"/>
        <w:rPr>
          <w:sz w:val="28"/>
          <w:szCs w:val="28"/>
        </w:rPr>
      </w:pPr>
    </w:p>
    <w:p w14:paraId="02BD5324" w14:textId="77777777" w:rsidR="00324531" w:rsidRDefault="00324531" w:rsidP="006F3719">
      <w:pPr>
        <w:jc w:val="center"/>
        <w:rPr>
          <w:sz w:val="28"/>
          <w:szCs w:val="28"/>
        </w:rPr>
      </w:pPr>
    </w:p>
    <w:p w14:paraId="424C82F0" w14:textId="77777777" w:rsidR="00F84B53" w:rsidRDefault="00F84B53" w:rsidP="006F3719">
      <w:pPr>
        <w:jc w:val="center"/>
        <w:rPr>
          <w:sz w:val="28"/>
          <w:szCs w:val="28"/>
        </w:rPr>
      </w:pPr>
    </w:p>
    <w:p w14:paraId="7F62C445" w14:textId="77777777" w:rsidR="00987977" w:rsidRDefault="00987977" w:rsidP="006F3719">
      <w:pPr>
        <w:jc w:val="center"/>
        <w:rPr>
          <w:sz w:val="28"/>
          <w:szCs w:val="28"/>
        </w:rPr>
      </w:pPr>
    </w:p>
    <w:p w14:paraId="0FCE7E0C" w14:textId="77777777" w:rsidR="00987977" w:rsidRDefault="00987977" w:rsidP="006F3719">
      <w:pPr>
        <w:jc w:val="center"/>
        <w:rPr>
          <w:sz w:val="28"/>
          <w:szCs w:val="28"/>
        </w:rPr>
      </w:pPr>
    </w:p>
    <w:p w14:paraId="74C270CA" w14:textId="77777777" w:rsidR="00987977" w:rsidRDefault="00987977" w:rsidP="006F3719">
      <w:pPr>
        <w:jc w:val="center"/>
        <w:rPr>
          <w:sz w:val="28"/>
          <w:szCs w:val="28"/>
        </w:rPr>
      </w:pPr>
    </w:p>
    <w:p w14:paraId="2F5C4E46" w14:textId="77777777" w:rsidR="00987977" w:rsidRDefault="00987977" w:rsidP="006F3719">
      <w:pPr>
        <w:jc w:val="center"/>
        <w:rPr>
          <w:sz w:val="28"/>
          <w:szCs w:val="28"/>
        </w:rPr>
      </w:pPr>
    </w:p>
    <w:p w14:paraId="4434CDB2" w14:textId="77777777" w:rsidR="00F84B53" w:rsidRDefault="00F84B53" w:rsidP="006F3719">
      <w:pPr>
        <w:jc w:val="center"/>
        <w:rPr>
          <w:sz w:val="28"/>
          <w:szCs w:val="28"/>
        </w:rPr>
      </w:pPr>
    </w:p>
    <w:p w14:paraId="52BD8311" w14:textId="77777777" w:rsidR="00F84B53" w:rsidRDefault="00F84B53" w:rsidP="006F3719">
      <w:pPr>
        <w:jc w:val="center"/>
        <w:rPr>
          <w:sz w:val="28"/>
          <w:szCs w:val="28"/>
        </w:rPr>
      </w:pPr>
    </w:p>
    <w:p w14:paraId="59D8AB42" w14:textId="77777777" w:rsidR="00F84B53" w:rsidRDefault="00F84B53" w:rsidP="006F3719">
      <w:pPr>
        <w:jc w:val="center"/>
        <w:rPr>
          <w:sz w:val="28"/>
          <w:szCs w:val="28"/>
        </w:rPr>
      </w:pPr>
    </w:p>
    <w:p w14:paraId="5C629D58" w14:textId="22D0D0C9" w:rsidR="00A463CA" w:rsidRPr="00A463CA" w:rsidRDefault="00F84B53" w:rsidP="001F37D9">
      <w:pPr>
        <w:pStyle w:val="Heading1"/>
      </w:pPr>
      <w:bookmarkStart w:id="2" w:name="_Toc130391608"/>
      <w:bookmarkStart w:id="3" w:name="_Toc237449501"/>
      <w:r>
        <w:lastRenderedPageBreak/>
        <w:t>P</w:t>
      </w:r>
      <w:r w:rsidR="00A463CA" w:rsidRPr="00A463CA">
        <w:t xml:space="preserve">olicy </w:t>
      </w:r>
      <w:r w:rsidR="00A463CA" w:rsidRPr="001F37D9">
        <w:t>Gateway</w:t>
      </w:r>
      <w:bookmarkEnd w:id="2"/>
      <w:bookmarkEnd w:id="3"/>
    </w:p>
    <w:p w14:paraId="4E3B0F36" w14:textId="77777777" w:rsidR="00A463CA" w:rsidRPr="00A463CA" w:rsidRDefault="00A463CA" w:rsidP="00A463CA">
      <w:pPr>
        <w:widowControl w:val="0"/>
        <w:autoSpaceDE w:val="0"/>
        <w:autoSpaceDN w:val="0"/>
        <w:adjustRightInd w:val="0"/>
        <w:rPr>
          <w:rFonts w:ascii="Century Gothic" w:hAnsi="Century Gothic"/>
          <w:sz w:val="24"/>
        </w:rPr>
      </w:pPr>
    </w:p>
    <w:p w14:paraId="4AC36714" w14:textId="77777777" w:rsidR="00A463CA" w:rsidRPr="008914DF" w:rsidRDefault="00A463CA" w:rsidP="00A463CA">
      <w:pPr>
        <w:widowControl w:val="0"/>
        <w:autoSpaceDE w:val="0"/>
        <w:autoSpaceDN w:val="0"/>
        <w:adjustRightInd w:val="0"/>
        <w:ind w:left="-142"/>
        <w:rPr>
          <w:rFonts w:cs="Arial"/>
          <w:szCs w:val="22"/>
        </w:rPr>
      </w:pPr>
      <w:r w:rsidRPr="008914DF">
        <w:rPr>
          <w:rFonts w:cs="Arial"/>
          <w:szCs w:val="22"/>
        </w:rPr>
        <w:t>Please complete the checklist and tables below to provide assurance around the policy review process.</w:t>
      </w:r>
    </w:p>
    <w:p w14:paraId="455649A6" w14:textId="77777777" w:rsidR="00A463CA" w:rsidRPr="008914DF" w:rsidRDefault="00A463CA" w:rsidP="00A463CA">
      <w:pPr>
        <w:spacing w:line="259" w:lineRule="auto"/>
        <w:rPr>
          <w:rFonts w:eastAsia="Calibri" w:cs="Arial"/>
          <w:szCs w:val="22"/>
          <w:lang w:eastAsia="en-US"/>
        </w:rPr>
      </w:pPr>
    </w:p>
    <w:tbl>
      <w:tblPr>
        <w:tblStyle w:val="TableGrid1"/>
        <w:tblW w:w="9498" w:type="dxa"/>
        <w:tblInd w:w="-176" w:type="dxa"/>
        <w:tblLook w:val="04A0" w:firstRow="1" w:lastRow="0" w:firstColumn="1" w:lastColumn="0" w:noHBand="0" w:noVBand="1"/>
      </w:tblPr>
      <w:tblGrid>
        <w:gridCol w:w="9498"/>
      </w:tblGrid>
      <w:tr w:rsidR="00A463CA" w:rsidRPr="008914DF" w14:paraId="051DD499" w14:textId="77777777" w:rsidTr="00A463CA">
        <w:trPr>
          <w:trHeight w:val="2847"/>
        </w:trPr>
        <w:tc>
          <w:tcPr>
            <w:tcW w:w="9498" w:type="dxa"/>
          </w:tcPr>
          <w:p w14:paraId="1A5447EA" w14:textId="77777777" w:rsidR="00A463CA" w:rsidRPr="008914DF" w:rsidRDefault="00A463CA" w:rsidP="00A463CA">
            <w:pPr>
              <w:rPr>
                <w:rFonts w:eastAsia="Calibri" w:cs="Arial"/>
                <w:szCs w:val="22"/>
                <w:lang w:eastAsia="en-US"/>
              </w:rPr>
            </w:pPr>
          </w:p>
          <w:p w14:paraId="2E5790FC" w14:textId="77777777" w:rsidR="00A463CA" w:rsidRPr="008914DF" w:rsidRDefault="00DE0343" w:rsidP="00A463CA">
            <w:pPr>
              <w:rPr>
                <w:rFonts w:eastAsia="Calibri" w:cs="Arial"/>
                <w:szCs w:val="22"/>
                <w:lang w:eastAsia="en-US"/>
              </w:rPr>
            </w:pPr>
            <w:sdt>
              <w:sdtPr>
                <w:rPr>
                  <w:rFonts w:eastAsia="Calibri" w:cs="Arial"/>
                  <w:szCs w:val="22"/>
                  <w:lang w:eastAsia="en-US"/>
                </w:rPr>
                <w:id w:val="-440305317"/>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involved everyone who should be consulted about this policy/guidance</w:t>
            </w:r>
          </w:p>
          <w:p w14:paraId="7061D721" w14:textId="77777777" w:rsidR="00A463CA" w:rsidRPr="008914DF" w:rsidRDefault="00A463CA" w:rsidP="00A463CA">
            <w:pPr>
              <w:ind w:left="360"/>
              <w:contextualSpacing/>
              <w:rPr>
                <w:rFonts w:eastAsia="Calibri" w:cs="Arial"/>
                <w:szCs w:val="22"/>
                <w:lang w:eastAsia="en-US"/>
              </w:rPr>
            </w:pPr>
          </w:p>
          <w:p w14:paraId="7487070B" w14:textId="77777777" w:rsidR="008914DF" w:rsidRDefault="00DE0343" w:rsidP="00A463CA">
            <w:pPr>
              <w:rPr>
                <w:rFonts w:eastAsia="Calibri" w:cs="Arial"/>
                <w:szCs w:val="22"/>
                <w:lang w:eastAsia="en-US"/>
              </w:rPr>
            </w:pPr>
            <w:sdt>
              <w:sdtPr>
                <w:rPr>
                  <w:rFonts w:eastAsia="Calibri" w:cs="Arial"/>
                  <w:szCs w:val="22"/>
                  <w:lang w:eastAsia="en-US"/>
                </w:rPr>
                <w:id w:val="-682132006"/>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identified the target audience for this policy/guidance</w:t>
            </w:r>
          </w:p>
          <w:p w14:paraId="7B262D26" w14:textId="77777777" w:rsidR="00A463CA" w:rsidRPr="008914DF" w:rsidRDefault="00A463CA" w:rsidP="00A463CA">
            <w:pPr>
              <w:rPr>
                <w:rFonts w:eastAsia="Calibri" w:cs="Arial"/>
                <w:szCs w:val="22"/>
                <w:lang w:eastAsia="en-US"/>
              </w:rPr>
            </w:pPr>
            <w:r w:rsidRPr="008914DF">
              <w:rPr>
                <w:rFonts w:eastAsia="Calibri" w:cs="Arial"/>
                <w:szCs w:val="22"/>
                <w:lang w:eastAsia="en-US"/>
              </w:rPr>
              <w:tab/>
            </w:r>
            <w:r w:rsidRPr="008914DF">
              <w:rPr>
                <w:rFonts w:eastAsia="Calibri" w:cs="Arial"/>
                <w:szCs w:val="22"/>
                <w:lang w:eastAsia="en-US"/>
              </w:rPr>
              <w:tab/>
            </w:r>
            <w:r w:rsidRPr="008914DF">
              <w:rPr>
                <w:rFonts w:eastAsia="Calibri" w:cs="Arial"/>
                <w:szCs w:val="22"/>
                <w:lang w:eastAsia="en-US"/>
              </w:rPr>
              <w:tab/>
            </w:r>
            <w:r w:rsidRPr="008914DF">
              <w:rPr>
                <w:rFonts w:eastAsia="Calibri" w:cs="Arial"/>
                <w:szCs w:val="22"/>
                <w:lang w:eastAsia="en-US"/>
              </w:rPr>
              <w:tab/>
            </w:r>
          </w:p>
          <w:p w14:paraId="029F0A43" w14:textId="77777777" w:rsidR="00A463CA" w:rsidRPr="008914DF" w:rsidRDefault="00DE0343" w:rsidP="00A463CA">
            <w:pPr>
              <w:rPr>
                <w:rFonts w:eastAsia="Calibri" w:cs="Arial"/>
                <w:szCs w:val="22"/>
                <w:lang w:eastAsia="en-US"/>
              </w:rPr>
            </w:pPr>
            <w:sdt>
              <w:sdtPr>
                <w:rPr>
                  <w:rFonts w:eastAsia="Calibri" w:cs="Arial"/>
                  <w:szCs w:val="22"/>
                  <w:lang w:eastAsia="en-US"/>
                </w:rPr>
                <w:id w:val="1239756543"/>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completed the correct template fully and properly</w:t>
            </w:r>
          </w:p>
          <w:p w14:paraId="2A595EC5" w14:textId="77777777" w:rsidR="00A463CA" w:rsidRPr="008914DF" w:rsidRDefault="00A463CA" w:rsidP="00A463CA">
            <w:pPr>
              <w:ind w:left="720"/>
              <w:contextualSpacing/>
              <w:rPr>
                <w:rFonts w:eastAsia="Calibri" w:cs="Arial"/>
                <w:szCs w:val="22"/>
                <w:lang w:eastAsia="en-US"/>
              </w:rPr>
            </w:pPr>
          </w:p>
          <w:p w14:paraId="41956869" w14:textId="77777777" w:rsidR="00A463CA" w:rsidRPr="008914DF" w:rsidRDefault="00DE0343" w:rsidP="00A463CA">
            <w:pPr>
              <w:rPr>
                <w:rFonts w:eastAsia="Calibri" w:cs="Arial"/>
                <w:szCs w:val="22"/>
                <w:lang w:eastAsia="en-US"/>
              </w:rPr>
            </w:pPr>
            <w:sdt>
              <w:sdtPr>
                <w:rPr>
                  <w:rFonts w:eastAsia="Calibri" w:cs="Arial"/>
                  <w:szCs w:val="22"/>
                  <w:lang w:eastAsia="en-US"/>
                </w:rPr>
                <w:id w:val="-1655520743"/>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identified the correct approval route for this policy/guidance</w:t>
            </w:r>
            <w:r w:rsidR="00A463CA" w:rsidRPr="008914DF">
              <w:rPr>
                <w:rFonts w:eastAsia="Calibri" w:cs="Arial"/>
                <w:szCs w:val="22"/>
                <w:lang w:eastAsia="en-US"/>
              </w:rPr>
              <w:tab/>
            </w:r>
            <w:r w:rsidR="00A463CA" w:rsidRPr="008914DF">
              <w:rPr>
                <w:rFonts w:eastAsia="Calibri" w:cs="Arial"/>
                <w:szCs w:val="22"/>
                <w:lang w:eastAsia="en-US"/>
              </w:rPr>
              <w:tab/>
            </w:r>
          </w:p>
          <w:p w14:paraId="1BD36182" w14:textId="77777777" w:rsidR="00A463CA" w:rsidRPr="008914DF" w:rsidRDefault="00A463CA" w:rsidP="00A463CA">
            <w:pPr>
              <w:ind w:firstLine="5760"/>
              <w:rPr>
                <w:rFonts w:eastAsia="Calibri" w:cs="Arial"/>
                <w:szCs w:val="22"/>
                <w:lang w:eastAsia="en-US"/>
              </w:rPr>
            </w:pPr>
          </w:p>
          <w:p w14:paraId="17507825" w14:textId="77777777" w:rsidR="00A463CA" w:rsidRPr="008914DF" w:rsidRDefault="00DE0343" w:rsidP="00A463CA">
            <w:pPr>
              <w:rPr>
                <w:rFonts w:eastAsia="Calibri" w:cs="Arial"/>
                <w:szCs w:val="22"/>
                <w:lang w:eastAsia="en-US"/>
              </w:rPr>
            </w:pPr>
            <w:sdt>
              <w:sdtPr>
                <w:rPr>
                  <w:rFonts w:eastAsia="Calibri" w:cs="Arial"/>
                  <w:szCs w:val="22"/>
                  <w:lang w:eastAsia="en-US"/>
                </w:rPr>
                <w:id w:val="1450054819"/>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saved a word version of this policy/guidance for future reviews and reference</w:t>
            </w:r>
            <w:r w:rsidR="00A463CA" w:rsidRPr="008914DF">
              <w:rPr>
                <w:rFonts w:eastAsia="Calibri" w:cs="Arial"/>
                <w:szCs w:val="22"/>
                <w:lang w:eastAsia="en-US"/>
              </w:rPr>
              <w:tab/>
            </w:r>
            <w:r w:rsidR="00A463CA" w:rsidRPr="008914DF">
              <w:rPr>
                <w:rFonts w:eastAsia="Calibri" w:cs="Arial"/>
                <w:szCs w:val="22"/>
                <w:lang w:eastAsia="en-US"/>
              </w:rPr>
              <w:tab/>
              <w:t xml:space="preserve">              </w:t>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p>
        </w:tc>
      </w:tr>
    </w:tbl>
    <w:p w14:paraId="4B476A45" w14:textId="5BF191C4" w:rsidR="000A4561" w:rsidRDefault="000A4561" w:rsidP="00324531"/>
    <w:tbl>
      <w:tblPr>
        <w:tblStyle w:val="TableGrid1"/>
        <w:tblW w:w="9498" w:type="dxa"/>
        <w:tblInd w:w="-176" w:type="dxa"/>
        <w:tblLook w:val="04A0" w:firstRow="1" w:lastRow="0" w:firstColumn="1" w:lastColumn="0" w:noHBand="0" w:noVBand="1"/>
      </w:tblPr>
      <w:tblGrid>
        <w:gridCol w:w="9498"/>
      </w:tblGrid>
      <w:tr w:rsidR="00A463CA" w:rsidRPr="008914DF" w14:paraId="77BBF7C6" w14:textId="77777777" w:rsidTr="0056776E">
        <w:trPr>
          <w:trHeight w:val="397"/>
        </w:trPr>
        <w:tc>
          <w:tcPr>
            <w:tcW w:w="9498" w:type="dxa"/>
          </w:tcPr>
          <w:p w14:paraId="6471AB0D" w14:textId="77777777" w:rsidR="00A463CA" w:rsidRPr="008914DF" w:rsidRDefault="00A463CA" w:rsidP="00A463CA">
            <w:pPr>
              <w:widowControl w:val="0"/>
              <w:autoSpaceDE w:val="0"/>
              <w:autoSpaceDN w:val="0"/>
              <w:adjustRightInd w:val="0"/>
              <w:rPr>
                <w:rFonts w:cs="Arial"/>
                <w:szCs w:val="22"/>
              </w:rPr>
            </w:pPr>
            <w:r w:rsidRPr="008914DF">
              <w:rPr>
                <w:rFonts w:cs="Arial"/>
                <w:szCs w:val="22"/>
              </w:rPr>
              <w:t>Please set out what makes you an appropriate person to conduct this review:</w:t>
            </w:r>
          </w:p>
        </w:tc>
      </w:tr>
      <w:tr w:rsidR="00A463CA" w:rsidRPr="008914DF" w14:paraId="5D3625C3" w14:textId="77777777" w:rsidTr="0056776E">
        <w:trPr>
          <w:trHeight w:val="397"/>
        </w:trPr>
        <w:tc>
          <w:tcPr>
            <w:tcW w:w="9498" w:type="dxa"/>
          </w:tcPr>
          <w:p w14:paraId="7E2B4655" w14:textId="117E1D71" w:rsidR="00A463CA" w:rsidRPr="008914DF" w:rsidRDefault="00446FC0" w:rsidP="00A463CA">
            <w:pPr>
              <w:widowControl w:val="0"/>
              <w:autoSpaceDE w:val="0"/>
              <w:autoSpaceDN w:val="0"/>
              <w:adjustRightInd w:val="0"/>
              <w:rPr>
                <w:rFonts w:cs="Arial"/>
                <w:szCs w:val="22"/>
              </w:rPr>
            </w:pPr>
            <w:r w:rsidRPr="008914DF">
              <w:rPr>
                <w:rFonts w:cs="Arial"/>
                <w:szCs w:val="22"/>
              </w:rPr>
              <w:t xml:space="preserve">I am the </w:t>
            </w:r>
            <w:r w:rsidR="00046807">
              <w:t>Associate Director</w:t>
            </w:r>
            <w:r w:rsidR="00A029B9" w:rsidRPr="008914DF">
              <w:rPr>
                <w:rFonts w:cs="Arial"/>
                <w:szCs w:val="22"/>
              </w:rPr>
              <w:t xml:space="preserve"> o</w:t>
            </w:r>
            <w:r w:rsidR="00D62E58">
              <w:rPr>
                <w:rFonts w:cs="Arial"/>
                <w:szCs w:val="22"/>
              </w:rPr>
              <w:t>f</w:t>
            </w:r>
            <w:r w:rsidR="00A029B9" w:rsidRPr="008914DF">
              <w:rPr>
                <w:rFonts w:cs="Arial"/>
                <w:szCs w:val="22"/>
              </w:rPr>
              <w:t xml:space="preserve"> Estates, </w:t>
            </w:r>
            <w:r w:rsidRPr="008914DF">
              <w:rPr>
                <w:rFonts w:cs="Arial"/>
                <w:szCs w:val="22"/>
              </w:rPr>
              <w:t>Engineering and Infrastructure</w:t>
            </w:r>
          </w:p>
        </w:tc>
      </w:tr>
    </w:tbl>
    <w:p w14:paraId="01537F7D" w14:textId="77777777" w:rsidR="00A463CA" w:rsidRPr="008914DF" w:rsidRDefault="00A463CA" w:rsidP="00A463CA">
      <w:pPr>
        <w:widowControl w:val="0"/>
        <w:autoSpaceDE w:val="0"/>
        <w:autoSpaceDN w:val="0"/>
        <w:adjustRightInd w:val="0"/>
        <w:rPr>
          <w:rFonts w:cs="Arial"/>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0E093C9E" w14:textId="77777777" w:rsidTr="0056776E">
        <w:trPr>
          <w:trHeight w:val="397"/>
        </w:trPr>
        <w:tc>
          <w:tcPr>
            <w:tcW w:w="9498" w:type="dxa"/>
          </w:tcPr>
          <w:p w14:paraId="7B4E831F" w14:textId="77777777" w:rsidR="00A463CA" w:rsidRPr="008914DF" w:rsidRDefault="00A463CA" w:rsidP="00A463CA">
            <w:pPr>
              <w:widowControl w:val="0"/>
              <w:autoSpaceDE w:val="0"/>
              <w:autoSpaceDN w:val="0"/>
              <w:adjustRightInd w:val="0"/>
              <w:rPr>
                <w:rFonts w:cs="Arial"/>
                <w:szCs w:val="22"/>
              </w:rPr>
            </w:pPr>
            <w:r w:rsidRPr="008914DF">
              <w:rPr>
                <w:rFonts w:cs="Arial"/>
                <w:szCs w:val="22"/>
              </w:rPr>
              <w:t>Please set out the legislation, guidance and best practice you consulted for this review:</w:t>
            </w:r>
          </w:p>
        </w:tc>
      </w:tr>
      <w:tr w:rsidR="00A463CA" w:rsidRPr="008914DF" w14:paraId="4C08CB17" w14:textId="77777777" w:rsidTr="0056776E">
        <w:trPr>
          <w:trHeight w:val="397"/>
        </w:trPr>
        <w:tc>
          <w:tcPr>
            <w:tcW w:w="9498" w:type="dxa"/>
          </w:tcPr>
          <w:p w14:paraId="08E81F63" w14:textId="0F3B6A4E" w:rsidR="00A463CA" w:rsidRPr="008914DF" w:rsidRDefault="0056776E" w:rsidP="0056776E">
            <w:r>
              <w:t>As stated in the references section of this document</w:t>
            </w:r>
          </w:p>
        </w:tc>
      </w:tr>
    </w:tbl>
    <w:p w14:paraId="08641F0E" w14:textId="77777777" w:rsidR="00A463CA" w:rsidRPr="008914DF" w:rsidRDefault="00A463CA" w:rsidP="00A463CA">
      <w:pPr>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43D6DE28" w14:textId="77777777" w:rsidTr="0056776E">
        <w:trPr>
          <w:trHeight w:val="567"/>
        </w:trPr>
        <w:tc>
          <w:tcPr>
            <w:tcW w:w="9498" w:type="dxa"/>
          </w:tcPr>
          <w:p w14:paraId="04080C92" w14:textId="77777777" w:rsidR="00A463CA" w:rsidRPr="008914DF" w:rsidRDefault="00A463CA" w:rsidP="00A463CA">
            <w:pPr>
              <w:widowControl w:val="0"/>
              <w:autoSpaceDE w:val="0"/>
              <w:autoSpaceDN w:val="0"/>
              <w:adjustRightInd w:val="0"/>
              <w:rPr>
                <w:rFonts w:cs="Arial"/>
                <w:szCs w:val="22"/>
              </w:rPr>
            </w:pPr>
            <w:r w:rsidRPr="008914DF">
              <w:rPr>
                <w:rFonts w:cs="Arial"/>
                <w:szCs w:val="22"/>
              </w:rPr>
              <w:t>Please identify the key people you involved in reviewing this policy why, and when:</w:t>
            </w:r>
          </w:p>
        </w:tc>
      </w:tr>
      <w:tr w:rsidR="00A463CA" w:rsidRPr="008914DF" w14:paraId="4641814D" w14:textId="77777777" w:rsidTr="0056776E">
        <w:trPr>
          <w:trHeight w:val="567"/>
        </w:trPr>
        <w:tc>
          <w:tcPr>
            <w:tcW w:w="9498" w:type="dxa"/>
          </w:tcPr>
          <w:p w14:paraId="3E6D3CF6" w14:textId="77777777" w:rsidR="00C64D90" w:rsidRPr="00367F3A" w:rsidRDefault="00C64D90" w:rsidP="00C64D90">
            <w:pPr>
              <w:widowControl w:val="0"/>
              <w:autoSpaceDE w:val="0"/>
              <w:autoSpaceDN w:val="0"/>
              <w:adjustRightInd w:val="0"/>
              <w:rPr>
                <w:rFonts w:cs="Arial"/>
                <w:szCs w:val="22"/>
              </w:rPr>
            </w:pPr>
            <w:r w:rsidRPr="00367F3A">
              <w:rPr>
                <w:rFonts w:cs="Arial"/>
                <w:szCs w:val="22"/>
              </w:rPr>
              <w:t xml:space="preserve">The Estates Management Team on the </w:t>
            </w:r>
            <w:proofErr w:type="gramStart"/>
            <w:r w:rsidRPr="00367F3A">
              <w:rPr>
                <w:rFonts w:cs="Arial"/>
                <w:szCs w:val="22"/>
              </w:rPr>
              <w:t>11</w:t>
            </w:r>
            <w:r w:rsidRPr="00367F3A">
              <w:rPr>
                <w:rFonts w:cs="Arial"/>
                <w:szCs w:val="22"/>
                <w:vertAlign w:val="superscript"/>
              </w:rPr>
              <w:t>th</w:t>
            </w:r>
            <w:proofErr w:type="gramEnd"/>
            <w:r w:rsidRPr="00367F3A">
              <w:rPr>
                <w:rFonts w:cs="Arial"/>
                <w:szCs w:val="22"/>
              </w:rPr>
              <w:t xml:space="preserve"> August 2026</w:t>
            </w:r>
          </w:p>
          <w:p w14:paraId="25158950" w14:textId="7FC88A3F" w:rsidR="00814DF6" w:rsidRPr="008914DF" w:rsidRDefault="00C64D90" w:rsidP="00C64D90">
            <w:pPr>
              <w:widowControl w:val="0"/>
              <w:autoSpaceDE w:val="0"/>
              <w:autoSpaceDN w:val="0"/>
              <w:adjustRightInd w:val="0"/>
              <w:rPr>
                <w:rFonts w:cs="Arial"/>
                <w:szCs w:val="22"/>
              </w:rPr>
            </w:pPr>
            <w:r w:rsidRPr="00367F3A">
              <w:t xml:space="preserve">Health, Safety and Security Committee on the </w:t>
            </w:r>
            <w:proofErr w:type="gramStart"/>
            <w:r w:rsidRPr="00367F3A">
              <w:t>14</w:t>
            </w:r>
            <w:r w:rsidRPr="00367F3A">
              <w:rPr>
                <w:vertAlign w:val="superscript"/>
              </w:rPr>
              <w:t>th</w:t>
            </w:r>
            <w:proofErr w:type="gramEnd"/>
            <w:r w:rsidRPr="00367F3A">
              <w:t xml:space="preserve"> October 2026</w:t>
            </w:r>
          </w:p>
        </w:tc>
      </w:tr>
    </w:tbl>
    <w:p w14:paraId="5A0A4C80" w14:textId="77777777" w:rsidR="00A463CA" w:rsidRPr="008914DF" w:rsidRDefault="00A463CA" w:rsidP="00A463CA">
      <w:pPr>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37D38721" w14:textId="77777777" w:rsidTr="0056776E">
        <w:trPr>
          <w:trHeight w:val="397"/>
        </w:trPr>
        <w:tc>
          <w:tcPr>
            <w:tcW w:w="9498" w:type="dxa"/>
          </w:tcPr>
          <w:p w14:paraId="5825A90F" w14:textId="77777777" w:rsidR="00A463CA" w:rsidRPr="008914DF" w:rsidRDefault="00A463CA" w:rsidP="00A463CA">
            <w:pPr>
              <w:widowControl w:val="0"/>
              <w:autoSpaceDE w:val="0"/>
              <w:autoSpaceDN w:val="0"/>
              <w:adjustRightInd w:val="0"/>
              <w:rPr>
                <w:rFonts w:cs="Arial"/>
                <w:szCs w:val="22"/>
              </w:rPr>
            </w:pPr>
            <w:r w:rsidRPr="008914DF">
              <w:rPr>
                <w:rFonts w:cs="Arial"/>
                <w:szCs w:val="22"/>
              </w:rPr>
              <w:t>Summarise the key changes you have made and why:</w:t>
            </w:r>
          </w:p>
        </w:tc>
      </w:tr>
      <w:tr w:rsidR="00A463CA" w:rsidRPr="008914DF" w14:paraId="3C237AF9" w14:textId="77777777" w:rsidTr="0056776E">
        <w:trPr>
          <w:trHeight w:val="397"/>
        </w:trPr>
        <w:tc>
          <w:tcPr>
            <w:tcW w:w="9498" w:type="dxa"/>
          </w:tcPr>
          <w:p w14:paraId="4ECA2613" w14:textId="0B5C7721" w:rsidR="00446FC0" w:rsidRPr="008914DF" w:rsidRDefault="007B0639" w:rsidP="0056776E">
            <w:pPr>
              <w:widowControl w:val="0"/>
              <w:autoSpaceDE w:val="0"/>
              <w:autoSpaceDN w:val="0"/>
              <w:adjustRightInd w:val="0"/>
              <w:rPr>
                <w:rFonts w:cs="Arial"/>
                <w:szCs w:val="22"/>
              </w:rPr>
            </w:pPr>
            <w:r>
              <w:rPr>
                <w:rFonts w:cs="Arial"/>
                <w:szCs w:val="22"/>
              </w:rPr>
              <w:t>First version of this Policy document</w:t>
            </w:r>
          </w:p>
        </w:tc>
      </w:tr>
    </w:tbl>
    <w:p w14:paraId="383174A7" w14:textId="77777777" w:rsidR="00A463CA" w:rsidRPr="008914DF" w:rsidRDefault="00A463CA" w:rsidP="00A463CA">
      <w:pPr>
        <w:spacing w:after="160" w:line="259" w:lineRule="auto"/>
        <w:rPr>
          <w:rFonts w:eastAsia="Calibri" w:cs="Arial"/>
          <w:szCs w:val="22"/>
          <w:lang w:eastAsia="en-US"/>
        </w:rPr>
      </w:pPr>
      <w:r w:rsidRPr="008914DF">
        <w:rPr>
          <w:rFonts w:eastAsia="Calibri" w:cs="Arial"/>
          <w:szCs w:val="22"/>
          <w:lang w:eastAsia="en-US"/>
        </w:rPr>
        <w:br w:type="page"/>
      </w:r>
    </w:p>
    <w:p w14:paraId="5C550E79" w14:textId="77777777" w:rsidR="00A463CA" w:rsidRDefault="00A463CA" w:rsidP="001F37D9">
      <w:pPr>
        <w:pStyle w:val="Heading1"/>
        <w:rPr>
          <w:lang w:eastAsia="en-US"/>
        </w:rPr>
      </w:pPr>
      <w:bookmarkStart w:id="4" w:name="_Toc237449502"/>
      <w:r w:rsidRPr="001F37D9">
        <w:lastRenderedPageBreak/>
        <w:t>Executive</w:t>
      </w:r>
      <w:r w:rsidRPr="00A463CA">
        <w:rPr>
          <w:lang w:eastAsia="en-US"/>
        </w:rPr>
        <w:t xml:space="preserve"> Summary</w:t>
      </w:r>
      <w:bookmarkEnd w:id="4"/>
    </w:p>
    <w:p w14:paraId="750D35FC" w14:textId="5E97003D" w:rsidR="001F2BC0" w:rsidRDefault="001F2BC0" w:rsidP="001F2BC0">
      <w:bookmarkStart w:id="5" w:name="_Toc130391609"/>
      <w:r>
        <w:t>East London NHS Foundation Trust (ELFT) is committed to providing and maintaining safe and healthy environments, equipment, and systems of work for patients, service users, staff, contractors, and visitors. The Trust recognises that natural gas systems are essential to the operation of healthcare facilities but can present significant risks if not effectively managed, including fire, explosion, carbon monoxide exposure, asphyxiation, service disruption, property damage, and serious injury.</w:t>
      </w:r>
    </w:p>
    <w:p w14:paraId="04F6E0C6" w14:textId="77777777" w:rsidR="001F2BC0" w:rsidRDefault="001F2BC0" w:rsidP="001F2BC0"/>
    <w:p w14:paraId="16DD0AD2" w14:textId="7621CE19" w:rsidR="001F2BC0" w:rsidRDefault="001F2BC0" w:rsidP="001F2BC0">
      <w:r>
        <w:t>The Trust will ensure that all natural gas installations, equipment, distribution systems, governors, meters, gas-fired appliances, flues, ventilation systems, and associated infrastructure are designed, installed, operated, maintained, inspected, tested, and managed in accordance with legislative requirements, NHS guidance, recognised industry standards, and best practice.</w:t>
      </w:r>
    </w:p>
    <w:p w14:paraId="0D048821" w14:textId="77777777" w:rsidR="001F2BC0" w:rsidRDefault="001F2BC0" w:rsidP="001F2BC0"/>
    <w:p w14:paraId="38F4E0F2" w14:textId="70422F01" w:rsidR="001F2BC0" w:rsidRDefault="001F2BC0" w:rsidP="001F2BC0">
      <w:r>
        <w:t>The Chief Executive retains overall accountability for Natural Gas Safety throughout the Trust. Operational responsibility is delegated through the Director of Estates, Facilities and Capital Development to the Ass</w:t>
      </w:r>
      <w:r w:rsidR="00046807">
        <w:t>ociate</w:t>
      </w:r>
      <w:r>
        <w:t xml:space="preserve"> Director of Estates, Engineering and Infrastructure, who fulfils the role of Senior Operational Manager (SOM). These responsibilities are supported through effective governance arrangements, competent persons, specialist contractors, risk management processes, planned maintenance programmes, emergency procedures, and compliance monitoring activities.</w:t>
      </w:r>
    </w:p>
    <w:p w14:paraId="184CDC49" w14:textId="77777777" w:rsidR="001F2BC0" w:rsidRDefault="001F2BC0" w:rsidP="001F2BC0"/>
    <w:p w14:paraId="256688C5" w14:textId="77777777" w:rsidR="001F2BC0" w:rsidRDefault="001F2BC0" w:rsidP="001F2BC0">
      <w:r>
        <w:t>This Policy establishes the Trust's framework for the safe management of natural gas systems and defines the roles, responsibilities, standards, and control measures required to achieve compliance with all applicable legislation and guidance. It applies to all Trust premises and all persons who may work on, manage, operate, maintain, or be affected by natural gas systems.</w:t>
      </w:r>
    </w:p>
    <w:p w14:paraId="1F2D37C8" w14:textId="77777777" w:rsidR="00931AD8" w:rsidRDefault="00931AD8" w:rsidP="001F2BC0"/>
    <w:p w14:paraId="3DCC3DB4" w14:textId="77777777" w:rsidR="00931AD8" w:rsidRPr="00931AD8" w:rsidRDefault="00931AD8" w:rsidP="00931AD8">
      <w:r w:rsidRPr="00931AD8">
        <w:t>To support transparency, accountability, and continuous improvement, this Policy will be made available to all staff via the Trust Intranet and will be subject to regular review, monitoring, audit, and assurance processes.</w:t>
      </w:r>
    </w:p>
    <w:p w14:paraId="7CB86AD6" w14:textId="77777777" w:rsidR="00A463CA" w:rsidRDefault="00A463CA" w:rsidP="00A463CA">
      <w:pPr>
        <w:pStyle w:val="Heading1"/>
        <w:rPr>
          <w:lang w:eastAsia="en-US"/>
        </w:rPr>
      </w:pPr>
      <w:bookmarkStart w:id="6" w:name="_Toc237449503"/>
      <w:r w:rsidRPr="00A463CA">
        <w:rPr>
          <w:lang w:eastAsia="en-US"/>
        </w:rPr>
        <w:t>Introduction</w:t>
      </w:r>
      <w:bookmarkEnd w:id="5"/>
      <w:bookmarkEnd w:id="6"/>
    </w:p>
    <w:p w14:paraId="356311D3" w14:textId="151BF629" w:rsidR="006F0C4E" w:rsidRDefault="006F0C4E" w:rsidP="006F0C4E">
      <w:bookmarkStart w:id="7" w:name="_Toc130391611"/>
      <w:r>
        <w:t>East London NHS Foundation Trust operates a variety of natural gas installations throughout its estate including gas distribution systems, boilers, water heaters, catering equipment, and associated mechanical plant.</w:t>
      </w:r>
    </w:p>
    <w:p w14:paraId="01E5B467" w14:textId="77777777" w:rsidR="006F0C4E" w:rsidRDefault="006F0C4E" w:rsidP="006F0C4E"/>
    <w:p w14:paraId="519D823F" w14:textId="543E7BFD" w:rsidR="006F0C4E" w:rsidRDefault="006F0C4E" w:rsidP="006F0C4E">
      <w:r>
        <w:t>The Trust recognises the inherent hazards associated with natural gas and the importance of ensuring that gas systems are safely designed, installed, commissioned, maintained, inspected, operated, modified, and decommissioned throughout their lifecycle.</w:t>
      </w:r>
      <w:r w:rsidR="00A27D8E">
        <w:t xml:space="preserve"> </w:t>
      </w:r>
      <w:r>
        <w:t>Gas leaks, defective appliances, inadequate ventilation, poor combustion, incorrect installation, or inadequate maintenance can result in fire, explosion, carbon monoxide poisoning, service disruption, injury, or loss of life. The Trust is therefore committed to implementing robust governance arrangements and engineering controls to reduce risks so far as is reasonably practicable.</w:t>
      </w:r>
    </w:p>
    <w:p w14:paraId="461B3D60" w14:textId="77777777" w:rsidR="002A03EB" w:rsidRDefault="002A03EB" w:rsidP="006F0C4E"/>
    <w:p w14:paraId="229A8AF2" w14:textId="18420FCF" w:rsidR="006F0C4E" w:rsidRDefault="006F0C4E" w:rsidP="006F0C4E">
      <w:r>
        <w:t>The effective management of natural gas systems requires cooperation between Estates and Facilities, Health and Safety, Fire Safety, Capital Delivery, contractors, service providers, and all staff. This Policy establishes a framework to support the safe delivery of healthcare services while ensuring compliance with legal and NHS requirements.</w:t>
      </w:r>
    </w:p>
    <w:p w14:paraId="509CD6CF" w14:textId="73A4CDFC" w:rsidR="00A86BFB" w:rsidRDefault="00A86BFB" w:rsidP="007368F8">
      <w:pPr>
        <w:pStyle w:val="Heading1"/>
      </w:pPr>
      <w:bookmarkStart w:id="8" w:name="_Toc237449504"/>
      <w:r>
        <w:lastRenderedPageBreak/>
        <w:t>Carbon Monoxide</w:t>
      </w:r>
      <w:bookmarkEnd w:id="8"/>
    </w:p>
    <w:p w14:paraId="21009C02" w14:textId="77777777" w:rsidR="00A86BFB" w:rsidRDefault="00A86BFB" w:rsidP="00A86BFB">
      <w:r w:rsidRPr="00A86BFB">
        <w:t>Carbon monoxide (CO) is a poisonous gas produced by the incomplete combustion of fuels such as natural gas. It is particularly dangerous because it is colourless, odourless, tasteless, and non-irritating, meaning individuals may be exposed without being aware of its presence.</w:t>
      </w:r>
    </w:p>
    <w:p w14:paraId="4EF3C8B2" w14:textId="77777777" w:rsidR="00A86BFB" w:rsidRPr="00A86BFB" w:rsidRDefault="00A86BFB" w:rsidP="00A86BFB"/>
    <w:p w14:paraId="2F6DAB4E" w14:textId="4D5BAC03" w:rsidR="00A86BFB" w:rsidRDefault="00A86BFB" w:rsidP="00A86BFB">
      <w:r w:rsidRPr="00A86BFB">
        <w:t>Exposure to carbon monoxide can cause serious illness and may be fatal. Common symptoms of carbon monoxide poisoning include</w:t>
      </w:r>
      <w:r w:rsidR="00C64D90">
        <w:t>:</w:t>
      </w:r>
    </w:p>
    <w:p w14:paraId="36E06B20" w14:textId="77777777" w:rsidR="00A86BFB" w:rsidRPr="00A86BFB" w:rsidRDefault="00A86BFB" w:rsidP="00A86BFB"/>
    <w:p w14:paraId="1D519A1E" w14:textId="77777777" w:rsidR="00A86BFB" w:rsidRPr="00A86BFB" w:rsidRDefault="00A86BFB" w:rsidP="007024D7">
      <w:pPr>
        <w:pStyle w:val="ListParagraph"/>
        <w:numPr>
          <w:ilvl w:val="0"/>
          <w:numId w:val="15"/>
        </w:numPr>
      </w:pPr>
      <w:r w:rsidRPr="00A86BFB">
        <w:t>Headache</w:t>
      </w:r>
    </w:p>
    <w:p w14:paraId="5E922F03" w14:textId="77777777" w:rsidR="00A86BFB" w:rsidRPr="00A86BFB" w:rsidRDefault="00A86BFB" w:rsidP="007024D7">
      <w:pPr>
        <w:pStyle w:val="ListParagraph"/>
        <w:numPr>
          <w:ilvl w:val="0"/>
          <w:numId w:val="15"/>
        </w:numPr>
      </w:pPr>
      <w:r w:rsidRPr="00A86BFB">
        <w:t>Dizziness</w:t>
      </w:r>
    </w:p>
    <w:p w14:paraId="2922762F" w14:textId="77777777" w:rsidR="00A86BFB" w:rsidRPr="00A86BFB" w:rsidRDefault="00A86BFB" w:rsidP="007024D7">
      <w:pPr>
        <w:pStyle w:val="ListParagraph"/>
        <w:numPr>
          <w:ilvl w:val="0"/>
          <w:numId w:val="15"/>
        </w:numPr>
      </w:pPr>
      <w:r w:rsidRPr="00A86BFB">
        <w:t>Nausea and vomiting</w:t>
      </w:r>
    </w:p>
    <w:p w14:paraId="2A1CB8BA" w14:textId="77777777" w:rsidR="00A86BFB" w:rsidRPr="00A86BFB" w:rsidRDefault="00A86BFB" w:rsidP="007024D7">
      <w:pPr>
        <w:pStyle w:val="ListParagraph"/>
        <w:numPr>
          <w:ilvl w:val="0"/>
          <w:numId w:val="15"/>
        </w:numPr>
      </w:pPr>
      <w:r w:rsidRPr="00A86BFB">
        <w:t>Weakness and fatigue</w:t>
      </w:r>
    </w:p>
    <w:p w14:paraId="2AE76E45" w14:textId="77777777" w:rsidR="00A86BFB" w:rsidRPr="00A86BFB" w:rsidRDefault="00A86BFB" w:rsidP="007024D7">
      <w:pPr>
        <w:pStyle w:val="ListParagraph"/>
        <w:numPr>
          <w:ilvl w:val="0"/>
          <w:numId w:val="15"/>
        </w:numPr>
      </w:pPr>
      <w:r w:rsidRPr="00A86BFB">
        <w:t>Confusion or difficulty concentrating</w:t>
      </w:r>
    </w:p>
    <w:p w14:paraId="0B7E1779" w14:textId="77777777" w:rsidR="00A86BFB" w:rsidRPr="00A86BFB" w:rsidRDefault="00A86BFB" w:rsidP="007024D7">
      <w:pPr>
        <w:pStyle w:val="ListParagraph"/>
        <w:numPr>
          <w:ilvl w:val="0"/>
          <w:numId w:val="15"/>
        </w:numPr>
      </w:pPr>
      <w:r w:rsidRPr="00A86BFB">
        <w:t>Chest pain or muscle pain</w:t>
      </w:r>
    </w:p>
    <w:p w14:paraId="7F573E97" w14:textId="77777777" w:rsidR="00A86BFB" w:rsidRPr="00A86BFB" w:rsidRDefault="00A86BFB" w:rsidP="007024D7">
      <w:pPr>
        <w:pStyle w:val="ListParagraph"/>
        <w:numPr>
          <w:ilvl w:val="0"/>
          <w:numId w:val="15"/>
        </w:numPr>
      </w:pPr>
      <w:r w:rsidRPr="00A86BFB">
        <w:t>Shortness of breath</w:t>
      </w:r>
    </w:p>
    <w:p w14:paraId="51092B8E" w14:textId="77777777" w:rsidR="00A86BFB" w:rsidRPr="00A86BFB" w:rsidRDefault="00A86BFB" w:rsidP="007024D7">
      <w:pPr>
        <w:pStyle w:val="ListParagraph"/>
        <w:numPr>
          <w:ilvl w:val="0"/>
          <w:numId w:val="15"/>
        </w:numPr>
      </w:pPr>
      <w:r w:rsidRPr="00A86BFB">
        <w:t>Flushing of the face</w:t>
      </w:r>
    </w:p>
    <w:p w14:paraId="67D8B46F" w14:textId="77777777" w:rsidR="00A86BFB" w:rsidRPr="00A86BFB" w:rsidRDefault="00A86BFB" w:rsidP="007024D7">
      <w:pPr>
        <w:pStyle w:val="ListParagraph"/>
        <w:numPr>
          <w:ilvl w:val="0"/>
          <w:numId w:val="15"/>
        </w:numPr>
      </w:pPr>
      <w:r w:rsidRPr="00A86BFB">
        <w:t>Disturbed or blurred vision</w:t>
      </w:r>
    </w:p>
    <w:p w14:paraId="7F8EFBF5" w14:textId="77777777" w:rsidR="00A86BFB" w:rsidRDefault="00A86BFB" w:rsidP="007024D7">
      <w:pPr>
        <w:pStyle w:val="ListParagraph"/>
        <w:numPr>
          <w:ilvl w:val="0"/>
          <w:numId w:val="15"/>
        </w:numPr>
      </w:pPr>
      <w:r w:rsidRPr="00A86BFB">
        <w:t>Loss of consciousness in severe cases</w:t>
      </w:r>
    </w:p>
    <w:p w14:paraId="50D70C48" w14:textId="77777777" w:rsidR="00A86BFB" w:rsidRPr="00A86BFB" w:rsidRDefault="00A86BFB" w:rsidP="00A86BFB"/>
    <w:p w14:paraId="2B64ECF4" w14:textId="77777777" w:rsidR="00A86BFB" w:rsidRPr="00A86BFB" w:rsidRDefault="00A86BFB" w:rsidP="00A86BFB">
      <w:r w:rsidRPr="00A86BFB">
        <w:t>Symptoms may develop gradually and can easily be mistaken for flu-like illness, food poisoning, fatigue, or other common conditions. Symptoms often improve when the affected individual leaves the building and may worsen when they return to the affected area.</w:t>
      </w:r>
    </w:p>
    <w:p w14:paraId="1F6EEA45" w14:textId="77777777" w:rsidR="00A86BFB" w:rsidRDefault="00A86BFB" w:rsidP="00A86BFB"/>
    <w:p w14:paraId="59E3055C" w14:textId="04DDA3DB" w:rsidR="00A86BFB" w:rsidRDefault="00A86BFB" w:rsidP="00A86BFB">
      <w:r w:rsidRPr="00A86BFB">
        <w:t xml:space="preserve">If carbon monoxide poisoning is suspected, </w:t>
      </w:r>
      <w:r w:rsidR="004B7300">
        <w:t>then personnel</w:t>
      </w:r>
      <w:r w:rsidRPr="00A86BFB">
        <w:t xml:space="preserve"> shall</w:t>
      </w:r>
      <w:r w:rsidR="004B7300">
        <w:t xml:space="preserve"> follow the Gas Emergency Period that is detailed within Appendix A.</w:t>
      </w:r>
    </w:p>
    <w:p w14:paraId="20594035" w14:textId="5C414FBC" w:rsidR="007368F8" w:rsidRDefault="007368F8" w:rsidP="007368F8">
      <w:pPr>
        <w:pStyle w:val="Heading1"/>
      </w:pPr>
      <w:bookmarkStart w:id="9" w:name="_Toc237449505"/>
      <w:r>
        <w:t>Purpose</w:t>
      </w:r>
      <w:bookmarkEnd w:id="9"/>
    </w:p>
    <w:p w14:paraId="1FBEB5FF" w14:textId="77777777" w:rsidR="00D03863" w:rsidRDefault="00D03863" w:rsidP="00D03863">
      <w:r w:rsidRPr="00D03863">
        <w:t>The purpose of this Policy is to establish the arrangements through which the Trust manages risks arising from natural gas systems and equipment.</w:t>
      </w:r>
    </w:p>
    <w:p w14:paraId="176D3011" w14:textId="77777777" w:rsidR="00D03863" w:rsidRPr="00D03863" w:rsidRDefault="00D03863" w:rsidP="00D03863"/>
    <w:p w14:paraId="7258C842" w14:textId="25ADD65F" w:rsidR="00D03863" w:rsidRDefault="00D03863" w:rsidP="00D03863">
      <w:r w:rsidRPr="00D03863">
        <w:t>This Policy aims to</w:t>
      </w:r>
      <w:r w:rsidR="00C64D90">
        <w:t>:</w:t>
      </w:r>
    </w:p>
    <w:p w14:paraId="35F7AACE" w14:textId="77777777" w:rsidR="00D03863" w:rsidRPr="00D03863" w:rsidRDefault="00D03863" w:rsidP="00D03863"/>
    <w:p w14:paraId="530776E6" w14:textId="2702BECF" w:rsidR="00D03863" w:rsidRPr="00D03863" w:rsidRDefault="00D03863" w:rsidP="007024D7">
      <w:pPr>
        <w:pStyle w:val="ListParagraph"/>
        <w:numPr>
          <w:ilvl w:val="0"/>
          <w:numId w:val="4"/>
        </w:numPr>
      </w:pPr>
      <w:r w:rsidRPr="00D03863">
        <w:t xml:space="preserve">Protect patients, </w:t>
      </w:r>
      <w:r>
        <w:t xml:space="preserve">service users, </w:t>
      </w:r>
      <w:r w:rsidRPr="00D03863">
        <w:t>staff, contractors, visitors, and others from harm.</w:t>
      </w:r>
    </w:p>
    <w:p w14:paraId="6069372F" w14:textId="77777777" w:rsidR="00D03863" w:rsidRPr="00D03863" w:rsidRDefault="00D03863" w:rsidP="007024D7">
      <w:pPr>
        <w:pStyle w:val="ListParagraph"/>
        <w:numPr>
          <w:ilvl w:val="0"/>
          <w:numId w:val="4"/>
        </w:numPr>
      </w:pPr>
      <w:r w:rsidRPr="00D03863">
        <w:t>Ensure compliance with statutory requirements.</w:t>
      </w:r>
    </w:p>
    <w:p w14:paraId="3F76F9EA" w14:textId="77777777" w:rsidR="00D03863" w:rsidRPr="00D03863" w:rsidRDefault="00D03863" w:rsidP="007024D7">
      <w:pPr>
        <w:pStyle w:val="ListParagraph"/>
        <w:numPr>
          <w:ilvl w:val="0"/>
          <w:numId w:val="4"/>
        </w:numPr>
      </w:pPr>
      <w:r w:rsidRPr="00D03863">
        <w:t>Prevent gas leaks, fires, explosions, and carbon monoxide incidents.</w:t>
      </w:r>
    </w:p>
    <w:p w14:paraId="525E58CE" w14:textId="77777777" w:rsidR="00D03863" w:rsidRPr="00D03863" w:rsidRDefault="00D03863" w:rsidP="007024D7">
      <w:pPr>
        <w:pStyle w:val="ListParagraph"/>
        <w:numPr>
          <w:ilvl w:val="0"/>
          <w:numId w:val="4"/>
        </w:numPr>
      </w:pPr>
      <w:r w:rsidRPr="00D03863">
        <w:t>Ensure safe operation and maintenance of gas systems.</w:t>
      </w:r>
    </w:p>
    <w:p w14:paraId="0881A5AA" w14:textId="77777777" w:rsidR="00D03863" w:rsidRPr="00D03863" w:rsidRDefault="00D03863" w:rsidP="007024D7">
      <w:pPr>
        <w:pStyle w:val="ListParagraph"/>
        <w:numPr>
          <w:ilvl w:val="0"/>
          <w:numId w:val="4"/>
        </w:numPr>
      </w:pPr>
      <w:r w:rsidRPr="00D03863">
        <w:t>Establish clear responsibilities and accountability.</w:t>
      </w:r>
    </w:p>
    <w:p w14:paraId="70BD2187" w14:textId="77777777" w:rsidR="00D03863" w:rsidRPr="00D03863" w:rsidRDefault="00D03863" w:rsidP="007024D7">
      <w:pPr>
        <w:pStyle w:val="ListParagraph"/>
        <w:numPr>
          <w:ilvl w:val="0"/>
          <w:numId w:val="4"/>
        </w:numPr>
      </w:pPr>
      <w:r w:rsidRPr="00D03863">
        <w:t>Support business continuity and operational resilience.</w:t>
      </w:r>
    </w:p>
    <w:p w14:paraId="22BC2FC8" w14:textId="77777777" w:rsidR="00D03863" w:rsidRDefault="00D03863" w:rsidP="007024D7">
      <w:pPr>
        <w:pStyle w:val="ListParagraph"/>
        <w:numPr>
          <w:ilvl w:val="0"/>
          <w:numId w:val="4"/>
        </w:numPr>
      </w:pPr>
      <w:r w:rsidRPr="00D03863">
        <w:t>Provide assurance to the Trust Board regarding compliance and risk management.</w:t>
      </w:r>
    </w:p>
    <w:p w14:paraId="4445991F" w14:textId="69A0A787" w:rsidR="00A7276E" w:rsidRDefault="00A7276E" w:rsidP="00A7276E">
      <w:pPr>
        <w:pStyle w:val="Heading1"/>
      </w:pPr>
      <w:bookmarkStart w:id="10" w:name="_Toc237449506"/>
      <w:r>
        <w:t>Objectives</w:t>
      </w:r>
      <w:bookmarkEnd w:id="10"/>
    </w:p>
    <w:p w14:paraId="5CC9B20E" w14:textId="0AB6EBA9" w:rsidR="00A7276E" w:rsidRDefault="00A7276E" w:rsidP="00A7276E">
      <w:r w:rsidRPr="00A7276E">
        <w:t>The Trust will</w:t>
      </w:r>
      <w:r w:rsidR="00C64D90">
        <w:t>:</w:t>
      </w:r>
    </w:p>
    <w:p w14:paraId="75CE0D6E" w14:textId="77777777" w:rsidR="00A7276E" w:rsidRPr="00A7276E" w:rsidRDefault="00A7276E" w:rsidP="00A7276E"/>
    <w:p w14:paraId="40C0B653" w14:textId="77777777" w:rsidR="00A7276E" w:rsidRPr="00A7276E" w:rsidRDefault="00A7276E" w:rsidP="007024D7">
      <w:pPr>
        <w:pStyle w:val="ListParagraph"/>
        <w:numPr>
          <w:ilvl w:val="0"/>
          <w:numId w:val="5"/>
        </w:numPr>
      </w:pPr>
      <w:r w:rsidRPr="00A7276E">
        <w:t>Ensure compliance with all relevant legislation and NHS guidance.</w:t>
      </w:r>
    </w:p>
    <w:p w14:paraId="3C1F75EE" w14:textId="77777777" w:rsidR="00A7276E" w:rsidRPr="00A7276E" w:rsidRDefault="00A7276E" w:rsidP="007024D7">
      <w:pPr>
        <w:pStyle w:val="ListParagraph"/>
        <w:numPr>
          <w:ilvl w:val="0"/>
          <w:numId w:val="5"/>
        </w:numPr>
      </w:pPr>
      <w:r w:rsidRPr="00A7276E">
        <w:t>Eliminate or minimise risks associated with natural gas.</w:t>
      </w:r>
    </w:p>
    <w:p w14:paraId="1DFBF4E5" w14:textId="77777777" w:rsidR="00A7276E" w:rsidRPr="00A7276E" w:rsidRDefault="00A7276E" w:rsidP="007024D7">
      <w:pPr>
        <w:pStyle w:val="ListParagraph"/>
        <w:numPr>
          <w:ilvl w:val="0"/>
          <w:numId w:val="5"/>
        </w:numPr>
      </w:pPr>
      <w:r w:rsidRPr="00A7276E">
        <w:t>Ensure all gas work is undertaken by competent Gas Safe Registered contractors.</w:t>
      </w:r>
    </w:p>
    <w:p w14:paraId="65EEA8F7" w14:textId="77777777" w:rsidR="00A7276E" w:rsidRPr="00A7276E" w:rsidRDefault="00A7276E" w:rsidP="007024D7">
      <w:pPr>
        <w:pStyle w:val="ListParagraph"/>
        <w:numPr>
          <w:ilvl w:val="0"/>
          <w:numId w:val="5"/>
        </w:numPr>
      </w:pPr>
      <w:r w:rsidRPr="00A7276E">
        <w:t>Maintain gas installations in a safe condition.</w:t>
      </w:r>
    </w:p>
    <w:p w14:paraId="0FD4F947" w14:textId="77777777" w:rsidR="00A7276E" w:rsidRPr="00A7276E" w:rsidRDefault="00A7276E" w:rsidP="007024D7">
      <w:pPr>
        <w:pStyle w:val="ListParagraph"/>
        <w:numPr>
          <w:ilvl w:val="0"/>
          <w:numId w:val="5"/>
        </w:numPr>
      </w:pPr>
      <w:r w:rsidRPr="00A7276E">
        <w:t>Implement robust maintenance and inspection programmes.</w:t>
      </w:r>
    </w:p>
    <w:p w14:paraId="786BE1B2" w14:textId="77777777" w:rsidR="00A7276E" w:rsidRPr="00A7276E" w:rsidRDefault="00A7276E" w:rsidP="007024D7">
      <w:pPr>
        <w:pStyle w:val="ListParagraph"/>
        <w:numPr>
          <w:ilvl w:val="0"/>
          <w:numId w:val="5"/>
        </w:numPr>
      </w:pPr>
      <w:r w:rsidRPr="00A7276E">
        <w:t>Establish suitable emergency response procedures.</w:t>
      </w:r>
    </w:p>
    <w:p w14:paraId="5DBE5FC0" w14:textId="77777777" w:rsidR="00A7276E" w:rsidRPr="00A7276E" w:rsidRDefault="00A7276E" w:rsidP="007024D7">
      <w:pPr>
        <w:pStyle w:val="ListParagraph"/>
        <w:numPr>
          <w:ilvl w:val="0"/>
          <w:numId w:val="5"/>
        </w:numPr>
      </w:pPr>
      <w:r w:rsidRPr="00A7276E">
        <w:t>Ensure effective governance and assurance arrangements.</w:t>
      </w:r>
    </w:p>
    <w:p w14:paraId="6B6C2CC7" w14:textId="77777777" w:rsidR="00A7276E" w:rsidRPr="00A7276E" w:rsidRDefault="00A7276E" w:rsidP="007024D7">
      <w:pPr>
        <w:pStyle w:val="ListParagraph"/>
        <w:numPr>
          <w:ilvl w:val="0"/>
          <w:numId w:val="5"/>
        </w:numPr>
      </w:pPr>
      <w:r w:rsidRPr="00A7276E">
        <w:t>Promote training, competence, and awareness.</w:t>
      </w:r>
    </w:p>
    <w:p w14:paraId="2FFEBAF1" w14:textId="77777777" w:rsidR="00A7276E" w:rsidRPr="00A7276E" w:rsidRDefault="00A7276E" w:rsidP="007024D7">
      <w:pPr>
        <w:pStyle w:val="ListParagraph"/>
        <w:numPr>
          <w:ilvl w:val="0"/>
          <w:numId w:val="5"/>
        </w:numPr>
      </w:pPr>
      <w:r w:rsidRPr="00A7276E">
        <w:lastRenderedPageBreak/>
        <w:t>Support continuous improvement in gas safety management.</w:t>
      </w:r>
    </w:p>
    <w:p w14:paraId="7F2D578B" w14:textId="77777777" w:rsidR="00A463CA" w:rsidRPr="0082217E" w:rsidRDefault="00A463CA" w:rsidP="00A463CA">
      <w:pPr>
        <w:pStyle w:val="Heading1"/>
        <w:rPr>
          <w:lang w:eastAsia="en-US"/>
        </w:rPr>
      </w:pPr>
      <w:bookmarkStart w:id="11" w:name="_Toc237449507"/>
      <w:r w:rsidRPr="0082217E">
        <w:rPr>
          <w:lang w:eastAsia="en-US"/>
        </w:rPr>
        <w:t>Scope</w:t>
      </w:r>
      <w:bookmarkEnd w:id="7"/>
      <w:bookmarkEnd w:id="11"/>
    </w:p>
    <w:p w14:paraId="769A5CDA" w14:textId="6A4FE788" w:rsidR="0082217E" w:rsidRDefault="0082217E" w:rsidP="0082217E">
      <w:r w:rsidRPr="0082217E">
        <w:t>This Policy applies to</w:t>
      </w:r>
      <w:r w:rsidR="00C64D90">
        <w:t>:</w:t>
      </w:r>
    </w:p>
    <w:p w14:paraId="25443069" w14:textId="77777777" w:rsidR="0082217E" w:rsidRPr="0082217E" w:rsidRDefault="0082217E" w:rsidP="0082217E"/>
    <w:p w14:paraId="41E23B01" w14:textId="77777777" w:rsidR="002C5E7E" w:rsidRDefault="0082217E" w:rsidP="007024D7">
      <w:pPr>
        <w:pStyle w:val="ListParagraph"/>
        <w:numPr>
          <w:ilvl w:val="0"/>
          <w:numId w:val="5"/>
        </w:numPr>
      </w:pPr>
      <w:r w:rsidRPr="0082217E">
        <w:t xml:space="preserve">All East London NHS Foundation Trust premises, whether owned, leased, occupied, managed under Service Level Agreements (SLAs), or provided through Private Finance Initiative (PFI) arrangements. </w:t>
      </w:r>
    </w:p>
    <w:p w14:paraId="5CD33AD5" w14:textId="77777777" w:rsidR="002C5E7E" w:rsidRDefault="002C5E7E" w:rsidP="007024D7">
      <w:pPr>
        <w:pStyle w:val="ListParagraph"/>
        <w:numPr>
          <w:ilvl w:val="0"/>
          <w:numId w:val="5"/>
        </w:numPr>
      </w:pPr>
      <w:r>
        <w:t>A</w:t>
      </w:r>
      <w:r w:rsidR="0082217E" w:rsidRPr="0082217E">
        <w:t>ll natural gas installations and associated infrastructure under the Trust's control, including gas distribution systems, gas meters, governors, pipework, isolation valves, gas-fired boilers, water heaters, catering equipment, flues, ventilation systems, gas detection systems, and any other gas-fired appliances or equipment.</w:t>
      </w:r>
    </w:p>
    <w:p w14:paraId="79508B86" w14:textId="675256A7" w:rsidR="0082217E" w:rsidRDefault="0082217E" w:rsidP="007024D7">
      <w:pPr>
        <w:pStyle w:val="ListParagraph"/>
        <w:numPr>
          <w:ilvl w:val="0"/>
          <w:numId w:val="5"/>
        </w:numPr>
      </w:pPr>
      <w:r w:rsidRPr="0082217E">
        <w:t>All Trust employees, temporary workers, volunteers, contractors, consultants, service providers, partner organisations, and any other individuals working for or on behalf of the Trust whose activities may influence the design, installation, operation, maintenance, monitoring, inspection, testing, modification, or management of natural gas systems.</w:t>
      </w:r>
    </w:p>
    <w:p w14:paraId="39864DEA" w14:textId="77777777" w:rsidR="002C5E7E" w:rsidRPr="0082217E" w:rsidRDefault="002C5E7E" w:rsidP="002C5E7E"/>
    <w:p w14:paraId="22059C34" w14:textId="33F53A4C" w:rsidR="0082217E" w:rsidRDefault="0082217E" w:rsidP="0082217E">
      <w:r w:rsidRPr="0082217E">
        <w:t>Where the management of premises occupied by Trust staff and</w:t>
      </w:r>
      <w:r w:rsidR="002C5E7E">
        <w:t xml:space="preserve"> </w:t>
      </w:r>
      <w:r w:rsidRPr="0082217E">
        <w:t>/</w:t>
      </w:r>
      <w:r w:rsidR="002C5E7E">
        <w:t xml:space="preserve"> </w:t>
      </w:r>
      <w:r w:rsidRPr="0082217E">
        <w:t>or service users is undertaken by third parties, the requirements of this Policy remain applicable. Whilst site-specific implementation may be governed through local policies and procedures, the Trust retains responsibility for seeking assurance that all relevant parties are aware of and comply with the requirements of this Policy.</w:t>
      </w:r>
    </w:p>
    <w:p w14:paraId="623286AE" w14:textId="77777777" w:rsidR="009909BC" w:rsidRPr="0082217E" w:rsidRDefault="009909BC" w:rsidP="0082217E"/>
    <w:p w14:paraId="4C462891" w14:textId="56AAEF6D" w:rsidR="0082217E" w:rsidRDefault="0082217E" w:rsidP="0082217E">
      <w:r w:rsidRPr="0082217E">
        <w:t>This Policy is particularly relevant to Estates</w:t>
      </w:r>
      <w:r w:rsidR="009522DC">
        <w:t xml:space="preserve">, </w:t>
      </w:r>
      <w:r w:rsidRPr="0082217E">
        <w:t>Facilities</w:t>
      </w:r>
      <w:r w:rsidR="009522DC">
        <w:t xml:space="preserve"> and Capital Delivery</w:t>
      </w:r>
      <w:r w:rsidRPr="0082217E">
        <w:t xml:space="preserve"> staff, Competent Persons, contractors, project managers, Health and Safety professionals, Fire Safety teams, and others responsible for the management, operation, maintenance, inspection, or monitoring of natural gas systems and associated plant.</w:t>
      </w:r>
    </w:p>
    <w:p w14:paraId="20F42825" w14:textId="77777777" w:rsidR="009909BC" w:rsidRPr="0082217E" w:rsidRDefault="009909BC" w:rsidP="0082217E"/>
    <w:p w14:paraId="3A8F2CED" w14:textId="77777777" w:rsidR="0082217E" w:rsidRPr="0082217E" w:rsidRDefault="0082217E" w:rsidP="0082217E">
      <w:r w:rsidRPr="0082217E">
        <w:t>All persons and organisations covered by this Policy are required to comply with its provisions to ensure the safe management of natural gas systems, the prevention of fire, explosion, gas escape, and carbon monoxide risks, and the protection of patients, service users, staff, contractors, visitors, and others who may be affected by Trust activities.</w:t>
      </w:r>
    </w:p>
    <w:p w14:paraId="6E83B9CC" w14:textId="30F4BD22" w:rsidR="008E445F" w:rsidRDefault="0049739C" w:rsidP="0049739C">
      <w:pPr>
        <w:pStyle w:val="Heading1"/>
        <w:rPr>
          <w:rFonts w:eastAsia="Calibri"/>
          <w:lang w:eastAsia="en-US"/>
        </w:rPr>
      </w:pPr>
      <w:bookmarkStart w:id="12" w:name="_Toc237449508"/>
      <w:r>
        <w:rPr>
          <w:rFonts w:eastAsia="Calibri"/>
          <w:lang w:eastAsia="en-US"/>
        </w:rPr>
        <w:t>Exclusions</w:t>
      </w:r>
      <w:bookmarkEnd w:id="12"/>
    </w:p>
    <w:p w14:paraId="2BB7585A" w14:textId="680A9652" w:rsidR="006B6DCA" w:rsidRPr="006B6DCA" w:rsidRDefault="006B6DCA" w:rsidP="006B6DCA">
      <w:bookmarkStart w:id="13" w:name="_Toc130391612"/>
      <w:r w:rsidRPr="006B6DCA">
        <w:t xml:space="preserve">Whilst partner organisations may have their own operational policies and procedures, they are expected to be aware of and adhere to the requirements of the Trust's </w:t>
      </w:r>
      <w:r w:rsidR="00F90A57">
        <w:t>Natural Gas</w:t>
      </w:r>
      <w:r w:rsidRPr="006B6DCA">
        <w:t xml:space="preserve"> Policy wherever applicable, ensuring compliance to the fullest extent reasonably practicable.</w:t>
      </w:r>
    </w:p>
    <w:p w14:paraId="63D09B34" w14:textId="77777777" w:rsidR="00A463CA" w:rsidRPr="00C319A3" w:rsidRDefault="00A463CA" w:rsidP="00A463CA">
      <w:pPr>
        <w:pStyle w:val="Heading1"/>
        <w:rPr>
          <w:lang w:eastAsia="en-US"/>
        </w:rPr>
      </w:pPr>
      <w:bookmarkStart w:id="14" w:name="_Toc237449509"/>
      <w:r w:rsidRPr="00C319A3">
        <w:rPr>
          <w:lang w:eastAsia="en-US"/>
        </w:rPr>
        <w:t>Definitions</w:t>
      </w:r>
      <w:bookmarkEnd w:id="13"/>
      <w:bookmarkEnd w:id="14"/>
    </w:p>
    <w:tbl>
      <w:tblPr>
        <w:tblStyle w:val="TableGrid"/>
        <w:tblW w:w="0" w:type="auto"/>
        <w:tblLook w:val="04A0" w:firstRow="1" w:lastRow="0" w:firstColumn="1" w:lastColumn="0" w:noHBand="0" w:noVBand="1"/>
      </w:tblPr>
      <w:tblGrid>
        <w:gridCol w:w="1513"/>
        <w:gridCol w:w="7507"/>
      </w:tblGrid>
      <w:tr w:rsidR="004B614B" w14:paraId="54B5DB5E" w14:textId="77777777" w:rsidTr="00FD7156">
        <w:trPr>
          <w:trHeight w:val="567"/>
          <w:tblHeader/>
        </w:trPr>
        <w:tc>
          <w:tcPr>
            <w:tcW w:w="1513" w:type="dxa"/>
            <w:shd w:val="clear" w:color="auto" w:fill="F2F2F2" w:themeFill="background1" w:themeFillShade="F2"/>
          </w:tcPr>
          <w:p w14:paraId="54DF0B42" w14:textId="77777777" w:rsidR="004B614B" w:rsidRPr="006B73DD" w:rsidRDefault="004B614B" w:rsidP="004B614B">
            <w:pPr>
              <w:contextualSpacing/>
              <w:rPr>
                <w:rFonts w:eastAsia="Calibri"/>
                <w:color w:val="4F81BD" w:themeColor="accent1"/>
                <w:szCs w:val="22"/>
                <w:lang w:eastAsia="en-US"/>
              </w:rPr>
            </w:pPr>
            <w:r w:rsidRPr="006B73DD">
              <w:rPr>
                <w:rFonts w:eastAsia="Calibri"/>
                <w:color w:val="4F81BD" w:themeColor="accent1"/>
                <w:szCs w:val="22"/>
                <w:lang w:eastAsia="en-US"/>
              </w:rPr>
              <w:t>Term</w:t>
            </w:r>
          </w:p>
        </w:tc>
        <w:tc>
          <w:tcPr>
            <w:tcW w:w="7507" w:type="dxa"/>
            <w:shd w:val="clear" w:color="auto" w:fill="F2F2F2" w:themeFill="background1" w:themeFillShade="F2"/>
          </w:tcPr>
          <w:p w14:paraId="0BBFB600" w14:textId="77777777" w:rsidR="004B614B" w:rsidRPr="006B73DD" w:rsidRDefault="004B614B" w:rsidP="004B614B">
            <w:pPr>
              <w:contextualSpacing/>
              <w:rPr>
                <w:rFonts w:eastAsia="Calibri"/>
                <w:color w:val="4F81BD" w:themeColor="accent1"/>
                <w:szCs w:val="22"/>
                <w:lang w:eastAsia="en-US"/>
              </w:rPr>
            </w:pPr>
            <w:r w:rsidRPr="006B73DD">
              <w:rPr>
                <w:rFonts w:eastAsia="Calibri"/>
                <w:color w:val="4F81BD" w:themeColor="accent1"/>
                <w:szCs w:val="22"/>
                <w:lang w:eastAsia="en-US"/>
              </w:rPr>
              <w:t>Definition</w:t>
            </w:r>
          </w:p>
        </w:tc>
      </w:tr>
      <w:tr w:rsidR="00492310" w14:paraId="1C48FDC0" w14:textId="77777777" w:rsidTr="00FD7156">
        <w:trPr>
          <w:trHeight w:val="567"/>
        </w:trPr>
        <w:tc>
          <w:tcPr>
            <w:tcW w:w="1513" w:type="dxa"/>
            <w:vAlign w:val="center"/>
          </w:tcPr>
          <w:p w14:paraId="5FAD75EB" w14:textId="78CB65AB" w:rsidR="00492310" w:rsidRPr="00623ABB" w:rsidRDefault="00E45D19" w:rsidP="00296359">
            <w:pPr>
              <w:spacing w:line="276" w:lineRule="auto"/>
              <w:rPr>
                <w:rFonts w:eastAsia="Calibri"/>
                <w:szCs w:val="22"/>
                <w:lang w:eastAsia="en-US"/>
              </w:rPr>
            </w:pPr>
            <w:r>
              <w:t>Gas</w:t>
            </w:r>
          </w:p>
        </w:tc>
        <w:tc>
          <w:tcPr>
            <w:tcW w:w="7507" w:type="dxa"/>
            <w:vAlign w:val="center"/>
          </w:tcPr>
          <w:p w14:paraId="1C91B13C" w14:textId="63AB41E9" w:rsidR="00492310" w:rsidRPr="00E45D19" w:rsidRDefault="00E45D19" w:rsidP="00296359">
            <w:pPr>
              <w:spacing w:line="276" w:lineRule="auto"/>
            </w:pPr>
            <w:r w:rsidRPr="00E45D19">
              <w:t>Natural Gas and Liquefied Petroleum Gas (LPG).</w:t>
            </w:r>
          </w:p>
        </w:tc>
      </w:tr>
      <w:tr w:rsidR="00AD5B76" w14:paraId="6157A68C" w14:textId="77777777" w:rsidTr="00FD7156">
        <w:trPr>
          <w:trHeight w:val="567"/>
        </w:trPr>
        <w:tc>
          <w:tcPr>
            <w:tcW w:w="1513" w:type="dxa"/>
            <w:vAlign w:val="center"/>
          </w:tcPr>
          <w:p w14:paraId="43436453" w14:textId="5A2873F7" w:rsidR="00AD5B76" w:rsidRDefault="00AD5B76" w:rsidP="00296359">
            <w:pPr>
              <w:spacing w:line="276" w:lineRule="auto"/>
            </w:pPr>
            <w:r w:rsidRPr="00AD5B76">
              <w:t>Gas Engineer</w:t>
            </w:r>
          </w:p>
        </w:tc>
        <w:tc>
          <w:tcPr>
            <w:tcW w:w="7507" w:type="dxa"/>
            <w:vAlign w:val="center"/>
          </w:tcPr>
          <w:p w14:paraId="0B6CA08B" w14:textId="387FB0BA" w:rsidR="00AD5B76" w:rsidRPr="00E45D19" w:rsidRDefault="002D69BE" w:rsidP="00296359">
            <w:pPr>
              <w:spacing w:line="276" w:lineRule="auto"/>
            </w:pPr>
            <w:r w:rsidRPr="002D69BE">
              <w:t>A competent person who undertakes work on gas systems and is appropriately Gas Safe Registered.</w:t>
            </w:r>
          </w:p>
        </w:tc>
      </w:tr>
      <w:tr w:rsidR="00492310" w14:paraId="2EDCB18D" w14:textId="77777777" w:rsidTr="00FD7156">
        <w:trPr>
          <w:trHeight w:val="567"/>
        </w:trPr>
        <w:tc>
          <w:tcPr>
            <w:tcW w:w="1513" w:type="dxa"/>
            <w:vAlign w:val="center"/>
          </w:tcPr>
          <w:p w14:paraId="373B7602" w14:textId="73287482" w:rsidR="00492310" w:rsidRPr="00623ABB" w:rsidRDefault="00E45D19" w:rsidP="00296359">
            <w:pPr>
              <w:spacing w:line="276" w:lineRule="auto"/>
              <w:rPr>
                <w:rFonts w:eastAsia="Calibri"/>
                <w:szCs w:val="22"/>
                <w:lang w:eastAsia="en-US"/>
              </w:rPr>
            </w:pPr>
            <w:r>
              <w:t>Gas Safe Register</w:t>
            </w:r>
          </w:p>
        </w:tc>
        <w:tc>
          <w:tcPr>
            <w:tcW w:w="7507" w:type="dxa"/>
            <w:vAlign w:val="center"/>
          </w:tcPr>
          <w:p w14:paraId="7F2AFA99" w14:textId="5F3490AE" w:rsidR="00492310" w:rsidRPr="00E45D19" w:rsidRDefault="00E45D19" w:rsidP="00296359">
            <w:pPr>
              <w:spacing w:line="276" w:lineRule="auto"/>
            </w:pPr>
            <w:r w:rsidRPr="00E45D19">
              <w:t>The official register of businesses and engineers legally permitted to undertake gas work.</w:t>
            </w:r>
          </w:p>
        </w:tc>
      </w:tr>
      <w:tr w:rsidR="002D69BE" w14:paraId="272CEC40" w14:textId="77777777" w:rsidTr="00FD7156">
        <w:trPr>
          <w:trHeight w:val="567"/>
        </w:trPr>
        <w:tc>
          <w:tcPr>
            <w:tcW w:w="1513" w:type="dxa"/>
            <w:vAlign w:val="center"/>
          </w:tcPr>
          <w:p w14:paraId="220E06EA" w14:textId="125D3E61" w:rsidR="002D69BE" w:rsidRDefault="002D69BE" w:rsidP="00296359">
            <w:pPr>
              <w:spacing w:line="276" w:lineRule="auto"/>
            </w:pPr>
            <w:r>
              <w:t>Gas System</w:t>
            </w:r>
          </w:p>
        </w:tc>
        <w:tc>
          <w:tcPr>
            <w:tcW w:w="7507" w:type="dxa"/>
            <w:vAlign w:val="center"/>
          </w:tcPr>
          <w:p w14:paraId="0F2C079E" w14:textId="366A20C3" w:rsidR="002D69BE" w:rsidRPr="00E45D19" w:rsidRDefault="002D69BE" w:rsidP="00296359">
            <w:pPr>
              <w:spacing w:line="276" w:lineRule="auto"/>
            </w:pPr>
            <w:r w:rsidRPr="002D69BE">
              <w:t>All gas installation pipework, meters, governors, valves, appliances, flues, ventilation systems, and associated infrastructure.</w:t>
            </w:r>
          </w:p>
        </w:tc>
      </w:tr>
      <w:tr w:rsidR="00492310" w14:paraId="1E0B7716" w14:textId="77777777" w:rsidTr="00FD7156">
        <w:trPr>
          <w:trHeight w:val="567"/>
        </w:trPr>
        <w:tc>
          <w:tcPr>
            <w:tcW w:w="1513" w:type="dxa"/>
            <w:vAlign w:val="center"/>
          </w:tcPr>
          <w:p w14:paraId="0330A070" w14:textId="08BEE17D" w:rsidR="00492310" w:rsidRPr="00623ABB" w:rsidRDefault="002D69BE" w:rsidP="00296359">
            <w:pPr>
              <w:spacing w:line="276" w:lineRule="auto"/>
              <w:rPr>
                <w:rFonts w:eastAsia="Calibri" w:cs="Arial"/>
                <w:szCs w:val="22"/>
                <w:lang w:eastAsia="en-US"/>
              </w:rPr>
            </w:pPr>
            <w:r>
              <w:rPr>
                <w:rFonts w:eastAsia="Calibri" w:cs="Arial"/>
                <w:szCs w:val="22"/>
                <w:lang w:eastAsia="en-US"/>
              </w:rPr>
              <w:lastRenderedPageBreak/>
              <w:t>Work on Gas Systems</w:t>
            </w:r>
          </w:p>
        </w:tc>
        <w:tc>
          <w:tcPr>
            <w:tcW w:w="7507" w:type="dxa"/>
            <w:vAlign w:val="center"/>
          </w:tcPr>
          <w:p w14:paraId="7B87A680" w14:textId="71C0B8FB" w:rsidR="00492310" w:rsidRPr="00F47C68" w:rsidRDefault="002D69BE" w:rsidP="00296359">
            <w:pPr>
              <w:spacing w:line="276" w:lineRule="auto"/>
            </w:pPr>
            <w:r w:rsidRPr="002D69BE">
              <w:t>Includes installing, commissioning, maintaining, servicing, repairing, modifying, disconnecting, reconnecting, testing, purging, decommissioning, and removing gas systems.</w:t>
            </w:r>
          </w:p>
        </w:tc>
      </w:tr>
    </w:tbl>
    <w:p w14:paraId="3E314951" w14:textId="77777777" w:rsidR="00A463CA" w:rsidRPr="00A463CA" w:rsidRDefault="00A463CA" w:rsidP="00A463CA">
      <w:pPr>
        <w:pStyle w:val="Heading1"/>
        <w:rPr>
          <w:lang w:eastAsia="en-US"/>
        </w:rPr>
      </w:pPr>
      <w:bookmarkStart w:id="15" w:name="_Toc130391613"/>
      <w:bookmarkStart w:id="16" w:name="_Toc237449510"/>
      <w:r w:rsidRPr="00A463CA">
        <w:rPr>
          <w:lang w:eastAsia="en-US"/>
        </w:rPr>
        <w:t>Related Trust Policies &amp; Procedures</w:t>
      </w:r>
      <w:bookmarkEnd w:id="15"/>
      <w:bookmarkEnd w:id="16"/>
    </w:p>
    <w:p w14:paraId="10FBCAE4" w14:textId="77777777" w:rsidR="00D76B0D" w:rsidRDefault="0039027B" w:rsidP="007024D7">
      <w:pPr>
        <w:pStyle w:val="ListParagraph"/>
        <w:numPr>
          <w:ilvl w:val="0"/>
          <w:numId w:val="3"/>
        </w:numPr>
      </w:pPr>
      <w:r w:rsidRPr="00314E0A">
        <w:t>Estates Operational Management Policy</w:t>
      </w:r>
    </w:p>
    <w:p w14:paraId="2CFF90A5" w14:textId="635CCB0D" w:rsidR="00A90FF6" w:rsidRDefault="00A90FF6" w:rsidP="007024D7">
      <w:pPr>
        <w:pStyle w:val="ListParagraph"/>
        <w:numPr>
          <w:ilvl w:val="0"/>
          <w:numId w:val="3"/>
        </w:numPr>
      </w:pPr>
      <w:r w:rsidRPr="00BD0130">
        <w:t>Electrical Safety Policy</w:t>
      </w:r>
    </w:p>
    <w:p w14:paraId="1783FD43" w14:textId="4EF1CAD8" w:rsidR="0039027B" w:rsidRPr="00314E0A" w:rsidRDefault="00D76B0D" w:rsidP="007024D7">
      <w:pPr>
        <w:pStyle w:val="ListParagraph"/>
        <w:numPr>
          <w:ilvl w:val="0"/>
          <w:numId w:val="3"/>
        </w:numPr>
      </w:pPr>
      <w:r w:rsidRPr="00BD0130">
        <w:t>Fire Safety Policy</w:t>
      </w:r>
      <w:r w:rsidR="0039027B" w:rsidRPr="00314E0A">
        <w:t xml:space="preserve"> </w:t>
      </w:r>
    </w:p>
    <w:p w14:paraId="3D97C28A" w14:textId="77777777" w:rsidR="0039027B" w:rsidRDefault="0039027B" w:rsidP="007024D7">
      <w:pPr>
        <w:pStyle w:val="ListParagraph"/>
        <w:numPr>
          <w:ilvl w:val="0"/>
          <w:numId w:val="3"/>
        </w:numPr>
      </w:pPr>
      <w:r w:rsidRPr="00314E0A">
        <w:t>Health and Safety Policy</w:t>
      </w:r>
    </w:p>
    <w:p w14:paraId="76F1A242" w14:textId="2EEAA5E7" w:rsidR="00A90FF6" w:rsidRDefault="00A90FF6" w:rsidP="007024D7">
      <w:pPr>
        <w:pStyle w:val="ListParagraph"/>
        <w:numPr>
          <w:ilvl w:val="0"/>
          <w:numId w:val="3"/>
        </w:numPr>
      </w:pPr>
      <w:r w:rsidRPr="00BD0130">
        <w:t>Management and Control of Contractors Policy</w:t>
      </w:r>
    </w:p>
    <w:p w14:paraId="28A311A8" w14:textId="7281C1B8" w:rsidR="00314E0A" w:rsidRDefault="0039027B" w:rsidP="007024D7">
      <w:pPr>
        <w:pStyle w:val="ListParagraph"/>
        <w:numPr>
          <w:ilvl w:val="0"/>
          <w:numId w:val="3"/>
        </w:numPr>
      </w:pPr>
      <w:r>
        <w:t>Mechanical and Pressure Systems Safety Policy</w:t>
      </w:r>
      <w:r w:rsidR="00314E0A" w:rsidRPr="00314E0A">
        <w:t xml:space="preserve"> </w:t>
      </w:r>
    </w:p>
    <w:p w14:paraId="48602D40" w14:textId="68B1C0BD" w:rsidR="0039027B" w:rsidRDefault="0039027B" w:rsidP="007024D7">
      <w:pPr>
        <w:pStyle w:val="ListParagraph"/>
        <w:numPr>
          <w:ilvl w:val="0"/>
          <w:numId w:val="3"/>
        </w:numPr>
      </w:pPr>
      <w:r>
        <w:t>Water Safety Policy</w:t>
      </w:r>
    </w:p>
    <w:p w14:paraId="6C7AE1AE" w14:textId="0ADECB7C" w:rsidR="00793C0B" w:rsidRDefault="00793C0B" w:rsidP="007024D7">
      <w:pPr>
        <w:pStyle w:val="ListParagraph"/>
        <w:numPr>
          <w:ilvl w:val="0"/>
          <w:numId w:val="3"/>
        </w:numPr>
      </w:pPr>
      <w:r>
        <w:t>The Trust’s Green Plan</w:t>
      </w:r>
    </w:p>
    <w:p w14:paraId="44DD0E39" w14:textId="77777777" w:rsidR="00EE44CB" w:rsidRPr="00A463CA" w:rsidRDefault="00EE44CB" w:rsidP="00EE44CB">
      <w:pPr>
        <w:pStyle w:val="Heading1"/>
        <w:rPr>
          <w:lang w:eastAsia="en-US"/>
        </w:rPr>
      </w:pPr>
      <w:bookmarkStart w:id="17" w:name="_Toc237449511"/>
      <w:r w:rsidRPr="00A463CA">
        <w:rPr>
          <w:lang w:eastAsia="en-US"/>
        </w:rPr>
        <w:t>Roles and Responsibilities</w:t>
      </w:r>
      <w:bookmarkEnd w:id="17"/>
    </w:p>
    <w:p w14:paraId="6F776D5B" w14:textId="77777777" w:rsidR="00EE44CB" w:rsidRPr="00A463CA" w:rsidRDefault="00EE44CB" w:rsidP="00EE44CB">
      <w:pPr>
        <w:spacing w:after="160" w:line="259" w:lineRule="auto"/>
        <w:contextualSpacing/>
        <w:rPr>
          <w:rFonts w:eastAsia="Calibri"/>
          <w:szCs w:val="22"/>
          <w:lang w:eastAsia="en-US"/>
        </w:rPr>
      </w:pPr>
      <w:r w:rsidRPr="00A463CA">
        <w:rPr>
          <w:rFonts w:eastAsia="Calibri"/>
          <w:szCs w:val="22"/>
          <w:lang w:eastAsia="en-US"/>
        </w:rPr>
        <w:t xml:space="preserve">The </w:t>
      </w:r>
      <w:r>
        <w:rPr>
          <w:rFonts w:eastAsia="Calibri"/>
          <w:szCs w:val="22"/>
          <w:lang w:eastAsia="en-US"/>
        </w:rPr>
        <w:t>following subsections outline the key roles and responsibilities required to ensure effective management of water safety across the Trust.</w:t>
      </w:r>
    </w:p>
    <w:p w14:paraId="057E8013" w14:textId="0D9EC494" w:rsidR="00A463CA" w:rsidRPr="00A463CA" w:rsidRDefault="000D64BE" w:rsidP="00701C03">
      <w:pPr>
        <w:pStyle w:val="Heading2"/>
      </w:pPr>
      <w:r>
        <w:t>The Chief Executive Officer (CEO)</w:t>
      </w:r>
      <w:r w:rsidR="004F004B">
        <w:t xml:space="preserve"> and Board</w:t>
      </w:r>
    </w:p>
    <w:p w14:paraId="72C217C8" w14:textId="77777777" w:rsidR="004C249C" w:rsidRDefault="004C249C" w:rsidP="004C249C">
      <w:r w:rsidRPr="004C249C">
        <w:t>The Chief Executive Officer and Trust Board retain ultimate accountability for ensuring the safe management, operation, maintenance, and governance of all natural gas systems across the Trust. They are responsible for ensuring that appropriate arrangements are in place to comply with statutory requirements, NHS guidance, recognised industry standards, and Trust policies relating to natural gas safety.</w:t>
      </w:r>
    </w:p>
    <w:p w14:paraId="002C3E95" w14:textId="77777777" w:rsidR="005305D3" w:rsidRPr="004C249C" w:rsidRDefault="005305D3" w:rsidP="004C249C"/>
    <w:p w14:paraId="1B17373D" w14:textId="77777777" w:rsidR="004C249C" w:rsidRDefault="004C249C" w:rsidP="004C249C">
      <w:r w:rsidRPr="004C249C">
        <w:t>The Chief Executive Officer and Trust Board shall ensure that effective governance, risk management, and assurance processes are established and maintained to safeguard patients, service users, staff, contractors, visitors, and others who may be affected by the operation of natural gas systems. Whilst operational responsibilities may be delegated through the Trust's management structure, overall accountability remains with the Chief Executive Officer and Trust Board.</w:t>
      </w:r>
    </w:p>
    <w:p w14:paraId="799927AB" w14:textId="77777777" w:rsidR="00006890" w:rsidRPr="004C249C" w:rsidRDefault="00006890" w:rsidP="004C249C"/>
    <w:p w14:paraId="64AEE212" w14:textId="35E9DCC6" w:rsidR="004C249C" w:rsidRDefault="004C249C" w:rsidP="00006890">
      <w:r w:rsidRPr="004C249C">
        <w:t>Responsibilities include</w:t>
      </w:r>
      <w:r w:rsidR="00C64D90">
        <w:t>:</w:t>
      </w:r>
    </w:p>
    <w:p w14:paraId="44D0E6CA" w14:textId="77777777" w:rsidR="00216984" w:rsidRPr="004C249C" w:rsidRDefault="00216984" w:rsidP="00006890"/>
    <w:p w14:paraId="2423AE3F" w14:textId="77777777" w:rsidR="004C249C" w:rsidRPr="004C249C" w:rsidRDefault="004C249C" w:rsidP="007024D7">
      <w:pPr>
        <w:pStyle w:val="ListParagraph"/>
        <w:numPr>
          <w:ilvl w:val="0"/>
          <w:numId w:val="13"/>
        </w:numPr>
      </w:pPr>
      <w:r w:rsidRPr="004C249C">
        <w:t>Providing strategic leadership and organisational oversight for Natural Gas Safety across the Trust estate.</w:t>
      </w:r>
    </w:p>
    <w:p w14:paraId="346E83D4" w14:textId="77777777" w:rsidR="00161C7B" w:rsidRDefault="004C249C" w:rsidP="007024D7">
      <w:pPr>
        <w:pStyle w:val="ListParagraph"/>
        <w:numPr>
          <w:ilvl w:val="0"/>
          <w:numId w:val="13"/>
        </w:numPr>
      </w:pPr>
      <w:r w:rsidRPr="004C249C">
        <w:t>Ensuring adequate financial, technical, and staffing resources are available to support the safe operation, maintenance, inspection, testing, monitoring, and replacement of natural gas infrastructure and gas-fired equipment.</w:t>
      </w:r>
    </w:p>
    <w:p w14:paraId="123AAD0B" w14:textId="77777777" w:rsidR="00161C7B" w:rsidRDefault="004C249C" w:rsidP="007024D7">
      <w:pPr>
        <w:pStyle w:val="ListParagraph"/>
        <w:numPr>
          <w:ilvl w:val="0"/>
          <w:numId w:val="13"/>
        </w:numPr>
      </w:pPr>
      <w:r w:rsidRPr="004C249C">
        <w:t>Establishing and maintaining appropriate governance arrangements to ensure compliance with the Gas Safety (Installation and Use) Regulations 1998, the Health and Safety at Work etc. Act 1974, DSEAR, and other relevant legislation and guidance.</w:t>
      </w:r>
    </w:p>
    <w:p w14:paraId="342D547F" w14:textId="77777777" w:rsidR="00161C7B" w:rsidRDefault="004C249C" w:rsidP="007024D7">
      <w:pPr>
        <w:pStyle w:val="ListParagraph"/>
        <w:numPr>
          <w:ilvl w:val="0"/>
          <w:numId w:val="13"/>
        </w:numPr>
      </w:pPr>
      <w:r w:rsidRPr="004C249C">
        <w:t>Ensuring suitable management structures, policies, procedures, and assurance arrangements are implemented to support effective natural gas safety management.</w:t>
      </w:r>
    </w:p>
    <w:p w14:paraId="2FFA4BE7" w14:textId="77777777" w:rsidR="00161C7B" w:rsidRDefault="004C249C" w:rsidP="007024D7">
      <w:pPr>
        <w:pStyle w:val="ListParagraph"/>
        <w:numPr>
          <w:ilvl w:val="0"/>
          <w:numId w:val="13"/>
        </w:numPr>
      </w:pPr>
      <w:r w:rsidRPr="004C249C">
        <w:t>Appointing suitably qualified and competent persons to fulfil key management, professional, technical, and statutory compliance roles.</w:t>
      </w:r>
    </w:p>
    <w:p w14:paraId="696DD121" w14:textId="77777777" w:rsidR="00161C7B" w:rsidRDefault="004C249C" w:rsidP="007024D7">
      <w:pPr>
        <w:pStyle w:val="ListParagraph"/>
        <w:numPr>
          <w:ilvl w:val="0"/>
          <w:numId w:val="13"/>
        </w:numPr>
      </w:pPr>
      <w:r w:rsidRPr="004C249C">
        <w:t>Receiving assurance reports, audit findings, risk assessments, compliance reports, and performance information relating to Natural Gas Safety.</w:t>
      </w:r>
    </w:p>
    <w:p w14:paraId="3AF6BD43" w14:textId="77777777" w:rsidR="00161C7B" w:rsidRDefault="004C249C" w:rsidP="007024D7">
      <w:pPr>
        <w:pStyle w:val="ListParagraph"/>
        <w:numPr>
          <w:ilvl w:val="0"/>
          <w:numId w:val="13"/>
        </w:numPr>
      </w:pPr>
      <w:r w:rsidRPr="004C249C">
        <w:lastRenderedPageBreak/>
        <w:t>Ensuring that significant risks associated with gas systems are identified, assessed, recorded, and managed through the Trust's risk management framework.</w:t>
      </w:r>
    </w:p>
    <w:p w14:paraId="778DA5E3" w14:textId="77777777" w:rsidR="00161C7B" w:rsidRDefault="004C249C" w:rsidP="007024D7">
      <w:pPr>
        <w:pStyle w:val="ListParagraph"/>
        <w:numPr>
          <w:ilvl w:val="0"/>
          <w:numId w:val="13"/>
        </w:numPr>
      </w:pPr>
      <w:r w:rsidRPr="004C249C">
        <w:t>Monitoring significant incidents, gas leaks, equipment failures, fires, carbon monoxide events, enforcement actions, and compliance concerns that may affect patient, staff, or public safety.</w:t>
      </w:r>
    </w:p>
    <w:p w14:paraId="1647ADD2" w14:textId="77777777" w:rsidR="00161C7B" w:rsidRDefault="004C249C" w:rsidP="007024D7">
      <w:pPr>
        <w:pStyle w:val="ListParagraph"/>
        <w:numPr>
          <w:ilvl w:val="0"/>
          <w:numId w:val="13"/>
        </w:numPr>
      </w:pPr>
      <w:r w:rsidRPr="004C249C">
        <w:t>Ensuring that lessons learned from incidents, audits, inspections, and investigations are appropriately implemented across the organisation.</w:t>
      </w:r>
    </w:p>
    <w:p w14:paraId="01285BB7" w14:textId="77777777" w:rsidR="00161C7B" w:rsidRDefault="004C249C" w:rsidP="007024D7">
      <w:pPr>
        <w:pStyle w:val="ListParagraph"/>
        <w:numPr>
          <w:ilvl w:val="0"/>
          <w:numId w:val="13"/>
        </w:numPr>
      </w:pPr>
      <w:r w:rsidRPr="004C249C">
        <w:t>Seeking assurance that planned preventative maintenance programmes, statutory inspections, gas safety checks, and remedial works are being completed effectively and within required timescales.</w:t>
      </w:r>
    </w:p>
    <w:p w14:paraId="06A959AC" w14:textId="77777777" w:rsidR="00161C7B" w:rsidRDefault="004C249C" w:rsidP="007024D7">
      <w:pPr>
        <w:pStyle w:val="ListParagraph"/>
        <w:numPr>
          <w:ilvl w:val="0"/>
          <w:numId w:val="13"/>
        </w:numPr>
      </w:pPr>
      <w:r w:rsidRPr="004C249C">
        <w:t>Promoting a positive culture of health and safety, risk awareness, compliance, and continuous improvement throughout the Trust.</w:t>
      </w:r>
    </w:p>
    <w:p w14:paraId="0D03B027" w14:textId="77777777" w:rsidR="00161C7B" w:rsidRDefault="004C249C" w:rsidP="007024D7">
      <w:pPr>
        <w:pStyle w:val="ListParagraph"/>
        <w:numPr>
          <w:ilvl w:val="0"/>
          <w:numId w:val="13"/>
        </w:numPr>
      </w:pPr>
      <w:r w:rsidRPr="004C249C">
        <w:t>Ensuring that Natural Gas Safety is given appropriate consideration during strategic planning, capital investment, service development, and estate modernisation programmes.</w:t>
      </w:r>
    </w:p>
    <w:p w14:paraId="0C3A1FBD" w14:textId="77777777" w:rsidR="00161C7B" w:rsidRDefault="004C249C" w:rsidP="007024D7">
      <w:pPr>
        <w:pStyle w:val="ListParagraph"/>
        <w:numPr>
          <w:ilvl w:val="0"/>
          <w:numId w:val="13"/>
        </w:numPr>
      </w:pPr>
      <w:r w:rsidRPr="004C249C">
        <w:t xml:space="preserve">Escalating significant compliance failures, resource concerns, or strategic risks through the appropriate governance channels and </w:t>
      </w:r>
      <w:proofErr w:type="gramStart"/>
      <w:r w:rsidRPr="004C249C">
        <w:t>taking action</w:t>
      </w:r>
      <w:proofErr w:type="gramEnd"/>
      <w:r w:rsidRPr="004C249C">
        <w:t xml:space="preserve"> where necessary to protect patients, staff, visitors, and Trust operations.</w:t>
      </w:r>
    </w:p>
    <w:p w14:paraId="23D87AAC" w14:textId="45A5FF26" w:rsidR="004C249C" w:rsidRPr="004C249C" w:rsidRDefault="004C249C" w:rsidP="007024D7">
      <w:pPr>
        <w:pStyle w:val="ListParagraph"/>
        <w:numPr>
          <w:ilvl w:val="0"/>
          <w:numId w:val="13"/>
        </w:numPr>
      </w:pPr>
      <w:r w:rsidRPr="004C249C">
        <w:t>Providing assurance that natural gas systems are being managed in a manner that supports the delivery of safe, effective, and resilient healthcare services.</w:t>
      </w:r>
    </w:p>
    <w:p w14:paraId="3151AD2F" w14:textId="77777777" w:rsidR="00161C7B" w:rsidRDefault="00161C7B" w:rsidP="004C249C"/>
    <w:p w14:paraId="42E6EE0D" w14:textId="2CE03B5A" w:rsidR="004C249C" w:rsidRPr="004C249C" w:rsidRDefault="004C249C" w:rsidP="004C249C">
      <w:r w:rsidRPr="004C249C">
        <w:t>The Trust Board delegates responsibility for the day-to-day implementation of this Policy through the Director of Estates, Facilities and Capital Development. Such delegation does not diminish the Board's overall accountability for ensuring that natural gas systems are managed safely, effectively, and in compliance with all relevant statutory and regulatory requirements.</w:t>
      </w:r>
    </w:p>
    <w:p w14:paraId="56CDF3DB" w14:textId="6A542B5B" w:rsidR="00A463CA" w:rsidRPr="00163E17" w:rsidRDefault="000D64BE" w:rsidP="006B73DD">
      <w:pPr>
        <w:pStyle w:val="Heading2"/>
      </w:pPr>
      <w:r w:rsidRPr="00163E17">
        <w:t>Director of Estates, Facilities &amp; Capital Development</w:t>
      </w:r>
    </w:p>
    <w:p w14:paraId="0DA0C5B1" w14:textId="77777777" w:rsidR="0041081C" w:rsidRDefault="0041081C" w:rsidP="0041081C">
      <w:r w:rsidRPr="0041081C">
        <w:t>The Director of Estates, Facilities and Capital Development fulfils the role of Designated Person (DP) for Natural Gas Safety and provides executive leadership, strategic oversight, and professional accountability for the management of natural gas systems across the Trust.</w:t>
      </w:r>
    </w:p>
    <w:p w14:paraId="2DB9815E" w14:textId="77777777" w:rsidR="0041081C" w:rsidRDefault="0041081C" w:rsidP="0041081C"/>
    <w:p w14:paraId="1D04EAEF" w14:textId="40A4BD41" w:rsidR="0041081C" w:rsidRDefault="0041081C" w:rsidP="0041081C">
      <w:r w:rsidRPr="0041081C">
        <w:t>As the Trust's informed client, the Director is responsible for ensuring that robust governance arrangements, competent personnel, and adequate resources are in place to support the safe operation, maintenance, inspection, and management of natural gas infrastructure and gas-fired equipment.</w:t>
      </w:r>
    </w:p>
    <w:p w14:paraId="2E906B7B" w14:textId="77777777" w:rsidR="0041081C" w:rsidRPr="0041081C" w:rsidRDefault="0041081C" w:rsidP="0041081C"/>
    <w:p w14:paraId="60B5955C" w14:textId="77777777" w:rsidR="0041081C" w:rsidRDefault="0041081C" w:rsidP="0041081C">
      <w:r w:rsidRPr="0041081C">
        <w:t>The Director shall ensure that the Trust complies with all relevant legislative, regulatory, and NHS requirements relating to Natural Gas Safety and shall provide assurance to the Chief Executive Officer and Trust Board that risks associated with gas systems are being effectively managed.</w:t>
      </w:r>
    </w:p>
    <w:p w14:paraId="1B88C8C3" w14:textId="77777777" w:rsidR="0041081C" w:rsidRPr="0041081C" w:rsidRDefault="0041081C" w:rsidP="0041081C"/>
    <w:p w14:paraId="312FCFA7" w14:textId="66D221DA" w:rsidR="0041081C" w:rsidRDefault="0041081C" w:rsidP="0041081C">
      <w:r w:rsidRPr="0041081C">
        <w:t>The Director shall</w:t>
      </w:r>
      <w:r w:rsidR="00C64D90">
        <w:t>:</w:t>
      </w:r>
    </w:p>
    <w:p w14:paraId="10B1F633" w14:textId="77777777" w:rsidR="0041081C" w:rsidRPr="0041081C" w:rsidRDefault="0041081C" w:rsidP="0041081C"/>
    <w:p w14:paraId="4BA9D426" w14:textId="77777777" w:rsidR="0041081C" w:rsidRDefault="0041081C" w:rsidP="007024D7">
      <w:pPr>
        <w:pStyle w:val="ListParagraph"/>
        <w:numPr>
          <w:ilvl w:val="0"/>
          <w:numId w:val="13"/>
        </w:numPr>
      </w:pPr>
      <w:r w:rsidRPr="0041081C">
        <w:t>Fulfil the role of Designated Person for Natural Gas Safety and provide executive leadership for the management of natural gas systems throughout the Trust estate.</w:t>
      </w:r>
    </w:p>
    <w:p w14:paraId="6C998DCF" w14:textId="77777777" w:rsidR="0041081C" w:rsidRDefault="0041081C" w:rsidP="007024D7">
      <w:pPr>
        <w:pStyle w:val="ListParagraph"/>
        <w:numPr>
          <w:ilvl w:val="0"/>
          <w:numId w:val="13"/>
        </w:numPr>
      </w:pPr>
      <w:r w:rsidRPr="0041081C">
        <w:t>Provide strategic direction and executive oversight of the Trust's Natural Gas Safety management arrangements.</w:t>
      </w:r>
    </w:p>
    <w:p w14:paraId="5CAF715C" w14:textId="77777777" w:rsidR="0041081C" w:rsidRDefault="0041081C" w:rsidP="007024D7">
      <w:pPr>
        <w:pStyle w:val="ListParagraph"/>
        <w:numPr>
          <w:ilvl w:val="0"/>
          <w:numId w:val="13"/>
        </w:numPr>
      </w:pPr>
      <w:r w:rsidRPr="0041081C">
        <w:t>Act as the Trust's informed client, ensuring access to appropriate specialist technical advice, professional support, and independent assurance where required.</w:t>
      </w:r>
    </w:p>
    <w:p w14:paraId="753653B0" w14:textId="77777777" w:rsidR="0041081C" w:rsidRDefault="0041081C" w:rsidP="007024D7">
      <w:pPr>
        <w:pStyle w:val="ListParagraph"/>
        <w:numPr>
          <w:ilvl w:val="0"/>
          <w:numId w:val="13"/>
        </w:numPr>
      </w:pPr>
      <w:r w:rsidRPr="0041081C">
        <w:t>Ensure that suitable governance arrangements, policies, procedures, and reporting structures are established and maintained for the effective management of natural gas systems.</w:t>
      </w:r>
    </w:p>
    <w:p w14:paraId="61BC7EDE" w14:textId="77777777" w:rsidR="0041081C" w:rsidRDefault="0041081C" w:rsidP="007024D7">
      <w:pPr>
        <w:pStyle w:val="ListParagraph"/>
        <w:numPr>
          <w:ilvl w:val="0"/>
          <w:numId w:val="13"/>
        </w:numPr>
      </w:pPr>
      <w:r w:rsidRPr="0041081C">
        <w:lastRenderedPageBreak/>
        <w:t>Ensure compliance with the Gas Safety (Installation and Use) Regulations 1998, Health and Safety at Work etc. Act 1974, Dangerous Substances and Explosive Atmospheres Regulations (DSEAR), relevant Health Technical Memoranda (HTMs), British Standards, IGEM guidance, and Trust policies.</w:t>
      </w:r>
    </w:p>
    <w:p w14:paraId="6DB7C356" w14:textId="77777777" w:rsidR="0041081C" w:rsidRDefault="0041081C" w:rsidP="007024D7">
      <w:pPr>
        <w:pStyle w:val="ListParagraph"/>
        <w:numPr>
          <w:ilvl w:val="0"/>
          <w:numId w:val="13"/>
        </w:numPr>
      </w:pPr>
      <w:r w:rsidRPr="0041081C">
        <w:t>Ensure adequate financial resources, competent personnel, training, and specialist support are available to facilitate the safe operation, inspection, maintenance, testing, monitoring, and replacement of natural gas infrastructure and equipment.</w:t>
      </w:r>
    </w:p>
    <w:p w14:paraId="6C1A653E" w14:textId="77777777" w:rsidR="0041081C" w:rsidRDefault="0041081C" w:rsidP="007024D7">
      <w:pPr>
        <w:pStyle w:val="ListParagraph"/>
        <w:numPr>
          <w:ilvl w:val="0"/>
          <w:numId w:val="13"/>
        </w:numPr>
      </w:pPr>
      <w:r w:rsidRPr="0041081C">
        <w:t>Ensure that suitably qualified and competent persons are appointed to fulfil key operational, technical, advisory, and statutory compliance roles.</w:t>
      </w:r>
    </w:p>
    <w:p w14:paraId="38300656" w14:textId="77777777" w:rsidR="00BB1B3E" w:rsidRDefault="0041081C" w:rsidP="007024D7">
      <w:pPr>
        <w:pStyle w:val="ListParagraph"/>
        <w:numPr>
          <w:ilvl w:val="0"/>
          <w:numId w:val="13"/>
        </w:numPr>
      </w:pPr>
      <w:r w:rsidRPr="0041081C">
        <w:t>Receive, review, and challenge compliance reports, audit findings, performance data, risk assessments, incident investigations, and assurance reports relating to Natural Gas Safety.</w:t>
      </w:r>
    </w:p>
    <w:p w14:paraId="7312087C" w14:textId="77777777" w:rsidR="00BB1B3E" w:rsidRDefault="0041081C" w:rsidP="007024D7">
      <w:pPr>
        <w:pStyle w:val="ListParagraph"/>
        <w:numPr>
          <w:ilvl w:val="0"/>
          <w:numId w:val="13"/>
        </w:numPr>
      </w:pPr>
      <w:r w:rsidRPr="0041081C">
        <w:t>Ensure effective arrangements are in place for planned preventative maintenance, statutory inspections, gas safety checks, gas detection systems, emergency response arrangements, and remedial works.</w:t>
      </w:r>
    </w:p>
    <w:p w14:paraId="17BB6440" w14:textId="77777777" w:rsidR="00BB1B3E" w:rsidRDefault="0041081C" w:rsidP="007024D7">
      <w:pPr>
        <w:pStyle w:val="ListParagraph"/>
        <w:numPr>
          <w:ilvl w:val="0"/>
          <w:numId w:val="13"/>
        </w:numPr>
      </w:pPr>
      <w:r w:rsidRPr="0041081C">
        <w:t>Monitor significant risks, gas leaks, equipment failures, carbon monoxide incidents, enforcement actions, non-compliance issues, and service interruptions associated with natural gas systems.</w:t>
      </w:r>
    </w:p>
    <w:p w14:paraId="44220C66" w14:textId="77777777" w:rsidR="00BB1B3E" w:rsidRDefault="0041081C" w:rsidP="007024D7">
      <w:pPr>
        <w:pStyle w:val="ListParagraph"/>
        <w:numPr>
          <w:ilvl w:val="0"/>
          <w:numId w:val="13"/>
        </w:numPr>
      </w:pPr>
      <w:r w:rsidRPr="0041081C">
        <w:t>Ensure that significant risks and compliance concerns are appropriately managed, escalated, and recorded within the Trust's risk management framework.</w:t>
      </w:r>
    </w:p>
    <w:p w14:paraId="58748D05" w14:textId="77777777" w:rsidR="00BB1B3E" w:rsidRDefault="0041081C" w:rsidP="007024D7">
      <w:pPr>
        <w:pStyle w:val="ListParagraph"/>
        <w:numPr>
          <w:ilvl w:val="0"/>
          <w:numId w:val="13"/>
        </w:numPr>
      </w:pPr>
      <w:r w:rsidRPr="0041081C">
        <w:t>Escalate significant strategic risks, major compliance concerns, resource limitations, and matters requiring executive attention to the Chief Executive Officer and Trust Board.</w:t>
      </w:r>
    </w:p>
    <w:p w14:paraId="138A806C" w14:textId="77777777" w:rsidR="00BB1B3E" w:rsidRDefault="0041081C" w:rsidP="007024D7">
      <w:pPr>
        <w:pStyle w:val="ListParagraph"/>
        <w:numPr>
          <w:ilvl w:val="0"/>
          <w:numId w:val="13"/>
        </w:numPr>
      </w:pPr>
      <w:r w:rsidRPr="0041081C">
        <w:t>Support the investigation of serious incidents, dangerous occurrences, and near misses, ensuring lessons learned are implemented and shared across the organisation.</w:t>
      </w:r>
    </w:p>
    <w:p w14:paraId="05C78A9E" w14:textId="77777777" w:rsidR="00BB1B3E" w:rsidRDefault="0041081C" w:rsidP="007024D7">
      <w:pPr>
        <w:pStyle w:val="ListParagraph"/>
        <w:numPr>
          <w:ilvl w:val="0"/>
          <w:numId w:val="13"/>
        </w:numPr>
      </w:pPr>
      <w:r w:rsidRPr="0041081C">
        <w:t>Ensure that natural gas requirements are appropriately considered during capital planning, refurbishment projects, service developments, and estate modernisation programmes.</w:t>
      </w:r>
    </w:p>
    <w:p w14:paraId="66CB7D36" w14:textId="77777777" w:rsidR="00BB1B3E" w:rsidRDefault="0041081C" w:rsidP="007024D7">
      <w:pPr>
        <w:pStyle w:val="ListParagraph"/>
        <w:numPr>
          <w:ilvl w:val="0"/>
          <w:numId w:val="13"/>
        </w:numPr>
      </w:pPr>
      <w:r w:rsidRPr="0041081C">
        <w:t>Promote a positive culture of health and safety, statutory compliance, engineering excellence, and continuous improvement throughout the Trust.</w:t>
      </w:r>
    </w:p>
    <w:p w14:paraId="06EBA4A1" w14:textId="629E1D00" w:rsidR="0041081C" w:rsidRDefault="0041081C" w:rsidP="007024D7">
      <w:pPr>
        <w:pStyle w:val="ListParagraph"/>
        <w:numPr>
          <w:ilvl w:val="0"/>
          <w:numId w:val="13"/>
        </w:numPr>
      </w:pPr>
      <w:r w:rsidRPr="0041081C">
        <w:t>Provide assurance to the Chief Executive Officer and Trust Board that natural gas systems are being managed safely, effectively, and in accordance with legislative and organisational requirements.</w:t>
      </w:r>
    </w:p>
    <w:p w14:paraId="45B87C32" w14:textId="77777777" w:rsidR="00BB1B3E" w:rsidRPr="0041081C" w:rsidRDefault="00BB1B3E" w:rsidP="00BB1B3E"/>
    <w:p w14:paraId="19176EDC" w14:textId="38792936" w:rsidR="0041081C" w:rsidRPr="0041081C" w:rsidRDefault="0041081C" w:rsidP="0041081C">
      <w:r w:rsidRPr="0041081C">
        <w:t>The Director may delegate operational responsibilities to the Ass</w:t>
      </w:r>
      <w:r w:rsidR="00046807">
        <w:t>ociate</w:t>
      </w:r>
      <w:r w:rsidRPr="0041081C">
        <w:t xml:space="preserve"> Director of Estates, Engineering and Infrastructure and other competent persons, but retains overall accountability for ensuring that effective governance, assurance, and risk management arrangements are maintained for Natural Gas Safety across the Trust.</w:t>
      </w:r>
    </w:p>
    <w:p w14:paraId="62081031" w14:textId="2DB32DE4" w:rsidR="00BE4DD1" w:rsidRPr="00BE4DD1" w:rsidRDefault="00046807" w:rsidP="00264DE6">
      <w:pPr>
        <w:pStyle w:val="Heading2"/>
      </w:pPr>
      <w:r>
        <w:t>Associate</w:t>
      </w:r>
      <w:r w:rsidR="00BE4DD1">
        <w:t xml:space="preserve"> Director</w:t>
      </w:r>
      <w:r w:rsidR="00F87658">
        <w:t xml:space="preserve"> of Estates, </w:t>
      </w:r>
      <w:r w:rsidR="00223D20">
        <w:t>Engineering,</w:t>
      </w:r>
      <w:r w:rsidR="00F87658">
        <w:t xml:space="preserve"> and Infrastructure</w:t>
      </w:r>
    </w:p>
    <w:p w14:paraId="30AA04E3" w14:textId="51967CB6" w:rsidR="00BC2982" w:rsidRDefault="009269FD" w:rsidP="009269FD">
      <w:r w:rsidRPr="009269FD">
        <w:t>The Ass</w:t>
      </w:r>
      <w:r w:rsidR="00046807">
        <w:t>ociate</w:t>
      </w:r>
      <w:r w:rsidRPr="009269FD">
        <w:t xml:space="preserve"> Director of Estates, Engineering and Infrastructure fulfils the role of Senior Operational Manager (SOM) and has operational and professional responsibility for the management, maintenance, statutory compliance, and safe operation of the Trust's natural gas infrastructure and associated gas-fired equipment. </w:t>
      </w:r>
    </w:p>
    <w:p w14:paraId="24C99FED" w14:textId="77777777" w:rsidR="00BC2982" w:rsidRDefault="00BC2982" w:rsidP="009269FD"/>
    <w:p w14:paraId="67596393" w14:textId="058A46C5" w:rsidR="009269FD" w:rsidRDefault="009269FD" w:rsidP="009269FD">
      <w:r w:rsidRPr="009269FD">
        <w:t>As the Trust's informed client, the SOM shall have access to appropriate specialist professional support and technical expertise to ensure the effective management of natural gas systems throughout their lifecycle. This includes supporting service development, ensuring statutory compliance, maintaining the intelligent customer function, and providing assurance regarding the quality, safety, reliability, and performance of Estates services.</w:t>
      </w:r>
    </w:p>
    <w:p w14:paraId="63DE31C9" w14:textId="77777777" w:rsidR="005C195A" w:rsidRPr="009269FD" w:rsidRDefault="005C195A" w:rsidP="009269FD"/>
    <w:p w14:paraId="67FDD62A" w14:textId="77777777" w:rsidR="000E2142" w:rsidRDefault="009269FD" w:rsidP="009269FD">
      <w:r w:rsidRPr="009269FD">
        <w:t xml:space="preserve">The SOM is responsible for ensuring that suitable governance arrangements, resources, maintenance regimes, emergency procedures, and competent persons are in place to </w:t>
      </w:r>
      <w:r w:rsidRPr="009269FD">
        <w:lastRenderedPageBreak/>
        <w:t>support the identification, assessment, control, monitoring, and mitigation of risks associated with natural gas systems across the Trust estate.</w:t>
      </w:r>
    </w:p>
    <w:p w14:paraId="04C8DE70" w14:textId="77777777" w:rsidR="000E2142" w:rsidRDefault="000E2142" w:rsidP="009269FD"/>
    <w:p w14:paraId="29DCD59A" w14:textId="3C0F9E04" w:rsidR="009269FD" w:rsidRDefault="009269FD" w:rsidP="009269FD">
      <w:r w:rsidRPr="009269FD">
        <w:t>The Senior Operational Manager shall</w:t>
      </w:r>
      <w:r w:rsidR="00C64D90">
        <w:t>:</w:t>
      </w:r>
    </w:p>
    <w:p w14:paraId="549879B2" w14:textId="77777777" w:rsidR="005C195A" w:rsidRPr="009269FD" w:rsidRDefault="005C195A" w:rsidP="009269FD"/>
    <w:p w14:paraId="70FC7D06" w14:textId="77777777" w:rsidR="005C195A" w:rsidRDefault="009269FD" w:rsidP="007024D7">
      <w:pPr>
        <w:pStyle w:val="ListParagraph"/>
        <w:numPr>
          <w:ilvl w:val="0"/>
          <w:numId w:val="13"/>
        </w:numPr>
      </w:pPr>
      <w:r w:rsidRPr="009269FD">
        <w:t>Provide operational leadership and management for Natural Gas Safety across all Trust premises.</w:t>
      </w:r>
    </w:p>
    <w:p w14:paraId="7921BCAC" w14:textId="77777777" w:rsidR="005C195A" w:rsidRDefault="009269FD" w:rsidP="007024D7">
      <w:pPr>
        <w:pStyle w:val="ListParagraph"/>
        <w:numPr>
          <w:ilvl w:val="0"/>
          <w:numId w:val="13"/>
        </w:numPr>
      </w:pPr>
      <w:r w:rsidRPr="009269FD">
        <w:t>Act as the Trust's informed client, obtaining specialist professional advice and independent technical assurance where required.</w:t>
      </w:r>
    </w:p>
    <w:p w14:paraId="16A12FED" w14:textId="77777777" w:rsidR="005C195A" w:rsidRDefault="009269FD" w:rsidP="007024D7">
      <w:pPr>
        <w:pStyle w:val="ListParagraph"/>
        <w:numPr>
          <w:ilvl w:val="0"/>
          <w:numId w:val="13"/>
        </w:numPr>
      </w:pPr>
      <w:r w:rsidRPr="009269FD">
        <w:t>Ensure compliance with the Gas Safety (Installation and Use) Regulations 1998, Gas Safety (Management) Regulations 1996, DSEAR, the Health and Safety at Work etc. Act 1974, relevant Health Technical Memoranda (HTMs), IGEM guidance, British Standards, and Trust policies and procedures.</w:t>
      </w:r>
    </w:p>
    <w:p w14:paraId="1AEFE9D4" w14:textId="77777777" w:rsidR="005C195A" w:rsidRDefault="009269FD" w:rsidP="007024D7">
      <w:pPr>
        <w:pStyle w:val="ListParagraph"/>
        <w:numPr>
          <w:ilvl w:val="0"/>
          <w:numId w:val="13"/>
        </w:numPr>
      </w:pPr>
      <w:r w:rsidRPr="009269FD">
        <w:t>Ensure that natural gas systems are operated, maintained, inspected, tested, and monitored in accordance with legislative requirements, manufacturers' recommendations, and recognised industry best practice.</w:t>
      </w:r>
    </w:p>
    <w:p w14:paraId="60C3F69B" w14:textId="77777777" w:rsidR="005C195A" w:rsidRDefault="009269FD" w:rsidP="007024D7">
      <w:pPr>
        <w:pStyle w:val="ListParagraph"/>
        <w:numPr>
          <w:ilvl w:val="0"/>
          <w:numId w:val="13"/>
        </w:numPr>
      </w:pPr>
      <w:r w:rsidRPr="009269FD">
        <w:t>Ensure adequate resources, competent personnel, training, supervision, and technical support are available to facilitate the safe management and operation of natural gas systems.</w:t>
      </w:r>
    </w:p>
    <w:p w14:paraId="369FB15C" w14:textId="77777777" w:rsidR="00A360D9" w:rsidRDefault="00A360D9" w:rsidP="007024D7">
      <w:pPr>
        <w:pStyle w:val="ListParagraph"/>
        <w:numPr>
          <w:ilvl w:val="0"/>
          <w:numId w:val="13"/>
        </w:numPr>
      </w:pPr>
      <w:r>
        <w:t>E</w:t>
      </w:r>
      <w:r w:rsidR="009269FD" w:rsidRPr="009269FD">
        <w:t>nsure the appointment of suitably qualified</w:t>
      </w:r>
      <w:r w:rsidR="00A21FCE">
        <w:t xml:space="preserve"> </w:t>
      </w:r>
      <w:r w:rsidR="009269FD" w:rsidRPr="009269FD">
        <w:t>Competent Persons, specialist contractors, and other duty holders necessary to support compliance with this Policy.</w:t>
      </w:r>
    </w:p>
    <w:p w14:paraId="16AA3CAD" w14:textId="77777777" w:rsidR="00A360D9" w:rsidRDefault="009269FD" w:rsidP="007024D7">
      <w:pPr>
        <w:pStyle w:val="ListParagraph"/>
        <w:numPr>
          <w:ilvl w:val="0"/>
          <w:numId w:val="13"/>
        </w:numPr>
      </w:pPr>
      <w:r w:rsidRPr="009269FD">
        <w:t>Oversee the implementation of planned preventative maintenance programmes, statutory inspections, servicing, gas safety checks, gas detection testing, and remedial works.</w:t>
      </w:r>
    </w:p>
    <w:p w14:paraId="24599857" w14:textId="77777777" w:rsidR="00A360D9" w:rsidRDefault="009269FD" w:rsidP="007024D7">
      <w:pPr>
        <w:pStyle w:val="ListParagraph"/>
        <w:numPr>
          <w:ilvl w:val="0"/>
          <w:numId w:val="13"/>
        </w:numPr>
      </w:pPr>
      <w:r w:rsidRPr="009269FD">
        <w:t>Ensure that suitable risk assessments, Safe Systems of Wor</w:t>
      </w:r>
      <w:r w:rsidR="00A360D9">
        <w:t>k including</w:t>
      </w:r>
      <w:r w:rsidRPr="009269FD">
        <w:t xml:space="preserve"> permit-to-work procedures, and emergency arrangements are implemented and maintained for gas-related activities.</w:t>
      </w:r>
    </w:p>
    <w:p w14:paraId="4EA9C893" w14:textId="77777777" w:rsidR="00A360D9" w:rsidRDefault="009269FD" w:rsidP="007024D7">
      <w:pPr>
        <w:pStyle w:val="ListParagraph"/>
        <w:numPr>
          <w:ilvl w:val="0"/>
          <w:numId w:val="13"/>
        </w:numPr>
      </w:pPr>
      <w:r w:rsidRPr="009269FD">
        <w:t>Ensure that accurate asset registers, gas schematics, maintenance records, certification, inspection reports, and statutory compliance documentation are maintained and regularly reviewed</w:t>
      </w:r>
      <w:r w:rsidR="00A360D9">
        <w:t>. If they are not available provide action plans to source this information.</w:t>
      </w:r>
    </w:p>
    <w:p w14:paraId="06578879" w14:textId="77777777" w:rsidR="00A360D9" w:rsidRDefault="009269FD" w:rsidP="007024D7">
      <w:pPr>
        <w:pStyle w:val="ListParagraph"/>
        <w:numPr>
          <w:ilvl w:val="0"/>
          <w:numId w:val="13"/>
        </w:numPr>
      </w:pPr>
      <w:r w:rsidRPr="009269FD">
        <w:t>Monitor contractor performance and ensure that all work on gas systems is carried out by appropriately qualified and Gas Safe Registered organisations and personnel.</w:t>
      </w:r>
    </w:p>
    <w:p w14:paraId="19E8CCAE" w14:textId="77777777" w:rsidR="00A360D9" w:rsidRDefault="009269FD" w:rsidP="007024D7">
      <w:pPr>
        <w:pStyle w:val="ListParagraph"/>
        <w:numPr>
          <w:ilvl w:val="0"/>
          <w:numId w:val="13"/>
        </w:numPr>
      </w:pPr>
      <w:r w:rsidRPr="009269FD">
        <w:t>Ensure effective arrangements are in place for the management of gas leaks, emergency incidents, service interruptions, carbon monoxide risks, and business continuity issues.</w:t>
      </w:r>
    </w:p>
    <w:p w14:paraId="1B5D2C5B" w14:textId="77777777" w:rsidR="00A360D9" w:rsidRDefault="009269FD" w:rsidP="007024D7">
      <w:pPr>
        <w:pStyle w:val="ListParagraph"/>
        <w:numPr>
          <w:ilvl w:val="0"/>
          <w:numId w:val="13"/>
        </w:numPr>
      </w:pPr>
      <w:r w:rsidRPr="009269FD">
        <w:t>Review audit findings, compliance reports, maintenance performance data, risk assessments, incident investigations, and statutory inspection results to identify trends and areas requiring improvement.</w:t>
      </w:r>
    </w:p>
    <w:p w14:paraId="756D4534" w14:textId="77777777" w:rsidR="00A360D9" w:rsidRDefault="009269FD" w:rsidP="007024D7">
      <w:pPr>
        <w:pStyle w:val="ListParagraph"/>
        <w:numPr>
          <w:ilvl w:val="0"/>
          <w:numId w:val="13"/>
        </w:numPr>
      </w:pPr>
      <w:r w:rsidRPr="009269FD">
        <w:t>Ensure that defects, non-compliance issues, dangerous occurrences, enforcement notices, and significant gas-related risks are investigated, managed, and escalated appropriately.</w:t>
      </w:r>
    </w:p>
    <w:p w14:paraId="37EB4B84" w14:textId="77777777" w:rsidR="00A360D9" w:rsidRDefault="009269FD" w:rsidP="007024D7">
      <w:pPr>
        <w:pStyle w:val="ListParagraph"/>
        <w:numPr>
          <w:ilvl w:val="0"/>
          <w:numId w:val="13"/>
        </w:numPr>
      </w:pPr>
      <w:r w:rsidRPr="009269FD">
        <w:t>Work closely with Capital Delivery teams to ensure that all projects involving natural gas systems are properly designed, reviewed, commissioned, documented, and safely integrated into the operational estate.</w:t>
      </w:r>
    </w:p>
    <w:p w14:paraId="767A309B" w14:textId="77777777" w:rsidR="00A360D9" w:rsidRDefault="009269FD" w:rsidP="007024D7">
      <w:pPr>
        <w:pStyle w:val="ListParagraph"/>
        <w:numPr>
          <w:ilvl w:val="0"/>
          <w:numId w:val="13"/>
        </w:numPr>
      </w:pPr>
      <w:r w:rsidRPr="009269FD">
        <w:t>Ensure that lessons learned from incidents, audits, inspections, and industry alerts are communicated and implemented across the Trust.</w:t>
      </w:r>
    </w:p>
    <w:p w14:paraId="6E0F0B41" w14:textId="77777777" w:rsidR="00A360D9" w:rsidRDefault="009269FD" w:rsidP="007024D7">
      <w:pPr>
        <w:pStyle w:val="ListParagraph"/>
        <w:numPr>
          <w:ilvl w:val="0"/>
          <w:numId w:val="13"/>
        </w:numPr>
      </w:pPr>
      <w:r w:rsidRPr="009269FD">
        <w:t>Support governance groups and committees by providing reports, advice, and assurance regarding Natural Gas Safety performance and compliance.</w:t>
      </w:r>
    </w:p>
    <w:p w14:paraId="294D50FA" w14:textId="77777777" w:rsidR="00A360D9" w:rsidRDefault="009269FD" w:rsidP="007024D7">
      <w:pPr>
        <w:pStyle w:val="ListParagraph"/>
        <w:numPr>
          <w:ilvl w:val="0"/>
          <w:numId w:val="13"/>
        </w:numPr>
      </w:pPr>
      <w:r w:rsidRPr="009269FD">
        <w:t>Escalate significant risks, resource constraints, system failures, and compliance concerns to the Director of Estates, Facilities and Capital Development and other appropriate governance bodies.</w:t>
      </w:r>
    </w:p>
    <w:p w14:paraId="6E7E7C98" w14:textId="7CBE3D94" w:rsidR="009269FD" w:rsidRPr="009269FD" w:rsidRDefault="009269FD" w:rsidP="007024D7">
      <w:pPr>
        <w:pStyle w:val="ListParagraph"/>
        <w:numPr>
          <w:ilvl w:val="0"/>
          <w:numId w:val="13"/>
        </w:numPr>
      </w:pPr>
      <w:r w:rsidRPr="009269FD">
        <w:lastRenderedPageBreak/>
        <w:t>Provide assurance to the Designated Person, Chief Executive Officer, and Trust Board that natural gas systems are being effectively managed and that risks are being controlled so far as is reasonably practicable.</w:t>
      </w:r>
    </w:p>
    <w:p w14:paraId="21CCB636" w14:textId="77777777" w:rsidR="00A360D9" w:rsidRDefault="00A360D9" w:rsidP="009269FD"/>
    <w:p w14:paraId="057EB3E1" w14:textId="16284431" w:rsidR="009269FD" w:rsidRPr="009269FD" w:rsidRDefault="009269FD" w:rsidP="009269FD">
      <w:r w:rsidRPr="009269FD">
        <w:t>The Senior Operational Manager shall promote a positive culture of safety, compliance, vigilance, and continuous improvement, ensuring that natural gas systems remain safe, reliable, resilient, and fit for purpose in supporting the delivery of healthcare services across the Trust</w:t>
      </w:r>
    </w:p>
    <w:p w14:paraId="7F68946E" w14:textId="3803E359" w:rsidR="00676E01" w:rsidRDefault="00E47B5C" w:rsidP="00264DE6">
      <w:pPr>
        <w:pStyle w:val="Heading2"/>
        <w:rPr>
          <w:szCs w:val="36"/>
        </w:rPr>
      </w:pPr>
      <w:r>
        <w:t>Capital Delivery Team</w:t>
      </w:r>
    </w:p>
    <w:p w14:paraId="6DD7394F" w14:textId="77777777" w:rsidR="005B6853" w:rsidRDefault="00614FD1" w:rsidP="005B6853">
      <w:r w:rsidRPr="00614FD1">
        <w:t xml:space="preserve">The Capital Delivery Team is responsible for ensuring that all capital projects, refurbishment works, new installations, modifications, upgrades, and decommissioning activities involving natural gas systems are planned, designed, procured, delivered, commissioned, and handed over in a safe and compliant manner. </w:t>
      </w:r>
    </w:p>
    <w:p w14:paraId="495B1915" w14:textId="77777777" w:rsidR="005B6853" w:rsidRDefault="005B6853" w:rsidP="005B6853"/>
    <w:p w14:paraId="30F5A776" w14:textId="74BE7352" w:rsidR="00614FD1" w:rsidRDefault="00614FD1" w:rsidP="005B6853">
      <w:r w:rsidRPr="00614FD1">
        <w:t>The team shall ensure that statutory requirements, NHS guidance, technical standards, operational requirements, and lifecycle considerations are incorporated throughout the project lifecycle and that risks associated with natural gas systems are identified and appropriately managed.</w:t>
      </w:r>
    </w:p>
    <w:p w14:paraId="5319F65D" w14:textId="77777777" w:rsidR="005B6853" w:rsidRPr="00614FD1" w:rsidRDefault="005B6853" w:rsidP="005B6853"/>
    <w:p w14:paraId="5B261F79" w14:textId="7DF91ACE" w:rsidR="00614FD1" w:rsidRDefault="00614FD1" w:rsidP="005B6853">
      <w:r w:rsidRPr="00614FD1">
        <w:rPr>
          <w:b/>
          <w:bCs/>
        </w:rPr>
        <w:t>T</w:t>
      </w:r>
      <w:r w:rsidRPr="005B6853">
        <w:t>he Capital Delivery Team shall</w:t>
      </w:r>
      <w:r w:rsidR="00C64D90">
        <w:t>:</w:t>
      </w:r>
    </w:p>
    <w:p w14:paraId="3964C542" w14:textId="77777777" w:rsidR="009F26CC" w:rsidRPr="00614FD1" w:rsidRDefault="009F26CC" w:rsidP="005B6853"/>
    <w:p w14:paraId="00C22D88" w14:textId="77777777" w:rsidR="001026FC" w:rsidRDefault="00614FD1" w:rsidP="007024D7">
      <w:pPr>
        <w:pStyle w:val="ListParagraph"/>
        <w:numPr>
          <w:ilvl w:val="0"/>
          <w:numId w:val="13"/>
        </w:numPr>
      </w:pPr>
      <w:r w:rsidRPr="00614FD1">
        <w:t>Ensure that all projects affecting natural gas systems comply with relevant legislation, including the Gas Safety (Installation and Use) Regulations 1998, the Construction (Design and Management) Regulations 2015 (CDM), DSEAR, relevant British Standards, IGEM guidance, Health Technical Memoranda (HTMs), and Trust policies and procedures.</w:t>
      </w:r>
    </w:p>
    <w:p w14:paraId="653AADE5" w14:textId="77777777" w:rsidR="003C330A" w:rsidRDefault="00614FD1" w:rsidP="007024D7">
      <w:pPr>
        <w:pStyle w:val="ListParagraph"/>
        <w:numPr>
          <w:ilvl w:val="0"/>
          <w:numId w:val="13"/>
        </w:numPr>
      </w:pPr>
      <w:r w:rsidRPr="00614FD1">
        <w:t>Engage Estates and Facilities teams, Competent Persons, and other relevant stakeholders at the earliest stages of project development and design to ensure operational, maintenance, compliance, and resilience requirements are incorporated into project specifications.</w:t>
      </w:r>
    </w:p>
    <w:p w14:paraId="1A9379E6" w14:textId="77777777" w:rsidR="003C330A" w:rsidRDefault="00614FD1" w:rsidP="007024D7">
      <w:pPr>
        <w:pStyle w:val="ListParagraph"/>
        <w:numPr>
          <w:ilvl w:val="0"/>
          <w:numId w:val="13"/>
        </w:numPr>
      </w:pPr>
      <w:r w:rsidRPr="00614FD1">
        <w:t>Ensure suitable risk assessments, design risk reviews, hazard assessments, and constructability reviews are undertaken throughout project planning and delivery.</w:t>
      </w:r>
    </w:p>
    <w:p w14:paraId="3BF142D8" w14:textId="77777777" w:rsidR="003C330A" w:rsidRDefault="00614FD1" w:rsidP="007024D7">
      <w:pPr>
        <w:pStyle w:val="ListParagraph"/>
        <w:numPr>
          <w:ilvl w:val="0"/>
          <w:numId w:val="13"/>
        </w:numPr>
      </w:pPr>
      <w:r w:rsidRPr="00614FD1">
        <w:t>Ensure that all gas-related designs are developed, reviewed, and approved by suitably qualified and competent engineers and specialists.</w:t>
      </w:r>
    </w:p>
    <w:p w14:paraId="5C17AA5D" w14:textId="77777777" w:rsidR="003C330A" w:rsidRDefault="00614FD1" w:rsidP="007024D7">
      <w:pPr>
        <w:pStyle w:val="ListParagraph"/>
        <w:numPr>
          <w:ilvl w:val="0"/>
          <w:numId w:val="13"/>
        </w:numPr>
      </w:pPr>
      <w:r w:rsidRPr="00614FD1">
        <w:t>Verify that contractors, consultants, and installers appointed to undertake gas-related works are appropriately qualified, experienced, insured, and Gas Safe Registered for the activities being undertaken.</w:t>
      </w:r>
    </w:p>
    <w:p w14:paraId="6566735A" w14:textId="77777777" w:rsidR="003C330A" w:rsidRDefault="00614FD1" w:rsidP="007024D7">
      <w:pPr>
        <w:pStyle w:val="ListParagraph"/>
        <w:numPr>
          <w:ilvl w:val="0"/>
          <w:numId w:val="13"/>
        </w:numPr>
      </w:pPr>
      <w:r w:rsidRPr="00614FD1">
        <w:t>Ensure that gas safety risks are considered throughout the project lifecycle, including installation, commissioning, operation, maintenance, emergency isolation, and future replacement requirements.</w:t>
      </w:r>
    </w:p>
    <w:p w14:paraId="08B16FAC" w14:textId="77777777" w:rsidR="00E4415E" w:rsidRDefault="00614FD1" w:rsidP="007024D7">
      <w:pPr>
        <w:pStyle w:val="ListParagraph"/>
        <w:numPr>
          <w:ilvl w:val="0"/>
          <w:numId w:val="13"/>
        </w:numPr>
      </w:pPr>
      <w:r w:rsidRPr="00614FD1">
        <w:t>Ensure that interruptions to gas supplies and any associated impact on clinical services, patients, staff, and business continuity are appropriately assessed, communicated, and managed.</w:t>
      </w:r>
    </w:p>
    <w:p w14:paraId="4691DCA8" w14:textId="77777777" w:rsidR="00E4415E" w:rsidRDefault="00614FD1" w:rsidP="007024D7">
      <w:pPr>
        <w:pStyle w:val="ListParagraph"/>
        <w:numPr>
          <w:ilvl w:val="0"/>
          <w:numId w:val="13"/>
        </w:numPr>
      </w:pPr>
      <w:r w:rsidRPr="00614FD1">
        <w:t>Arrange and oversee commissioning, testing, validation, witnessing, and acceptance procedures to ensure that all new or modified gas systems are safe, compliant, and fit for purpose before being placed into operational service.</w:t>
      </w:r>
    </w:p>
    <w:p w14:paraId="3BA27C51" w14:textId="77777777" w:rsidR="00E4415E" w:rsidRDefault="00614FD1" w:rsidP="007024D7">
      <w:pPr>
        <w:pStyle w:val="ListParagraph"/>
        <w:numPr>
          <w:ilvl w:val="0"/>
          <w:numId w:val="13"/>
        </w:numPr>
      </w:pPr>
      <w:r w:rsidRPr="00614FD1">
        <w:t>Ensure that all gas safety devices, isolation arrangements, gas detection systems, ventilation systems, alarms, and associated controls are fully tested and verified prior to handover.</w:t>
      </w:r>
    </w:p>
    <w:p w14:paraId="1D781ED2" w14:textId="77777777" w:rsidR="00053461" w:rsidRDefault="00614FD1" w:rsidP="007024D7">
      <w:pPr>
        <w:pStyle w:val="ListParagraph"/>
        <w:numPr>
          <w:ilvl w:val="0"/>
          <w:numId w:val="13"/>
        </w:numPr>
      </w:pPr>
      <w:r w:rsidRPr="00614FD1">
        <w:t>Ensure that appropriate training, familiarisation, and operational information are provided to Estates</w:t>
      </w:r>
      <w:r w:rsidR="00E4415E">
        <w:t xml:space="preserve"> and </w:t>
      </w:r>
      <w:r w:rsidRPr="00614FD1">
        <w:t>Facilities staff</w:t>
      </w:r>
      <w:r w:rsidR="00E4415E">
        <w:t>, and maintenance contractors</w:t>
      </w:r>
      <w:r w:rsidRPr="00614FD1">
        <w:t xml:space="preserve"> before systems are accepted into service.</w:t>
      </w:r>
    </w:p>
    <w:p w14:paraId="1F921F4C" w14:textId="77777777" w:rsidR="00053461" w:rsidRDefault="00614FD1" w:rsidP="007024D7">
      <w:pPr>
        <w:pStyle w:val="ListParagraph"/>
        <w:numPr>
          <w:ilvl w:val="0"/>
          <w:numId w:val="13"/>
        </w:numPr>
      </w:pPr>
      <w:r w:rsidRPr="00614FD1">
        <w:lastRenderedPageBreak/>
        <w:t>Ensure that complete handover documentation is provided, including operating and maintenance manuals, commissioning certificates, gas safety certification, test records, validation reports, manufacturers' information, warranties, asset data, and as-installed drawings.</w:t>
      </w:r>
    </w:p>
    <w:p w14:paraId="6C8BEBE3" w14:textId="77777777" w:rsidR="00053461" w:rsidRDefault="00614FD1" w:rsidP="007024D7">
      <w:pPr>
        <w:pStyle w:val="ListParagraph"/>
        <w:numPr>
          <w:ilvl w:val="0"/>
          <w:numId w:val="13"/>
        </w:numPr>
      </w:pPr>
      <w:r w:rsidRPr="00614FD1">
        <w:t>Ensure that all asset registers, maintenance systems, record drawings, schematics, plant information, and associated compliance records are updated following completion of the works.</w:t>
      </w:r>
    </w:p>
    <w:p w14:paraId="493A6B5E" w14:textId="77777777" w:rsidR="00053461" w:rsidRDefault="00614FD1" w:rsidP="007024D7">
      <w:pPr>
        <w:pStyle w:val="ListParagraph"/>
        <w:numPr>
          <w:ilvl w:val="0"/>
          <w:numId w:val="13"/>
        </w:numPr>
      </w:pPr>
      <w:r w:rsidRPr="00614FD1">
        <w:t>Ensure that defects identified during commissioning, testing, or the defects liability period are recorded, monitored, and rectified in a timely manner.</w:t>
      </w:r>
    </w:p>
    <w:p w14:paraId="0E7C3A8B" w14:textId="77777777" w:rsidR="00053461" w:rsidRDefault="00614FD1" w:rsidP="007024D7">
      <w:pPr>
        <w:pStyle w:val="ListParagraph"/>
        <w:numPr>
          <w:ilvl w:val="0"/>
          <w:numId w:val="13"/>
        </w:numPr>
      </w:pPr>
      <w:r w:rsidRPr="00614FD1">
        <w:t>Obtain formal acceptance from the Estates and Facilities team prior to final project completion and handover.</w:t>
      </w:r>
    </w:p>
    <w:p w14:paraId="7746BF04" w14:textId="39EB2F24" w:rsidR="00614FD1" w:rsidRDefault="00614FD1" w:rsidP="007024D7">
      <w:pPr>
        <w:pStyle w:val="ListParagraph"/>
        <w:numPr>
          <w:ilvl w:val="0"/>
          <w:numId w:val="13"/>
        </w:numPr>
      </w:pPr>
      <w:r w:rsidRPr="00614FD1">
        <w:t>Provide assurance that completed projects deliver safe, compliant, resilient, maintainable, and operationally effective natural gas systems that support the delivery of healthcare services.</w:t>
      </w:r>
    </w:p>
    <w:p w14:paraId="4D6F4F80" w14:textId="77777777" w:rsidR="00053461" w:rsidRPr="00614FD1" w:rsidRDefault="00053461" w:rsidP="00053461"/>
    <w:p w14:paraId="701AFCCD" w14:textId="27194B17" w:rsidR="00614FD1" w:rsidRPr="00614FD1" w:rsidRDefault="00614FD1" w:rsidP="005B6853">
      <w:r w:rsidRPr="00614FD1">
        <w:t xml:space="preserve">The Capital Delivery Team shall work closely with the Designated Person, Senior Operational Manager, </w:t>
      </w:r>
      <w:r w:rsidR="00053461">
        <w:t>Competent</w:t>
      </w:r>
      <w:r w:rsidRPr="00614FD1">
        <w:t xml:space="preserve"> Persons, Estates and Facilities teams, and specialist contractors to ensure that natural gas safety risks are effectively controlled and that all new and modified systems are safely integrated into the Trust estate.</w:t>
      </w:r>
    </w:p>
    <w:p w14:paraId="1202FA4A" w14:textId="4EB6B300" w:rsidR="00A463CA" w:rsidRPr="007C6C42" w:rsidRDefault="00877085" w:rsidP="00324531">
      <w:pPr>
        <w:pStyle w:val="Heading2"/>
      </w:pPr>
      <w:r>
        <w:t>Other Staff</w:t>
      </w:r>
    </w:p>
    <w:p w14:paraId="49E8AE18" w14:textId="77777777" w:rsidR="003A6382" w:rsidRDefault="003A6382" w:rsidP="003A6382">
      <w:r w:rsidRPr="003A6382">
        <w:t>All Trust staff have a responsibility to contribute to the safe management of natural gas systems by complying with relevant legislation, Trust policies, procedures, and local safety arrangements. Whilst most staff will not be directly involved in the operation or maintenance of gas systems, they play an important role in identifying potential hazards, reporting concerns, and supporting the implementation of emergency and safety procedures.</w:t>
      </w:r>
    </w:p>
    <w:p w14:paraId="77E72B77" w14:textId="77777777" w:rsidR="00C50713" w:rsidRPr="003A6382" w:rsidRDefault="00C50713" w:rsidP="003A6382"/>
    <w:p w14:paraId="7E6BA7F4" w14:textId="33E29E2D" w:rsidR="003A6382" w:rsidRDefault="003A6382" w:rsidP="00C50713">
      <w:r w:rsidRPr="003A6382">
        <w:t>All staff shall</w:t>
      </w:r>
      <w:r w:rsidR="00C64D90">
        <w:t>:</w:t>
      </w:r>
    </w:p>
    <w:p w14:paraId="357B662B" w14:textId="77777777" w:rsidR="00C50713" w:rsidRPr="003A6382" w:rsidRDefault="00C50713" w:rsidP="00C50713"/>
    <w:p w14:paraId="6D216FA3" w14:textId="77777777" w:rsidR="00F82513" w:rsidRDefault="003A6382" w:rsidP="007024D7">
      <w:pPr>
        <w:pStyle w:val="ListParagraph"/>
        <w:numPr>
          <w:ilvl w:val="0"/>
          <w:numId w:val="13"/>
        </w:numPr>
      </w:pPr>
      <w:r w:rsidRPr="003A6382">
        <w:t>Immediately report any suspected gas leak, smell of gas, carbon monoxide concern, equipment defect, damaged flue, ventilation issue, or other gas-related safety concern to the Estates Helpdesk or appropriate manager.</w:t>
      </w:r>
    </w:p>
    <w:p w14:paraId="3A88BDC4" w14:textId="77777777" w:rsidR="00F82513" w:rsidRDefault="003A6382" w:rsidP="007024D7">
      <w:pPr>
        <w:pStyle w:val="ListParagraph"/>
        <w:numPr>
          <w:ilvl w:val="0"/>
          <w:numId w:val="13"/>
        </w:numPr>
      </w:pPr>
      <w:r w:rsidRPr="003A6382">
        <w:t>Follow all emergency procedures and instructions issued in relation to gas emergencies, evacuations, service interruptions, and safety incidents.</w:t>
      </w:r>
    </w:p>
    <w:p w14:paraId="5D3B32D6" w14:textId="77777777" w:rsidR="00C52447" w:rsidRDefault="003A6382" w:rsidP="007024D7">
      <w:pPr>
        <w:pStyle w:val="ListParagraph"/>
        <w:numPr>
          <w:ilvl w:val="0"/>
          <w:numId w:val="13"/>
        </w:numPr>
      </w:pPr>
      <w:r w:rsidRPr="003A6382">
        <w:t>Familiarise themselves with local emergency arrangements, including emergency contact procedures and evacuation requirements where applicable.</w:t>
      </w:r>
    </w:p>
    <w:p w14:paraId="571B806E" w14:textId="77777777" w:rsidR="00C52447" w:rsidRDefault="003A6382" w:rsidP="007024D7">
      <w:pPr>
        <w:pStyle w:val="ListParagraph"/>
        <w:numPr>
          <w:ilvl w:val="0"/>
          <w:numId w:val="13"/>
        </w:numPr>
      </w:pPr>
      <w:r w:rsidRPr="003A6382">
        <w:t>Not interfere with, alter, disconnect, isolate, tamper with, or operate any natural gas installation, gas appliance, safety device, gas detection system, ventilation system, or emergency isolation equipment unless specifically authorised and competent to do so.</w:t>
      </w:r>
    </w:p>
    <w:p w14:paraId="54037CE3" w14:textId="77777777" w:rsidR="00C52447" w:rsidRDefault="003A6382" w:rsidP="007024D7">
      <w:pPr>
        <w:pStyle w:val="ListParagraph"/>
        <w:numPr>
          <w:ilvl w:val="0"/>
          <w:numId w:val="13"/>
        </w:numPr>
      </w:pPr>
      <w:r w:rsidRPr="003A6382">
        <w:t>Cooperate fully with Estates</w:t>
      </w:r>
      <w:r w:rsidR="00C52447">
        <w:t>, Facilities and Capital Development Teams</w:t>
      </w:r>
      <w:r w:rsidRPr="003A6382">
        <w:t>, Competent Persons, contractors, emergency responders, and other authorised personnel undertaking inspections, maintenance, testing, repairs, or emergency works on gas systems.</w:t>
      </w:r>
    </w:p>
    <w:p w14:paraId="639F5318" w14:textId="77777777" w:rsidR="00C52447" w:rsidRDefault="003A6382" w:rsidP="007024D7">
      <w:pPr>
        <w:pStyle w:val="ListParagraph"/>
        <w:numPr>
          <w:ilvl w:val="0"/>
          <w:numId w:val="13"/>
        </w:numPr>
      </w:pPr>
      <w:r w:rsidRPr="003A6382">
        <w:t>Comply with any temporary restrictions, shutdown arrangements, access controls, safety notices, exclusion zones, or emergency measures implemented to protect people and property.</w:t>
      </w:r>
    </w:p>
    <w:p w14:paraId="479552D8" w14:textId="77777777" w:rsidR="00C52447" w:rsidRDefault="003A6382" w:rsidP="007024D7">
      <w:pPr>
        <w:pStyle w:val="ListParagraph"/>
        <w:numPr>
          <w:ilvl w:val="0"/>
          <w:numId w:val="13"/>
        </w:numPr>
      </w:pPr>
      <w:r w:rsidRPr="003A6382">
        <w:t>Take reasonable care for their own health and safety and that of patients, service users, colleagues, contractors, visitors, and others who may be affected by their actions or omissions.</w:t>
      </w:r>
    </w:p>
    <w:p w14:paraId="791FAAE4" w14:textId="77777777" w:rsidR="00FC4F86" w:rsidRDefault="003A6382" w:rsidP="007024D7">
      <w:pPr>
        <w:pStyle w:val="ListParagraph"/>
        <w:numPr>
          <w:ilvl w:val="0"/>
          <w:numId w:val="13"/>
        </w:numPr>
      </w:pPr>
      <w:r w:rsidRPr="003A6382">
        <w:t>Use any gas-fired equipment only in accordance with the manufacturer's instructions, Trust procedures, and any training or guidance provided.</w:t>
      </w:r>
    </w:p>
    <w:p w14:paraId="4371399E" w14:textId="77777777" w:rsidR="00FC4F86" w:rsidRDefault="003A6382" w:rsidP="007024D7">
      <w:pPr>
        <w:pStyle w:val="ListParagraph"/>
        <w:numPr>
          <w:ilvl w:val="0"/>
          <w:numId w:val="13"/>
        </w:numPr>
      </w:pPr>
      <w:r w:rsidRPr="003A6382">
        <w:lastRenderedPageBreak/>
        <w:t>Ensure that ventilation grilles, combustion air vents, flues, and safety devices associated with gas appliances are not obstructed, covered, damaged, or otherwise compromised.</w:t>
      </w:r>
    </w:p>
    <w:p w14:paraId="0C2E2360" w14:textId="77777777" w:rsidR="00FC4F86" w:rsidRDefault="003A6382" w:rsidP="007024D7">
      <w:pPr>
        <w:pStyle w:val="ListParagraph"/>
        <w:numPr>
          <w:ilvl w:val="0"/>
          <w:numId w:val="13"/>
        </w:numPr>
      </w:pPr>
      <w:r w:rsidRPr="003A6382">
        <w:t>Promptly report incidents, accidents, near misses, dangerous occurrences, and emerging risks relating to gas systems through the Trust's incident reporting system.</w:t>
      </w:r>
    </w:p>
    <w:p w14:paraId="6F06F8BD" w14:textId="77777777" w:rsidR="002C2C88" w:rsidRDefault="003A6382" w:rsidP="007024D7">
      <w:pPr>
        <w:pStyle w:val="ListParagraph"/>
        <w:numPr>
          <w:ilvl w:val="0"/>
          <w:numId w:val="13"/>
        </w:numPr>
      </w:pPr>
      <w:r w:rsidRPr="003A6382">
        <w:t>Cooperate with investigations relating to gas-related incidents and support the implementation of any corrective actions identified.</w:t>
      </w:r>
    </w:p>
    <w:p w14:paraId="78293022" w14:textId="2EC5A2E5" w:rsidR="003A6382" w:rsidRPr="003A6382" w:rsidRDefault="003A6382" w:rsidP="007024D7">
      <w:pPr>
        <w:pStyle w:val="ListParagraph"/>
        <w:numPr>
          <w:ilvl w:val="0"/>
          <w:numId w:val="13"/>
        </w:numPr>
      </w:pPr>
      <w:r w:rsidRPr="003A6382">
        <w:t>Attend relevant health and safety training and awareness sessions where required by their role.</w:t>
      </w:r>
    </w:p>
    <w:p w14:paraId="74EA923C" w14:textId="77777777" w:rsidR="002C2C88" w:rsidRDefault="002C2C88" w:rsidP="003A6382"/>
    <w:p w14:paraId="5F288B53" w14:textId="79816AC9" w:rsidR="003A6382" w:rsidRPr="003A6382" w:rsidRDefault="003A6382" w:rsidP="003A6382">
      <w:r w:rsidRPr="003A6382">
        <w:t>All staff play a vital role in maintaining a safe healthcare environment. By remaining vigilant, reporting concerns promptly, and complying with established procedures, staff help protect patients, service users, colleagues, contractors, and visitors from risks associated with natural gas systems and contribute to the safe and reliable operation of the Trust's estate.</w:t>
      </w:r>
    </w:p>
    <w:p w14:paraId="0B4595A4" w14:textId="35AB2394" w:rsidR="0056688B" w:rsidRDefault="0056688B" w:rsidP="00264DE6">
      <w:pPr>
        <w:pStyle w:val="Heading2"/>
      </w:pPr>
      <w:r>
        <w:t xml:space="preserve">Contractors and </w:t>
      </w:r>
      <w:r w:rsidR="00F80C6C">
        <w:t>Subcontractors</w:t>
      </w:r>
    </w:p>
    <w:p w14:paraId="43E58328" w14:textId="77777777" w:rsidR="00F80C6C" w:rsidRDefault="00410269" w:rsidP="00F80C6C">
      <w:pPr>
        <w:rPr>
          <w:rFonts w:eastAsia="Calibri"/>
        </w:rPr>
      </w:pPr>
      <w:r w:rsidRPr="00F80C6C">
        <w:rPr>
          <w:rFonts w:eastAsia="Calibri"/>
        </w:rPr>
        <w:t xml:space="preserve">All contractors engaged to undertake work on, or in the vicinity of, natural gas systems shall be responsible for ensuring that all activities are carried out safely, competently, and in accordance with relevant legislation, recognised industry standards, and Trust policies and procedures. </w:t>
      </w:r>
    </w:p>
    <w:p w14:paraId="5362CAAB" w14:textId="77777777" w:rsidR="0017311B" w:rsidRDefault="0017311B" w:rsidP="00F80C6C">
      <w:pPr>
        <w:rPr>
          <w:rFonts w:eastAsia="Calibri"/>
        </w:rPr>
      </w:pPr>
    </w:p>
    <w:p w14:paraId="70B9231B" w14:textId="34F7C32B" w:rsidR="00410269" w:rsidRPr="00F80C6C" w:rsidRDefault="00410269" w:rsidP="00F80C6C">
      <w:pPr>
        <w:rPr>
          <w:rFonts w:eastAsia="Calibri"/>
        </w:rPr>
      </w:pPr>
      <w:r w:rsidRPr="00F80C6C">
        <w:rPr>
          <w:rFonts w:eastAsia="Calibri"/>
        </w:rPr>
        <w:t xml:space="preserve">Contractors must ensure that their employees and any subcontractors are </w:t>
      </w:r>
      <w:r w:rsidR="0088594D">
        <w:rPr>
          <w:rFonts w:eastAsia="Calibri"/>
        </w:rPr>
        <w:t xml:space="preserve">competent, </w:t>
      </w:r>
      <w:r w:rsidRPr="00F80C6C">
        <w:rPr>
          <w:rFonts w:eastAsia="Calibri"/>
        </w:rPr>
        <w:t>suitably qualified, trained, experienced, and authorised to undertake the work for which they have been engaged.</w:t>
      </w:r>
    </w:p>
    <w:p w14:paraId="15AE840A" w14:textId="77777777" w:rsidR="00F80C6C" w:rsidRPr="00F80C6C" w:rsidRDefault="00F80C6C" w:rsidP="00F80C6C">
      <w:pPr>
        <w:rPr>
          <w:rFonts w:eastAsia="Calibri"/>
        </w:rPr>
      </w:pPr>
    </w:p>
    <w:p w14:paraId="0984C3C4" w14:textId="46A6F100" w:rsidR="00410269" w:rsidRDefault="00410269" w:rsidP="00F80C6C">
      <w:pPr>
        <w:rPr>
          <w:rFonts w:eastAsia="Calibri"/>
        </w:rPr>
      </w:pPr>
      <w:r w:rsidRPr="00F80C6C">
        <w:rPr>
          <w:rFonts w:eastAsia="Calibri"/>
        </w:rPr>
        <w:t xml:space="preserve">All contractors </w:t>
      </w:r>
      <w:r w:rsidR="000E2142">
        <w:rPr>
          <w:rFonts w:eastAsia="Calibri"/>
        </w:rPr>
        <w:t xml:space="preserve">and subcontractors </w:t>
      </w:r>
      <w:r w:rsidRPr="00F80C6C">
        <w:rPr>
          <w:rFonts w:eastAsia="Calibri"/>
        </w:rPr>
        <w:t>working on gas systems shall</w:t>
      </w:r>
      <w:r w:rsidR="00C64D90">
        <w:rPr>
          <w:rFonts w:eastAsia="Calibri"/>
        </w:rPr>
        <w:t>:</w:t>
      </w:r>
    </w:p>
    <w:p w14:paraId="7C44F9B4" w14:textId="77777777" w:rsidR="002733B5" w:rsidRPr="00F80C6C" w:rsidRDefault="002733B5" w:rsidP="00F80C6C">
      <w:pPr>
        <w:rPr>
          <w:rFonts w:eastAsia="Calibri"/>
        </w:rPr>
      </w:pPr>
    </w:p>
    <w:p w14:paraId="750FCFF8" w14:textId="350C7725" w:rsidR="003D43AE" w:rsidRPr="003D43AE" w:rsidRDefault="003D43AE" w:rsidP="007024D7">
      <w:pPr>
        <w:pStyle w:val="ListParagraph"/>
        <w:numPr>
          <w:ilvl w:val="0"/>
          <w:numId w:val="14"/>
        </w:numPr>
        <w:rPr>
          <w:rFonts w:eastAsia="Calibri"/>
        </w:rPr>
      </w:pPr>
      <w:r>
        <w:rPr>
          <w:rFonts w:eastAsia="Calibri"/>
        </w:rPr>
        <w:t>E</w:t>
      </w:r>
      <w:r w:rsidRPr="003D43AE">
        <w:rPr>
          <w:rFonts w:eastAsia="Calibri"/>
        </w:rPr>
        <w:t>stablish and maintain suitable arrangements for the inspection, testing, servicing, monitoring, and maintenance of all natural gas systems to ensure the continued safety, integrity, reliability, and statutory compliance of gas installations and associated equipment.</w:t>
      </w:r>
    </w:p>
    <w:p w14:paraId="04C8ACB3" w14:textId="77777777" w:rsidR="0088594D" w:rsidRDefault="00410269" w:rsidP="007024D7">
      <w:pPr>
        <w:pStyle w:val="ListParagraph"/>
        <w:numPr>
          <w:ilvl w:val="0"/>
          <w:numId w:val="14"/>
        </w:numPr>
        <w:rPr>
          <w:rFonts w:eastAsia="Calibri"/>
        </w:rPr>
      </w:pPr>
      <w:r w:rsidRPr="00504C4E">
        <w:rPr>
          <w:rFonts w:eastAsia="Calibri"/>
        </w:rPr>
        <w:t>Be appropriately Gas Safe Registered for the type of work being undertaken and be able to provide evidence of current registration upon request.</w:t>
      </w:r>
    </w:p>
    <w:p w14:paraId="59E13F2C" w14:textId="77777777" w:rsidR="0088594D" w:rsidRDefault="00410269" w:rsidP="007024D7">
      <w:pPr>
        <w:pStyle w:val="ListParagraph"/>
        <w:numPr>
          <w:ilvl w:val="0"/>
          <w:numId w:val="14"/>
        </w:numPr>
        <w:rPr>
          <w:rFonts w:eastAsia="Calibri"/>
        </w:rPr>
      </w:pPr>
      <w:r w:rsidRPr="0088594D">
        <w:rPr>
          <w:rFonts w:eastAsia="Calibri"/>
        </w:rPr>
        <w:t>Be suitably qualified, experienced, competent, and authorised to undertake gas-related activities within the limits of their registration and competence.</w:t>
      </w:r>
    </w:p>
    <w:p w14:paraId="211AD85D" w14:textId="77777777" w:rsidR="0088594D" w:rsidRDefault="00410269" w:rsidP="007024D7">
      <w:pPr>
        <w:pStyle w:val="ListParagraph"/>
        <w:numPr>
          <w:ilvl w:val="0"/>
          <w:numId w:val="14"/>
        </w:numPr>
        <w:rPr>
          <w:rFonts w:eastAsia="Calibri"/>
        </w:rPr>
      </w:pPr>
      <w:r w:rsidRPr="0088594D">
        <w:rPr>
          <w:rFonts w:eastAsia="Calibri"/>
        </w:rPr>
        <w:t>Provide suitable and sufficient Risk Assessments and Method Statements (RAMS) prior to commencing work and ensure these are communicated to all personnel involved in the activity.</w:t>
      </w:r>
    </w:p>
    <w:p w14:paraId="3FA2730A" w14:textId="25F3CFA4" w:rsidR="00410269" w:rsidRDefault="00410269" w:rsidP="007024D7">
      <w:pPr>
        <w:pStyle w:val="ListParagraph"/>
        <w:numPr>
          <w:ilvl w:val="0"/>
          <w:numId w:val="14"/>
        </w:numPr>
        <w:rPr>
          <w:rFonts w:eastAsia="Calibri"/>
        </w:rPr>
      </w:pPr>
      <w:r w:rsidRPr="0088594D">
        <w:rPr>
          <w:rFonts w:eastAsia="Calibri"/>
        </w:rPr>
        <w:t>Comply with all Trust policies, site rules, emergency procedures, and security arrangements.</w:t>
      </w:r>
    </w:p>
    <w:p w14:paraId="03DA79CB" w14:textId="77777777" w:rsidR="008E74BB" w:rsidRDefault="00272329" w:rsidP="007024D7">
      <w:pPr>
        <w:pStyle w:val="ListParagraph"/>
        <w:numPr>
          <w:ilvl w:val="0"/>
          <w:numId w:val="14"/>
        </w:numPr>
        <w:rPr>
          <w:rFonts w:eastAsia="Calibri"/>
        </w:rPr>
      </w:pPr>
      <w:r>
        <w:rPr>
          <w:rFonts w:eastAsia="Calibri"/>
        </w:rPr>
        <w:t>Comply with the requirements of safe systems of work including permit to work systems.</w:t>
      </w:r>
    </w:p>
    <w:p w14:paraId="17F1F5E8" w14:textId="77777777" w:rsidR="008E74BB" w:rsidRDefault="00410269" w:rsidP="007024D7">
      <w:pPr>
        <w:pStyle w:val="ListParagraph"/>
        <w:numPr>
          <w:ilvl w:val="0"/>
          <w:numId w:val="14"/>
        </w:numPr>
        <w:rPr>
          <w:rFonts w:eastAsia="Calibri"/>
        </w:rPr>
      </w:pPr>
      <w:r w:rsidRPr="008E74BB">
        <w:rPr>
          <w:rFonts w:eastAsia="Calibri"/>
        </w:rPr>
        <w:t>Participate in Trust inductions and ensure that all personnel understand site-specific risks, emergency arrangements, and local procedures.</w:t>
      </w:r>
    </w:p>
    <w:p w14:paraId="0BFD5A30" w14:textId="77777777" w:rsidR="002D482E" w:rsidRDefault="00410269" w:rsidP="007024D7">
      <w:pPr>
        <w:pStyle w:val="ListParagraph"/>
        <w:numPr>
          <w:ilvl w:val="0"/>
          <w:numId w:val="14"/>
        </w:numPr>
        <w:rPr>
          <w:rFonts w:eastAsia="Calibri"/>
        </w:rPr>
      </w:pPr>
      <w:r w:rsidRPr="008E74BB">
        <w:rPr>
          <w:rFonts w:eastAsia="Calibri"/>
        </w:rPr>
        <w:t>Cooperate fully with Estates</w:t>
      </w:r>
      <w:r w:rsidR="008E74BB">
        <w:rPr>
          <w:rFonts w:eastAsia="Calibri"/>
        </w:rPr>
        <w:t xml:space="preserve">, Facilities and Capital Development </w:t>
      </w:r>
      <w:r w:rsidR="00EB48B3">
        <w:rPr>
          <w:rFonts w:eastAsia="Calibri"/>
        </w:rPr>
        <w:t>representatives</w:t>
      </w:r>
      <w:r w:rsidRPr="008E74BB">
        <w:rPr>
          <w:rFonts w:eastAsia="Calibri"/>
        </w:rPr>
        <w:t>, and other stakeholders involved in the management of gas systems.</w:t>
      </w:r>
    </w:p>
    <w:p w14:paraId="08238D48" w14:textId="77777777" w:rsidR="002D482E" w:rsidRDefault="00410269" w:rsidP="007024D7">
      <w:pPr>
        <w:pStyle w:val="ListParagraph"/>
        <w:numPr>
          <w:ilvl w:val="0"/>
          <w:numId w:val="14"/>
        </w:numPr>
        <w:rPr>
          <w:rFonts w:eastAsia="Calibri"/>
        </w:rPr>
      </w:pPr>
      <w:r w:rsidRPr="002D482E">
        <w:rPr>
          <w:rFonts w:eastAsia="Calibri"/>
        </w:rPr>
        <w:t>Ensure that all gas work is undertaken in accordance with the Gas Safety (Installation and Use) Regulations 1998, relevant IGEM guidance, British Standards, manufacturers' requirements, and recognised industry good practice.</w:t>
      </w:r>
    </w:p>
    <w:p w14:paraId="07EBAD4B" w14:textId="77777777" w:rsidR="002D482E" w:rsidRDefault="00410269" w:rsidP="007024D7">
      <w:pPr>
        <w:pStyle w:val="ListParagraph"/>
        <w:numPr>
          <w:ilvl w:val="0"/>
          <w:numId w:val="14"/>
        </w:numPr>
        <w:rPr>
          <w:rFonts w:eastAsia="Calibri"/>
        </w:rPr>
      </w:pPr>
      <w:r w:rsidRPr="002D482E">
        <w:rPr>
          <w:rFonts w:eastAsia="Calibri"/>
        </w:rPr>
        <w:t>Immediately report any defects, dangerous conditions, gas leaks, incidents, near misses, compliance concerns, or circumstances likely to affect the safe operation of a gas system.</w:t>
      </w:r>
    </w:p>
    <w:p w14:paraId="04F31699" w14:textId="77777777" w:rsidR="002D482E" w:rsidRDefault="00410269" w:rsidP="007024D7">
      <w:pPr>
        <w:pStyle w:val="ListParagraph"/>
        <w:numPr>
          <w:ilvl w:val="0"/>
          <w:numId w:val="14"/>
        </w:numPr>
        <w:rPr>
          <w:rFonts w:eastAsia="Calibri"/>
        </w:rPr>
      </w:pPr>
      <w:r w:rsidRPr="002D482E">
        <w:rPr>
          <w:rFonts w:eastAsia="Calibri"/>
        </w:rPr>
        <w:lastRenderedPageBreak/>
        <w:t>Not alter, isolate, disconnect, reconnect, commission, decommission, or return any gas system to service without appropriate authorisation from the Trust.</w:t>
      </w:r>
    </w:p>
    <w:p w14:paraId="639AC36F" w14:textId="77777777" w:rsidR="002D482E" w:rsidRDefault="00410269" w:rsidP="007024D7">
      <w:pPr>
        <w:pStyle w:val="ListParagraph"/>
        <w:numPr>
          <w:ilvl w:val="0"/>
          <w:numId w:val="14"/>
        </w:numPr>
        <w:rPr>
          <w:rFonts w:eastAsia="Calibri"/>
        </w:rPr>
      </w:pPr>
      <w:r w:rsidRPr="002D482E">
        <w:rPr>
          <w:rFonts w:eastAsia="Calibri"/>
        </w:rPr>
        <w:t>Ensure that all testing, commissioning, validation, purging, and safety checks are completed before systems are placed into service.</w:t>
      </w:r>
    </w:p>
    <w:p w14:paraId="52C6A319" w14:textId="77777777" w:rsidR="002D482E" w:rsidRDefault="00410269" w:rsidP="007024D7">
      <w:pPr>
        <w:pStyle w:val="ListParagraph"/>
        <w:numPr>
          <w:ilvl w:val="0"/>
          <w:numId w:val="14"/>
        </w:numPr>
        <w:rPr>
          <w:rFonts w:eastAsia="Calibri"/>
        </w:rPr>
      </w:pPr>
      <w:r w:rsidRPr="002D482E">
        <w:rPr>
          <w:rFonts w:eastAsia="Calibri"/>
        </w:rPr>
        <w:t>Provide all relevant certification, inspection reports, commissioning records, test results, operating instructions, warranties, and handover documentation upon completion of works.</w:t>
      </w:r>
    </w:p>
    <w:p w14:paraId="46BE646B" w14:textId="5D1D9414" w:rsidR="00410269" w:rsidRDefault="00410269" w:rsidP="007024D7">
      <w:pPr>
        <w:pStyle w:val="ListParagraph"/>
        <w:numPr>
          <w:ilvl w:val="0"/>
          <w:numId w:val="14"/>
        </w:numPr>
        <w:rPr>
          <w:rFonts w:eastAsia="Calibri"/>
        </w:rPr>
      </w:pPr>
      <w:r w:rsidRPr="002D482E">
        <w:rPr>
          <w:rFonts w:eastAsia="Calibri"/>
        </w:rPr>
        <w:t>Leave all plant rooms, equipment, systems, and work areas in a safe condition following completion of activities.</w:t>
      </w:r>
    </w:p>
    <w:p w14:paraId="29E8ED54" w14:textId="77777777" w:rsidR="002D482E" w:rsidRPr="002D482E" w:rsidRDefault="002D482E" w:rsidP="002D482E">
      <w:pPr>
        <w:rPr>
          <w:rFonts w:eastAsia="Calibri"/>
        </w:rPr>
      </w:pPr>
    </w:p>
    <w:p w14:paraId="111F3943" w14:textId="77777777" w:rsidR="00410269" w:rsidRDefault="00410269" w:rsidP="00F80C6C">
      <w:pPr>
        <w:rPr>
          <w:rFonts w:eastAsia="Calibri"/>
        </w:rPr>
      </w:pPr>
      <w:r w:rsidRPr="00F80C6C">
        <w:rPr>
          <w:rFonts w:eastAsia="Calibri"/>
        </w:rPr>
        <w:t>Contractors remain responsible for the health and safety of their employees, subcontractors, and others who may be affected by their activities and shall work collaboratively with the Trust to ensure that risks arising from their work are effectively controlled.</w:t>
      </w:r>
    </w:p>
    <w:p w14:paraId="3CD464DF" w14:textId="631A8001" w:rsidR="00404BFA" w:rsidRPr="00404BFA" w:rsidRDefault="00A66258" w:rsidP="00264DE6">
      <w:pPr>
        <w:pStyle w:val="Heading1"/>
        <w:rPr>
          <w:rFonts w:eastAsia="Calibri"/>
        </w:rPr>
      </w:pPr>
      <w:bookmarkStart w:id="18" w:name="_Toc237449512"/>
      <w:r>
        <w:rPr>
          <w:rFonts w:eastAsia="Calibri"/>
        </w:rPr>
        <w:t>Safe Systems of Work</w:t>
      </w:r>
      <w:bookmarkEnd w:id="18"/>
    </w:p>
    <w:p w14:paraId="0FF7604D" w14:textId="77777777" w:rsidR="00A66258" w:rsidRDefault="00A66258" w:rsidP="00A66258">
      <w:pPr>
        <w:rPr>
          <w:rFonts w:eastAsia="Calibri"/>
        </w:rPr>
      </w:pPr>
      <w:r w:rsidRPr="00A66258">
        <w:rPr>
          <w:rFonts w:eastAsia="Calibri"/>
        </w:rPr>
        <w:t>Suitable and sufficient risk assessments shall be undertaken for all work involving gas systems.</w:t>
      </w:r>
    </w:p>
    <w:p w14:paraId="26D465CC" w14:textId="77777777" w:rsidR="00A66258" w:rsidRPr="00A66258" w:rsidRDefault="00A66258" w:rsidP="00A66258">
      <w:pPr>
        <w:rPr>
          <w:rFonts w:eastAsia="Calibri"/>
        </w:rPr>
      </w:pPr>
    </w:p>
    <w:p w14:paraId="20362132" w14:textId="5C6A962B" w:rsidR="00A66258" w:rsidRDefault="00A66258" w:rsidP="00A66258">
      <w:pPr>
        <w:rPr>
          <w:rFonts w:eastAsia="Calibri"/>
        </w:rPr>
      </w:pPr>
      <w:r w:rsidRPr="00A66258">
        <w:rPr>
          <w:rFonts w:eastAsia="Calibri"/>
        </w:rPr>
        <w:t>Risk assessments shall consider</w:t>
      </w:r>
      <w:r w:rsidR="00C64D90">
        <w:rPr>
          <w:rFonts w:eastAsia="Calibri"/>
        </w:rPr>
        <w:t>:</w:t>
      </w:r>
    </w:p>
    <w:p w14:paraId="4C32A2B0" w14:textId="77777777" w:rsidR="00A66258" w:rsidRPr="00A66258" w:rsidRDefault="00A66258" w:rsidP="00A66258">
      <w:pPr>
        <w:rPr>
          <w:rFonts w:eastAsia="Calibri"/>
        </w:rPr>
      </w:pPr>
    </w:p>
    <w:p w14:paraId="57A44FFB" w14:textId="4D980EFB" w:rsidR="00A66258" w:rsidRPr="00A66258" w:rsidRDefault="00A66258" w:rsidP="007024D7">
      <w:pPr>
        <w:pStyle w:val="ListParagraph"/>
        <w:numPr>
          <w:ilvl w:val="0"/>
          <w:numId w:val="7"/>
        </w:numPr>
        <w:rPr>
          <w:rFonts w:eastAsia="Calibri"/>
        </w:rPr>
      </w:pPr>
      <w:r w:rsidRPr="00A66258">
        <w:rPr>
          <w:rFonts w:eastAsia="Calibri"/>
        </w:rPr>
        <w:t>Fire risks</w:t>
      </w:r>
    </w:p>
    <w:p w14:paraId="559D41B3" w14:textId="5D83933D" w:rsidR="00A66258" w:rsidRPr="00A66258" w:rsidRDefault="00A66258" w:rsidP="007024D7">
      <w:pPr>
        <w:pStyle w:val="ListParagraph"/>
        <w:numPr>
          <w:ilvl w:val="0"/>
          <w:numId w:val="7"/>
        </w:numPr>
        <w:rPr>
          <w:rFonts w:eastAsia="Calibri"/>
        </w:rPr>
      </w:pPr>
      <w:r w:rsidRPr="00A66258">
        <w:rPr>
          <w:rFonts w:eastAsia="Calibri"/>
        </w:rPr>
        <w:t>Explosion risks</w:t>
      </w:r>
    </w:p>
    <w:p w14:paraId="0CEE50FD" w14:textId="1BB4861F" w:rsidR="00A66258" w:rsidRPr="00A66258" w:rsidRDefault="00A66258" w:rsidP="007024D7">
      <w:pPr>
        <w:pStyle w:val="ListParagraph"/>
        <w:numPr>
          <w:ilvl w:val="0"/>
          <w:numId w:val="7"/>
        </w:numPr>
        <w:rPr>
          <w:rFonts w:eastAsia="Calibri"/>
        </w:rPr>
      </w:pPr>
      <w:r w:rsidRPr="00A66258">
        <w:rPr>
          <w:rFonts w:eastAsia="Calibri"/>
        </w:rPr>
        <w:t>Carbon monoxide exposure</w:t>
      </w:r>
    </w:p>
    <w:p w14:paraId="2DA5AF09" w14:textId="778A0982" w:rsidR="00A66258" w:rsidRPr="00A66258" w:rsidRDefault="00A66258" w:rsidP="007024D7">
      <w:pPr>
        <w:pStyle w:val="ListParagraph"/>
        <w:numPr>
          <w:ilvl w:val="0"/>
          <w:numId w:val="7"/>
        </w:numPr>
        <w:rPr>
          <w:rFonts w:eastAsia="Calibri"/>
        </w:rPr>
      </w:pPr>
      <w:r w:rsidRPr="00A66258">
        <w:rPr>
          <w:rFonts w:eastAsia="Calibri"/>
        </w:rPr>
        <w:t>Ventilation requirements</w:t>
      </w:r>
    </w:p>
    <w:p w14:paraId="4838BDCB" w14:textId="059BAD8D" w:rsidR="00A66258" w:rsidRPr="00A66258" w:rsidRDefault="00A66258" w:rsidP="007024D7">
      <w:pPr>
        <w:pStyle w:val="ListParagraph"/>
        <w:numPr>
          <w:ilvl w:val="0"/>
          <w:numId w:val="7"/>
        </w:numPr>
        <w:rPr>
          <w:rFonts w:eastAsia="Calibri"/>
        </w:rPr>
      </w:pPr>
      <w:r w:rsidRPr="00A66258">
        <w:rPr>
          <w:rFonts w:eastAsia="Calibri"/>
        </w:rPr>
        <w:t>Gas leaks</w:t>
      </w:r>
    </w:p>
    <w:p w14:paraId="43D5E033" w14:textId="405DAE4C" w:rsidR="00A66258" w:rsidRPr="00A66258" w:rsidRDefault="00A66258" w:rsidP="007024D7">
      <w:pPr>
        <w:pStyle w:val="ListParagraph"/>
        <w:numPr>
          <w:ilvl w:val="0"/>
          <w:numId w:val="7"/>
        </w:numPr>
        <w:rPr>
          <w:rFonts w:eastAsia="Calibri"/>
        </w:rPr>
      </w:pPr>
      <w:r w:rsidRPr="00A66258">
        <w:rPr>
          <w:rFonts w:eastAsia="Calibri"/>
        </w:rPr>
        <w:t>Clinical service impacts</w:t>
      </w:r>
    </w:p>
    <w:p w14:paraId="7F06DAFE" w14:textId="02E297D0" w:rsidR="00A66258" w:rsidRPr="00A66258" w:rsidRDefault="00A66258" w:rsidP="007024D7">
      <w:pPr>
        <w:pStyle w:val="ListParagraph"/>
        <w:numPr>
          <w:ilvl w:val="0"/>
          <w:numId w:val="7"/>
        </w:numPr>
        <w:rPr>
          <w:rFonts w:eastAsia="Calibri"/>
        </w:rPr>
      </w:pPr>
      <w:r w:rsidRPr="00A66258">
        <w:rPr>
          <w:rFonts w:eastAsia="Calibri"/>
        </w:rPr>
        <w:t>Vulnerable occupants and Service Users</w:t>
      </w:r>
    </w:p>
    <w:p w14:paraId="450C33A4" w14:textId="49E6C9C6" w:rsidR="00A66258" w:rsidRPr="00A66258" w:rsidRDefault="00A66258" w:rsidP="007024D7">
      <w:pPr>
        <w:pStyle w:val="ListParagraph"/>
        <w:numPr>
          <w:ilvl w:val="0"/>
          <w:numId w:val="7"/>
        </w:numPr>
        <w:rPr>
          <w:rFonts w:eastAsia="Calibri"/>
        </w:rPr>
      </w:pPr>
      <w:r w:rsidRPr="00A66258">
        <w:rPr>
          <w:rFonts w:eastAsia="Calibri"/>
        </w:rPr>
        <w:t>Emergency arrangements</w:t>
      </w:r>
    </w:p>
    <w:p w14:paraId="288EF4C5" w14:textId="77777777" w:rsidR="00A66258" w:rsidRPr="00A66258" w:rsidRDefault="00A66258" w:rsidP="00A66258">
      <w:pPr>
        <w:rPr>
          <w:rFonts w:eastAsia="Calibri"/>
        </w:rPr>
      </w:pPr>
    </w:p>
    <w:p w14:paraId="0025EDAE" w14:textId="7FDD7993" w:rsidR="00A66258" w:rsidRDefault="00A66258" w:rsidP="00A66258">
      <w:pPr>
        <w:rPr>
          <w:rFonts w:eastAsia="Calibri"/>
        </w:rPr>
      </w:pPr>
      <w:r w:rsidRPr="00A66258">
        <w:rPr>
          <w:rFonts w:eastAsia="Calibri"/>
        </w:rPr>
        <w:t xml:space="preserve">All work shall be undertaken in accordance with approved Safe Systems of Work </w:t>
      </w:r>
      <w:r>
        <w:rPr>
          <w:rFonts w:eastAsia="Calibri"/>
        </w:rPr>
        <w:t>including any</w:t>
      </w:r>
      <w:r w:rsidRPr="00A66258">
        <w:rPr>
          <w:rFonts w:eastAsia="Calibri"/>
        </w:rPr>
        <w:t xml:space="preserve"> Permit-to-Work arrangements.</w:t>
      </w:r>
    </w:p>
    <w:p w14:paraId="7960E2D8" w14:textId="387B9188" w:rsidR="009C3A18" w:rsidRDefault="009C3A18" w:rsidP="009C3A18">
      <w:pPr>
        <w:pStyle w:val="Heading1"/>
        <w:rPr>
          <w:rFonts w:eastAsia="Calibri"/>
        </w:rPr>
      </w:pPr>
      <w:bookmarkStart w:id="19" w:name="_Toc237449513"/>
      <w:r>
        <w:rPr>
          <w:rFonts w:eastAsia="Calibri"/>
        </w:rPr>
        <w:t>Training and Competence</w:t>
      </w:r>
      <w:bookmarkEnd w:id="19"/>
    </w:p>
    <w:p w14:paraId="7111631F" w14:textId="000FD261" w:rsidR="009C3A18" w:rsidRDefault="009C3A18" w:rsidP="009C3A18">
      <w:pPr>
        <w:rPr>
          <w:rFonts w:eastAsia="Calibri"/>
        </w:rPr>
      </w:pPr>
      <w:r w:rsidRPr="001540F3">
        <w:rPr>
          <w:rFonts w:eastAsia="Calibri"/>
        </w:rPr>
        <w:t xml:space="preserve">All </w:t>
      </w:r>
      <w:r>
        <w:rPr>
          <w:rFonts w:eastAsia="Calibri"/>
        </w:rPr>
        <w:t>personnel</w:t>
      </w:r>
      <w:r w:rsidRPr="001540F3">
        <w:rPr>
          <w:rFonts w:eastAsia="Calibri"/>
        </w:rPr>
        <w:t xml:space="preserve"> working on gas systems shall</w:t>
      </w:r>
      <w:r w:rsidR="00C64D90">
        <w:rPr>
          <w:rFonts w:eastAsia="Calibri"/>
        </w:rPr>
        <w:t>:</w:t>
      </w:r>
    </w:p>
    <w:p w14:paraId="25FE04BA" w14:textId="77777777" w:rsidR="009C3A18" w:rsidRPr="001540F3" w:rsidRDefault="009C3A18" w:rsidP="009C3A18">
      <w:pPr>
        <w:rPr>
          <w:rFonts w:eastAsia="Calibri"/>
        </w:rPr>
      </w:pPr>
    </w:p>
    <w:p w14:paraId="43148264" w14:textId="1D080E04" w:rsidR="009C3A18" w:rsidRPr="001540F3" w:rsidRDefault="009C3A18" w:rsidP="007024D7">
      <w:pPr>
        <w:numPr>
          <w:ilvl w:val="0"/>
          <w:numId w:val="6"/>
        </w:numPr>
        <w:rPr>
          <w:rFonts w:eastAsia="Calibri"/>
        </w:rPr>
      </w:pPr>
      <w:r w:rsidRPr="001540F3">
        <w:rPr>
          <w:rFonts w:eastAsia="Calibri"/>
        </w:rPr>
        <w:t>Be Gas Safe Registered</w:t>
      </w:r>
    </w:p>
    <w:p w14:paraId="04DAFFFD" w14:textId="590E7D01" w:rsidR="009C3A18" w:rsidRPr="001540F3" w:rsidRDefault="009C3A18" w:rsidP="007024D7">
      <w:pPr>
        <w:numPr>
          <w:ilvl w:val="0"/>
          <w:numId w:val="6"/>
        </w:numPr>
        <w:rPr>
          <w:rFonts w:eastAsia="Calibri"/>
        </w:rPr>
      </w:pPr>
      <w:r w:rsidRPr="001540F3">
        <w:rPr>
          <w:rFonts w:eastAsia="Calibri"/>
        </w:rPr>
        <w:t>Be suitably qualified and competent</w:t>
      </w:r>
    </w:p>
    <w:p w14:paraId="609B2F3A" w14:textId="1BDE6921" w:rsidR="009C3A18" w:rsidRPr="001540F3" w:rsidRDefault="009C3A18" w:rsidP="007024D7">
      <w:pPr>
        <w:numPr>
          <w:ilvl w:val="0"/>
          <w:numId w:val="6"/>
        </w:numPr>
        <w:rPr>
          <w:rFonts w:eastAsia="Calibri"/>
        </w:rPr>
      </w:pPr>
      <w:r w:rsidRPr="001540F3">
        <w:rPr>
          <w:rFonts w:eastAsia="Calibri"/>
        </w:rPr>
        <w:t>Provide RAMS before commencing work</w:t>
      </w:r>
    </w:p>
    <w:p w14:paraId="3C6FA541" w14:textId="456D7BFE" w:rsidR="009C3A18" w:rsidRPr="001540F3" w:rsidRDefault="009C3A18" w:rsidP="007024D7">
      <w:pPr>
        <w:numPr>
          <w:ilvl w:val="0"/>
          <w:numId w:val="6"/>
        </w:numPr>
        <w:rPr>
          <w:rFonts w:eastAsia="Calibri"/>
        </w:rPr>
      </w:pPr>
      <w:r w:rsidRPr="001540F3">
        <w:rPr>
          <w:rFonts w:eastAsia="Calibri"/>
        </w:rPr>
        <w:t xml:space="preserve">Comply with </w:t>
      </w:r>
      <w:r w:rsidR="007D660C">
        <w:rPr>
          <w:rFonts w:eastAsia="Calibri"/>
        </w:rPr>
        <w:t>the required Safe Systems of Works</w:t>
      </w:r>
    </w:p>
    <w:p w14:paraId="5B6B3FC6" w14:textId="77777777" w:rsidR="007D660C" w:rsidRDefault="009C3A18" w:rsidP="007024D7">
      <w:pPr>
        <w:numPr>
          <w:ilvl w:val="0"/>
          <w:numId w:val="6"/>
        </w:numPr>
        <w:rPr>
          <w:rFonts w:eastAsia="Calibri"/>
        </w:rPr>
      </w:pPr>
      <w:r w:rsidRPr="001540F3">
        <w:rPr>
          <w:rFonts w:eastAsia="Calibri"/>
        </w:rPr>
        <w:t>Report defects and incidents immediately</w:t>
      </w:r>
    </w:p>
    <w:p w14:paraId="002C2922" w14:textId="2101C18F" w:rsidR="00CD73A9" w:rsidRDefault="009C3A18" w:rsidP="007024D7">
      <w:pPr>
        <w:numPr>
          <w:ilvl w:val="0"/>
          <w:numId w:val="6"/>
        </w:numPr>
        <w:rPr>
          <w:rFonts w:eastAsia="Calibri"/>
        </w:rPr>
      </w:pPr>
      <w:r w:rsidRPr="001540F3">
        <w:rPr>
          <w:rFonts w:eastAsia="Calibri"/>
        </w:rPr>
        <w:t>Provide certification and commissioning records</w:t>
      </w:r>
    </w:p>
    <w:p w14:paraId="3F657B7D" w14:textId="67D4B297" w:rsidR="007D660C" w:rsidRDefault="00327FD3" w:rsidP="00327FD3">
      <w:pPr>
        <w:pStyle w:val="Heading1"/>
        <w:rPr>
          <w:rFonts w:eastAsia="Calibri"/>
        </w:rPr>
      </w:pPr>
      <w:bookmarkStart w:id="20" w:name="_Toc237449514"/>
      <w:r>
        <w:rPr>
          <w:rFonts w:eastAsia="Calibri"/>
        </w:rPr>
        <w:t>Records and Documentation</w:t>
      </w:r>
      <w:bookmarkEnd w:id="20"/>
    </w:p>
    <w:p w14:paraId="494D33EB" w14:textId="69BB1183" w:rsidR="00327FD3" w:rsidRDefault="00327FD3" w:rsidP="00327FD3">
      <w:pPr>
        <w:rPr>
          <w:rFonts w:eastAsia="Calibri"/>
        </w:rPr>
      </w:pPr>
      <w:r w:rsidRPr="00327FD3">
        <w:rPr>
          <w:rFonts w:eastAsia="Calibri"/>
        </w:rPr>
        <w:t>The following records shall be maintained</w:t>
      </w:r>
      <w:r w:rsidR="00C64D90">
        <w:rPr>
          <w:rFonts w:eastAsia="Calibri"/>
        </w:rPr>
        <w:t>:</w:t>
      </w:r>
    </w:p>
    <w:p w14:paraId="1012B1D3" w14:textId="77777777" w:rsidR="00327FD3" w:rsidRPr="00327FD3" w:rsidRDefault="00327FD3" w:rsidP="00327FD3">
      <w:pPr>
        <w:rPr>
          <w:rFonts w:eastAsia="Calibri"/>
        </w:rPr>
      </w:pPr>
    </w:p>
    <w:p w14:paraId="31CD9CEF" w14:textId="1E374FBD" w:rsidR="00327FD3" w:rsidRPr="00327FD3" w:rsidRDefault="00327FD3" w:rsidP="007024D7">
      <w:pPr>
        <w:pStyle w:val="ListParagraph"/>
        <w:numPr>
          <w:ilvl w:val="0"/>
          <w:numId w:val="8"/>
        </w:numPr>
        <w:rPr>
          <w:rFonts w:eastAsia="Calibri"/>
        </w:rPr>
      </w:pPr>
      <w:r>
        <w:rPr>
          <w:rFonts w:eastAsia="Calibri"/>
        </w:rPr>
        <w:t>A register of Gas Assets and Systems</w:t>
      </w:r>
    </w:p>
    <w:p w14:paraId="380A3924" w14:textId="4AFABC95" w:rsidR="00327FD3" w:rsidRPr="00327FD3" w:rsidRDefault="00327FD3" w:rsidP="007024D7">
      <w:pPr>
        <w:pStyle w:val="ListParagraph"/>
        <w:numPr>
          <w:ilvl w:val="0"/>
          <w:numId w:val="8"/>
        </w:numPr>
        <w:rPr>
          <w:rFonts w:eastAsia="Calibri"/>
        </w:rPr>
      </w:pPr>
      <w:r w:rsidRPr="00327FD3">
        <w:rPr>
          <w:rFonts w:eastAsia="Calibri"/>
        </w:rPr>
        <w:t>Gas drawings and schematics</w:t>
      </w:r>
    </w:p>
    <w:p w14:paraId="7B3EFC61" w14:textId="10217F71" w:rsidR="00327FD3" w:rsidRPr="00327FD3" w:rsidRDefault="00327FD3" w:rsidP="007024D7">
      <w:pPr>
        <w:pStyle w:val="ListParagraph"/>
        <w:numPr>
          <w:ilvl w:val="0"/>
          <w:numId w:val="8"/>
        </w:numPr>
        <w:rPr>
          <w:rFonts w:eastAsia="Calibri"/>
        </w:rPr>
      </w:pPr>
      <w:r w:rsidRPr="00327FD3">
        <w:rPr>
          <w:rFonts w:eastAsia="Calibri"/>
        </w:rPr>
        <w:t>Maintenance records</w:t>
      </w:r>
    </w:p>
    <w:p w14:paraId="3A65216E" w14:textId="7022C752" w:rsidR="00327FD3" w:rsidRPr="00327FD3" w:rsidRDefault="00327FD3" w:rsidP="007024D7">
      <w:pPr>
        <w:pStyle w:val="ListParagraph"/>
        <w:numPr>
          <w:ilvl w:val="0"/>
          <w:numId w:val="8"/>
        </w:numPr>
        <w:rPr>
          <w:rFonts w:eastAsia="Calibri"/>
        </w:rPr>
      </w:pPr>
      <w:r w:rsidRPr="00327FD3">
        <w:rPr>
          <w:rFonts w:eastAsia="Calibri"/>
        </w:rPr>
        <w:t>Inspection reports</w:t>
      </w:r>
    </w:p>
    <w:p w14:paraId="54C04D1B" w14:textId="01459A9D" w:rsidR="00327FD3" w:rsidRPr="00327FD3" w:rsidRDefault="00327FD3" w:rsidP="007024D7">
      <w:pPr>
        <w:pStyle w:val="ListParagraph"/>
        <w:numPr>
          <w:ilvl w:val="0"/>
          <w:numId w:val="8"/>
        </w:numPr>
        <w:rPr>
          <w:rFonts w:eastAsia="Calibri"/>
        </w:rPr>
      </w:pPr>
      <w:r w:rsidRPr="00327FD3">
        <w:rPr>
          <w:rFonts w:eastAsia="Calibri"/>
        </w:rPr>
        <w:t>Commissioning documentation</w:t>
      </w:r>
    </w:p>
    <w:p w14:paraId="705ADDF8" w14:textId="66493C65" w:rsidR="00327FD3" w:rsidRPr="00327FD3" w:rsidRDefault="00327FD3" w:rsidP="007024D7">
      <w:pPr>
        <w:pStyle w:val="ListParagraph"/>
        <w:numPr>
          <w:ilvl w:val="0"/>
          <w:numId w:val="8"/>
        </w:numPr>
        <w:rPr>
          <w:rFonts w:eastAsia="Calibri"/>
        </w:rPr>
      </w:pPr>
      <w:r w:rsidRPr="00327FD3">
        <w:rPr>
          <w:rFonts w:eastAsia="Calibri"/>
        </w:rPr>
        <w:t>Gas Safe certificates</w:t>
      </w:r>
    </w:p>
    <w:p w14:paraId="69027923" w14:textId="229ED3D9" w:rsidR="00327FD3" w:rsidRPr="00327FD3" w:rsidRDefault="00327FD3" w:rsidP="007024D7">
      <w:pPr>
        <w:pStyle w:val="ListParagraph"/>
        <w:numPr>
          <w:ilvl w:val="0"/>
          <w:numId w:val="8"/>
        </w:numPr>
        <w:rPr>
          <w:rFonts w:eastAsia="Calibri"/>
        </w:rPr>
      </w:pPr>
      <w:r w:rsidRPr="00327FD3">
        <w:rPr>
          <w:rFonts w:eastAsia="Calibri"/>
        </w:rPr>
        <w:t>Risk assessments</w:t>
      </w:r>
    </w:p>
    <w:p w14:paraId="1EEE3245" w14:textId="4231F304" w:rsidR="00327FD3" w:rsidRPr="00327FD3" w:rsidRDefault="00327FD3" w:rsidP="007024D7">
      <w:pPr>
        <w:pStyle w:val="ListParagraph"/>
        <w:numPr>
          <w:ilvl w:val="0"/>
          <w:numId w:val="8"/>
        </w:numPr>
        <w:rPr>
          <w:rFonts w:eastAsia="Calibri"/>
        </w:rPr>
      </w:pPr>
      <w:r w:rsidRPr="00327FD3">
        <w:rPr>
          <w:rFonts w:eastAsia="Calibri"/>
        </w:rPr>
        <w:lastRenderedPageBreak/>
        <w:t>Incident reports</w:t>
      </w:r>
    </w:p>
    <w:p w14:paraId="330B52E4" w14:textId="1144A95D" w:rsidR="00327FD3" w:rsidRPr="00327FD3" w:rsidRDefault="00327FD3" w:rsidP="007024D7">
      <w:pPr>
        <w:pStyle w:val="ListParagraph"/>
        <w:numPr>
          <w:ilvl w:val="0"/>
          <w:numId w:val="8"/>
        </w:numPr>
        <w:rPr>
          <w:rFonts w:eastAsia="Calibri"/>
        </w:rPr>
      </w:pPr>
      <w:r w:rsidRPr="00327FD3">
        <w:rPr>
          <w:rFonts w:eastAsia="Calibri"/>
        </w:rPr>
        <w:t>Training records</w:t>
      </w:r>
    </w:p>
    <w:p w14:paraId="3B24577D" w14:textId="77777777" w:rsidR="00327FD3" w:rsidRDefault="00327FD3" w:rsidP="00327FD3">
      <w:pPr>
        <w:rPr>
          <w:rFonts w:eastAsia="Calibri"/>
        </w:rPr>
      </w:pPr>
    </w:p>
    <w:p w14:paraId="5477B5CA" w14:textId="0449524C" w:rsidR="00327FD3" w:rsidRPr="00327FD3" w:rsidRDefault="008D375B" w:rsidP="00327FD3">
      <w:pPr>
        <w:rPr>
          <w:rFonts w:eastAsia="Calibri"/>
        </w:rPr>
      </w:pPr>
      <w:r>
        <w:rPr>
          <w:rFonts w:eastAsia="Calibri"/>
        </w:rPr>
        <w:t xml:space="preserve">In most cases this information will be held by the Contractors and Installers and as such it should be available for </w:t>
      </w:r>
      <w:r w:rsidR="002434F1">
        <w:rPr>
          <w:rFonts w:eastAsia="Calibri"/>
        </w:rPr>
        <w:t>immediate inspection.</w:t>
      </w:r>
    </w:p>
    <w:p w14:paraId="33899856" w14:textId="18CE70DE" w:rsidR="002434F1" w:rsidRDefault="002434F1" w:rsidP="002434F1">
      <w:pPr>
        <w:pStyle w:val="Heading1"/>
        <w:rPr>
          <w:rFonts w:eastAsia="Calibri"/>
        </w:rPr>
      </w:pPr>
      <w:bookmarkStart w:id="21" w:name="_Toc237449515"/>
      <w:r>
        <w:rPr>
          <w:rFonts w:eastAsia="Calibri"/>
        </w:rPr>
        <w:t>Incident Reporting</w:t>
      </w:r>
      <w:bookmarkEnd w:id="21"/>
    </w:p>
    <w:p w14:paraId="4396D9AE" w14:textId="77777777" w:rsidR="002434F1" w:rsidRPr="002434F1" w:rsidRDefault="002434F1" w:rsidP="002434F1">
      <w:pPr>
        <w:rPr>
          <w:rFonts w:eastAsia="Calibri"/>
        </w:rPr>
      </w:pPr>
      <w:r w:rsidRPr="002434F1">
        <w:rPr>
          <w:rFonts w:eastAsia="Calibri"/>
        </w:rPr>
        <w:t>All gas-related incidents, leaks, defects, equipment failures, fires, explosions, near misses, and carbon monoxide events shall be reported through the Trust's incident reporting system.</w:t>
      </w:r>
    </w:p>
    <w:p w14:paraId="0D29B9F6" w14:textId="17DB4727" w:rsidR="002434F1" w:rsidRDefault="002434F1" w:rsidP="002434F1">
      <w:pPr>
        <w:rPr>
          <w:rFonts w:eastAsia="Calibri"/>
        </w:rPr>
      </w:pPr>
      <w:r w:rsidRPr="002434F1">
        <w:rPr>
          <w:rFonts w:eastAsia="Calibri"/>
        </w:rPr>
        <w:t>Incidents shall be investigated to</w:t>
      </w:r>
      <w:r w:rsidR="00C64D90">
        <w:rPr>
          <w:rFonts w:eastAsia="Calibri"/>
        </w:rPr>
        <w:t>:</w:t>
      </w:r>
    </w:p>
    <w:p w14:paraId="3467E28C" w14:textId="77777777" w:rsidR="002434F1" w:rsidRPr="002434F1" w:rsidRDefault="002434F1" w:rsidP="002434F1">
      <w:pPr>
        <w:rPr>
          <w:rFonts w:eastAsia="Calibri"/>
        </w:rPr>
      </w:pPr>
    </w:p>
    <w:p w14:paraId="14CFCC5D" w14:textId="5DC9077D" w:rsidR="002434F1" w:rsidRPr="002434F1" w:rsidRDefault="002434F1" w:rsidP="007024D7">
      <w:pPr>
        <w:pStyle w:val="ListParagraph"/>
        <w:numPr>
          <w:ilvl w:val="0"/>
          <w:numId w:val="9"/>
        </w:numPr>
        <w:rPr>
          <w:rFonts w:eastAsia="Calibri"/>
        </w:rPr>
      </w:pPr>
      <w:r w:rsidRPr="002434F1">
        <w:rPr>
          <w:rFonts w:eastAsia="Calibri"/>
        </w:rPr>
        <w:t>Identify root causes</w:t>
      </w:r>
    </w:p>
    <w:p w14:paraId="02DFD5E5" w14:textId="407EDBF4" w:rsidR="002434F1" w:rsidRPr="002434F1" w:rsidRDefault="002434F1" w:rsidP="007024D7">
      <w:pPr>
        <w:pStyle w:val="ListParagraph"/>
        <w:numPr>
          <w:ilvl w:val="0"/>
          <w:numId w:val="9"/>
        </w:numPr>
        <w:rPr>
          <w:rFonts w:eastAsia="Calibri"/>
        </w:rPr>
      </w:pPr>
      <w:r w:rsidRPr="002434F1">
        <w:rPr>
          <w:rFonts w:eastAsia="Calibri"/>
        </w:rPr>
        <w:t>Determine corrective actions</w:t>
      </w:r>
    </w:p>
    <w:p w14:paraId="601D57F4" w14:textId="2CEAA313" w:rsidR="002434F1" w:rsidRPr="002434F1" w:rsidRDefault="002434F1" w:rsidP="007024D7">
      <w:pPr>
        <w:pStyle w:val="ListParagraph"/>
        <w:numPr>
          <w:ilvl w:val="0"/>
          <w:numId w:val="9"/>
        </w:numPr>
        <w:rPr>
          <w:rFonts w:eastAsia="Calibri"/>
        </w:rPr>
      </w:pPr>
      <w:r w:rsidRPr="002434F1">
        <w:rPr>
          <w:rFonts w:eastAsia="Calibri"/>
        </w:rPr>
        <w:t>Assess effectiveness of controls</w:t>
      </w:r>
    </w:p>
    <w:p w14:paraId="60C41A76" w14:textId="7142DB79" w:rsidR="002434F1" w:rsidRPr="002434F1" w:rsidRDefault="002434F1" w:rsidP="007024D7">
      <w:pPr>
        <w:pStyle w:val="ListParagraph"/>
        <w:numPr>
          <w:ilvl w:val="0"/>
          <w:numId w:val="9"/>
        </w:numPr>
        <w:rPr>
          <w:rFonts w:eastAsia="Calibri"/>
        </w:rPr>
      </w:pPr>
      <w:r w:rsidRPr="002434F1">
        <w:rPr>
          <w:rFonts w:eastAsia="Calibri"/>
        </w:rPr>
        <w:t>Share learning across the Trust</w:t>
      </w:r>
    </w:p>
    <w:p w14:paraId="36905057" w14:textId="77777777" w:rsidR="00987977" w:rsidRPr="007C453F" w:rsidRDefault="00987977" w:rsidP="00987977">
      <w:pPr>
        <w:pStyle w:val="Heading1"/>
        <w:rPr>
          <w:rFonts w:eastAsia="Calibri"/>
        </w:rPr>
      </w:pPr>
      <w:bookmarkStart w:id="22" w:name="_Toc237449516"/>
      <w:bookmarkStart w:id="23" w:name="_Toc108016927"/>
      <w:r w:rsidRPr="007C453F">
        <w:rPr>
          <w:rFonts w:eastAsia="Calibri"/>
        </w:rPr>
        <w:t>Monitoring and Assurance</w:t>
      </w:r>
      <w:bookmarkEnd w:id="22"/>
    </w:p>
    <w:p w14:paraId="494F71C5" w14:textId="7AA8F05C" w:rsidR="00553078" w:rsidRDefault="00553078" w:rsidP="00553078">
      <w:pPr>
        <w:rPr>
          <w:rFonts w:eastAsia="Calibri"/>
        </w:rPr>
      </w:pPr>
      <w:r w:rsidRPr="00553078">
        <w:rPr>
          <w:rFonts w:eastAsia="Calibri"/>
        </w:rPr>
        <w:t xml:space="preserve">Compliance </w:t>
      </w:r>
      <w:r>
        <w:rPr>
          <w:rFonts w:eastAsia="Calibri"/>
        </w:rPr>
        <w:t xml:space="preserve">with this Policy will </w:t>
      </w:r>
      <w:r w:rsidRPr="00553078">
        <w:rPr>
          <w:rFonts w:eastAsia="Calibri"/>
        </w:rPr>
        <w:t>be monitored through</w:t>
      </w:r>
      <w:r w:rsidR="00C64D90">
        <w:rPr>
          <w:rFonts w:eastAsia="Calibri"/>
        </w:rPr>
        <w:t>:</w:t>
      </w:r>
    </w:p>
    <w:p w14:paraId="65A8EDF5" w14:textId="77777777" w:rsidR="00553078" w:rsidRPr="00553078" w:rsidRDefault="00553078" w:rsidP="00553078">
      <w:pPr>
        <w:rPr>
          <w:rFonts w:eastAsia="Calibri"/>
        </w:rPr>
      </w:pPr>
    </w:p>
    <w:p w14:paraId="07CC6FC8" w14:textId="1CBDCE8F" w:rsidR="00553078" w:rsidRPr="00553078" w:rsidRDefault="00553078" w:rsidP="007024D7">
      <w:pPr>
        <w:numPr>
          <w:ilvl w:val="0"/>
          <w:numId w:val="10"/>
        </w:numPr>
        <w:rPr>
          <w:rFonts w:eastAsia="Calibri"/>
        </w:rPr>
      </w:pPr>
      <w:r w:rsidRPr="00553078">
        <w:rPr>
          <w:rFonts w:eastAsia="Calibri"/>
        </w:rPr>
        <w:t>Statutory gas safety inspections</w:t>
      </w:r>
    </w:p>
    <w:p w14:paraId="48E8FDA2" w14:textId="38AA15C6" w:rsidR="00553078" w:rsidRPr="00553078" w:rsidRDefault="00553078" w:rsidP="007024D7">
      <w:pPr>
        <w:numPr>
          <w:ilvl w:val="0"/>
          <w:numId w:val="10"/>
        </w:numPr>
        <w:rPr>
          <w:rFonts w:eastAsia="Calibri"/>
        </w:rPr>
      </w:pPr>
      <w:r w:rsidRPr="00553078">
        <w:rPr>
          <w:rFonts w:eastAsia="Calibri"/>
        </w:rPr>
        <w:t>PPM performance monitoring</w:t>
      </w:r>
    </w:p>
    <w:p w14:paraId="2D570F9D" w14:textId="70120DE4" w:rsidR="00553078" w:rsidRPr="00553078" w:rsidRDefault="00553078" w:rsidP="007024D7">
      <w:pPr>
        <w:numPr>
          <w:ilvl w:val="0"/>
          <w:numId w:val="10"/>
        </w:numPr>
        <w:rPr>
          <w:rFonts w:eastAsia="Calibri"/>
        </w:rPr>
      </w:pPr>
      <w:r w:rsidRPr="00553078">
        <w:rPr>
          <w:rFonts w:eastAsia="Calibri"/>
        </w:rPr>
        <w:t>Contractor audits</w:t>
      </w:r>
    </w:p>
    <w:p w14:paraId="7FFEB2C1" w14:textId="7FABD02C" w:rsidR="00553078" w:rsidRPr="00553078" w:rsidRDefault="00553078" w:rsidP="007024D7">
      <w:pPr>
        <w:numPr>
          <w:ilvl w:val="0"/>
          <w:numId w:val="10"/>
        </w:numPr>
        <w:rPr>
          <w:rFonts w:eastAsia="Calibri"/>
        </w:rPr>
      </w:pPr>
      <w:r w:rsidRPr="00553078">
        <w:rPr>
          <w:rFonts w:eastAsia="Calibri"/>
        </w:rPr>
        <w:t>Gas Safe registration checks</w:t>
      </w:r>
    </w:p>
    <w:p w14:paraId="691C8335" w14:textId="7D5E1AFF" w:rsidR="00553078" w:rsidRPr="00553078" w:rsidRDefault="00553078" w:rsidP="007024D7">
      <w:pPr>
        <w:numPr>
          <w:ilvl w:val="0"/>
          <w:numId w:val="10"/>
        </w:numPr>
        <w:rPr>
          <w:rFonts w:eastAsia="Calibri"/>
        </w:rPr>
      </w:pPr>
      <w:r w:rsidRPr="00553078">
        <w:rPr>
          <w:rFonts w:eastAsia="Calibri"/>
        </w:rPr>
        <w:t>Incident trend analysis</w:t>
      </w:r>
    </w:p>
    <w:p w14:paraId="05E27414" w14:textId="1E3EA1F3" w:rsidR="00553078" w:rsidRPr="00553078" w:rsidRDefault="00553078" w:rsidP="007024D7">
      <w:pPr>
        <w:numPr>
          <w:ilvl w:val="0"/>
          <w:numId w:val="10"/>
        </w:numPr>
        <w:rPr>
          <w:rFonts w:eastAsia="Calibri"/>
        </w:rPr>
      </w:pPr>
      <w:r w:rsidRPr="00553078">
        <w:rPr>
          <w:rFonts w:eastAsia="Calibri"/>
        </w:rPr>
        <w:t>Internal audits</w:t>
      </w:r>
    </w:p>
    <w:p w14:paraId="5B8BE55A" w14:textId="63D79DC0" w:rsidR="00553078" w:rsidRPr="00553078" w:rsidRDefault="00553078" w:rsidP="007024D7">
      <w:pPr>
        <w:numPr>
          <w:ilvl w:val="0"/>
          <w:numId w:val="10"/>
        </w:numPr>
        <w:rPr>
          <w:rFonts w:eastAsia="Calibri"/>
        </w:rPr>
      </w:pPr>
      <w:r w:rsidRPr="00553078">
        <w:rPr>
          <w:rFonts w:eastAsia="Calibri"/>
        </w:rPr>
        <w:t>External audits</w:t>
      </w:r>
    </w:p>
    <w:p w14:paraId="20EA8F7B" w14:textId="61CBAA9C" w:rsidR="00553078" w:rsidRPr="00553078" w:rsidRDefault="00553078" w:rsidP="007024D7">
      <w:pPr>
        <w:numPr>
          <w:ilvl w:val="0"/>
          <w:numId w:val="10"/>
        </w:numPr>
        <w:rPr>
          <w:rFonts w:eastAsia="Calibri"/>
        </w:rPr>
      </w:pPr>
      <w:r w:rsidRPr="00553078">
        <w:rPr>
          <w:rFonts w:eastAsia="Calibri"/>
        </w:rPr>
        <w:t>Risk register reviews</w:t>
      </w:r>
    </w:p>
    <w:p w14:paraId="618F16BB" w14:textId="5D5D1709" w:rsidR="00553078" w:rsidRDefault="00553078" w:rsidP="007024D7">
      <w:pPr>
        <w:numPr>
          <w:ilvl w:val="0"/>
          <w:numId w:val="10"/>
        </w:numPr>
        <w:rPr>
          <w:rFonts w:eastAsia="Calibri"/>
        </w:rPr>
      </w:pPr>
      <w:r w:rsidRPr="00553078">
        <w:rPr>
          <w:rFonts w:eastAsia="Calibri"/>
        </w:rPr>
        <w:t>Governance committee reporting</w:t>
      </w:r>
    </w:p>
    <w:p w14:paraId="19631953" w14:textId="77777777" w:rsidR="00856961" w:rsidRPr="00856961" w:rsidRDefault="00856961" w:rsidP="00856961">
      <w:pPr>
        <w:pStyle w:val="Heading1"/>
        <w:rPr>
          <w:rFonts w:eastAsia="Calibri"/>
        </w:rPr>
      </w:pPr>
      <w:bookmarkStart w:id="24" w:name="_Toc237449517"/>
      <w:r w:rsidRPr="00856961">
        <w:rPr>
          <w:rFonts w:eastAsia="Calibri"/>
        </w:rPr>
        <w:t>Governance and Reporting</w:t>
      </w:r>
      <w:bookmarkEnd w:id="24"/>
    </w:p>
    <w:p w14:paraId="09CF4884" w14:textId="3E19EC4A" w:rsidR="00856961" w:rsidRDefault="00856961" w:rsidP="00856961">
      <w:pPr>
        <w:rPr>
          <w:rFonts w:eastAsia="Calibri"/>
        </w:rPr>
      </w:pPr>
      <w:r w:rsidRPr="00856961">
        <w:rPr>
          <w:rFonts w:eastAsia="Calibri"/>
        </w:rPr>
        <w:t>Natural Gas Safety shall be monitored through</w:t>
      </w:r>
      <w:r w:rsidR="00C64D90">
        <w:rPr>
          <w:rFonts w:eastAsia="Calibri"/>
        </w:rPr>
        <w:t>:</w:t>
      </w:r>
    </w:p>
    <w:p w14:paraId="35034690" w14:textId="77777777" w:rsidR="00856961" w:rsidRPr="00856961" w:rsidRDefault="00856961" w:rsidP="00856961">
      <w:pPr>
        <w:rPr>
          <w:rFonts w:eastAsia="Calibri"/>
        </w:rPr>
      </w:pPr>
    </w:p>
    <w:p w14:paraId="701DAEBE" w14:textId="5842492A" w:rsidR="00856961" w:rsidRPr="00856961" w:rsidRDefault="00856961" w:rsidP="007024D7">
      <w:pPr>
        <w:numPr>
          <w:ilvl w:val="0"/>
          <w:numId w:val="11"/>
        </w:numPr>
        <w:rPr>
          <w:rFonts w:eastAsia="Calibri"/>
        </w:rPr>
      </w:pPr>
      <w:r w:rsidRPr="00856961">
        <w:rPr>
          <w:rFonts w:eastAsia="Calibri"/>
        </w:rPr>
        <w:t>Estates Management Team</w:t>
      </w:r>
    </w:p>
    <w:p w14:paraId="3DC5911B" w14:textId="01FDBBC9" w:rsidR="00856961" w:rsidRPr="00856961" w:rsidRDefault="00856961" w:rsidP="007024D7">
      <w:pPr>
        <w:numPr>
          <w:ilvl w:val="0"/>
          <w:numId w:val="11"/>
        </w:numPr>
        <w:rPr>
          <w:rFonts w:eastAsia="Calibri"/>
        </w:rPr>
      </w:pPr>
      <w:r w:rsidRPr="00856961">
        <w:rPr>
          <w:rFonts w:eastAsia="Calibri"/>
        </w:rPr>
        <w:t>Health, Safety and Security Committee</w:t>
      </w:r>
    </w:p>
    <w:p w14:paraId="5F5C89CE" w14:textId="74CB7862" w:rsidR="00856961" w:rsidRPr="00856961" w:rsidRDefault="00856961" w:rsidP="007024D7">
      <w:pPr>
        <w:numPr>
          <w:ilvl w:val="0"/>
          <w:numId w:val="11"/>
        </w:numPr>
        <w:rPr>
          <w:rFonts w:eastAsia="Calibri"/>
        </w:rPr>
      </w:pPr>
      <w:r w:rsidRPr="00856961">
        <w:rPr>
          <w:rFonts w:eastAsia="Calibri"/>
        </w:rPr>
        <w:t xml:space="preserve">Capital Project </w:t>
      </w:r>
      <w:r>
        <w:rPr>
          <w:rFonts w:eastAsia="Calibri"/>
        </w:rPr>
        <w:t>Steering Group</w:t>
      </w:r>
    </w:p>
    <w:p w14:paraId="7C1F8B3C" w14:textId="5FBBBFD8" w:rsidR="00856961" w:rsidRDefault="00856961" w:rsidP="007024D7">
      <w:pPr>
        <w:numPr>
          <w:ilvl w:val="0"/>
          <w:numId w:val="11"/>
        </w:numPr>
        <w:rPr>
          <w:rFonts w:eastAsia="Calibri"/>
        </w:rPr>
      </w:pPr>
      <w:r w:rsidRPr="00856961">
        <w:rPr>
          <w:rFonts w:eastAsia="Calibri"/>
        </w:rPr>
        <w:t>Risk Management Processes</w:t>
      </w:r>
    </w:p>
    <w:p w14:paraId="10E0B68C" w14:textId="77777777" w:rsidR="00987977" w:rsidRPr="007C453F" w:rsidRDefault="00987977" w:rsidP="00987977">
      <w:pPr>
        <w:pStyle w:val="Heading1"/>
        <w:rPr>
          <w:rFonts w:eastAsia="Calibri"/>
        </w:rPr>
      </w:pPr>
      <w:bookmarkStart w:id="25" w:name="_Toc237449518"/>
      <w:r w:rsidRPr="007C453F">
        <w:rPr>
          <w:rFonts w:eastAsia="Calibri"/>
        </w:rPr>
        <w:t>Policy Review</w:t>
      </w:r>
      <w:bookmarkEnd w:id="25"/>
    </w:p>
    <w:p w14:paraId="17C7DFE5" w14:textId="7A618341" w:rsidR="00987977" w:rsidRDefault="00987977" w:rsidP="00987977">
      <w:pPr>
        <w:rPr>
          <w:rFonts w:eastAsia="Calibri"/>
        </w:rPr>
      </w:pPr>
      <w:r w:rsidRPr="007C453F">
        <w:rPr>
          <w:rFonts w:eastAsia="Calibri"/>
        </w:rPr>
        <w:t>This policy shall be reviewed every three years or sooner were</w:t>
      </w:r>
      <w:r w:rsidR="00C64D90">
        <w:rPr>
          <w:rFonts w:eastAsia="Calibri"/>
        </w:rPr>
        <w:t>:</w:t>
      </w:r>
    </w:p>
    <w:p w14:paraId="69E50F28" w14:textId="77777777" w:rsidR="00987977" w:rsidRPr="007C453F" w:rsidRDefault="00987977" w:rsidP="00987977">
      <w:pPr>
        <w:rPr>
          <w:rFonts w:eastAsia="Calibri"/>
        </w:rPr>
      </w:pPr>
    </w:p>
    <w:p w14:paraId="574FB4EC" w14:textId="43B5CDDC" w:rsidR="005F24B6" w:rsidRPr="005F24B6" w:rsidRDefault="005F24B6" w:rsidP="007024D7">
      <w:pPr>
        <w:pStyle w:val="ListParagraph"/>
        <w:numPr>
          <w:ilvl w:val="0"/>
          <w:numId w:val="11"/>
        </w:numPr>
      </w:pPr>
      <w:r w:rsidRPr="005F24B6">
        <w:t>Changes in legislation</w:t>
      </w:r>
    </w:p>
    <w:p w14:paraId="27DCA7DD" w14:textId="6581E833" w:rsidR="005F24B6" w:rsidRPr="005F24B6" w:rsidRDefault="005F24B6" w:rsidP="007024D7">
      <w:pPr>
        <w:pStyle w:val="ListParagraph"/>
        <w:numPr>
          <w:ilvl w:val="0"/>
          <w:numId w:val="11"/>
        </w:numPr>
      </w:pPr>
      <w:r w:rsidRPr="005F24B6">
        <w:t>New NHS guidance</w:t>
      </w:r>
    </w:p>
    <w:p w14:paraId="572092DD" w14:textId="1CA40FBF" w:rsidR="005F24B6" w:rsidRPr="005F24B6" w:rsidRDefault="005F24B6" w:rsidP="007024D7">
      <w:pPr>
        <w:pStyle w:val="ListParagraph"/>
        <w:numPr>
          <w:ilvl w:val="0"/>
          <w:numId w:val="11"/>
        </w:numPr>
      </w:pPr>
      <w:r w:rsidRPr="005F24B6">
        <w:t>Significant incidents</w:t>
      </w:r>
    </w:p>
    <w:p w14:paraId="17AF105D" w14:textId="6C1F3456" w:rsidR="005F24B6" w:rsidRPr="005F24B6" w:rsidRDefault="005F24B6" w:rsidP="007024D7">
      <w:pPr>
        <w:pStyle w:val="ListParagraph"/>
        <w:numPr>
          <w:ilvl w:val="0"/>
          <w:numId w:val="11"/>
        </w:numPr>
      </w:pPr>
      <w:r w:rsidRPr="005F24B6">
        <w:t>Enforcement action</w:t>
      </w:r>
    </w:p>
    <w:p w14:paraId="32137EBA" w14:textId="04B0D706" w:rsidR="005F24B6" w:rsidRPr="005F24B6" w:rsidRDefault="005F24B6" w:rsidP="007024D7">
      <w:pPr>
        <w:pStyle w:val="ListParagraph"/>
        <w:numPr>
          <w:ilvl w:val="0"/>
          <w:numId w:val="11"/>
        </w:numPr>
      </w:pPr>
      <w:r w:rsidRPr="005F24B6">
        <w:t>Audit findings</w:t>
      </w:r>
    </w:p>
    <w:p w14:paraId="30F16F3A" w14:textId="0F35C12C" w:rsidR="005F24B6" w:rsidRPr="005F24B6" w:rsidRDefault="005F24B6" w:rsidP="007024D7">
      <w:pPr>
        <w:pStyle w:val="ListParagraph"/>
        <w:numPr>
          <w:ilvl w:val="0"/>
          <w:numId w:val="11"/>
        </w:numPr>
      </w:pPr>
      <w:r w:rsidRPr="005F24B6">
        <w:t>Organisational change</w:t>
      </w:r>
    </w:p>
    <w:p w14:paraId="48F4957A" w14:textId="694D35F5" w:rsidR="00C32DCA" w:rsidRDefault="005F166C" w:rsidP="005F166C">
      <w:pPr>
        <w:pStyle w:val="Heading1"/>
      </w:pPr>
      <w:bookmarkStart w:id="26" w:name="_Toc237449519"/>
      <w:r>
        <w:t>References</w:t>
      </w:r>
      <w:bookmarkEnd w:id="26"/>
    </w:p>
    <w:p w14:paraId="47F9AB3D" w14:textId="50BA8691" w:rsidR="00AD401E" w:rsidRPr="00AD401E" w:rsidRDefault="00AD401E" w:rsidP="007024D7">
      <w:pPr>
        <w:pStyle w:val="ListParagraph"/>
        <w:numPr>
          <w:ilvl w:val="0"/>
          <w:numId w:val="12"/>
        </w:numPr>
      </w:pPr>
      <w:r w:rsidRPr="00AD401E">
        <w:t>Health and Safety at Work etc. Act 1974</w:t>
      </w:r>
    </w:p>
    <w:p w14:paraId="502B23AB" w14:textId="1369DDA5" w:rsidR="00AD401E" w:rsidRPr="00AD401E" w:rsidRDefault="00AD401E" w:rsidP="007024D7">
      <w:pPr>
        <w:pStyle w:val="ListParagraph"/>
        <w:numPr>
          <w:ilvl w:val="0"/>
          <w:numId w:val="12"/>
        </w:numPr>
      </w:pPr>
      <w:r w:rsidRPr="00AD401E">
        <w:t>Management of Health and Safety at Work Regulations 1999</w:t>
      </w:r>
    </w:p>
    <w:p w14:paraId="22042F2A" w14:textId="5444526D" w:rsidR="00AD401E" w:rsidRPr="00AD401E" w:rsidRDefault="00AD401E" w:rsidP="007024D7">
      <w:pPr>
        <w:pStyle w:val="ListParagraph"/>
        <w:numPr>
          <w:ilvl w:val="0"/>
          <w:numId w:val="12"/>
        </w:numPr>
      </w:pPr>
      <w:r w:rsidRPr="00AD401E">
        <w:t>Gas Safety (Installation and Use) Regulations 1998</w:t>
      </w:r>
    </w:p>
    <w:p w14:paraId="15922225" w14:textId="49D1B682" w:rsidR="00AD401E" w:rsidRPr="00AD401E" w:rsidRDefault="00AD401E" w:rsidP="007024D7">
      <w:pPr>
        <w:pStyle w:val="ListParagraph"/>
        <w:numPr>
          <w:ilvl w:val="0"/>
          <w:numId w:val="12"/>
        </w:numPr>
      </w:pPr>
      <w:r w:rsidRPr="00AD401E">
        <w:t>Gas Safety (Management) Regulations 1996</w:t>
      </w:r>
    </w:p>
    <w:p w14:paraId="2234AEA6" w14:textId="7DC5B5BA" w:rsidR="00AD401E" w:rsidRPr="00AD401E" w:rsidRDefault="00AD401E" w:rsidP="007024D7">
      <w:pPr>
        <w:pStyle w:val="ListParagraph"/>
        <w:numPr>
          <w:ilvl w:val="0"/>
          <w:numId w:val="12"/>
        </w:numPr>
      </w:pPr>
      <w:r w:rsidRPr="00AD401E">
        <w:lastRenderedPageBreak/>
        <w:t xml:space="preserve">Dangerous Substances and Explosive Atmospheres Regulations 2002 (DSEAR) </w:t>
      </w:r>
    </w:p>
    <w:p w14:paraId="5A1CDB8A" w14:textId="598927B8" w:rsidR="00AD401E" w:rsidRPr="00AD401E" w:rsidRDefault="00AD401E" w:rsidP="007024D7">
      <w:pPr>
        <w:pStyle w:val="ListParagraph"/>
        <w:numPr>
          <w:ilvl w:val="0"/>
          <w:numId w:val="12"/>
        </w:numPr>
      </w:pPr>
      <w:r w:rsidRPr="00AD401E">
        <w:t xml:space="preserve">Workplace (Health, Safety and Welfare) Regulations 1992 </w:t>
      </w:r>
    </w:p>
    <w:p w14:paraId="201F10AE" w14:textId="0F80C16D" w:rsidR="00AD401E" w:rsidRPr="00AD401E" w:rsidRDefault="00AD401E" w:rsidP="007024D7">
      <w:pPr>
        <w:pStyle w:val="ListParagraph"/>
        <w:numPr>
          <w:ilvl w:val="0"/>
          <w:numId w:val="12"/>
        </w:numPr>
      </w:pPr>
      <w:r w:rsidRPr="00AD401E">
        <w:t xml:space="preserve">Provision and Use of Work Equipment Regulations 1998 (PUWER) </w:t>
      </w:r>
    </w:p>
    <w:p w14:paraId="62CFAAFE" w14:textId="59438CE3" w:rsidR="00AD401E" w:rsidRPr="00AD401E" w:rsidRDefault="00AD401E" w:rsidP="007024D7">
      <w:pPr>
        <w:pStyle w:val="ListParagraph"/>
        <w:numPr>
          <w:ilvl w:val="0"/>
          <w:numId w:val="12"/>
        </w:numPr>
      </w:pPr>
      <w:r w:rsidRPr="00AD401E">
        <w:t>Construction (Design and Management) Regulations 2015</w:t>
      </w:r>
    </w:p>
    <w:p w14:paraId="53DFAC90" w14:textId="76D5F9F2" w:rsidR="00AD401E" w:rsidRPr="00AD401E" w:rsidRDefault="00AD401E" w:rsidP="007024D7">
      <w:pPr>
        <w:pStyle w:val="ListParagraph"/>
        <w:numPr>
          <w:ilvl w:val="0"/>
          <w:numId w:val="12"/>
        </w:numPr>
      </w:pPr>
      <w:r w:rsidRPr="00AD401E">
        <w:t xml:space="preserve">Reporting of Injuries, Diseases and Dangerous Occurrences Regulations 2013 (RIDDOR) </w:t>
      </w:r>
    </w:p>
    <w:p w14:paraId="46EBE56E" w14:textId="0C7EC847" w:rsidR="00AD401E" w:rsidRPr="00AD401E" w:rsidRDefault="00AD401E" w:rsidP="007024D7">
      <w:pPr>
        <w:pStyle w:val="ListParagraph"/>
        <w:numPr>
          <w:ilvl w:val="0"/>
          <w:numId w:val="12"/>
        </w:numPr>
      </w:pPr>
      <w:r w:rsidRPr="00AD401E">
        <w:t>HTM 00: Policies and Principles of Healthcare Engineering</w:t>
      </w:r>
    </w:p>
    <w:p w14:paraId="62CD93FC" w14:textId="20A82D34" w:rsidR="00AD401E" w:rsidRPr="00AD401E" w:rsidRDefault="00AD401E" w:rsidP="007024D7">
      <w:pPr>
        <w:pStyle w:val="ListParagraph"/>
        <w:numPr>
          <w:ilvl w:val="0"/>
          <w:numId w:val="12"/>
        </w:numPr>
      </w:pPr>
      <w:r w:rsidRPr="00AD401E">
        <w:t>Relevant IGEM</w:t>
      </w:r>
      <w:r w:rsidR="002C5056">
        <w:t xml:space="preserve"> (The institution of Gas Engineers and Managers)</w:t>
      </w:r>
      <w:r w:rsidRPr="00AD401E">
        <w:t xml:space="preserve"> Standards and Guidance</w:t>
      </w:r>
    </w:p>
    <w:p w14:paraId="03B32163" w14:textId="758B8536" w:rsidR="00AD401E" w:rsidRDefault="00AD401E" w:rsidP="007024D7">
      <w:pPr>
        <w:pStyle w:val="ListParagraph"/>
        <w:numPr>
          <w:ilvl w:val="0"/>
          <w:numId w:val="12"/>
        </w:numPr>
      </w:pPr>
      <w:r w:rsidRPr="00AD401E">
        <w:t>Gas Safe Register requirements</w:t>
      </w:r>
    </w:p>
    <w:p w14:paraId="5B03CA99" w14:textId="24AC93B6" w:rsidR="00C079FA" w:rsidRDefault="00C079FA" w:rsidP="007024D7">
      <w:pPr>
        <w:pStyle w:val="ListParagraph"/>
        <w:numPr>
          <w:ilvl w:val="0"/>
          <w:numId w:val="12"/>
        </w:numPr>
      </w:pPr>
      <w:r>
        <w:t>NHS Premises Assurance Model (PAM)</w:t>
      </w:r>
    </w:p>
    <w:p w14:paraId="190AA838" w14:textId="77777777" w:rsidR="002434F1" w:rsidRDefault="002434F1" w:rsidP="002434F1"/>
    <w:p w14:paraId="0A013DAE" w14:textId="77777777" w:rsidR="00BC5CB4" w:rsidRDefault="00BC5CB4" w:rsidP="002434F1"/>
    <w:p w14:paraId="7FEB3865" w14:textId="77777777" w:rsidR="00BC5CB4" w:rsidRDefault="00BC5CB4" w:rsidP="002434F1"/>
    <w:p w14:paraId="7E2D5AF5" w14:textId="77777777" w:rsidR="00BC5CB4" w:rsidRDefault="00BC5CB4" w:rsidP="002434F1"/>
    <w:p w14:paraId="0EF1B84D" w14:textId="77777777" w:rsidR="00BC5CB4" w:rsidRDefault="00BC5CB4" w:rsidP="002434F1"/>
    <w:p w14:paraId="02E9A1FB" w14:textId="77777777" w:rsidR="00BC5CB4" w:rsidRDefault="00BC5CB4" w:rsidP="002434F1"/>
    <w:p w14:paraId="59CD303B" w14:textId="77777777" w:rsidR="00BC5CB4" w:rsidRDefault="00BC5CB4" w:rsidP="002434F1"/>
    <w:p w14:paraId="795345E4" w14:textId="77777777" w:rsidR="00BC5CB4" w:rsidRDefault="00BC5CB4" w:rsidP="002434F1"/>
    <w:p w14:paraId="31ED9BC7" w14:textId="77777777" w:rsidR="00BC5CB4" w:rsidRDefault="00BC5CB4" w:rsidP="002434F1"/>
    <w:p w14:paraId="0FB12036" w14:textId="77777777" w:rsidR="00BC5CB4" w:rsidRDefault="00BC5CB4" w:rsidP="002434F1"/>
    <w:p w14:paraId="0188C5D5" w14:textId="77777777" w:rsidR="00BC5CB4" w:rsidRDefault="00BC5CB4" w:rsidP="002434F1"/>
    <w:p w14:paraId="3F7D3AD5" w14:textId="77777777" w:rsidR="00BC5CB4" w:rsidRDefault="00BC5CB4" w:rsidP="002434F1"/>
    <w:p w14:paraId="30F52573" w14:textId="77777777" w:rsidR="00BC5CB4" w:rsidRDefault="00BC5CB4" w:rsidP="002434F1"/>
    <w:p w14:paraId="73C1AFA7" w14:textId="77777777" w:rsidR="00BC5CB4" w:rsidRDefault="00BC5CB4" w:rsidP="002434F1"/>
    <w:p w14:paraId="0FF108B5" w14:textId="77777777" w:rsidR="00BC5CB4" w:rsidRDefault="00BC5CB4" w:rsidP="002434F1"/>
    <w:p w14:paraId="54C3CD0A" w14:textId="77777777" w:rsidR="00BC5CB4" w:rsidRDefault="00BC5CB4" w:rsidP="002434F1"/>
    <w:p w14:paraId="20DF4F47" w14:textId="77777777" w:rsidR="00BC5CB4" w:rsidRDefault="00BC5CB4" w:rsidP="002434F1"/>
    <w:p w14:paraId="07858658" w14:textId="77777777" w:rsidR="00BC5CB4" w:rsidRDefault="00BC5CB4" w:rsidP="002434F1"/>
    <w:p w14:paraId="42E9FDD8" w14:textId="77777777" w:rsidR="00BC5CB4" w:rsidRDefault="00BC5CB4" w:rsidP="002434F1"/>
    <w:p w14:paraId="3A8805B4" w14:textId="77777777" w:rsidR="00BC5CB4" w:rsidRDefault="00BC5CB4" w:rsidP="002434F1"/>
    <w:p w14:paraId="7C764773" w14:textId="77777777" w:rsidR="00BC5CB4" w:rsidRDefault="00BC5CB4" w:rsidP="002434F1"/>
    <w:p w14:paraId="73D1789A" w14:textId="77777777" w:rsidR="00BC5CB4" w:rsidRDefault="00BC5CB4" w:rsidP="002434F1"/>
    <w:p w14:paraId="14A1DC27" w14:textId="77777777" w:rsidR="000E2142" w:rsidRDefault="000E2142" w:rsidP="002434F1"/>
    <w:p w14:paraId="0864A259" w14:textId="77777777" w:rsidR="000E2142" w:rsidRDefault="000E2142" w:rsidP="002434F1"/>
    <w:p w14:paraId="3EEC8C3A" w14:textId="77777777" w:rsidR="000E2142" w:rsidRDefault="000E2142" w:rsidP="002434F1"/>
    <w:p w14:paraId="4E25D7FC" w14:textId="77777777" w:rsidR="000E2142" w:rsidRDefault="000E2142" w:rsidP="002434F1"/>
    <w:p w14:paraId="745837E1" w14:textId="77777777" w:rsidR="000E2142" w:rsidRDefault="000E2142" w:rsidP="002434F1"/>
    <w:p w14:paraId="7B2EBCE0" w14:textId="77777777" w:rsidR="000E2142" w:rsidRDefault="000E2142" w:rsidP="002434F1"/>
    <w:p w14:paraId="1076BE5C" w14:textId="77777777" w:rsidR="000E2142" w:rsidRDefault="000E2142" w:rsidP="002434F1"/>
    <w:p w14:paraId="4860E61E" w14:textId="77777777" w:rsidR="000E2142" w:rsidRDefault="000E2142" w:rsidP="002434F1"/>
    <w:p w14:paraId="12D1BE9F" w14:textId="77777777" w:rsidR="000E2142" w:rsidRDefault="000E2142" w:rsidP="002434F1"/>
    <w:p w14:paraId="5CF87A26" w14:textId="77777777" w:rsidR="000E2142" w:rsidRDefault="000E2142" w:rsidP="002434F1"/>
    <w:p w14:paraId="318612A2" w14:textId="77777777" w:rsidR="000E2142" w:rsidRDefault="000E2142" w:rsidP="002434F1"/>
    <w:p w14:paraId="595A6A4A" w14:textId="77777777" w:rsidR="000E2142" w:rsidRDefault="000E2142" w:rsidP="002434F1"/>
    <w:p w14:paraId="471BC361" w14:textId="77777777" w:rsidR="000E2142" w:rsidRDefault="000E2142" w:rsidP="002434F1"/>
    <w:p w14:paraId="4EC068BE" w14:textId="77777777" w:rsidR="000E2142" w:rsidRDefault="000E2142" w:rsidP="002434F1"/>
    <w:p w14:paraId="7BC46EFF" w14:textId="77777777" w:rsidR="000E2142" w:rsidRDefault="000E2142" w:rsidP="002434F1"/>
    <w:p w14:paraId="749F3144" w14:textId="77777777" w:rsidR="000E2142" w:rsidRDefault="000E2142" w:rsidP="002434F1"/>
    <w:p w14:paraId="7C22E3C2" w14:textId="77777777" w:rsidR="000E2142" w:rsidRDefault="000E2142" w:rsidP="002434F1"/>
    <w:p w14:paraId="1B663E86" w14:textId="77777777" w:rsidR="000E2142" w:rsidRDefault="000E2142" w:rsidP="002434F1"/>
    <w:p w14:paraId="0934C6E7" w14:textId="77777777" w:rsidR="000E2142" w:rsidRDefault="000E2142" w:rsidP="002434F1"/>
    <w:p w14:paraId="263214AE" w14:textId="77777777" w:rsidR="000E2142" w:rsidRDefault="000E2142" w:rsidP="002434F1"/>
    <w:p w14:paraId="35F7B18B" w14:textId="77777777" w:rsidR="000E2142" w:rsidRDefault="000E2142" w:rsidP="002434F1"/>
    <w:p w14:paraId="6A6BFBE5" w14:textId="68594B79" w:rsidR="002434F1" w:rsidRPr="00AD401E" w:rsidRDefault="002434F1" w:rsidP="002434F1">
      <w:pPr>
        <w:pStyle w:val="Heading1"/>
      </w:pPr>
      <w:bookmarkStart w:id="27" w:name="_Toc237449520"/>
      <w:r>
        <w:lastRenderedPageBreak/>
        <w:t>Appendix A: Gas Emergency Procedure</w:t>
      </w:r>
      <w:bookmarkEnd w:id="27"/>
    </w:p>
    <w:p w14:paraId="103AF69B" w14:textId="7CDD4A81" w:rsidR="00553078" w:rsidRDefault="00553078" w:rsidP="00553078">
      <w:r w:rsidRPr="00553078">
        <w:t>Any person suspecting a gas leak shall</w:t>
      </w:r>
      <w:r w:rsidR="0025041E">
        <w:t>.</w:t>
      </w:r>
    </w:p>
    <w:p w14:paraId="3A1680DC" w14:textId="76A14B33" w:rsidR="0025041E" w:rsidRPr="00553078" w:rsidRDefault="00034735" w:rsidP="00553078">
      <w:r>
        <w:rPr>
          <w:noProof/>
        </w:rPr>
        <w:drawing>
          <wp:inline distT="0" distB="0" distL="0" distR="0" wp14:anchorId="24CECD1A" wp14:editId="161CC620">
            <wp:extent cx="5486400" cy="7843837"/>
            <wp:effectExtent l="19050" t="0" r="19050" b="24130"/>
            <wp:docPr id="49825146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009925E" w14:textId="77777777" w:rsidR="006A5DC0" w:rsidRDefault="006A5DC0" w:rsidP="00553078"/>
    <w:p w14:paraId="496D3E6B" w14:textId="0AC76F68" w:rsidR="00553078" w:rsidRPr="00553078" w:rsidRDefault="00553078" w:rsidP="00553078">
      <w:r w:rsidRPr="00553078">
        <w:t>Only a Gas Safe Registered engineer shall reconnect or recommission gas installations following an emergency isolation.</w:t>
      </w:r>
    </w:p>
    <w:p w14:paraId="2EEA9377" w14:textId="3797E6FE" w:rsidR="00A463CA" w:rsidRPr="00A463CA" w:rsidRDefault="0008719A" w:rsidP="0025099E">
      <w:pPr>
        <w:pStyle w:val="Heading1"/>
        <w:rPr>
          <w:lang w:eastAsia="en-US"/>
        </w:rPr>
      </w:pPr>
      <w:bookmarkStart w:id="28" w:name="_Toc237449521"/>
      <w:bookmarkEnd w:id="23"/>
      <w:r>
        <w:rPr>
          <w:lang w:eastAsia="en-US"/>
        </w:rPr>
        <w:lastRenderedPageBreak/>
        <w:t xml:space="preserve">Appendix </w:t>
      </w:r>
      <w:r w:rsidR="00A86BFB">
        <w:rPr>
          <w:lang w:eastAsia="en-US"/>
        </w:rPr>
        <w:t>B</w:t>
      </w:r>
      <w:r>
        <w:rPr>
          <w:lang w:eastAsia="en-US"/>
        </w:rPr>
        <w:t xml:space="preserve">: </w:t>
      </w:r>
      <w:r w:rsidR="00EE7E4B">
        <w:rPr>
          <w:lang w:eastAsia="en-US"/>
        </w:rPr>
        <w:t>Policy Equalities Impact Assessment</w:t>
      </w:r>
      <w:bookmarkEnd w:id="28"/>
    </w:p>
    <w:p w14:paraId="352EC0B9" w14:textId="77777777" w:rsidR="00EE7E4B" w:rsidRPr="00DA4195" w:rsidRDefault="00EE7E4B" w:rsidP="00EE7E4B">
      <w:pPr>
        <w:rPr>
          <w:rFonts w:cs="Arial"/>
          <w:szCs w:val="22"/>
        </w:rPr>
      </w:pPr>
      <w:r w:rsidRPr="00DA4195">
        <w:rPr>
          <w:rFonts w:cs="Arial"/>
          <w:szCs w:val="22"/>
        </w:rPr>
        <w:t>This checklist must be completed for all new policies to understand any potential impact on equalities and to assure equality in service delivery and employment.</w:t>
      </w:r>
    </w:p>
    <w:p w14:paraId="5DA452D2" w14:textId="77777777" w:rsidR="00EE7E4B" w:rsidRPr="00DA4195" w:rsidRDefault="00EE7E4B" w:rsidP="00EE7E4B">
      <w:pPr>
        <w:rPr>
          <w:rFonts w:cs="Arial"/>
        </w:rPr>
      </w:pPr>
    </w:p>
    <w:tbl>
      <w:tblPr>
        <w:tblStyle w:val="TableGrid"/>
        <w:tblW w:w="0" w:type="auto"/>
        <w:tblInd w:w="108" w:type="dxa"/>
        <w:tblLook w:val="01E0" w:firstRow="1" w:lastRow="1" w:firstColumn="1" w:lastColumn="1" w:noHBand="0" w:noVBand="0"/>
      </w:tblPr>
      <w:tblGrid>
        <w:gridCol w:w="2160"/>
        <w:gridCol w:w="6588"/>
      </w:tblGrid>
      <w:tr w:rsidR="00EE7E4B" w:rsidRPr="00DA4195" w14:paraId="04434A3B" w14:textId="77777777" w:rsidTr="0050548C">
        <w:trPr>
          <w:trHeight w:val="417"/>
        </w:trPr>
        <w:tc>
          <w:tcPr>
            <w:tcW w:w="2160" w:type="dxa"/>
            <w:vAlign w:val="center"/>
          </w:tcPr>
          <w:p w14:paraId="040A256C" w14:textId="77777777" w:rsidR="00EE7E4B" w:rsidRPr="00DA4195" w:rsidRDefault="00EE7E4B" w:rsidP="00383E10">
            <w:pPr>
              <w:spacing w:line="276" w:lineRule="auto"/>
              <w:rPr>
                <w:rFonts w:cs="Arial"/>
                <w:b/>
                <w:sz w:val="20"/>
              </w:rPr>
            </w:pPr>
            <w:r w:rsidRPr="00DA4195">
              <w:rPr>
                <w:rFonts w:cs="Arial"/>
                <w:b/>
                <w:sz w:val="20"/>
              </w:rPr>
              <w:t>Policy Name:</w:t>
            </w:r>
          </w:p>
        </w:tc>
        <w:tc>
          <w:tcPr>
            <w:tcW w:w="6588" w:type="dxa"/>
            <w:vAlign w:val="center"/>
          </w:tcPr>
          <w:p w14:paraId="144A5FA0" w14:textId="7B866682" w:rsidR="00EE7E4B" w:rsidRPr="00EE7E4B" w:rsidRDefault="000E2142" w:rsidP="00383E10">
            <w:pPr>
              <w:spacing w:line="276" w:lineRule="auto"/>
              <w:rPr>
                <w:rFonts w:cs="Arial"/>
              </w:rPr>
            </w:pPr>
            <w:r>
              <w:rPr>
                <w:rFonts w:cs="Arial"/>
              </w:rPr>
              <w:t>Natural Gas Policy</w:t>
            </w:r>
          </w:p>
        </w:tc>
      </w:tr>
      <w:tr w:rsidR="00EE7E4B" w:rsidRPr="00DA4195" w14:paraId="028A6D95" w14:textId="77777777" w:rsidTr="0050548C">
        <w:trPr>
          <w:trHeight w:val="484"/>
        </w:trPr>
        <w:tc>
          <w:tcPr>
            <w:tcW w:w="2160" w:type="dxa"/>
            <w:vAlign w:val="center"/>
          </w:tcPr>
          <w:p w14:paraId="24836964" w14:textId="77777777" w:rsidR="00EE7E4B" w:rsidRPr="00DA4195" w:rsidRDefault="00EE7E4B" w:rsidP="00383E10">
            <w:pPr>
              <w:spacing w:line="276" w:lineRule="auto"/>
              <w:rPr>
                <w:rFonts w:cs="Arial"/>
                <w:b/>
                <w:sz w:val="20"/>
              </w:rPr>
            </w:pPr>
            <w:r w:rsidRPr="00DA4195">
              <w:rPr>
                <w:rFonts w:cs="Arial"/>
                <w:b/>
                <w:sz w:val="20"/>
              </w:rPr>
              <w:t>Author:</w:t>
            </w:r>
          </w:p>
        </w:tc>
        <w:tc>
          <w:tcPr>
            <w:tcW w:w="6588" w:type="dxa"/>
            <w:vAlign w:val="center"/>
          </w:tcPr>
          <w:p w14:paraId="4EDCAA9F" w14:textId="0B95A4F5" w:rsidR="00EE7E4B" w:rsidRPr="00EE7E4B" w:rsidRDefault="00EE7E4B" w:rsidP="00383E10">
            <w:pPr>
              <w:spacing w:line="276" w:lineRule="auto"/>
            </w:pPr>
            <w:r>
              <w:t xml:space="preserve">Bevan Speariett </w:t>
            </w:r>
          </w:p>
        </w:tc>
      </w:tr>
      <w:tr w:rsidR="00A3670A" w:rsidRPr="00DA4195" w14:paraId="71CE4C88" w14:textId="77777777" w:rsidTr="0050548C">
        <w:trPr>
          <w:trHeight w:val="339"/>
        </w:trPr>
        <w:tc>
          <w:tcPr>
            <w:tcW w:w="2160" w:type="dxa"/>
            <w:vAlign w:val="center"/>
          </w:tcPr>
          <w:p w14:paraId="139A9C1D" w14:textId="77777777" w:rsidR="00A3670A" w:rsidRPr="00DA4195" w:rsidRDefault="00A3670A" w:rsidP="00A3670A">
            <w:pPr>
              <w:spacing w:line="276" w:lineRule="auto"/>
              <w:rPr>
                <w:rFonts w:cs="Arial"/>
                <w:b/>
                <w:sz w:val="20"/>
              </w:rPr>
            </w:pPr>
            <w:r w:rsidRPr="00DA4195">
              <w:rPr>
                <w:rFonts w:cs="Arial"/>
                <w:b/>
                <w:sz w:val="20"/>
              </w:rPr>
              <w:t xml:space="preserve">Role: </w:t>
            </w:r>
          </w:p>
        </w:tc>
        <w:tc>
          <w:tcPr>
            <w:tcW w:w="6588" w:type="dxa"/>
            <w:vAlign w:val="center"/>
          </w:tcPr>
          <w:p w14:paraId="66FC22C2" w14:textId="07BE8294" w:rsidR="00A3670A" w:rsidRPr="00E8640B" w:rsidRDefault="00A3670A" w:rsidP="00A3670A">
            <w:pPr>
              <w:spacing w:line="276" w:lineRule="auto"/>
            </w:pPr>
            <w:r>
              <w:t>Associate Director of Estates, Engineering and Infrastructure</w:t>
            </w:r>
          </w:p>
        </w:tc>
      </w:tr>
      <w:tr w:rsidR="00A3670A" w:rsidRPr="00DA4195" w14:paraId="08A7C3E3" w14:textId="77777777" w:rsidTr="0050548C">
        <w:trPr>
          <w:trHeight w:val="348"/>
        </w:trPr>
        <w:tc>
          <w:tcPr>
            <w:tcW w:w="2160" w:type="dxa"/>
            <w:vAlign w:val="center"/>
          </w:tcPr>
          <w:p w14:paraId="125AF85E" w14:textId="77777777" w:rsidR="00A3670A" w:rsidRPr="00DA4195" w:rsidRDefault="00A3670A" w:rsidP="00A3670A">
            <w:pPr>
              <w:spacing w:line="276" w:lineRule="auto"/>
              <w:rPr>
                <w:rFonts w:cs="Arial"/>
                <w:b/>
                <w:sz w:val="20"/>
              </w:rPr>
            </w:pPr>
            <w:r w:rsidRPr="00DA4195">
              <w:rPr>
                <w:rFonts w:cs="Arial"/>
                <w:b/>
                <w:sz w:val="20"/>
              </w:rPr>
              <w:t>Directorate:</w:t>
            </w:r>
          </w:p>
        </w:tc>
        <w:tc>
          <w:tcPr>
            <w:tcW w:w="6588" w:type="dxa"/>
            <w:vAlign w:val="center"/>
          </w:tcPr>
          <w:p w14:paraId="46F6E479" w14:textId="5B8818C6" w:rsidR="00A3670A" w:rsidRPr="00DA4195" w:rsidRDefault="00A3670A" w:rsidP="00A3670A">
            <w:pPr>
              <w:spacing w:line="276" w:lineRule="auto"/>
              <w:rPr>
                <w:rFonts w:cs="Arial"/>
                <w:b/>
              </w:rPr>
            </w:pPr>
            <w:r>
              <w:rPr>
                <w:rFonts w:cs="Arial"/>
              </w:rPr>
              <w:t>Estates, Facilities &amp; Capital Development</w:t>
            </w:r>
          </w:p>
        </w:tc>
      </w:tr>
      <w:tr w:rsidR="00A3670A" w:rsidRPr="00DA4195" w14:paraId="6489DA58" w14:textId="77777777" w:rsidTr="0050548C">
        <w:trPr>
          <w:trHeight w:val="359"/>
        </w:trPr>
        <w:tc>
          <w:tcPr>
            <w:tcW w:w="2160" w:type="dxa"/>
            <w:vAlign w:val="center"/>
          </w:tcPr>
          <w:p w14:paraId="27128B59" w14:textId="77777777" w:rsidR="00A3670A" w:rsidRPr="00DA4195" w:rsidRDefault="00A3670A" w:rsidP="00A3670A">
            <w:pPr>
              <w:spacing w:line="276" w:lineRule="auto"/>
              <w:rPr>
                <w:rFonts w:cs="Arial"/>
                <w:b/>
                <w:sz w:val="20"/>
              </w:rPr>
            </w:pPr>
            <w:r w:rsidRPr="00DA4195">
              <w:rPr>
                <w:rFonts w:cs="Arial"/>
                <w:b/>
                <w:sz w:val="20"/>
              </w:rPr>
              <w:t>Date</w:t>
            </w:r>
          </w:p>
        </w:tc>
        <w:tc>
          <w:tcPr>
            <w:tcW w:w="6588" w:type="dxa"/>
            <w:vAlign w:val="center"/>
          </w:tcPr>
          <w:p w14:paraId="0D788B6F" w14:textId="0A774E86" w:rsidR="00A3670A" w:rsidRPr="004F530D" w:rsidRDefault="00A3670A" w:rsidP="00A3670A">
            <w:pPr>
              <w:spacing w:line="276" w:lineRule="auto"/>
              <w:rPr>
                <w:rFonts w:cs="Arial"/>
              </w:rPr>
            </w:pPr>
            <w:r>
              <w:rPr>
                <w:rFonts w:cs="Arial"/>
              </w:rPr>
              <w:t>29/09/2026</w:t>
            </w:r>
          </w:p>
        </w:tc>
      </w:tr>
    </w:tbl>
    <w:p w14:paraId="178A4494" w14:textId="77777777" w:rsidR="00EE7E4B" w:rsidRPr="00DA4195" w:rsidRDefault="00EE7E4B" w:rsidP="00EE7E4B">
      <w:pPr>
        <w:rPr>
          <w:rFonts w:cs="Arial"/>
          <w:szCs w:val="22"/>
        </w:rPr>
      </w:pPr>
    </w:p>
    <w:p w14:paraId="2E7596BE" w14:textId="77777777" w:rsidR="00EE7E4B" w:rsidRPr="00DA4195" w:rsidRDefault="00EE7E4B" w:rsidP="007024D7">
      <w:pPr>
        <w:numPr>
          <w:ilvl w:val="0"/>
          <w:numId w:val="1"/>
        </w:numPr>
        <w:contextualSpacing/>
        <w:rPr>
          <w:rFonts w:eastAsia="Calibri" w:cs="Arial"/>
          <w:szCs w:val="22"/>
          <w:lang w:val="en-US"/>
        </w:rPr>
      </w:pPr>
      <w:r w:rsidRPr="00DA4195">
        <w:rPr>
          <w:rFonts w:eastAsia="Calibri" w:cs="Arial"/>
          <w:szCs w:val="22"/>
          <w:lang w:val="en-US"/>
        </w:rPr>
        <w:t xml:space="preserve">If any of the questions are answered ‘yes’, then the proposed policy is likely to be relevant to the Trust’s responsibilities under the equalities duties.  Please provide the ratifying Committee with information on why ‘yes’ answers were given and </w:t>
      </w:r>
      <w:proofErr w:type="gramStart"/>
      <w:r w:rsidRPr="00DA4195">
        <w:rPr>
          <w:rFonts w:eastAsia="Calibri" w:cs="Arial"/>
          <w:szCs w:val="22"/>
          <w:lang w:val="en-US"/>
        </w:rPr>
        <w:t>whether or not</w:t>
      </w:r>
      <w:proofErr w:type="gramEnd"/>
      <w:r w:rsidRPr="00DA4195">
        <w:rPr>
          <w:rFonts w:eastAsia="Calibri" w:cs="Arial"/>
          <w:szCs w:val="22"/>
          <w:lang w:val="en-US"/>
        </w:rPr>
        <w:t xml:space="preserve"> this is justifiable for clinical reasons. </w:t>
      </w:r>
    </w:p>
    <w:p w14:paraId="7024BA9B" w14:textId="77777777" w:rsidR="00EE7E4B" w:rsidRPr="00DA4195" w:rsidRDefault="00EE7E4B" w:rsidP="007024D7">
      <w:pPr>
        <w:numPr>
          <w:ilvl w:val="0"/>
          <w:numId w:val="1"/>
        </w:numPr>
        <w:contextualSpacing/>
        <w:rPr>
          <w:rFonts w:eastAsia="Calibri" w:cs="Arial"/>
          <w:szCs w:val="22"/>
          <w:lang w:val="en-US"/>
        </w:rPr>
      </w:pPr>
      <w:r w:rsidRPr="00DA4195">
        <w:rPr>
          <w:rFonts w:eastAsia="Calibri" w:cs="Arial"/>
          <w:szCs w:val="22"/>
          <w:lang w:val="en-US"/>
        </w:rPr>
        <w:t xml:space="preserve">The author should consult with the Associate Director of </w:t>
      </w:r>
      <w:r>
        <w:rPr>
          <w:rFonts w:eastAsia="Calibri" w:cs="Arial"/>
          <w:szCs w:val="22"/>
          <w:lang w:val="en-US"/>
        </w:rPr>
        <w:t xml:space="preserve">People &amp; Culture to </w:t>
      </w:r>
      <w:r w:rsidRPr="00DA4195">
        <w:rPr>
          <w:rFonts w:eastAsia="Calibri" w:cs="Arial"/>
          <w:szCs w:val="22"/>
          <w:lang w:val="en-US"/>
        </w:rPr>
        <w:t>develop a more detailed assessment of the Policy’s impact and, where appropriate, design monitoring and reporting systems if there is any uncertainty.</w:t>
      </w:r>
    </w:p>
    <w:p w14:paraId="4C17C65E" w14:textId="77777777" w:rsidR="00EE7E4B" w:rsidRDefault="00EE7E4B" w:rsidP="007024D7">
      <w:pPr>
        <w:numPr>
          <w:ilvl w:val="0"/>
          <w:numId w:val="1"/>
        </w:numPr>
        <w:contextualSpacing/>
        <w:rPr>
          <w:rFonts w:eastAsia="Calibri" w:cs="Arial"/>
          <w:szCs w:val="22"/>
          <w:lang w:val="en-US"/>
        </w:rPr>
      </w:pPr>
      <w:r w:rsidRPr="00DA4195">
        <w:rPr>
          <w:rFonts w:eastAsia="Calibri" w:cs="Arial"/>
          <w:szCs w:val="22"/>
          <w:lang w:val="en-US"/>
        </w:rPr>
        <w:t xml:space="preserve">A copy of the completed form must be submitted to the relevant committee when submitting the document for ratification. </w:t>
      </w:r>
    </w:p>
    <w:p w14:paraId="4721D9F1" w14:textId="068F7C50" w:rsidR="00EE7E4B" w:rsidRPr="007B6DC2" w:rsidRDefault="00EE7E4B" w:rsidP="007024D7">
      <w:pPr>
        <w:numPr>
          <w:ilvl w:val="0"/>
          <w:numId w:val="1"/>
        </w:numPr>
        <w:contextualSpacing/>
        <w:rPr>
          <w:rFonts w:cs="Arial"/>
        </w:rPr>
      </w:pPr>
      <w:r w:rsidRPr="007B6DC2">
        <w:rPr>
          <w:rFonts w:eastAsia="Calibri" w:cs="Arial"/>
          <w:szCs w:val="22"/>
          <w:lang w:val="en-US"/>
        </w:rPr>
        <w:t xml:space="preserve">The </w:t>
      </w:r>
      <w:r>
        <w:rPr>
          <w:rFonts w:eastAsia="Calibri" w:cs="Arial"/>
          <w:szCs w:val="22"/>
          <w:lang w:val="en-US"/>
        </w:rPr>
        <w:t>ratifying c</w:t>
      </w:r>
      <w:r w:rsidRPr="007B6DC2">
        <w:rPr>
          <w:rFonts w:eastAsia="Calibri" w:cs="Arial"/>
          <w:szCs w:val="22"/>
          <w:lang w:val="en-US"/>
        </w:rPr>
        <w:t>ommittee will inform you if they perceive the impact to be sufficient that a more detailed assessment is required</w:t>
      </w:r>
      <w:r w:rsidR="00EA689C" w:rsidRPr="007B6DC2">
        <w:rPr>
          <w:rFonts w:eastAsia="Calibri" w:cs="Arial"/>
          <w:szCs w:val="22"/>
          <w:lang w:val="en-US"/>
        </w:rPr>
        <w:t xml:space="preserve">. </w:t>
      </w:r>
    </w:p>
    <w:p w14:paraId="78B2CB90" w14:textId="77777777" w:rsidR="00EE7E4B" w:rsidRPr="007B6DC2" w:rsidRDefault="00EE7E4B" w:rsidP="00EE7E4B">
      <w:pPr>
        <w:ind w:left="360"/>
        <w:contextualSpacing/>
        <w:rPr>
          <w:rFonts w:cs="Arial"/>
        </w:rPr>
      </w:pPr>
    </w:p>
    <w:tbl>
      <w:tblPr>
        <w:tblStyle w:val="TableGrid"/>
        <w:tblW w:w="0" w:type="auto"/>
        <w:tblInd w:w="108" w:type="dxa"/>
        <w:tblLook w:val="01E0" w:firstRow="1" w:lastRow="1" w:firstColumn="1" w:lastColumn="1" w:noHBand="0" w:noVBand="0"/>
      </w:tblPr>
      <w:tblGrid>
        <w:gridCol w:w="2684"/>
        <w:gridCol w:w="527"/>
        <w:gridCol w:w="447"/>
        <w:gridCol w:w="5254"/>
      </w:tblGrid>
      <w:tr w:rsidR="00EE7E4B" w:rsidRPr="00DA4195" w14:paraId="0E2277B5" w14:textId="77777777" w:rsidTr="002F1008">
        <w:trPr>
          <w:trHeight w:val="586"/>
        </w:trPr>
        <w:tc>
          <w:tcPr>
            <w:tcW w:w="0" w:type="auto"/>
            <w:vAlign w:val="center"/>
          </w:tcPr>
          <w:p w14:paraId="7E384B6B" w14:textId="77777777" w:rsidR="00EE7E4B" w:rsidRPr="00DF2003" w:rsidRDefault="00EE7E4B" w:rsidP="002F1008">
            <w:pPr>
              <w:rPr>
                <w:rFonts w:cs="Arial"/>
                <w:sz w:val="18"/>
                <w:szCs w:val="18"/>
              </w:rPr>
            </w:pPr>
            <w:r w:rsidRPr="00DF2003">
              <w:rPr>
                <w:rFonts w:cs="Arial"/>
                <w:sz w:val="18"/>
                <w:szCs w:val="18"/>
              </w:rPr>
              <w:t>Equalities Impact Assessment Question</w:t>
            </w:r>
          </w:p>
        </w:tc>
        <w:tc>
          <w:tcPr>
            <w:tcW w:w="0" w:type="auto"/>
            <w:tcBorders>
              <w:bottom w:val="single" w:sz="4" w:space="0" w:color="auto"/>
            </w:tcBorders>
            <w:vAlign w:val="center"/>
          </w:tcPr>
          <w:p w14:paraId="50B24EAB" w14:textId="77777777" w:rsidR="00EE7E4B" w:rsidRPr="00DF2003" w:rsidRDefault="00EE7E4B" w:rsidP="002F1008">
            <w:pPr>
              <w:rPr>
                <w:rFonts w:cs="Arial"/>
                <w:sz w:val="18"/>
                <w:szCs w:val="18"/>
              </w:rPr>
            </w:pPr>
            <w:r w:rsidRPr="00DF2003">
              <w:rPr>
                <w:rFonts w:cs="Arial"/>
                <w:sz w:val="18"/>
                <w:szCs w:val="18"/>
              </w:rPr>
              <w:t>Yes</w:t>
            </w:r>
          </w:p>
        </w:tc>
        <w:tc>
          <w:tcPr>
            <w:tcW w:w="0" w:type="auto"/>
            <w:tcBorders>
              <w:bottom w:val="single" w:sz="4" w:space="0" w:color="auto"/>
            </w:tcBorders>
            <w:vAlign w:val="center"/>
          </w:tcPr>
          <w:p w14:paraId="6380C744" w14:textId="77777777" w:rsidR="00EE7E4B" w:rsidRPr="00DF2003" w:rsidRDefault="00EE7E4B" w:rsidP="002F1008">
            <w:pPr>
              <w:rPr>
                <w:rFonts w:cs="Arial"/>
                <w:sz w:val="18"/>
                <w:szCs w:val="18"/>
              </w:rPr>
            </w:pPr>
            <w:r w:rsidRPr="00DF2003">
              <w:rPr>
                <w:rFonts w:cs="Arial"/>
                <w:sz w:val="18"/>
                <w:szCs w:val="18"/>
              </w:rPr>
              <w:t>No</w:t>
            </w:r>
          </w:p>
        </w:tc>
        <w:tc>
          <w:tcPr>
            <w:tcW w:w="0" w:type="auto"/>
            <w:vAlign w:val="center"/>
          </w:tcPr>
          <w:p w14:paraId="5E69710A" w14:textId="77777777" w:rsidR="00EE7E4B" w:rsidRPr="00DF2003" w:rsidRDefault="00EE7E4B" w:rsidP="002F1008">
            <w:pPr>
              <w:rPr>
                <w:rFonts w:cs="Arial"/>
                <w:sz w:val="18"/>
                <w:szCs w:val="18"/>
              </w:rPr>
            </w:pPr>
            <w:r w:rsidRPr="00DF2003">
              <w:rPr>
                <w:rFonts w:cs="Arial"/>
                <w:sz w:val="18"/>
                <w:szCs w:val="18"/>
              </w:rPr>
              <w:t>Always give further information if you answer “YES”</w:t>
            </w:r>
          </w:p>
        </w:tc>
      </w:tr>
      <w:tr w:rsidR="00E17991" w:rsidRPr="00DA4195" w14:paraId="59C6255A" w14:textId="77777777" w:rsidTr="002F1008">
        <w:trPr>
          <w:trHeight w:val="1144"/>
        </w:trPr>
        <w:tc>
          <w:tcPr>
            <w:tcW w:w="0" w:type="auto"/>
            <w:vAlign w:val="center"/>
          </w:tcPr>
          <w:p w14:paraId="5B5723E2" w14:textId="77777777" w:rsidR="00E17991" w:rsidRPr="00DF2003" w:rsidRDefault="00E17991" w:rsidP="002F1008">
            <w:pPr>
              <w:rPr>
                <w:rFonts w:cs="Arial"/>
                <w:sz w:val="18"/>
                <w:szCs w:val="18"/>
              </w:rPr>
            </w:pPr>
            <w:r w:rsidRPr="00DF2003">
              <w:rPr>
                <w:rFonts w:cs="Arial"/>
                <w:sz w:val="18"/>
                <w:szCs w:val="18"/>
              </w:rPr>
              <w:t>How does the attached policy/service fit into the Trusts overall aims?</w:t>
            </w:r>
          </w:p>
        </w:tc>
        <w:tc>
          <w:tcPr>
            <w:tcW w:w="0" w:type="auto"/>
            <w:vAlign w:val="center"/>
          </w:tcPr>
          <w:p w14:paraId="0444DD25" w14:textId="4D7CCC3A" w:rsidR="00E17991" w:rsidRPr="00DF2003" w:rsidRDefault="00E17991" w:rsidP="002F1008">
            <w:pPr>
              <w:rPr>
                <w:rFonts w:cs="Arial"/>
                <w:sz w:val="18"/>
                <w:szCs w:val="18"/>
              </w:rPr>
            </w:pPr>
            <w:r w:rsidRPr="00DF2003">
              <w:rPr>
                <w:rFonts w:cs="Arial"/>
                <w:sz w:val="18"/>
                <w:szCs w:val="18"/>
              </w:rPr>
              <w:t>Yes</w:t>
            </w:r>
          </w:p>
        </w:tc>
        <w:tc>
          <w:tcPr>
            <w:tcW w:w="0" w:type="auto"/>
            <w:vAlign w:val="center"/>
          </w:tcPr>
          <w:p w14:paraId="390879BB" w14:textId="2F17A9EC" w:rsidR="00E17991" w:rsidRPr="00DF2003" w:rsidRDefault="00E17991" w:rsidP="002F1008">
            <w:pPr>
              <w:rPr>
                <w:rFonts w:cs="Arial"/>
                <w:sz w:val="18"/>
                <w:szCs w:val="18"/>
              </w:rPr>
            </w:pPr>
          </w:p>
        </w:tc>
        <w:tc>
          <w:tcPr>
            <w:tcW w:w="0" w:type="auto"/>
            <w:vAlign w:val="center"/>
          </w:tcPr>
          <w:p w14:paraId="1532D29A" w14:textId="59B8703A" w:rsidR="00E17991" w:rsidRPr="00DF2003" w:rsidRDefault="00AD3E53" w:rsidP="002F1008">
            <w:pPr>
              <w:spacing w:line="276" w:lineRule="auto"/>
              <w:rPr>
                <w:rFonts w:cs="Arial"/>
                <w:sz w:val="18"/>
                <w:szCs w:val="18"/>
              </w:rPr>
            </w:pPr>
            <w:r w:rsidRPr="00AD3E53">
              <w:rPr>
                <w:rFonts w:cs="Arial"/>
                <w:sz w:val="18"/>
                <w:szCs w:val="18"/>
              </w:rPr>
              <w:t>This Policy supports the Trust's aim of providing safe, effective healthcare by ensuring natural gas systems are managed safely and in compliance with legal requirements. It helps protect patients, staff, contractors, and visitors from gas-related risks while supporting effective governance, risk management, and service continuity.</w:t>
            </w:r>
          </w:p>
        </w:tc>
      </w:tr>
      <w:tr w:rsidR="00E17991" w:rsidRPr="00DA4195" w14:paraId="02AAC407" w14:textId="77777777" w:rsidTr="002F1008">
        <w:trPr>
          <w:trHeight w:val="1076"/>
        </w:trPr>
        <w:tc>
          <w:tcPr>
            <w:tcW w:w="0" w:type="auto"/>
            <w:vAlign w:val="center"/>
          </w:tcPr>
          <w:p w14:paraId="2193CB82" w14:textId="77777777" w:rsidR="00E17991" w:rsidRPr="00DF2003" w:rsidRDefault="00E17991" w:rsidP="002F1008">
            <w:pPr>
              <w:rPr>
                <w:rFonts w:cs="Arial"/>
                <w:sz w:val="18"/>
                <w:szCs w:val="18"/>
              </w:rPr>
            </w:pPr>
            <w:r w:rsidRPr="00DF2003">
              <w:rPr>
                <w:rFonts w:cs="Arial"/>
                <w:sz w:val="18"/>
                <w:szCs w:val="18"/>
              </w:rPr>
              <w:t>How will the policy/service be implemented?</w:t>
            </w:r>
          </w:p>
        </w:tc>
        <w:tc>
          <w:tcPr>
            <w:tcW w:w="0" w:type="auto"/>
            <w:vAlign w:val="center"/>
          </w:tcPr>
          <w:p w14:paraId="775C8773" w14:textId="394E3ABA" w:rsidR="00E17991" w:rsidRPr="00DF2003" w:rsidRDefault="00E17991" w:rsidP="002F1008">
            <w:pPr>
              <w:rPr>
                <w:rFonts w:cs="Arial"/>
                <w:sz w:val="18"/>
                <w:szCs w:val="18"/>
              </w:rPr>
            </w:pPr>
            <w:r w:rsidRPr="00DF2003">
              <w:rPr>
                <w:rFonts w:cs="Arial"/>
                <w:sz w:val="18"/>
                <w:szCs w:val="18"/>
              </w:rPr>
              <w:t>Yes</w:t>
            </w:r>
          </w:p>
        </w:tc>
        <w:tc>
          <w:tcPr>
            <w:tcW w:w="0" w:type="auto"/>
            <w:vAlign w:val="center"/>
          </w:tcPr>
          <w:p w14:paraId="3DF2FD96" w14:textId="26431A81" w:rsidR="00E17991" w:rsidRPr="00DF2003" w:rsidRDefault="00E17991" w:rsidP="002F1008">
            <w:pPr>
              <w:rPr>
                <w:rFonts w:cs="Arial"/>
                <w:sz w:val="18"/>
                <w:szCs w:val="18"/>
              </w:rPr>
            </w:pPr>
          </w:p>
        </w:tc>
        <w:tc>
          <w:tcPr>
            <w:tcW w:w="0" w:type="auto"/>
            <w:vAlign w:val="center"/>
          </w:tcPr>
          <w:p w14:paraId="2DF748A6" w14:textId="572DCA67" w:rsidR="00E17991" w:rsidRPr="00DF2003" w:rsidRDefault="00EC72D2" w:rsidP="002F1008">
            <w:pPr>
              <w:spacing w:line="276" w:lineRule="auto"/>
              <w:rPr>
                <w:rFonts w:cs="Arial"/>
                <w:sz w:val="18"/>
                <w:szCs w:val="18"/>
              </w:rPr>
            </w:pPr>
            <w:r w:rsidRPr="00EC72D2">
              <w:rPr>
                <w:rFonts w:cs="Arial"/>
                <w:sz w:val="18"/>
                <w:szCs w:val="18"/>
              </w:rPr>
              <w:t>The Policy will be implemented through the Trust's governance framework, Estates</w:t>
            </w:r>
            <w:r>
              <w:rPr>
                <w:rFonts w:cs="Arial"/>
                <w:sz w:val="18"/>
                <w:szCs w:val="18"/>
              </w:rPr>
              <w:t xml:space="preserve">, Facilities and Capital Delivery </w:t>
            </w:r>
            <w:r w:rsidRPr="00EC72D2">
              <w:rPr>
                <w:rFonts w:cs="Arial"/>
                <w:sz w:val="18"/>
                <w:szCs w:val="18"/>
              </w:rPr>
              <w:t>management arrangements, planned maintenance programmes, statutory inspections, contractor management processes, risk assessments, and staff training. It will be communicated via the Trust Intranet and relevant governance committees, with compliance monitored through audits, inspections, incident reporting, and regular assurance reviews.</w:t>
            </w:r>
          </w:p>
        </w:tc>
      </w:tr>
      <w:tr w:rsidR="00E17991" w:rsidRPr="00DA4195" w14:paraId="78D417DD" w14:textId="77777777" w:rsidTr="002F1008">
        <w:trPr>
          <w:trHeight w:val="718"/>
        </w:trPr>
        <w:tc>
          <w:tcPr>
            <w:tcW w:w="0" w:type="auto"/>
            <w:vAlign w:val="center"/>
          </w:tcPr>
          <w:p w14:paraId="6C2EEB1A" w14:textId="77777777" w:rsidR="00E17991" w:rsidRPr="00DF2003" w:rsidRDefault="00E17991" w:rsidP="002F1008">
            <w:pPr>
              <w:rPr>
                <w:rFonts w:cs="Arial"/>
                <w:sz w:val="18"/>
                <w:szCs w:val="18"/>
              </w:rPr>
            </w:pPr>
            <w:r w:rsidRPr="00DF2003">
              <w:rPr>
                <w:rFonts w:cs="Arial"/>
                <w:sz w:val="18"/>
                <w:szCs w:val="18"/>
              </w:rPr>
              <w:t xml:space="preserve">What outcomes are intended by implementing the policy/delivering the service? </w:t>
            </w:r>
          </w:p>
        </w:tc>
        <w:tc>
          <w:tcPr>
            <w:tcW w:w="0" w:type="auto"/>
            <w:vAlign w:val="center"/>
          </w:tcPr>
          <w:p w14:paraId="6C46BB2C" w14:textId="362DEDCA" w:rsidR="00E17991" w:rsidRPr="00DF2003" w:rsidRDefault="00E17991" w:rsidP="002F1008">
            <w:pPr>
              <w:rPr>
                <w:rFonts w:cs="Arial"/>
                <w:sz w:val="18"/>
                <w:szCs w:val="18"/>
              </w:rPr>
            </w:pPr>
            <w:r w:rsidRPr="00DF2003">
              <w:rPr>
                <w:rFonts w:cs="Arial"/>
                <w:sz w:val="18"/>
                <w:szCs w:val="18"/>
              </w:rPr>
              <w:t>Yes</w:t>
            </w:r>
          </w:p>
        </w:tc>
        <w:tc>
          <w:tcPr>
            <w:tcW w:w="0" w:type="auto"/>
            <w:vAlign w:val="center"/>
          </w:tcPr>
          <w:p w14:paraId="5EFE24E1" w14:textId="7A0350FC" w:rsidR="00E17991" w:rsidRPr="00DF2003" w:rsidRDefault="00E17991" w:rsidP="002F1008">
            <w:pPr>
              <w:rPr>
                <w:rFonts w:cs="Arial"/>
                <w:sz w:val="18"/>
                <w:szCs w:val="18"/>
              </w:rPr>
            </w:pPr>
          </w:p>
        </w:tc>
        <w:tc>
          <w:tcPr>
            <w:tcW w:w="0" w:type="auto"/>
            <w:vAlign w:val="center"/>
          </w:tcPr>
          <w:p w14:paraId="56D9B3D0" w14:textId="4C675448" w:rsidR="00E17991" w:rsidRPr="00DF2003" w:rsidRDefault="00735A14" w:rsidP="002F1008">
            <w:pPr>
              <w:spacing w:line="276" w:lineRule="auto"/>
              <w:rPr>
                <w:rFonts w:cs="Arial"/>
                <w:bCs/>
                <w:sz w:val="18"/>
                <w:szCs w:val="18"/>
              </w:rPr>
            </w:pPr>
            <w:r w:rsidRPr="00735A14">
              <w:rPr>
                <w:rFonts w:cs="Arial"/>
                <w:bCs/>
                <w:sz w:val="18"/>
                <w:szCs w:val="18"/>
              </w:rPr>
              <w:t>The intended outcome of this Policy is to ensure the safe, reliable, and compliant management of natural gas systems across the Trust, protecting patients, service users, staff, contractors, and visitors from gas-related risks. It aims to reduce the likelihood of gas leaks, fires, explosions, carbon monoxide incidents, service disruption, and regulatory non-compliance, while providing assurance that statutory and NHS requirements are being met.</w:t>
            </w:r>
          </w:p>
        </w:tc>
      </w:tr>
      <w:tr w:rsidR="00E17991" w:rsidRPr="00DA4195" w14:paraId="6339E114" w14:textId="77777777" w:rsidTr="002F1008">
        <w:trPr>
          <w:trHeight w:val="510"/>
        </w:trPr>
        <w:tc>
          <w:tcPr>
            <w:tcW w:w="0" w:type="auto"/>
            <w:vAlign w:val="center"/>
          </w:tcPr>
          <w:p w14:paraId="7BA4694D" w14:textId="77777777" w:rsidR="00E17991" w:rsidRPr="00DF2003" w:rsidRDefault="00E17991" w:rsidP="002F1008">
            <w:pPr>
              <w:rPr>
                <w:rFonts w:cs="Arial"/>
                <w:sz w:val="18"/>
                <w:szCs w:val="18"/>
              </w:rPr>
            </w:pPr>
            <w:r w:rsidRPr="00DF2003">
              <w:rPr>
                <w:rFonts w:cs="Arial"/>
                <w:sz w:val="18"/>
                <w:szCs w:val="18"/>
              </w:rPr>
              <w:t>How will the above outcomes be measured?</w:t>
            </w:r>
          </w:p>
        </w:tc>
        <w:tc>
          <w:tcPr>
            <w:tcW w:w="0" w:type="auto"/>
            <w:vAlign w:val="center"/>
          </w:tcPr>
          <w:p w14:paraId="2866421F" w14:textId="63B6C1FF" w:rsidR="00E17991" w:rsidRPr="00DF2003" w:rsidRDefault="00E17991" w:rsidP="002F1008">
            <w:pPr>
              <w:rPr>
                <w:rFonts w:cs="Arial"/>
                <w:sz w:val="18"/>
                <w:szCs w:val="18"/>
              </w:rPr>
            </w:pPr>
            <w:r w:rsidRPr="00DF2003">
              <w:rPr>
                <w:rFonts w:cs="Arial"/>
                <w:sz w:val="18"/>
                <w:szCs w:val="18"/>
              </w:rPr>
              <w:t>Yes</w:t>
            </w:r>
          </w:p>
        </w:tc>
        <w:tc>
          <w:tcPr>
            <w:tcW w:w="0" w:type="auto"/>
            <w:vAlign w:val="center"/>
          </w:tcPr>
          <w:p w14:paraId="6D689E17" w14:textId="54DFCA71" w:rsidR="00E17991" w:rsidRPr="00DF2003" w:rsidRDefault="00E17991" w:rsidP="002F1008">
            <w:pPr>
              <w:rPr>
                <w:rFonts w:cs="Arial"/>
                <w:sz w:val="18"/>
                <w:szCs w:val="18"/>
              </w:rPr>
            </w:pPr>
          </w:p>
        </w:tc>
        <w:tc>
          <w:tcPr>
            <w:tcW w:w="0" w:type="auto"/>
            <w:vAlign w:val="center"/>
          </w:tcPr>
          <w:p w14:paraId="6185C094" w14:textId="22970D93" w:rsidR="00E17991" w:rsidRPr="00DF2003" w:rsidRDefault="00F17DEF" w:rsidP="002F1008">
            <w:pPr>
              <w:spacing w:line="276" w:lineRule="auto"/>
              <w:rPr>
                <w:rFonts w:cs="Arial"/>
                <w:sz w:val="18"/>
                <w:szCs w:val="18"/>
              </w:rPr>
            </w:pPr>
            <w:r w:rsidRPr="00F17DEF">
              <w:rPr>
                <w:rFonts w:cs="Arial"/>
                <w:sz w:val="18"/>
                <w:szCs w:val="18"/>
              </w:rPr>
              <w:t xml:space="preserve">The outcomes will be measured through statutory gas safety compliance, completion of planned preventative maintenance (PPM) programmes, audit findings, incident and near-miss reporting, contractor performance monitoring, and the timely completion of remedial actions. Assurance will be provided through compliance reporting, inspections, risk assessments, </w:t>
            </w:r>
            <w:r w:rsidRPr="00F17DEF">
              <w:rPr>
                <w:rFonts w:cs="Arial"/>
                <w:sz w:val="18"/>
                <w:szCs w:val="18"/>
              </w:rPr>
              <w:lastRenderedPageBreak/>
              <w:t>and regular review by the Estates Management Team and relevant Trust governance committees</w:t>
            </w:r>
            <w:r w:rsidR="002F1008">
              <w:rPr>
                <w:rFonts w:cs="Arial"/>
                <w:sz w:val="18"/>
                <w:szCs w:val="18"/>
              </w:rPr>
              <w:t>.</w:t>
            </w:r>
          </w:p>
        </w:tc>
      </w:tr>
      <w:tr w:rsidR="00E17991" w:rsidRPr="00DA4195" w14:paraId="569A6FB1" w14:textId="77777777" w:rsidTr="002F1008">
        <w:tc>
          <w:tcPr>
            <w:tcW w:w="0" w:type="auto"/>
            <w:vAlign w:val="center"/>
          </w:tcPr>
          <w:p w14:paraId="3E7CAB03" w14:textId="77777777" w:rsidR="00E17991" w:rsidRPr="00DF2003" w:rsidRDefault="00E17991" w:rsidP="002F1008">
            <w:pPr>
              <w:rPr>
                <w:rFonts w:cs="Arial"/>
                <w:sz w:val="18"/>
                <w:szCs w:val="18"/>
              </w:rPr>
            </w:pPr>
            <w:r w:rsidRPr="00DF2003">
              <w:rPr>
                <w:rFonts w:cs="Arial"/>
                <w:sz w:val="18"/>
                <w:szCs w:val="18"/>
              </w:rPr>
              <w:lastRenderedPageBreak/>
              <w:t xml:space="preserve">Who are they key stakeholders in respect of this policy/service and how have they been involved? </w:t>
            </w:r>
          </w:p>
          <w:p w14:paraId="4FB95766" w14:textId="77777777" w:rsidR="00E17991" w:rsidRPr="00DF2003" w:rsidRDefault="00E17991" w:rsidP="002F1008">
            <w:pPr>
              <w:rPr>
                <w:rFonts w:cs="Arial"/>
                <w:sz w:val="18"/>
                <w:szCs w:val="18"/>
              </w:rPr>
            </w:pPr>
          </w:p>
        </w:tc>
        <w:tc>
          <w:tcPr>
            <w:tcW w:w="0" w:type="auto"/>
            <w:vAlign w:val="center"/>
          </w:tcPr>
          <w:p w14:paraId="2C2BF697" w14:textId="3374AF95" w:rsidR="00E17991" w:rsidRPr="00DF2003" w:rsidRDefault="00E17991" w:rsidP="002F1008">
            <w:pPr>
              <w:rPr>
                <w:rFonts w:cs="Arial"/>
                <w:sz w:val="18"/>
                <w:szCs w:val="18"/>
              </w:rPr>
            </w:pPr>
            <w:r w:rsidRPr="00DF2003">
              <w:rPr>
                <w:rFonts w:cs="Arial"/>
                <w:sz w:val="18"/>
                <w:szCs w:val="18"/>
              </w:rPr>
              <w:t>Yes</w:t>
            </w:r>
          </w:p>
        </w:tc>
        <w:tc>
          <w:tcPr>
            <w:tcW w:w="0" w:type="auto"/>
            <w:vAlign w:val="center"/>
          </w:tcPr>
          <w:p w14:paraId="145ABE92" w14:textId="2E8E825D" w:rsidR="00E17991" w:rsidRPr="00DF2003" w:rsidRDefault="00E17991" w:rsidP="002F1008">
            <w:pPr>
              <w:rPr>
                <w:rFonts w:cs="Arial"/>
                <w:sz w:val="18"/>
                <w:szCs w:val="18"/>
              </w:rPr>
            </w:pPr>
          </w:p>
        </w:tc>
        <w:tc>
          <w:tcPr>
            <w:tcW w:w="0" w:type="auto"/>
            <w:vAlign w:val="center"/>
          </w:tcPr>
          <w:p w14:paraId="784DAAB2" w14:textId="3BC1087B" w:rsidR="00E17991" w:rsidRPr="00DF2003" w:rsidRDefault="00AA308E" w:rsidP="002F1008">
            <w:pPr>
              <w:spacing w:line="276" w:lineRule="auto"/>
              <w:rPr>
                <w:rFonts w:cs="Arial"/>
                <w:sz w:val="18"/>
                <w:szCs w:val="18"/>
              </w:rPr>
            </w:pPr>
            <w:r w:rsidRPr="00AA308E">
              <w:rPr>
                <w:rFonts w:cs="Arial"/>
                <w:sz w:val="18"/>
                <w:szCs w:val="18"/>
              </w:rPr>
              <w:t>The key stakeholders include the Estates Management Team, Health, Safety and Security Committee, Estates and Facilities service providers, Capital Delivery Team, Competent Persons, contractors, and relevant operational managers. These stakeholders have been involved through consultation during policy development, review of governance arrangements, and ongoing input into the management, maintenance, compliance, and safe operation of the Trust's natural gas systems.</w:t>
            </w:r>
          </w:p>
        </w:tc>
      </w:tr>
      <w:tr w:rsidR="00EE7E4B" w:rsidRPr="00DA4195" w14:paraId="3FFDEAD1" w14:textId="77777777" w:rsidTr="002F1008">
        <w:tc>
          <w:tcPr>
            <w:tcW w:w="0" w:type="auto"/>
            <w:vAlign w:val="center"/>
          </w:tcPr>
          <w:p w14:paraId="7DBBAB0B" w14:textId="77777777" w:rsidR="00EE7E4B" w:rsidRPr="00DF2003" w:rsidRDefault="00EE7E4B" w:rsidP="002F1008">
            <w:pPr>
              <w:rPr>
                <w:rFonts w:cs="Arial"/>
                <w:sz w:val="18"/>
                <w:szCs w:val="18"/>
              </w:rPr>
            </w:pPr>
            <w:r w:rsidRPr="00DF2003">
              <w:rPr>
                <w:rFonts w:cs="Arial"/>
                <w:sz w:val="18"/>
                <w:szCs w:val="18"/>
              </w:rPr>
              <w:t xml:space="preserve">Does this policy/service impact on other policies or services? </w:t>
            </w:r>
          </w:p>
          <w:p w14:paraId="239DCBB8" w14:textId="77777777" w:rsidR="00EE7E4B" w:rsidRPr="00DF2003" w:rsidRDefault="00EE7E4B" w:rsidP="002F1008">
            <w:pPr>
              <w:rPr>
                <w:rFonts w:cs="Arial"/>
                <w:sz w:val="18"/>
                <w:szCs w:val="18"/>
              </w:rPr>
            </w:pPr>
          </w:p>
        </w:tc>
        <w:tc>
          <w:tcPr>
            <w:tcW w:w="0" w:type="auto"/>
            <w:vAlign w:val="center"/>
          </w:tcPr>
          <w:p w14:paraId="779D1C18" w14:textId="77777777" w:rsidR="00EE7E4B" w:rsidRPr="00DF2003" w:rsidRDefault="00B74D8C" w:rsidP="002F1008">
            <w:pPr>
              <w:rPr>
                <w:rFonts w:cs="Arial"/>
                <w:sz w:val="18"/>
                <w:szCs w:val="18"/>
              </w:rPr>
            </w:pPr>
            <w:r w:rsidRPr="00DF2003">
              <w:rPr>
                <w:rFonts w:cs="Arial"/>
                <w:sz w:val="18"/>
                <w:szCs w:val="18"/>
              </w:rPr>
              <w:t>Yes</w:t>
            </w:r>
          </w:p>
        </w:tc>
        <w:tc>
          <w:tcPr>
            <w:tcW w:w="0" w:type="auto"/>
            <w:vAlign w:val="center"/>
          </w:tcPr>
          <w:p w14:paraId="614BC525" w14:textId="77777777" w:rsidR="00EE7E4B" w:rsidRPr="00DF2003" w:rsidRDefault="00EE7E4B" w:rsidP="002F1008">
            <w:pPr>
              <w:rPr>
                <w:rFonts w:cs="Arial"/>
                <w:sz w:val="18"/>
                <w:szCs w:val="18"/>
              </w:rPr>
            </w:pPr>
          </w:p>
        </w:tc>
        <w:tc>
          <w:tcPr>
            <w:tcW w:w="0" w:type="auto"/>
            <w:vAlign w:val="center"/>
          </w:tcPr>
          <w:p w14:paraId="59662DF5" w14:textId="4DE05B11" w:rsidR="00C927CD" w:rsidRPr="00A90FF6" w:rsidRDefault="00A90FF6" w:rsidP="00BD0130">
            <w:pPr>
              <w:rPr>
                <w:sz w:val="18"/>
                <w:szCs w:val="18"/>
              </w:rPr>
            </w:pPr>
            <w:r w:rsidRPr="00A90FF6">
              <w:rPr>
                <w:sz w:val="18"/>
                <w:szCs w:val="18"/>
              </w:rPr>
              <w:t>Yes. This Policy interfaces with a number of Trust policies and services, including the Health and Safety Policy, Fire Safety Policy, Estates Operational Management Policy, Management and Control of Contractors Policy, Electrical Safety Policy, Mechanical and Pressure Systems Safety Policy, Business continuity management arrangements, and Capital Project management processes. It also impacts Estates and Facilities operations, maintenance services, contractor management, business continuity planning, and the delivery of healthcare services across the Trust.</w:t>
            </w:r>
          </w:p>
        </w:tc>
      </w:tr>
      <w:tr w:rsidR="00A3670A" w:rsidRPr="00DA4195" w14:paraId="16E4205A" w14:textId="77777777" w:rsidTr="00FC5FDB">
        <w:tc>
          <w:tcPr>
            <w:tcW w:w="0" w:type="auto"/>
            <w:vAlign w:val="center"/>
          </w:tcPr>
          <w:p w14:paraId="0B263377" w14:textId="77777777" w:rsidR="00A3670A" w:rsidRPr="00DF2003" w:rsidRDefault="00A3670A" w:rsidP="002F1008">
            <w:pPr>
              <w:rPr>
                <w:rFonts w:cs="Arial"/>
                <w:sz w:val="18"/>
                <w:szCs w:val="18"/>
              </w:rPr>
            </w:pPr>
            <w:r w:rsidRPr="00DF2003">
              <w:rPr>
                <w:rFonts w:cs="Arial"/>
                <w:sz w:val="18"/>
                <w:szCs w:val="18"/>
              </w:rPr>
              <w:t>If YES is that impact understood?</w:t>
            </w:r>
          </w:p>
          <w:p w14:paraId="5391000C" w14:textId="77777777" w:rsidR="00A3670A" w:rsidRPr="00DF2003" w:rsidRDefault="00A3670A" w:rsidP="002F1008">
            <w:pPr>
              <w:rPr>
                <w:rFonts w:cs="Arial"/>
                <w:sz w:val="18"/>
                <w:szCs w:val="18"/>
              </w:rPr>
            </w:pPr>
          </w:p>
        </w:tc>
        <w:tc>
          <w:tcPr>
            <w:tcW w:w="0" w:type="auto"/>
            <w:gridSpan w:val="2"/>
            <w:vAlign w:val="center"/>
          </w:tcPr>
          <w:p w14:paraId="44E10FD7" w14:textId="1C1F180B" w:rsidR="00A3670A" w:rsidRPr="00DF2003" w:rsidRDefault="00A3670A" w:rsidP="002F1008">
            <w:pPr>
              <w:rPr>
                <w:rFonts w:cs="Arial"/>
                <w:sz w:val="18"/>
                <w:szCs w:val="18"/>
              </w:rPr>
            </w:pPr>
            <w:r>
              <w:rPr>
                <w:rFonts w:cs="Arial"/>
                <w:sz w:val="18"/>
                <w:szCs w:val="18"/>
              </w:rPr>
              <w:t>N / A</w:t>
            </w:r>
          </w:p>
        </w:tc>
        <w:tc>
          <w:tcPr>
            <w:tcW w:w="0" w:type="auto"/>
            <w:vAlign w:val="center"/>
          </w:tcPr>
          <w:p w14:paraId="092977C3" w14:textId="77777777" w:rsidR="00A3670A" w:rsidRPr="00DF2003" w:rsidRDefault="00A3670A" w:rsidP="002F1008">
            <w:pPr>
              <w:rPr>
                <w:rFonts w:cs="Arial"/>
                <w:sz w:val="18"/>
                <w:szCs w:val="18"/>
              </w:rPr>
            </w:pPr>
            <w:r w:rsidRPr="00DF2003">
              <w:rPr>
                <w:rFonts w:cs="Arial"/>
                <w:sz w:val="18"/>
                <w:szCs w:val="18"/>
              </w:rPr>
              <w:t>No further comments</w:t>
            </w:r>
          </w:p>
        </w:tc>
      </w:tr>
      <w:tr w:rsidR="00EE7E4B" w:rsidRPr="00DA4195" w14:paraId="0A97E0CB" w14:textId="77777777" w:rsidTr="002F1008">
        <w:tc>
          <w:tcPr>
            <w:tcW w:w="0" w:type="auto"/>
            <w:vAlign w:val="center"/>
          </w:tcPr>
          <w:p w14:paraId="48B9CC20" w14:textId="77777777" w:rsidR="00EE7E4B" w:rsidRPr="00DF2003" w:rsidRDefault="00EE7E4B" w:rsidP="002F1008">
            <w:pPr>
              <w:rPr>
                <w:rFonts w:cs="Arial"/>
                <w:sz w:val="18"/>
                <w:szCs w:val="18"/>
              </w:rPr>
            </w:pPr>
            <w:r w:rsidRPr="00DF2003">
              <w:rPr>
                <w:rFonts w:cs="Arial"/>
                <w:sz w:val="18"/>
                <w:szCs w:val="18"/>
              </w:rPr>
              <w:t>Does this policy/service impact on other agencies?</w:t>
            </w:r>
          </w:p>
          <w:p w14:paraId="1AD8C0A4" w14:textId="77777777" w:rsidR="00EE7E4B" w:rsidRPr="00DF2003" w:rsidRDefault="00EE7E4B" w:rsidP="002F1008">
            <w:pPr>
              <w:rPr>
                <w:rFonts w:cs="Arial"/>
                <w:sz w:val="18"/>
                <w:szCs w:val="18"/>
              </w:rPr>
            </w:pPr>
            <w:r w:rsidRPr="00DF2003">
              <w:rPr>
                <w:rFonts w:cs="Arial"/>
                <w:sz w:val="18"/>
                <w:szCs w:val="18"/>
              </w:rPr>
              <w:t xml:space="preserve"> </w:t>
            </w:r>
          </w:p>
        </w:tc>
        <w:tc>
          <w:tcPr>
            <w:tcW w:w="0" w:type="auto"/>
            <w:vAlign w:val="center"/>
          </w:tcPr>
          <w:p w14:paraId="08632554" w14:textId="77777777" w:rsidR="00EE7E4B" w:rsidRPr="00DF2003" w:rsidRDefault="00EE7E4B" w:rsidP="002F1008">
            <w:pPr>
              <w:rPr>
                <w:rFonts w:cs="Arial"/>
                <w:sz w:val="18"/>
                <w:szCs w:val="18"/>
              </w:rPr>
            </w:pPr>
          </w:p>
        </w:tc>
        <w:tc>
          <w:tcPr>
            <w:tcW w:w="0" w:type="auto"/>
            <w:vAlign w:val="center"/>
          </w:tcPr>
          <w:p w14:paraId="5E9BC182" w14:textId="77777777" w:rsidR="00EE7E4B" w:rsidRPr="00DF2003" w:rsidRDefault="005C0606" w:rsidP="002F1008">
            <w:pPr>
              <w:rPr>
                <w:rFonts w:cs="Arial"/>
                <w:sz w:val="18"/>
                <w:szCs w:val="18"/>
              </w:rPr>
            </w:pPr>
            <w:r w:rsidRPr="00DF2003">
              <w:rPr>
                <w:rFonts w:cs="Arial"/>
                <w:sz w:val="18"/>
                <w:szCs w:val="18"/>
              </w:rPr>
              <w:t>No</w:t>
            </w:r>
          </w:p>
        </w:tc>
        <w:tc>
          <w:tcPr>
            <w:tcW w:w="0" w:type="auto"/>
            <w:vAlign w:val="center"/>
          </w:tcPr>
          <w:p w14:paraId="185B88B2" w14:textId="77777777" w:rsidR="00B74D8C" w:rsidRPr="00DF2003" w:rsidRDefault="005C0606" w:rsidP="002F1008">
            <w:pPr>
              <w:rPr>
                <w:rFonts w:cs="Arial"/>
                <w:sz w:val="18"/>
                <w:szCs w:val="18"/>
              </w:rPr>
            </w:pPr>
            <w:r w:rsidRPr="00DF2003">
              <w:rPr>
                <w:rFonts w:cs="Arial"/>
                <w:sz w:val="18"/>
                <w:szCs w:val="18"/>
              </w:rPr>
              <w:t>No further comments</w:t>
            </w:r>
          </w:p>
        </w:tc>
      </w:tr>
      <w:tr w:rsidR="003A53AD" w:rsidRPr="00DA4195" w14:paraId="5480E7E0" w14:textId="77777777" w:rsidTr="002F1008">
        <w:tc>
          <w:tcPr>
            <w:tcW w:w="0" w:type="auto"/>
            <w:vAlign w:val="center"/>
          </w:tcPr>
          <w:p w14:paraId="7F979433" w14:textId="77777777" w:rsidR="003A53AD" w:rsidRPr="00DF2003" w:rsidRDefault="003A53AD" w:rsidP="002F1008">
            <w:pPr>
              <w:rPr>
                <w:rFonts w:cs="Arial"/>
                <w:sz w:val="18"/>
                <w:szCs w:val="18"/>
              </w:rPr>
            </w:pPr>
            <w:r w:rsidRPr="00DF2003">
              <w:rPr>
                <w:rFonts w:cs="Arial"/>
                <w:sz w:val="18"/>
                <w:szCs w:val="18"/>
              </w:rPr>
              <w:t>If YES is that impact understood?</w:t>
            </w:r>
          </w:p>
          <w:p w14:paraId="751D5B2A" w14:textId="77777777" w:rsidR="003A53AD" w:rsidRPr="00DF2003" w:rsidRDefault="003A53AD" w:rsidP="002F1008">
            <w:pPr>
              <w:rPr>
                <w:rFonts w:cs="Arial"/>
                <w:sz w:val="18"/>
                <w:szCs w:val="18"/>
              </w:rPr>
            </w:pPr>
          </w:p>
        </w:tc>
        <w:tc>
          <w:tcPr>
            <w:tcW w:w="0" w:type="auto"/>
            <w:gridSpan w:val="2"/>
            <w:vAlign w:val="center"/>
          </w:tcPr>
          <w:p w14:paraId="52FFB84E" w14:textId="1ECE044D" w:rsidR="003A53AD" w:rsidRPr="00DF2003" w:rsidRDefault="003A53AD" w:rsidP="002F1008">
            <w:pPr>
              <w:rPr>
                <w:rFonts w:cs="Arial"/>
                <w:sz w:val="18"/>
                <w:szCs w:val="18"/>
              </w:rPr>
            </w:pPr>
            <w:r w:rsidRPr="00DF2003">
              <w:rPr>
                <w:rFonts w:cs="Arial"/>
                <w:sz w:val="18"/>
                <w:szCs w:val="18"/>
              </w:rPr>
              <w:t>N / A</w:t>
            </w:r>
          </w:p>
        </w:tc>
        <w:tc>
          <w:tcPr>
            <w:tcW w:w="0" w:type="auto"/>
            <w:vAlign w:val="center"/>
          </w:tcPr>
          <w:p w14:paraId="374E5E35" w14:textId="77777777" w:rsidR="003A53AD" w:rsidRPr="00DF2003" w:rsidRDefault="003A53AD" w:rsidP="002F1008">
            <w:pPr>
              <w:rPr>
                <w:rFonts w:cs="Arial"/>
                <w:sz w:val="18"/>
                <w:szCs w:val="18"/>
              </w:rPr>
            </w:pPr>
            <w:r w:rsidRPr="00DF2003">
              <w:rPr>
                <w:rFonts w:cs="Arial"/>
                <w:sz w:val="18"/>
                <w:szCs w:val="18"/>
              </w:rPr>
              <w:t>No further comments</w:t>
            </w:r>
          </w:p>
        </w:tc>
      </w:tr>
      <w:tr w:rsidR="00EE7E4B" w:rsidRPr="00DA4195" w14:paraId="538376A9" w14:textId="77777777" w:rsidTr="002F1008">
        <w:trPr>
          <w:trHeight w:val="1321"/>
        </w:trPr>
        <w:tc>
          <w:tcPr>
            <w:tcW w:w="0" w:type="auto"/>
            <w:vAlign w:val="center"/>
          </w:tcPr>
          <w:p w14:paraId="704C674C" w14:textId="77777777" w:rsidR="00EE7E4B" w:rsidRPr="00DF2003" w:rsidRDefault="00EE7E4B" w:rsidP="002F1008">
            <w:pPr>
              <w:rPr>
                <w:rFonts w:cs="Arial"/>
                <w:sz w:val="18"/>
                <w:szCs w:val="18"/>
              </w:rPr>
            </w:pPr>
            <w:r w:rsidRPr="00DF2003">
              <w:rPr>
                <w:rFonts w:cs="Arial"/>
                <w:sz w:val="18"/>
                <w:szCs w:val="18"/>
              </w:rPr>
              <w:t xml:space="preserve">Is there any data on the policy or service that will help inform the equalities impact assessment? </w:t>
            </w:r>
          </w:p>
        </w:tc>
        <w:tc>
          <w:tcPr>
            <w:tcW w:w="0" w:type="auto"/>
            <w:tcBorders>
              <w:bottom w:val="single" w:sz="4" w:space="0" w:color="auto"/>
            </w:tcBorders>
            <w:vAlign w:val="center"/>
          </w:tcPr>
          <w:p w14:paraId="3E23B02B" w14:textId="77777777" w:rsidR="00EE7E4B" w:rsidRPr="00DF2003" w:rsidRDefault="00EE7E4B" w:rsidP="002F1008">
            <w:pPr>
              <w:rPr>
                <w:rFonts w:cs="Arial"/>
                <w:sz w:val="18"/>
                <w:szCs w:val="18"/>
              </w:rPr>
            </w:pPr>
          </w:p>
        </w:tc>
        <w:tc>
          <w:tcPr>
            <w:tcW w:w="0" w:type="auto"/>
            <w:tcBorders>
              <w:bottom w:val="single" w:sz="4" w:space="0" w:color="auto"/>
            </w:tcBorders>
            <w:vAlign w:val="center"/>
          </w:tcPr>
          <w:p w14:paraId="7A2A2846" w14:textId="77777777" w:rsidR="00EE7E4B" w:rsidRPr="00DF2003" w:rsidRDefault="00B74D8C" w:rsidP="002F1008">
            <w:pPr>
              <w:rPr>
                <w:rFonts w:cs="Arial"/>
                <w:sz w:val="18"/>
                <w:szCs w:val="18"/>
              </w:rPr>
            </w:pPr>
            <w:r w:rsidRPr="00DF2003">
              <w:rPr>
                <w:rFonts w:cs="Arial"/>
                <w:sz w:val="18"/>
                <w:szCs w:val="18"/>
              </w:rPr>
              <w:t>No</w:t>
            </w:r>
          </w:p>
        </w:tc>
        <w:tc>
          <w:tcPr>
            <w:tcW w:w="0" w:type="auto"/>
            <w:vAlign w:val="center"/>
          </w:tcPr>
          <w:p w14:paraId="3E5810A6" w14:textId="77777777" w:rsidR="00EE7E4B" w:rsidRPr="00DF2003" w:rsidRDefault="00B74D8C" w:rsidP="002F1008">
            <w:pPr>
              <w:rPr>
                <w:rFonts w:cs="Arial"/>
                <w:sz w:val="18"/>
                <w:szCs w:val="18"/>
              </w:rPr>
            </w:pPr>
            <w:r w:rsidRPr="00DF2003">
              <w:rPr>
                <w:rFonts w:cs="Arial"/>
                <w:sz w:val="18"/>
                <w:szCs w:val="18"/>
              </w:rPr>
              <w:t>No further comments</w:t>
            </w:r>
          </w:p>
        </w:tc>
      </w:tr>
      <w:tr w:rsidR="00B74D8C" w:rsidRPr="00DA4195" w14:paraId="78267B79" w14:textId="77777777" w:rsidTr="002F1008">
        <w:trPr>
          <w:trHeight w:val="1251"/>
        </w:trPr>
        <w:tc>
          <w:tcPr>
            <w:tcW w:w="0" w:type="auto"/>
            <w:vAlign w:val="center"/>
          </w:tcPr>
          <w:p w14:paraId="756C20BC" w14:textId="77777777" w:rsidR="00B74D8C" w:rsidRPr="00DF2003" w:rsidRDefault="00B74D8C" w:rsidP="002F1008">
            <w:pPr>
              <w:rPr>
                <w:rFonts w:cs="Arial"/>
                <w:sz w:val="18"/>
                <w:szCs w:val="18"/>
              </w:rPr>
            </w:pPr>
            <w:r w:rsidRPr="00DF2003">
              <w:rPr>
                <w:rFonts w:cs="Arial"/>
                <w:sz w:val="18"/>
                <w:szCs w:val="18"/>
              </w:rPr>
              <w:t>Are there are information gaps, and how will they be addressed/what additional information is required?</w:t>
            </w:r>
          </w:p>
        </w:tc>
        <w:tc>
          <w:tcPr>
            <w:tcW w:w="0" w:type="auto"/>
            <w:vAlign w:val="center"/>
          </w:tcPr>
          <w:p w14:paraId="5030C95A" w14:textId="77777777" w:rsidR="00B74D8C" w:rsidRPr="00DF2003" w:rsidRDefault="00B74D8C" w:rsidP="002F1008">
            <w:pPr>
              <w:rPr>
                <w:rFonts w:cs="Arial"/>
                <w:sz w:val="18"/>
                <w:szCs w:val="18"/>
              </w:rPr>
            </w:pPr>
          </w:p>
        </w:tc>
        <w:tc>
          <w:tcPr>
            <w:tcW w:w="0" w:type="auto"/>
            <w:vAlign w:val="center"/>
          </w:tcPr>
          <w:p w14:paraId="7AA961AD" w14:textId="77777777" w:rsidR="00B74D8C" w:rsidRPr="00DF2003" w:rsidRDefault="00B74D8C" w:rsidP="002F1008">
            <w:pPr>
              <w:rPr>
                <w:rFonts w:cs="Arial"/>
                <w:sz w:val="18"/>
                <w:szCs w:val="18"/>
              </w:rPr>
            </w:pPr>
            <w:r w:rsidRPr="00DF2003">
              <w:rPr>
                <w:rFonts w:cs="Arial"/>
                <w:sz w:val="18"/>
                <w:szCs w:val="18"/>
              </w:rPr>
              <w:t>No</w:t>
            </w:r>
          </w:p>
        </w:tc>
        <w:tc>
          <w:tcPr>
            <w:tcW w:w="0" w:type="auto"/>
            <w:vAlign w:val="center"/>
          </w:tcPr>
          <w:p w14:paraId="4F151DD6" w14:textId="77777777" w:rsidR="00B74D8C" w:rsidRPr="00DF2003" w:rsidRDefault="00B74D8C" w:rsidP="002F1008">
            <w:pPr>
              <w:rPr>
                <w:rFonts w:cs="Arial"/>
                <w:sz w:val="18"/>
                <w:szCs w:val="18"/>
              </w:rPr>
            </w:pPr>
            <w:r w:rsidRPr="00DF2003">
              <w:rPr>
                <w:rFonts w:cs="Arial"/>
                <w:sz w:val="18"/>
                <w:szCs w:val="18"/>
              </w:rPr>
              <w:t>No further comments</w:t>
            </w:r>
          </w:p>
        </w:tc>
      </w:tr>
      <w:tr w:rsidR="00B74D8C" w:rsidRPr="00DA4195" w14:paraId="627864C8" w14:textId="77777777" w:rsidTr="002F1008">
        <w:trPr>
          <w:trHeight w:val="586"/>
        </w:trPr>
        <w:tc>
          <w:tcPr>
            <w:tcW w:w="0" w:type="auto"/>
            <w:vAlign w:val="center"/>
          </w:tcPr>
          <w:p w14:paraId="775BBDE6" w14:textId="77777777" w:rsidR="00B74D8C" w:rsidRPr="00DF2003" w:rsidRDefault="00B74D8C" w:rsidP="002F1008">
            <w:pPr>
              <w:rPr>
                <w:rFonts w:cs="Arial"/>
                <w:sz w:val="18"/>
                <w:szCs w:val="18"/>
              </w:rPr>
            </w:pPr>
            <w:r w:rsidRPr="00DF2003">
              <w:rPr>
                <w:rFonts w:cs="Arial"/>
                <w:sz w:val="18"/>
                <w:szCs w:val="18"/>
              </w:rPr>
              <w:t>Equalities Impact Assessment Questions</w:t>
            </w:r>
          </w:p>
        </w:tc>
        <w:tc>
          <w:tcPr>
            <w:tcW w:w="0" w:type="auto"/>
            <w:vAlign w:val="center"/>
          </w:tcPr>
          <w:p w14:paraId="159124F5" w14:textId="77777777" w:rsidR="00B74D8C" w:rsidRPr="00DF2003" w:rsidRDefault="00B74D8C" w:rsidP="002F1008">
            <w:pPr>
              <w:rPr>
                <w:rFonts w:cs="Arial"/>
                <w:sz w:val="18"/>
                <w:szCs w:val="18"/>
              </w:rPr>
            </w:pPr>
            <w:r w:rsidRPr="00DF2003">
              <w:rPr>
                <w:rFonts w:cs="Arial"/>
                <w:sz w:val="18"/>
                <w:szCs w:val="18"/>
              </w:rPr>
              <w:t>Yes</w:t>
            </w:r>
          </w:p>
        </w:tc>
        <w:tc>
          <w:tcPr>
            <w:tcW w:w="0" w:type="auto"/>
            <w:vAlign w:val="center"/>
          </w:tcPr>
          <w:p w14:paraId="7C437CFA" w14:textId="77777777" w:rsidR="00B74D8C" w:rsidRPr="00DF2003" w:rsidRDefault="00B74D8C" w:rsidP="002F1008">
            <w:pPr>
              <w:rPr>
                <w:rFonts w:cs="Arial"/>
                <w:sz w:val="18"/>
                <w:szCs w:val="18"/>
              </w:rPr>
            </w:pPr>
            <w:r w:rsidRPr="00DF2003">
              <w:rPr>
                <w:rFonts w:cs="Arial"/>
                <w:sz w:val="18"/>
                <w:szCs w:val="18"/>
              </w:rPr>
              <w:t>No</w:t>
            </w:r>
          </w:p>
        </w:tc>
        <w:tc>
          <w:tcPr>
            <w:tcW w:w="0" w:type="auto"/>
            <w:vAlign w:val="center"/>
          </w:tcPr>
          <w:p w14:paraId="441E88F1" w14:textId="77777777" w:rsidR="00B74D8C" w:rsidRPr="00DF2003" w:rsidRDefault="00B74D8C" w:rsidP="002F1008">
            <w:pPr>
              <w:rPr>
                <w:rFonts w:cs="Arial"/>
                <w:sz w:val="18"/>
                <w:szCs w:val="18"/>
              </w:rPr>
            </w:pPr>
            <w:r w:rsidRPr="00DF2003">
              <w:rPr>
                <w:rFonts w:cs="Arial"/>
                <w:sz w:val="18"/>
                <w:szCs w:val="18"/>
              </w:rPr>
              <w:t>Comment</w:t>
            </w:r>
          </w:p>
        </w:tc>
      </w:tr>
      <w:tr w:rsidR="00B74D8C" w:rsidRPr="00DA4195" w14:paraId="039485DA" w14:textId="77777777" w:rsidTr="002F1008">
        <w:trPr>
          <w:trHeight w:val="1068"/>
        </w:trPr>
        <w:tc>
          <w:tcPr>
            <w:tcW w:w="0" w:type="auto"/>
            <w:vAlign w:val="center"/>
          </w:tcPr>
          <w:p w14:paraId="3FBF47B0" w14:textId="77777777" w:rsidR="00B74D8C" w:rsidRPr="00DF2003" w:rsidRDefault="00B74D8C" w:rsidP="002F1008">
            <w:pPr>
              <w:rPr>
                <w:rFonts w:cs="Arial"/>
                <w:sz w:val="18"/>
                <w:szCs w:val="18"/>
              </w:rPr>
            </w:pPr>
            <w:r w:rsidRPr="00DF2003">
              <w:rPr>
                <w:rFonts w:cs="Arial"/>
                <w:sz w:val="18"/>
                <w:szCs w:val="18"/>
              </w:rPr>
              <w:t>Does the policy or service development have an adverse impact on any particular group?</w:t>
            </w:r>
          </w:p>
        </w:tc>
        <w:tc>
          <w:tcPr>
            <w:tcW w:w="0" w:type="auto"/>
            <w:vAlign w:val="center"/>
          </w:tcPr>
          <w:p w14:paraId="282E0E85" w14:textId="77777777" w:rsidR="00B74D8C" w:rsidRPr="00DF2003" w:rsidRDefault="00B74D8C" w:rsidP="002F1008">
            <w:pPr>
              <w:rPr>
                <w:rFonts w:cs="Arial"/>
                <w:sz w:val="18"/>
                <w:szCs w:val="18"/>
              </w:rPr>
            </w:pPr>
          </w:p>
        </w:tc>
        <w:tc>
          <w:tcPr>
            <w:tcW w:w="0" w:type="auto"/>
            <w:vAlign w:val="center"/>
          </w:tcPr>
          <w:p w14:paraId="09EFC728" w14:textId="77777777" w:rsidR="00B74D8C" w:rsidRPr="00DF2003" w:rsidRDefault="00B74D8C" w:rsidP="002F1008">
            <w:pPr>
              <w:rPr>
                <w:rFonts w:cs="Arial"/>
                <w:sz w:val="18"/>
                <w:szCs w:val="18"/>
              </w:rPr>
            </w:pPr>
            <w:r w:rsidRPr="00DF2003">
              <w:rPr>
                <w:rFonts w:cs="Arial"/>
                <w:sz w:val="18"/>
                <w:szCs w:val="18"/>
              </w:rPr>
              <w:t>No</w:t>
            </w:r>
          </w:p>
        </w:tc>
        <w:tc>
          <w:tcPr>
            <w:tcW w:w="0" w:type="auto"/>
            <w:vAlign w:val="center"/>
          </w:tcPr>
          <w:p w14:paraId="4EB7FDE8" w14:textId="77777777" w:rsidR="00B74D8C" w:rsidRPr="00DF2003" w:rsidRDefault="00B74D8C" w:rsidP="002F1008">
            <w:pPr>
              <w:rPr>
                <w:rFonts w:cs="Arial"/>
                <w:sz w:val="18"/>
                <w:szCs w:val="18"/>
              </w:rPr>
            </w:pPr>
            <w:r w:rsidRPr="00DF2003">
              <w:rPr>
                <w:rFonts w:cs="Arial"/>
                <w:sz w:val="18"/>
                <w:szCs w:val="18"/>
              </w:rPr>
              <w:t>No further comments</w:t>
            </w:r>
          </w:p>
        </w:tc>
      </w:tr>
      <w:tr w:rsidR="00B74D8C" w:rsidRPr="00DA4195" w14:paraId="285F5F4C" w14:textId="77777777" w:rsidTr="002F1008">
        <w:trPr>
          <w:trHeight w:val="1249"/>
        </w:trPr>
        <w:tc>
          <w:tcPr>
            <w:tcW w:w="0" w:type="auto"/>
            <w:vAlign w:val="center"/>
          </w:tcPr>
          <w:p w14:paraId="73DFA421" w14:textId="77777777" w:rsidR="00B74D8C" w:rsidRPr="00DF2003" w:rsidRDefault="00B74D8C" w:rsidP="002F1008">
            <w:pPr>
              <w:rPr>
                <w:rFonts w:cs="Arial"/>
                <w:sz w:val="18"/>
                <w:szCs w:val="18"/>
              </w:rPr>
            </w:pPr>
            <w:r w:rsidRPr="00DF2003">
              <w:rPr>
                <w:rFonts w:cs="Arial"/>
                <w:sz w:val="18"/>
                <w:szCs w:val="18"/>
              </w:rPr>
              <w:t>Could the way the policy is carried out have an adverse impact on equality of opportunity or good relations between different groups?</w:t>
            </w:r>
          </w:p>
        </w:tc>
        <w:tc>
          <w:tcPr>
            <w:tcW w:w="0" w:type="auto"/>
            <w:vAlign w:val="center"/>
          </w:tcPr>
          <w:p w14:paraId="65A87F12" w14:textId="77777777" w:rsidR="00B74D8C" w:rsidRPr="00DF2003" w:rsidRDefault="00B74D8C" w:rsidP="002F1008">
            <w:pPr>
              <w:rPr>
                <w:rFonts w:cs="Arial"/>
                <w:sz w:val="18"/>
                <w:szCs w:val="18"/>
              </w:rPr>
            </w:pPr>
          </w:p>
        </w:tc>
        <w:tc>
          <w:tcPr>
            <w:tcW w:w="0" w:type="auto"/>
            <w:vAlign w:val="center"/>
          </w:tcPr>
          <w:p w14:paraId="0C1FC3C3" w14:textId="77777777" w:rsidR="00B74D8C" w:rsidRPr="00DF2003" w:rsidRDefault="00B74D8C" w:rsidP="002F1008">
            <w:pPr>
              <w:rPr>
                <w:rFonts w:cs="Arial"/>
                <w:sz w:val="18"/>
                <w:szCs w:val="18"/>
              </w:rPr>
            </w:pPr>
            <w:r w:rsidRPr="00DF2003">
              <w:rPr>
                <w:rFonts w:cs="Arial"/>
                <w:sz w:val="18"/>
                <w:szCs w:val="18"/>
              </w:rPr>
              <w:t>No</w:t>
            </w:r>
          </w:p>
        </w:tc>
        <w:tc>
          <w:tcPr>
            <w:tcW w:w="0" w:type="auto"/>
            <w:vAlign w:val="center"/>
          </w:tcPr>
          <w:p w14:paraId="39A5CABC" w14:textId="77777777" w:rsidR="00B74D8C" w:rsidRPr="00DF2003" w:rsidRDefault="00B74D8C" w:rsidP="002F1008">
            <w:pPr>
              <w:rPr>
                <w:rFonts w:cs="Arial"/>
                <w:sz w:val="18"/>
                <w:szCs w:val="18"/>
              </w:rPr>
            </w:pPr>
            <w:r w:rsidRPr="00DF2003">
              <w:rPr>
                <w:rFonts w:cs="Arial"/>
                <w:sz w:val="18"/>
                <w:szCs w:val="18"/>
              </w:rPr>
              <w:t>No further comments</w:t>
            </w:r>
          </w:p>
        </w:tc>
      </w:tr>
      <w:tr w:rsidR="00B74D8C" w:rsidRPr="00DA4195" w14:paraId="0816A457" w14:textId="77777777" w:rsidTr="002F1008">
        <w:trPr>
          <w:trHeight w:val="1235"/>
        </w:trPr>
        <w:tc>
          <w:tcPr>
            <w:tcW w:w="0" w:type="auto"/>
            <w:vAlign w:val="center"/>
          </w:tcPr>
          <w:p w14:paraId="6DD7A7A5" w14:textId="77777777" w:rsidR="00B74D8C" w:rsidRPr="00DF2003" w:rsidRDefault="00B74D8C" w:rsidP="002F1008">
            <w:pPr>
              <w:rPr>
                <w:rFonts w:cs="Arial"/>
                <w:sz w:val="18"/>
                <w:szCs w:val="18"/>
              </w:rPr>
            </w:pPr>
            <w:r w:rsidRPr="00DF2003">
              <w:rPr>
                <w:rFonts w:cs="Arial"/>
                <w:sz w:val="18"/>
                <w:szCs w:val="18"/>
              </w:rPr>
              <w:t>Where an adverse impact has been identified can changes be made to minimise it?</w:t>
            </w:r>
          </w:p>
        </w:tc>
        <w:tc>
          <w:tcPr>
            <w:tcW w:w="0" w:type="auto"/>
            <w:vAlign w:val="center"/>
          </w:tcPr>
          <w:p w14:paraId="05475843" w14:textId="77777777" w:rsidR="00B74D8C" w:rsidRPr="00DF2003" w:rsidRDefault="00B74D8C" w:rsidP="002F1008">
            <w:pPr>
              <w:rPr>
                <w:rFonts w:cs="Arial"/>
                <w:sz w:val="18"/>
                <w:szCs w:val="18"/>
              </w:rPr>
            </w:pPr>
          </w:p>
        </w:tc>
        <w:tc>
          <w:tcPr>
            <w:tcW w:w="0" w:type="auto"/>
            <w:vAlign w:val="center"/>
          </w:tcPr>
          <w:p w14:paraId="1D11A46F" w14:textId="77777777" w:rsidR="00B74D8C" w:rsidRPr="00DF2003" w:rsidRDefault="00B74D8C" w:rsidP="002F1008">
            <w:pPr>
              <w:rPr>
                <w:rFonts w:cs="Arial"/>
                <w:sz w:val="18"/>
                <w:szCs w:val="18"/>
              </w:rPr>
            </w:pPr>
            <w:r w:rsidRPr="00DF2003">
              <w:rPr>
                <w:rFonts w:cs="Arial"/>
                <w:sz w:val="18"/>
                <w:szCs w:val="18"/>
              </w:rPr>
              <w:t>No</w:t>
            </w:r>
          </w:p>
        </w:tc>
        <w:tc>
          <w:tcPr>
            <w:tcW w:w="0" w:type="auto"/>
            <w:vAlign w:val="center"/>
          </w:tcPr>
          <w:p w14:paraId="48DE029A" w14:textId="77777777" w:rsidR="00B74D8C" w:rsidRPr="00DF2003" w:rsidRDefault="00B74D8C" w:rsidP="002F1008">
            <w:pPr>
              <w:rPr>
                <w:rFonts w:cs="Arial"/>
                <w:sz w:val="18"/>
                <w:szCs w:val="18"/>
              </w:rPr>
            </w:pPr>
            <w:r w:rsidRPr="00DF2003">
              <w:rPr>
                <w:rFonts w:cs="Arial"/>
                <w:sz w:val="18"/>
                <w:szCs w:val="18"/>
              </w:rPr>
              <w:t>No further comments</w:t>
            </w:r>
          </w:p>
        </w:tc>
      </w:tr>
      <w:tr w:rsidR="00B74D8C" w:rsidRPr="00DA4195" w14:paraId="0ECAE065" w14:textId="77777777" w:rsidTr="002F1008">
        <w:trPr>
          <w:trHeight w:val="1134"/>
        </w:trPr>
        <w:tc>
          <w:tcPr>
            <w:tcW w:w="0" w:type="auto"/>
            <w:vAlign w:val="center"/>
          </w:tcPr>
          <w:p w14:paraId="67AB61A3" w14:textId="77777777" w:rsidR="00B74D8C" w:rsidRPr="00DF2003" w:rsidRDefault="00B74D8C" w:rsidP="002F1008">
            <w:pPr>
              <w:rPr>
                <w:rFonts w:cs="Arial"/>
                <w:sz w:val="18"/>
                <w:szCs w:val="18"/>
              </w:rPr>
            </w:pPr>
            <w:r w:rsidRPr="00DF2003">
              <w:rPr>
                <w:rFonts w:cs="Arial"/>
                <w:sz w:val="18"/>
                <w:szCs w:val="18"/>
              </w:rPr>
              <w:lastRenderedPageBreak/>
              <w:t>Is the policy directly or indirectly discriminatory, and can the latter be justified?</w:t>
            </w:r>
          </w:p>
        </w:tc>
        <w:tc>
          <w:tcPr>
            <w:tcW w:w="0" w:type="auto"/>
            <w:vAlign w:val="center"/>
          </w:tcPr>
          <w:p w14:paraId="34CDA7B9" w14:textId="77777777" w:rsidR="00B74D8C" w:rsidRPr="00DF2003" w:rsidRDefault="00B74D8C" w:rsidP="002F1008">
            <w:pPr>
              <w:rPr>
                <w:rFonts w:cs="Arial"/>
                <w:sz w:val="18"/>
                <w:szCs w:val="18"/>
              </w:rPr>
            </w:pPr>
          </w:p>
        </w:tc>
        <w:tc>
          <w:tcPr>
            <w:tcW w:w="0" w:type="auto"/>
            <w:vAlign w:val="center"/>
          </w:tcPr>
          <w:p w14:paraId="50A82133" w14:textId="77777777" w:rsidR="00B74D8C" w:rsidRPr="00DF2003" w:rsidRDefault="00B74D8C" w:rsidP="002F1008">
            <w:pPr>
              <w:rPr>
                <w:rFonts w:cs="Arial"/>
                <w:sz w:val="18"/>
                <w:szCs w:val="18"/>
              </w:rPr>
            </w:pPr>
            <w:r w:rsidRPr="00DF2003">
              <w:rPr>
                <w:rFonts w:cs="Arial"/>
                <w:sz w:val="18"/>
                <w:szCs w:val="18"/>
              </w:rPr>
              <w:t>No</w:t>
            </w:r>
          </w:p>
        </w:tc>
        <w:tc>
          <w:tcPr>
            <w:tcW w:w="0" w:type="auto"/>
            <w:vAlign w:val="center"/>
          </w:tcPr>
          <w:p w14:paraId="5D0E75D2" w14:textId="77777777" w:rsidR="00B74D8C" w:rsidRPr="00DF2003" w:rsidRDefault="00B74D8C" w:rsidP="002F1008">
            <w:pPr>
              <w:rPr>
                <w:rFonts w:cs="Arial"/>
                <w:sz w:val="18"/>
                <w:szCs w:val="18"/>
              </w:rPr>
            </w:pPr>
            <w:r w:rsidRPr="00DF2003">
              <w:rPr>
                <w:rFonts w:cs="Arial"/>
                <w:sz w:val="18"/>
                <w:szCs w:val="18"/>
              </w:rPr>
              <w:t>No further comments</w:t>
            </w:r>
          </w:p>
        </w:tc>
      </w:tr>
      <w:tr w:rsidR="00B74D8C" w:rsidRPr="00DA4195" w14:paraId="724FE8FE" w14:textId="77777777" w:rsidTr="002F1008">
        <w:tc>
          <w:tcPr>
            <w:tcW w:w="0" w:type="auto"/>
            <w:vAlign w:val="center"/>
          </w:tcPr>
          <w:p w14:paraId="180F33C6" w14:textId="43969AD0" w:rsidR="00B74D8C" w:rsidRPr="00DF2003" w:rsidRDefault="00B74D8C" w:rsidP="002F1008">
            <w:pPr>
              <w:rPr>
                <w:rFonts w:cs="Arial"/>
                <w:sz w:val="18"/>
                <w:szCs w:val="18"/>
              </w:rPr>
            </w:pPr>
            <w:r w:rsidRPr="00DF2003">
              <w:rPr>
                <w:rFonts w:cs="Arial"/>
                <w:sz w:val="18"/>
                <w:szCs w:val="18"/>
              </w:rPr>
              <w:t xml:space="preserve">Is the policy intended to increase equality of opportunity by permitting Positive Action or Reasonable Adjustment? If </w:t>
            </w:r>
            <w:r w:rsidR="00C319A3" w:rsidRPr="00DF2003">
              <w:rPr>
                <w:rFonts w:cs="Arial"/>
                <w:sz w:val="18"/>
                <w:szCs w:val="18"/>
              </w:rPr>
              <w:t>so,</w:t>
            </w:r>
            <w:r w:rsidRPr="00DF2003">
              <w:rPr>
                <w:rFonts w:cs="Arial"/>
                <w:sz w:val="18"/>
                <w:szCs w:val="18"/>
              </w:rPr>
              <w:t xml:space="preserve"> is this lawful?</w:t>
            </w:r>
          </w:p>
        </w:tc>
        <w:tc>
          <w:tcPr>
            <w:tcW w:w="0" w:type="auto"/>
            <w:vAlign w:val="center"/>
          </w:tcPr>
          <w:p w14:paraId="1A41E56F" w14:textId="77777777" w:rsidR="00B74D8C" w:rsidRPr="00DF2003" w:rsidRDefault="00B74D8C" w:rsidP="002F1008">
            <w:pPr>
              <w:rPr>
                <w:rFonts w:cs="Arial"/>
                <w:sz w:val="18"/>
                <w:szCs w:val="18"/>
              </w:rPr>
            </w:pPr>
          </w:p>
        </w:tc>
        <w:tc>
          <w:tcPr>
            <w:tcW w:w="0" w:type="auto"/>
            <w:vAlign w:val="center"/>
          </w:tcPr>
          <w:p w14:paraId="6D0B9722" w14:textId="77777777" w:rsidR="00B74D8C" w:rsidRPr="00DF2003" w:rsidRDefault="00B74D8C" w:rsidP="002F1008">
            <w:pPr>
              <w:rPr>
                <w:rFonts w:cs="Arial"/>
                <w:sz w:val="18"/>
                <w:szCs w:val="18"/>
              </w:rPr>
            </w:pPr>
            <w:r w:rsidRPr="00DF2003">
              <w:rPr>
                <w:rFonts w:cs="Arial"/>
                <w:sz w:val="18"/>
                <w:szCs w:val="18"/>
              </w:rPr>
              <w:t>No</w:t>
            </w:r>
          </w:p>
        </w:tc>
        <w:tc>
          <w:tcPr>
            <w:tcW w:w="0" w:type="auto"/>
            <w:vAlign w:val="center"/>
          </w:tcPr>
          <w:p w14:paraId="70B1DBF3" w14:textId="77777777" w:rsidR="00B74D8C" w:rsidRPr="00DF2003" w:rsidRDefault="00B74D8C" w:rsidP="002F1008">
            <w:pPr>
              <w:rPr>
                <w:rFonts w:cs="Arial"/>
                <w:sz w:val="18"/>
                <w:szCs w:val="18"/>
              </w:rPr>
            </w:pPr>
            <w:r w:rsidRPr="00DF2003">
              <w:rPr>
                <w:rFonts w:cs="Arial"/>
                <w:sz w:val="18"/>
                <w:szCs w:val="18"/>
              </w:rPr>
              <w:t>No further comments</w:t>
            </w:r>
          </w:p>
        </w:tc>
      </w:tr>
    </w:tbl>
    <w:p w14:paraId="7EAA51E1" w14:textId="77777777" w:rsidR="005C0606" w:rsidRDefault="005C0606" w:rsidP="005C0606"/>
    <w:p w14:paraId="68BAFEFF" w14:textId="77777777" w:rsidR="00C319A3" w:rsidRDefault="00C319A3" w:rsidP="005C0606"/>
    <w:p w14:paraId="5FCA254B" w14:textId="77777777" w:rsidR="00C319A3" w:rsidRDefault="00C319A3" w:rsidP="005C0606"/>
    <w:p w14:paraId="19500B78" w14:textId="77777777" w:rsidR="00C319A3" w:rsidRDefault="00C319A3" w:rsidP="005C0606"/>
    <w:p w14:paraId="33E10F47" w14:textId="77777777" w:rsidR="00C319A3" w:rsidRDefault="00C319A3" w:rsidP="005C0606"/>
    <w:p w14:paraId="0020B546" w14:textId="77777777" w:rsidR="00C319A3" w:rsidRDefault="00C319A3" w:rsidP="005C0606"/>
    <w:p w14:paraId="2EF1189C" w14:textId="77777777" w:rsidR="00C319A3" w:rsidRDefault="00C319A3" w:rsidP="005C0606"/>
    <w:p w14:paraId="1895B98C" w14:textId="77777777" w:rsidR="00C319A3" w:rsidRDefault="00C319A3" w:rsidP="005C0606"/>
    <w:p w14:paraId="56D10EF2" w14:textId="77777777" w:rsidR="00C319A3" w:rsidRDefault="00C319A3" w:rsidP="005C0606"/>
    <w:p w14:paraId="395C09B3" w14:textId="77777777" w:rsidR="00C319A3" w:rsidRDefault="00C319A3" w:rsidP="005C0606"/>
    <w:p w14:paraId="0F6F1EAB" w14:textId="77777777" w:rsidR="00C319A3" w:rsidRDefault="00C319A3" w:rsidP="005C0606"/>
    <w:p w14:paraId="3278AC3D" w14:textId="77777777" w:rsidR="00C319A3" w:rsidRDefault="00C319A3" w:rsidP="005C0606"/>
    <w:p w14:paraId="3D9C5029" w14:textId="77777777" w:rsidR="00C319A3" w:rsidRDefault="00C319A3" w:rsidP="005C0606"/>
    <w:p w14:paraId="3937D7D9" w14:textId="77777777" w:rsidR="00C319A3" w:rsidRDefault="00C319A3" w:rsidP="005C0606"/>
    <w:p w14:paraId="475EFF30" w14:textId="77777777" w:rsidR="00C319A3" w:rsidRDefault="00C319A3" w:rsidP="005C0606"/>
    <w:p w14:paraId="5A13D1DB" w14:textId="77777777" w:rsidR="00C319A3" w:rsidRDefault="00C319A3" w:rsidP="005C0606"/>
    <w:p w14:paraId="10132323" w14:textId="77777777" w:rsidR="00C319A3" w:rsidRDefault="00C319A3" w:rsidP="005C0606"/>
    <w:p w14:paraId="7A033035" w14:textId="77777777" w:rsidR="00C319A3" w:rsidRDefault="00C319A3" w:rsidP="005C0606"/>
    <w:p w14:paraId="03962115" w14:textId="77777777" w:rsidR="00C319A3" w:rsidRDefault="00C319A3" w:rsidP="005C0606"/>
    <w:p w14:paraId="1231255E" w14:textId="77777777" w:rsidR="00C319A3" w:rsidRDefault="00C319A3" w:rsidP="005C0606"/>
    <w:p w14:paraId="1D2C14CE" w14:textId="77777777" w:rsidR="00C319A3" w:rsidRDefault="00C319A3" w:rsidP="005C0606"/>
    <w:p w14:paraId="4F99C801" w14:textId="77777777" w:rsidR="00C319A3" w:rsidRDefault="00C319A3" w:rsidP="005C0606"/>
    <w:p w14:paraId="1EE890E8" w14:textId="77777777" w:rsidR="00C319A3" w:rsidRDefault="00C319A3" w:rsidP="005C0606"/>
    <w:p w14:paraId="71C6C36F" w14:textId="77777777" w:rsidR="00C319A3" w:rsidRDefault="00C319A3" w:rsidP="005C0606"/>
    <w:p w14:paraId="691F96FF" w14:textId="77777777" w:rsidR="00C319A3" w:rsidRDefault="00C319A3" w:rsidP="005C0606"/>
    <w:p w14:paraId="5B1FFBBE" w14:textId="77777777" w:rsidR="00C319A3" w:rsidRDefault="00C319A3" w:rsidP="005C0606"/>
    <w:p w14:paraId="0C31A5A5" w14:textId="77777777" w:rsidR="00C319A3" w:rsidRDefault="00C319A3" w:rsidP="005C0606"/>
    <w:p w14:paraId="5C9D6A4C" w14:textId="77777777" w:rsidR="00C319A3" w:rsidRDefault="00C319A3" w:rsidP="005C0606"/>
    <w:p w14:paraId="13C58E92" w14:textId="77777777" w:rsidR="00C319A3" w:rsidRDefault="00C319A3" w:rsidP="005C0606"/>
    <w:p w14:paraId="69B4E5F8" w14:textId="77777777" w:rsidR="00C319A3" w:rsidRDefault="00C319A3" w:rsidP="005C0606"/>
    <w:p w14:paraId="533F1FF5" w14:textId="77777777" w:rsidR="00C319A3" w:rsidRDefault="00C319A3" w:rsidP="005C0606"/>
    <w:p w14:paraId="6EDE58B1" w14:textId="77777777" w:rsidR="00C319A3" w:rsidRDefault="00C319A3" w:rsidP="005C0606"/>
    <w:p w14:paraId="2DC35C76" w14:textId="77777777" w:rsidR="00C319A3" w:rsidRDefault="00C319A3" w:rsidP="005C0606"/>
    <w:p w14:paraId="4A42FAFD" w14:textId="77777777" w:rsidR="00C319A3" w:rsidRDefault="00C319A3" w:rsidP="005C0606"/>
    <w:p w14:paraId="4A72F26B" w14:textId="77777777" w:rsidR="00C319A3" w:rsidRDefault="00C319A3" w:rsidP="005C0606"/>
    <w:p w14:paraId="1AB22F99" w14:textId="77777777" w:rsidR="00C319A3" w:rsidRDefault="00C319A3" w:rsidP="005C0606"/>
    <w:p w14:paraId="54FC0F8F" w14:textId="77777777" w:rsidR="00C319A3" w:rsidRDefault="00C319A3" w:rsidP="005C0606"/>
    <w:p w14:paraId="1142F09E" w14:textId="77777777" w:rsidR="00C319A3" w:rsidRDefault="00C319A3" w:rsidP="005C0606"/>
    <w:p w14:paraId="231C166B" w14:textId="77777777" w:rsidR="009522DC" w:rsidRDefault="009522DC" w:rsidP="005C0606"/>
    <w:p w14:paraId="2D5B466D" w14:textId="77777777" w:rsidR="009522DC" w:rsidRDefault="009522DC" w:rsidP="005C0606"/>
    <w:p w14:paraId="6494E7DE" w14:textId="77777777" w:rsidR="00C319A3" w:rsidRDefault="00C319A3" w:rsidP="005C0606"/>
    <w:p w14:paraId="67B2FFA5" w14:textId="77777777" w:rsidR="00C319A3" w:rsidRDefault="00C319A3" w:rsidP="005C0606"/>
    <w:p w14:paraId="67141D72" w14:textId="77777777" w:rsidR="00B74D8C" w:rsidRDefault="00B74D8C" w:rsidP="000E2142">
      <w:pPr>
        <w:pStyle w:val="Heading1"/>
        <w:rPr>
          <w:rFonts w:cs="Arial"/>
        </w:rPr>
      </w:pPr>
      <w:bookmarkStart w:id="29" w:name="_Toc237449522"/>
      <w:r>
        <w:lastRenderedPageBreak/>
        <w:t>Appendix B</w:t>
      </w:r>
      <w:r w:rsidRPr="00A463CA">
        <w:t xml:space="preserve">: </w:t>
      </w:r>
      <w:r>
        <w:t>Policy Submission Form / Checklist</w:t>
      </w:r>
      <w:bookmarkEnd w:id="29"/>
    </w:p>
    <w:p w14:paraId="09BA903C" w14:textId="77777777" w:rsidR="00EE7E4B" w:rsidRPr="00DA4195" w:rsidRDefault="00EE7E4B" w:rsidP="00EE7E4B">
      <w:pPr>
        <w:rPr>
          <w:rFonts w:cs="Arial"/>
        </w:rPr>
      </w:pPr>
      <w:r w:rsidRPr="00DA4195">
        <w:rPr>
          <w:rFonts w:cs="Arial"/>
        </w:rPr>
        <w:t>To be completed and attached to any policy or procedure submitted to the Trust Policy Group</w:t>
      </w:r>
    </w:p>
    <w:p w14:paraId="553BFDE6" w14:textId="77777777" w:rsidR="00EE7E4B" w:rsidRPr="00DA4195" w:rsidRDefault="00EE7E4B" w:rsidP="00EE7E4B">
      <w:pPr>
        <w:rPr>
          <w:rFonts w:cs="Arial"/>
          <w:b/>
        </w:rPr>
      </w:pPr>
    </w:p>
    <w:tbl>
      <w:tblPr>
        <w:tblStyle w:val="TableGrid"/>
        <w:tblW w:w="0" w:type="auto"/>
        <w:tblLook w:val="01E0" w:firstRow="1" w:lastRow="1" w:firstColumn="1" w:lastColumn="1" w:noHBand="0" w:noVBand="0"/>
      </w:tblPr>
      <w:tblGrid>
        <w:gridCol w:w="567"/>
        <w:gridCol w:w="2396"/>
        <w:gridCol w:w="6057"/>
      </w:tblGrid>
      <w:tr w:rsidR="00EE7E4B" w:rsidRPr="00C319A3" w14:paraId="0C4EA752" w14:textId="77777777" w:rsidTr="00C319A3">
        <w:trPr>
          <w:trHeight w:val="20"/>
        </w:trPr>
        <w:tc>
          <w:tcPr>
            <w:tcW w:w="0" w:type="auto"/>
            <w:shd w:val="clear" w:color="auto" w:fill="A6A6A6"/>
          </w:tcPr>
          <w:p w14:paraId="798851EB" w14:textId="77777777" w:rsidR="00EE7E4B" w:rsidRPr="00C319A3" w:rsidRDefault="00EE7E4B" w:rsidP="00C319A3">
            <w:pPr>
              <w:rPr>
                <w:rFonts w:cs="Arial"/>
                <w:sz w:val="18"/>
                <w:szCs w:val="18"/>
              </w:rPr>
            </w:pPr>
            <w:r w:rsidRPr="00C319A3">
              <w:rPr>
                <w:rFonts w:cs="Arial"/>
                <w:sz w:val="18"/>
                <w:szCs w:val="18"/>
              </w:rPr>
              <w:t>1</w:t>
            </w:r>
          </w:p>
        </w:tc>
        <w:tc>
          <w:tcPr>
            <w:tcW w:w="0" w:type="auto"/>
            <w:shd w:val="clear" w:color="auto" w:fill="A6A6A6"/>
          </w:tcPr>
          <w:p w14:paraId="7DBB9DC0" w14:textId="77777777" w:rsidR="00EE7E4B" w:rsidRPr="00C319A3" w:rsidRDefault="00EE7E4B" w:rsidP="00C319A3">
            <w:pPr>
              <w:rPr>
                <w:rFonts w:cs="Arial"/>
                <w:sz w:val="18"/>
                <w:szCs w:val="18"/>
              </w:rPr>
            </w:pPr>
            <w:r w:rsidRPr="00C319A3">
              <w:rPr>
                <w:rFonts w:cs="Arial"/>
                <w:sz w:val="18"/>
                <w:szCs w:val="18"/>
              </w:rPr>
              <w:t>Details of policy</w:t>
            </w:r>
          </w:p>
        </w:tc>
        <w:tc>
          <w:tcPr>
            <w:tcW w:w="0" w:type="auto"/>
            <w:shd w:val="clear" w:color="auto" w:fill="A6A6A6"/>
          </w:tcPr>
          <w:p w14:paraId="219FD8D8" w14:textId="77777777" w:rsidR="00EE7E4B" w:rsidRPr="00C319A3" w:rsidRDefault="00EE7E4B" w:rsidP="00C319A3">
            <w:pPr>
              <w:rPr>
                <w:rFonts w:cs="Arial"/>
                <w:sz w:val="18"/>
                <w:szCs w:val="18"/>
              </w:rPr>
            </w:pPr>
          </w:p>
        </w:tc>
      </w:tr>
      <w:tr w:rsidR="00EE7E4B" w:rsidRPr="00C319A3" w14:paraId="537D13EA" w14:textId="77777777" w:rsidTr="00C319A3">
        <w:trPr>
          <w:trHeight w:val="20"/>
        </w:trPr>
        <w:tc>
          <w:tcPr>
            <w:tcW w:w="0" w:type="auto"/>
          </w:tcPr>
          <w:p w14:paraId="4075A7E4" w14:textId="77777777" w:rsidR="00EE7E4B" w:rsidRPr="00C319A3" w:rsidRDefault="00EE7E4B" w:rsidP="00C319A3">
            <w:pPr>
              <w:rPr>
                <w:rFonts w:cs="Arial"/>
                <w:sz w:val="18"/>
                <w:szCs w:val="18"/>
              </w:rPr>
            </w:pPr>
            <w:r w:rsidRPr="00C319A3">
              <w:rPr>
                <w:rFonts w:cs="Arial"/>
                <w:sz w:val="18"/>
                <w:szCs w:val="18"/>
              </w:rPr>
              <w:t>1.1</w:t>
            </w:r>
          </w:p>
        </w:tc>
        <w:tc>
          <w:tcPr>
            <w:tcW w:w="0" w:type="auto"/>
          </w:tcPr>
          <w:p w14:paraId="7CB6AB05" w14:textId="77777777" w:rsidR="00EE7E4B" w:rsidRPr="00C319A3" w:rsidRDefault="00EE7E4B" w:rsidP="00C319A3">
            <w:pPr>
              <w:rPr>
                <w:rFonts w:cs="Arial"/>
                <w:sz w:val="18"/>
                <w:szCs w:val="18"/>
              </w:rPr>
            </w:pPr>
            <w:r w:rsidRPr="00C319A3">
              <w:rPr>
                <w:rFonts w:cs="Arial"/>
                <w:sz w:val="18"/>
                <w:szCs w:val="18"/>
              </w:rPr>
              <w:t>Title of Policy:</w:t>
            </w:r>
          </w:p>
        </w:tc>
        <w:tc>
          <w:tcPr>
            <w:tcW w:w="0" w:type="auto"/>
          </w:tcPr>
          <w:p w14:paraId="06CBCCD1" w14:textId="2C719B0A" w:rsidR="00EE7E4B" w:rsidRPr="00C319A3" w:rsidRDefault="00A90FF6" w:rsidP="00C319A3">
            <w:pPr>
              <w:rPr>
                <w:rFonts w:cs="Arial"/>
                <w:sz w:val="18"/>
                <w:szCs w:val="18"/>
              </w:rPr>
            </w:pPr>
            <w:r>
              <w:rPr>
                <w:rFonts w:cs="Arial"/>
                <w:sz w:val="18"/>
                <w:szCs w:val="18"/>
              </w:rPr>
              <w:t>Natural Gas Policy</w:t>
            </w:r>
          </w:p>
        </w:tc>
      </w:tr>
      <w:tr w:rsidR="00EE7E4B" w:rsidRPr="00C319A3" w14:paraId="0135A1E0" w14:textId="77777777" w:rsidTr="00C319A3">
        <w:trPr>
          <w:trHeight w:val="20"/>
        </w:trPr>
        <w:tc>
          <w:tcPr>
            <w:tcW w:w="0" w:type="auto"/>
          </w:tcPr>
          <w:p w14:paraId="0071D55F" w14:textId="77777777" w:rsidR="00EE7E4B" w:rsidRPr="00C319A3" w:rsidRDefault="00EE7E4B" w:rsidP="00C319A3">
            <w:pPr>
              <w:rPr>
                <w:rFonts w:cs="Arial"/>
                <w:sz w:val="18"/>
                <w:szCs w:val="18"/>
              </w:rPr>
            </w:pPr>
            <w:r w:rsidRPr="00C319A3">
              <w:rPr>
                <w:rFonts w:cs="Arial"/>
                <w:sz w:val="18"/>
                <w:szCs w:val="18"/>
              </w:rPr>
              <w:t>1.3</w:t>
            </w:r>
          </w:p>
        </w:tc>
        <w:tc>
          <w:tcPr>
            <w:tcW w:w="0" w:type="auto"/>
          </w:tcPr>
          <w:p w14:paraId="2A135D6D" w14:textId="77777777" w:rsidR="00EE7E4B" w:rsidRPr="00C319A3" w:rsidRDefault="00EE7E4B" w:rsidP="00C319A3">
            <w:pPr>
              <w:rPr>
                <w:rFonts w:cs="Arial"/>
                <w:sz w:val="18"/>
                <w:szCs w:val="18"/>
              </w:rPr>
            </w:pPr>
            <w:r w:rsidRPr="00C319A3">
              <w:rPr>
                <w:rFonts w:cs="Arial"/>
                <w:sz w:val="18"/>
                <w:szCs w:val="18"/>
              </w:rPr>
              <w:t>Author (job title)</w:t>
            </w:r>
          </w:p>
        </w:tc>
        <w:tc>
          <w:tcPr>
            <w:tcW w:w="0" w:type="auto"/>
          </w:tcPr>
          <w:p w14:paraId="43F3F61D" w14:textId="2FACAFD9" w:rsidR="00EE7E4B" w:rsidRPr="00C319A3" w:rsidRDefault="004F004B" w:rsidP="00C319A3">
            <w:pPr>
              <w:rPr>
                <w:rFonts w:cs="Arial"/>
                <w:sz w:val="18"/>
                <w:szCs w:val="18"/>
              </w:rPr>
            </w:pPr>
            <w:r w:rsidRPr="00C319A3">
              <w:rPr>
                <w:rFonts w:cs="Arial"/>
                <w:sz w:val="18"/>
                <w:szCs w:val="18"/>
              </w:rPr>
              <w:t>Ass</w:t>
            </w:r>
            <w:r w:rsidR="00A3670A">
              <w:rPr>
                <w:rFonts w:cs="Arial"/>
                <w:sz w:val="18"/>
                <w:szCs w:val="18"/>
              </w:rPr>
              <w:t>ociate</w:t>
            </w:r>
            <w:r w:rsidRPr="00C319A3">
              <w:rPr>
                <w:rFonts w:cs="Arial"/>
                <w:sz w:val="18"/>
                <w:szCs w:val="18"/>
              </w:rPr>
              <w:t xml:space="preserve"> Director of Estates,</w:t>
            </w:r>
            <w:r w:rsidR="00B74D8C" w:rsidRPr="00C319A3">
              <w:rPr>
                <w:rFonts w:cs="Arial"/>
                <w:sz w:val="18"/>
                <w:szCs w:val="18"/>
              </w:rPr>
              <w:t xml:space="preserve"> Engineering and Infrastructure</w:t>
            </w:r>
          </w:p>
        </w:tc>
      </w:tr>
      <w:tr w:rsidR="00EE7E4B" w:rsidRPr="00C319A3" w14:paraId="7B95E69C" w14:textId="77777777" w:rsidTr="00C319A3">
        <w:trPr>
          <w:trHeight w:val="20"/>
        </w:trPr>
        <w:tc>
          <w:tcPr>
            <w:tcW w:w="0" w:type="auto"/>
          </w:tcPr>
          <w:p w14:paraId="018FB664" w14:textId="77777777" w:rsidR="00EE7E4B" w:rsidRPr="00C319A3" w:rsidRDefault="00EE7E4B" w:rsidP="00C319A3">
            <w:pPr>
              <w:rPr>
                <w:rFonts w:cs="Arial"/>
                <w:sz w:val="18"/>
                <w:szCs w:val="18"/>
              </w:rPr>
            </w:pPr>
            <w:r w:rsidRPr="00C319A3">
              <w:rPr>
                <w:rFonts w:cs="Arial"/>
                <w:sz w:val="18"/>
                <w:szCs w:val="18"/>
              </w:rPr>
              <w:t>1.4</w:t>
            </w:r>
          </w:p>
        </w:tc>
        <w:tc>
          <w:tcPr>
            <w:tcW w:w="0" w:type="auto"/>
          </w:tcPr>
          <w:p w14:paraId="0154CDA9" w14:textId="4939996C" w:rsidR="00EE7E4B" w:rsidRPr="00C319A3" w:rsidRDefault="00F01536" w:rsidP="00C319A3">
            <w:pPr>
              <w:rPr>
                <w:rFonts w:cs="Arial"/>
                <w:sz w:val="18"/>
                <w:szCs w:val="18"/>
              </w:rPr>
            </w:pPr>
            <w:r w:rsidRPr="00C319A3">
              <w:rPr>
                <w:rFonts w:cs="Arial"/>
                <w:sz w:val="18"/>
                <w:szCs w:val="18"/>
              </w:rPr>
              <w:t>Lead /</w:t>
            </w:r>
            <w:r w:rsidR="00EE7E4B" w:rsidRPr="00C319A3">
              <w:rPr>
                <w:rFonts w:cs="Arial"/>
                <w:sz w:val="18"/>
                <w:szCs w:val="18"/>
              </w:rPr>
              <w:t xml:space="preserve"> Sponsor Sub Committee</w:t>
            </w:r>
          </w:p>
        </w:tc>
        <w:tc>
          <w:tcPr>
            <w:tcW w:w="0" w:type="auto"/>
          </w:tcPr>
          <w:p w14:paraId="323EB217" w14:textId="77777777" w:rsidR="00B74D8C" w:rsidRDefault="00DF2003" w:rsidP="00C319A3">
            <w:pPr>
              <w:rPr>
                <w:rFonts w:cs="Arial"/>
                <w:sz w:val="18"/>
                <w:szCs w:val="18"/>
              </w:rPr>
            </w:pPr>
            <w:r w:rsidRPr="00C319A3">
              <w:rPr>
                <w:rFonts w:cs="Arial"/>
                <w:sz w:val="18"/>
                <w:szCs w:val="18"/>
              </w:rPr>
              <w:t>Estates Management Team</w:t>
            </w:r>
          </w:p>
          <w:p w14:paraId="35398AFD" w14:textId="0B7DF654" w:rsidR="00A3670A" w:rsidRPr="00C319A3" w:rsidRDefault="00A3670A" w:rsidP="00C319A3">
            <w:pPr>
              <w:rPr>
                <w:rFonts w:cs="Arial"/>
                <w:sz w:val="18"/>
                <w:szCs w:val="18"/>
              </w:rPr>
            </w:pPr>
            <w:r>
              <w:rPr>
                <w:rFonts w:cs="Arial"/>
                <w:sz w:val="18"/>
                <w:szCs w:val="18"/>
              </w:rPr>
              <w:t>Health, Safety and Security Committee</w:t>
            </w:r>
          </w:p>
        </w:tc>
      </w:tr>
      <w:tr w:rsidR="00EE7E4B" w:rsidRPr="00C319A3" w14:paraId="70820222" w14:textId="77777777" w:rsidTr="00C319A3">
        <w:trPr>
          <w:trHeight w:val="20"/>
        </w:trPr>
        <w:tc>
          <w:tcPr>
            <w:tcW w:w="0" w:type="auto"/>
          </w:tcPr>
          <w:p w14:paraId="40BCD6EF" w14:textId="77777777" w:rsidR="00EE7E4B" w:rsidRPr="00C319A3" w:rsidRDefault="00EE7E4B" w:rsidP="00C319A3">
            <w:pPr>
              <w:rPr>
                <w:rFonts w:cs="Arial"/>
                <w:sz w:val="18"/>
                <w:szCs w:val="18"/>
              </w:rPr>
            </w:pPr>
            <w:r w:rsidRPr="00C319A3">
              <w:rPr>
                <w:rFonts w:cs="Arial"/>
                <w:sz w:val="18"/>
                <w:szCs w:val="18"/>
              </w:rPr>
              <w:t>1.5</w:t>
            </w:r>
          </w:p>
        </w:tc>
        <w:tc>
          <w:tcPr>
            <w:tcW w:w="0" w:type="auto"/>
          </w:tcPr>
          <w:p w14:paraId="278E7268" w14:textId="77777777" w:rsidR="00EE7E4B" w:rsidRPr="00C319A3" w:rsidRDefault="00EE7E4B" w:rsidP="00C319A3">
            <w:pPr>
              <w:rPr>
                <w:rFonts w:cs="Arial"/>
                <w:sz w:val="18"/>
                <w:szCs w:val="18"/>
              </w:rPr>
            </w:pPr>
            <w:r w:rsidRPr="00C319A3">
              <w:rPr>
                <w:rFonts w:cs="Arial"/>
                <w:sz w:val="18"/>
                <w:szCs w:val="18"/>
              </w:rPr>
              <w:t>Reason for Policy</w:t>
            </w:r>
          </w:p>
        </w:tc>
        <w:tc>
          <w:tcPr>
            <w:tcW w:w="0" w:type="auto"/>
          </w:tcPr>
          <w:p w14:paraId="1EC7C29F" w14:textId="46484515" w:rsidR="00646740" w:rsidRPr="00C319A3" w:rsidRDefault="005C6061" w:rsidP="00266E2D">
            <w:pPr>
              <w:spacing w:line="276" w:lineRule="auto"/>
              <w:rPr>
                <w:rFonts w:cs="Arial"/>
                <w:sz w:val="18"/>
                <w:szCs w:val="18"/>
              </w:rPr>
            </w:pPr>
            <w:r w:rsidRPr="005C6061">
              <w:rPr>
                <w:rFonts w:cs="Arial"/>
                <w:sz w:val="18"/>
                <w:szCs w:val="18"/>
              </w:rPr>
              <w:t>The purpose of this Policy is to ensure the safe and compliant management of natural gas systems across the Trust. It aims to protect patients, staff, contractors, and visitors from gas-related risks, including fire, explosion, carbon monoxide exposure, and system failures, whilst supporting the safe delivery of healthcare services.</w:t>
            </w:r>
          </w:p>
        </w:tc>
      </w:tr>
      <w:tr w:rsidR="00EE7E4B" w:rsidRPr="00C319A3" w14:paraId="3A863D3B" w14:textId="77777777" w:rsidTr="00C319A3">
        <w:trPr>
          <w:trHeight w:val="20"/>
        </w:trPr>
        <w:tc>
          <w:tcPr>
            <w:tcW w:w="0" w:type="auto"/>
          </w:tcPr>
          <w:p w14:paraId="4698D148" w14:textId="77777777" w:rsidR="00EE7E4B" w:rsidRPr="00C319A3" w:rsidRDefault="00EE7E4B" w:rsidP="00C319A3">
            <w:pPr>
              <w:rPr>
                <w:rFonts w:cs="Arial"/>
                <w:sz w:val="18"/>
                <w:szCs w:val="18"/>
              </w:rPr>
            </w:pPr>
            <w:r w:rsidRPr="00C319A3">
              <w:rPr>
                <w:rFonts w:cs="Arial"/>
                <w:sz w:val="18"/>
                <w:szCs w:val="18"/>
              </w:rPr>
              <w:t xml:space="preserve">1.6 </w:t>
            </w:r>
          </w:p>
        </w:tc>
        <w:tc>
          <w:tcPr>
            <w:tcW w:w="0" w:type="auto"/>
          </w:tcPr>
          <w:p w14:paraId="6FA1859B" w14:textId="77777777" w:rsidR="00EE7E4B" w:rsidRPr="00C319A3" w:rsidRDefault="00EE7E4B" w:rsidP="00C319A3">
            <w:pPr>
              <w:rPr>
                <w:rFonts w:cs="Arial"/>
                <w:sz w:val="18"/>
                <w:szCs w:val="18"/>
              </w:rPr>
            </w:pPr>
            <w:r w:rsidRPr="00C319A3">
              <w:rPr>
                <w:rFonts w:cs="Arial"/>
                <w:sz w:val="18"/>
                <w:szCs w:val="18"/>
              </w:rPr>
              <w:t>Who does policy affect?</w:t>
            </w:r>
          </w:p>
        </w:tc>
        <w:tc>
          <w:tcPr>
            <w:tcW w:w="0" w:type="auto"/>
          </w:tcPr>
          <w:p w14:paraId="3660CC31" w14:textId="327D941A" w:rsidR="00E07FBD" w:rsidRPr="00C319A3" w:rsidRDefault="003F3703" w:rsidP="00266E2D">
            <w:pPr>
              <w:spacing w:line="276" w:lineRule="auto"/>
              <w:rPr>
                <w:rFonts w:cs="Arial"/>
                <w:sz w:val="18"/>
                <w:szCs w:val="18"/>
              </w:rPr>
            </w:pPr>
            <w:r w:rsidRPr="003F3703">
              <w:rPr>
                <w:rFonts w:cs="Arial"/>
                <w:sz w:val="18"/>
                <w:szCs w:val="18"/>
              </w:rPr>
              <w:t xml:space="preserve">This Policy applies to all Trust employees, temporary workers, volunteers, contractors, consultants, </w:t>
            </w:r>
            <w:r>
              <w:rPr>
                <w:rFonts w:cs="Arial"/>
                <w:sz w:val="18"/>
                <w:szCs w:val="18"/>
              </w:rPr>
              <w:t xml:space="preserve">contractors, </w:t>
            </w:r>
            <w:r w:rsidRPr="003F3703">
              <w:rPr>
                <w:rFonts w:cs="Arial"/>
                <w:sz w:val="18"/>
                <w:szCs w:val="18"/>
              </w:rPr>
              <w:t>service providers, partner organisations, and any other persons working on behalf of the Trust. It particularly affects Estates</w:t>
            </w:r>
            <w:r>
              <w:rPr>
                <w:rFonts w:cs="Arial"/>
                <w:sz w:val="18"/>
                <w:szCs w:val="18"/>
              </w:rPr>
              <w:t xml:space="preserve">, Facilities and </w:t>
            </w:r>
            <w:r w:rsidRPr="003F3703">
              <w:rPr>
                <w:rFonts w:cs="Arial"/>
                <w:sz w:val="18"/>
                <w:szCs w:val="18"/>
              </w:rPr>
              <w:t>Capital Delivery teams, Competent Persons, contractors, and managers involved in the operation, maintenance, inspection, or management of natural gas systems across the Trust estate.</w:t>
            </w:r>
          </w:p>
        </w:tc>
      </w:tr>
      <w:tr w:rsidR="00EE7E4B" w:rsidRPr="00C319A3" w14:paraId="2C1E6FC8" w14:textId="77777777" w:rsidTr="00C319A3">
        <w:trPr>
          <w:trHeight w:val="20"/>
        </w:trPr>
        <w:tc>
          <w:tcPr>
            <w:tcW w:w="0" w:type="auto"/>
          </w:tcPr>
          <w:p w14:paraId="4AE7DA92" w14:textId="77777777" w:rsidR="00EE7E4B" w:rsidRPr="00C319A3" w:rsidRDefault="00EE7E4B" w:rsidP="00C319A3">
            <w:pPr>
              <w:rPr>
                <w:rFonts w:cs="Arial"/>
                <w:sz w:val="18"/>
                <w:szCs w:val="18"/>
              </w:rPr>
            </w:pPr>
            <w:r w:rsidRPr="00C319A3">
              <w:rPr>
                <w:rFonts w:cs="Arial"/>
                <w:sz w:val="18"/>
                <w:szCs w:val="18"/>
              </w:rPr>
              <w:t>1.7</w:t>
            </w:r>
          </w:p>
        </w:tc>
        <w:tc>
          <w:tcPr>
            <w:tcW w:w="0" w:type="auto"/>
          </w:tcPr>
          <w:p w14:paraId="3BB90096" w14:textId="77777777" w:rsidR="00EE7E4B" w:rsidRPr="00C319A3" w:rsidRDefault="00EE7E4B" w:rsidP="00C319A3">
            <w:pPr>
              <w:rPr>
                <w:rFonts w:cs="Arial"/>
                <w:sz w:val="18"/>
                <w:szCs w:val="18"/>
              </w:rPr>
            </w:pPr>
            <w:r w:rsidRPr="00C319A3">
              <w:rPr>
                <w:rFonts w:cs="Arial"/>
                <w:sz w:val="18"/>
                <w:szCs w:val="18"/>
              </w:rPr>
              <w:t>Are national guidelines/codes of practice /best practice/ references incorporated and cited?</w:t>
            </w:r>
          </w:p>
        </w:tc>
        <w:tc>
          <w:tcPr>
            <w:tcW w:w="0" w:type="auto"/>
          </w:tcPr>
          <w:p w14:paraId="43584366" w14:textId="77777777" w:rsidR="00EE7E4B" w:rsidRPr="00C319A3" w:rsidRDefault="00B74D8C" w:rsidP="00C319A3">
            <w:pPr>
              <w:rPr>
                <w:rFonts w:cs="Arial"/>
                <w:sz w:val="18"/>
                <w:szCs w:val="18"/>
              </w:rPr>
            </w:pPr>
            <w:r w:rsidRPr="00C319A3">
              <w:rPr>
                <w:rFonts w:cs="Arial"/>
                <w:sz w:val="18"/>
                <w:szCs w:val="18"/>
              </w:rPr>
              <w:t>Yes</w:t>
            </w:r>
          </w:p>
        </w:tc>
      </w:tr>
      <w:tr w:rsidR="00EE7E4B" w:rsidRPr="00C319A3" w14:paraId="108F62D8" w14:textId="77777777" w:rsidTr="00C319A3">
        <w:trPr>
          <w:trHeight w:val="20"/>
        </w:trPr>
        <w:tc>
          <w:tcPr>
            <w:tcW w:w="0" w:type="auto"/>
            <w:tcBorders>
              <w:bottom w:val="single" w:sz="4" w:space="0" w:color="auto"/>
            </w:tcBorders>
          </w:tcPr>
          <w:p w14:paraId="26B30953" w14:textId="77777777" w:rsidR="00EE7E4B" w:rsidRPr="00C319A3" w:rsidRDefault="00EE7E4B" w:rsidP="00C319A3">
            <w:pPr>
              <w:rPr>
                <w:rFonts w:cs="Arial"/>
                <w:sz w:val="18"/>
                <w:szCs w:val="18"/>
              </w:rPr>
            </w:pPr>
            <w:r w:rsidRPr="00C319A3">
              <w:rPr>
                <w:rFonts w:cs="Arial"/>
                <w:sz w:val="18"/>
                <w:szCs w:val="18"/>
              </w:rPr>
              <w:t>1.8</w:t>
            </w:r>
          </w:p>
        </w:tc>
        <w:tc>
          <w:tcPr>
            <w:tcW w:w="0" w:type="auto"/>
            <w:tcBorders>
              <w:bottom w:val="single" w:sz="4" w:space="0" w:color="auto"/>
            </w:tcBorders>
          </w:tcPr>
          <w:p w14:paraId="3D797B70" w14:textId="77777777" w:rsidR="00EE7E4B" w:rsidRPr="00C319A3" w:rsidRDefault="00EE7E4B" w:rsidP="00C319A3">
            <w:pPr>
              <w:rPr>
                <w:rFonts w:cs="Arial"/>
                <w:sz w:val="18"/>
                <w:szCs w:val="18"/>
              </w:rPr>
            </w:pPr>
            <w:r w:rsidRPr="00C319A3">
              <w:rPr>
                <w:rFonts w:cs="Arial"/>
                <w:sz w:val="18"/>
                <w:szCs w:val="18"/>
              </w:rPr>
              <w:t>Has an Equality Impact Assessment been carried out?</w:t>
            </w:r>
          </w:p>
        </w:tc>
        <w:tc>
          <w:tcPr>
            <w:tcW w:w="0" w:type="auto"/>
            <w:tcBorders>
              <w:bottom w:val="single" w:sz="4" w:space="0" w:color="auto"/>
            </w:tcBorders>
          </w:tcPr>
          <w:p w14:paraId="788139B2" w14:textId="77777777" w:rsidR="00EE7E4B" w:rsidRPr="00C319A3" w:rsidRDefault="00E07FBD" w:rsidP="00C319A3">
            <w:pPr>
              <w:rPr>
                <w:rFonts w:cs="Arial"/>
                <w:sz w:val="18"/>
                <w:szCs w:val="18"/>
              </w:rPr>
            </w:pPr>
            <w:r w:rsidRPr="00C319A3">
              <w:rPr>
                <w:rFonts w:cs="Arial"/>
                <w:sz w:val="18"/>
                <w:szCs w:val="18"/>
              </w:rPr>
              <w:t>Yes</w:t>
            </w:r>
          </w:p>
        </w:tc>
      </w:tr>
      <w:tr w:rsidR="00EE7E4B" w:rsidRPr="00C319A3" w14:paraId="26AE76BD" w14:textId="77777777" w:rsidTr="00C319A3">
        <w:trPr>
          <w:trHeight w:val="20"/>
        </w:trPr>
        <w:tc>
          <w:tcPr>
            <w:tcW w:w="0" w:type="auto"/>
            <w:tcBorders>
              <w:bottom w:val="single" w:sz="4" w:space="0" w:color="auto"/>
            </w:tcBorders>
          </w:tcPr>
          <w:p w14:paraId="67CFB1A3" w14:textId="77777777" w:rsidR="00EE7E4B" w:rsidRPr="00C319A3" w:rsidRDefault="00EE7E4B" w:rsidP="00C319A3">
            <w:pPr>
              <w:rPr>
                <w:rFonts w:cs="Arial"/>
                <w:sz w:val="18"/>
                <w:szCs w:val="18"/>
              </w:rPr>
            </w:pPr>
            <w:r w:rsidRPr="00C319A3">
              <w:rPr>
                <w:rFonts w:cs="Arial"/>
                <w:sz w:val="18"/>
                <w:szCs w:val="18"/>
              </w:rPr>
              <w:t>1.9</w:t>
            </w:r>
          </w:p>
        </w:tc>
        <w:tc>
          <w:tcPr>
            <w:tcW w:w="0" w:type="auto"/>
            <w:tcBorders>
              <w:bottom w:val="single" w:sz="4" w:space="0" w:color="auto"/>
            </w:tcBorders>
          </w:tcPr>
          <w:p w14:paraId="25DEAAC2" w14:textId="77777777" w:rsidR="00EE7E4B" w:rsidRPr="00C319A3" w:rsidRDefault="00EE7E4B" w:rsidP="00C319A3">
            <w:pPr>
              <w:rPr>
                <w:rFonts w:cs="Arial"/>
                <w:sz w:val="18"/>
                <w:szCs w:val="18"/>
              </w:rPr>
            </w:pPr>
            <w:r w:rsidRPr="00C319A3">
              <w:rPr>
                <w:rFonts w:cs="Arial"/>
                <w:sz w:val="18"/>
                <w:szCs w:val="18"/>
              </w:rPr>
              <w:t>Is this a revision of an existing policy?</w:t>
            </w:r>
          </w:p>
        </w:tc>
        <w:tc>
          <w:tcPr>
            <w:tcW w:w="0" w:type="auto"/>
            <w:tcBorders>
              <w:bottom w:val="single" w:sz="4" w:space="0" w:color="auto"/>
            </w:tcBorders>
          </w:tcPr>
          <w:p w14:paraId="6A49A792" w14:textId="648EDA64" w:rsidR="00EE7E4B" w:rsidRPr="00C319A3" w:rsidRDefault="00DF2836" w:rsidP="00C319A3">
            <w:pPr>
              <w:rPr>
                <w:rFonts w:cs="Arial"/>
                <w:sz w:val="18"/>
                <w:szCs w:val="18"/>
              </w:rPr>
            </w:pPr>
            <w:r w:rsidRPr="00C319A3">
              <w:rPr>
                <w:rFonts w:cs="Arial"/>
                <w:sz w:val="18"/>
                <w:szCs w:val="18"/>
              </w:rPr>
              <w:t>No</w:t>
            </w:r>
          </w:p>
        </w:tc>
      </w:tr>
      <w:tr w:rsidR="00EE7E4B" w:rsidRPr="00C319A3" w14:paraId="77B04C69" w14:textId="77777777" w:rsidTr="00C319A3">
        <w:trPr>
          <w:trHeight w:val="20"/>
        </w:trPr>
        <w:tc>
          <w:tcPr>
            <w:tcW w:w="0" w:type="auto"/>
            <w:tcBorders>
              <w:bottom w:val="single" w:sz="4" w:space="0" w:color="auto"/>
            </w:tcBorders>
          </w:tcPr>
          <w:p w14:paraId="0E0DFD51" w14:textId="77777777" w:rsidR="00EE7E4B" w:rsidRPr="00C319A3" w:rsidRDefault="00EE7E4B" w:rsidP="00C319A3">
            <w:pPr>
              <w:rPr>
                <w:rFonts w:cs="Arial"/>
                <w:sz w:val="18"/>
                <w:szCs w:val="18"/>
              </w:rPr>
            </w:pPr>
            <w:r w:rsidRPr="00C319A3">
              <w:rPr>
                <w:rFonts w:cs="Arial"/>
                <w:sz w:val="18"/>
                <w:szCs w:val="18"/>
              </w:rPr>
              <w:t>1.10</w:t>
            </w:r>
          </w:p>
        </w:tc>
        <w:tc>
          <w:tcPr>
            <w:tcW w:w="0" w:type="auto"/>
            <w:tcBorders>
              <w:bottom w:val="single" w:sz="4" w:space="0" w:color="auto"/>
            </w:tcBorders>
          </w:tcPr>
          <w:p w14:paraId="49BBB8EF" w14:textId="0D4C2C31" w:rsidR="00EE7E4B" w:rsidRPr="00C319A3" w:rsidRDefault="00EE7E4B" w:rsidP="00C319A3">
            <w:pPr>
              <w:rPr>
                <w:rFonts w:cs="Arial"/>
                <w:sz w:val="18"/>
                <w:szCs w:val="18"/>
              </w:rPr>
            </w:pPr>
            <w:r w:rsidRPr="00C319A3">
              <w:rPr>
                <w:rFonts w:cs="Arial"/>
                <w:sz w:val="18"/>
                <w:szCs w:val="18"/>
              </w:rPr>
              <w:t xml:space="preserve">If </w:t>
            </w:r>
            <w:r w:rsidR="00F01536" w:rsidRPr="00C319A3">
              <w:rPr>
                <w:rFonts w:cs="Arial"/>
                <w:sz w:val="18"/>
                <w:szCs w:val="18"/>
              </w:rPr>
              <w:t>yes,</w:t>
            </w:r>
            <w:r w:rsidRPr="00C319A3">
              <w:rPr>
                <w:rFonts w:cs="Arial"/>
                <w:sz w:val="18"/>
                <w:szCs w:val="18"/>
              </w:rPr>
              <w:t xml:space="preserve"> have you identified the changes in the document?  </w:t>
            </w:r>
          </w:p>
        </w:tc>
        <w:tc>
          <w:tcPr>
            <w:tcW w:w="0" w:type="auto"/>
            <w:tcBorders>
              <w:bottom w:val="single" w:sz="4" w:space="0" w:color="auto"/>
            </w:tcBorders>
          </w:tcPr>
          <w:p w14:paraId="41B27E9E" w14:textId="7FC586AC" w:rsidR="00EE7E4B" w:rsidRPr="00C319A3" w:rsidRDefault="00DF2836" w:rsidP="00C319A3">
            <w:pPr>
              <w:rPr>
                <w:rFonts w:cs="Arial"/>
                <w:sz w:val="18"/>
                <w:szCs w:val="18"/>
              </w:rPr>
            </w:pPr>
            <w:r w:rsidRPr="00C319A3">
              <w:rPr>
                <w:rFonts w:cs="Arial"/>
                <w:sz w:val="18"/>
                <w:szCs w:val="18"/>
              </w:rPr>
              <w:t>N / A</w:t>
            </w:r>
          </w:p>
        </w:tc>
      </w:tr>
      <w:tr w:rsidR="00EE7E4B" w:rsidRPr="00C319A3" w14:paraId="07A9B2B7" w14:textId="77777777" w:rsidTr="00C319A3">
        <w:trPr>
          <w:trHeight w:val="20"/>
        </w:trPr>
        <w:tc>
          <w:tcPr>
            <w:tcW w:w="0" w:type="auto"/>
            <w:tcBorders>
              <w:bottom w:val="single" w:sz="4" w:space="0" w:color="auto"/>
            </w:tcBorders>
          </w:tcPr>
          <w:p w14:paraId="41705041" w14:textId="77777777" w:rsidR="00EE7E4B" w:rsidRPr="00C319A3" w:rsidRDefault="00EE7E4B" w:rsidP="00C319A3">
            <w:pPr>
              <w:rPr>
                <w:rFonts w:cs="Arial"/>
                <w:sz w:val="18"/>
                <w:szCs w:val="18"/>
              </w:rPr>
            </w:pPr>
            <w:r w:rsidRPr="00C319A3">
              <w:rPr>
                <w:rFonts w:cs="Arial"/>
                <w:sz w:val="18"/>
                <w:szCs w:val="18"/>
              </w:rPr>
              <w:t>1.11</w:t>
            </w:r>
          </w:p>
        </w:tc>
        <w:tc>
          <w:tcPr>
            <w:tcW w:w="0" w:type="auto"/>
            <w:tcBorders>
              <w:bottom w:val="single" w:sz="4" w:space="0" w:color="auto"/>
            </w:tcBorders>
          </w:tcPr>
          <w:p w14:paraId="0CC3AE0D" w14:textId="77777777" w:rsidR="00EE7E4B" w:rsidRPr="00C319A3" w:rsidRDefault="00EE7E4B" w:rsidP="00C319A3">
            <w:pPr>
              <w:rPr>
                <w:rFonts w:cs="Arial"/>
                <w:sz w:val="18"/>
                <w:szCs w:val="18"/>
              </w:rPr>
            </w:pPr>
            <w:r w:rsidRPr="00C319A3">
              <w:rPr>
                <w:rFonts w:cs="Arial"/>
                <w:sz w:val="18"/>
                <w:szCs w:val="18"/>
              </w:rPr>
              <w:t>Is the policy in the correct format?</w:t>
            </w:r>
          </w:p>
          <w:p w14:paraId="49F8D36E" w14:textId="77777777" w:rsidR="00EE7E4B" w:rsidRPr="00C319A3" w:rsidRDefault="00EE7E4B" w:rsidP="00C319A3">
            <w:pPr>
              <w:rPr>
                <w:rFonts w:cs="Arial"/>
                <w:sz w:val="18"/>
                <w:szCs w:val="18"/>
              </w:rPr>
            </w:pPr>
          </w:p>
        </w:tc>
        <w:tc>
          <w:tcPr>
            <w:tcW w:w="0" w:type="auto"/>
            <w:tcBorders>
              <w:bottom w:val="single" w:sz="4" w:space="0" w:color="auto"/>
            </w:tcBorders>
          </w:tcPr>
          <w:p w14:paraId="69D41154" w14:textId="77777777" w:rsidR="00EE7E4B" w:rsidRPr="00C319A3" w:rsidRDefault="00E07FBD" w:rsidP="00C319A3">
            <w:pPr>
              <w:rPr>
                <w:rFonts w:cs="Arial"/>
                <w:sz w:val="18"/>
                <w:szCs w:val="18"/>
              </w:rPr>
            </w:pPr>
            <w:r w:rsidRPr="00C319A3">
              <w:rPr>
                <w:rFonts w:cs="Arial"/>
                <w:sz w:val="18"/>
                <w:szCs w:val="18"/>
              </w:rPr>
              <w:t>Yes</w:t>
            </w:r>
          </w:p>
        </w:tc>
      </w:tr>
      <w:tr w:rsidR="00EE7E4B" w:rsidRPr="00C319A3" w14:paraId="620D2727" w14:textId="77777777" w:rsidTr="00C319A3">
        <w:trPr>
          <w:trHeight w:val="20"/>
        </w:trPr>
        <w:tc>
          <w:tcPr>
            <w:tcW w:w="0" w:type="auto"/>
            <w:shd w:val="clear" w:color="auto" w:fill="A6A6A6"/>
          </w:tcPr>
          <w:p w14:paraId="1439B8E0" w14:textId="77777777" w:rsidR="00EE7E4B" w:rsidRPr="00C319A3" w:rsidRDefault="00EE7E4B" w:rsidP="00C319A3">
            <w:pPr>
              <w:rPr>
                <w:rFonts w:cs="Arial"/>
                <w:sz w:val="18"/>
                <w:szCs w:val="18"/>
              </w:rPr>
            </w:pPr>
            <w:r w:rsidRPr="00C319A3">
              <w:rPr>
                <w:rFonts w:cs="Arial"/>
                <w:sz w:val="18"/>
                <w:szCs w:val="18"/>
              </w:rPr>
              <w:t>2</w:t>
            </w:r>
          </w:p>
        </w:tc>
        <w:tc>
          <w:tcPr>
            <w:tcW w:w="0" w:type="auto"/>
            <w:shd w:val="clear" w:color="auto" w:fill="A6A6A6"/>
          </w:tcPr>
          <w:p w14:paraId="05762B2A" w14:textId="77777777" w:rsidR="00EE7E4B" w:rsidRPr="00C319A3" w:rsidRDefault="00EE7E4B" w:rsidP="00C319A3">
            <w:pPr>
              <w:rPr>
                <w:rFonts w:cs="Arial"/>
                <w:sz w:val="18"/>
                <w:szCs w:val="18"/>
              </w:rPr>
            </w:pPr>
            <w:r w:rsidRPr="00C319A3">
              <w:rPr>
                <w:rFonts w:cs="Arial"/>
                <w:sz w:val="18"/>
                <w:szCs w:val="18"/>
              </w:rPr>
              <w:t>Information Collation</w:t>
            </w:r>
          </w:p>
        </w:tc>
        <w:tc>
          <w:tcPr>
            <w:tcW w:w="0" w:type="auto"/>
            <w:shd w:val="clear" w:color="auto" w:fill="A6A6A6"/>
          </w:tcPr>
          <w:p w14:paraId="2162B02B" w14:textId="77777777" w:rsidR="00EE7E4B" w:rsidRPr="00C319A3" w:rsidRDefault="00EE7E4B" w:rsidP="00C319A3">
            <w:pPr>
              <w:rPr>
                <w:rFonts w:cs="Arial"/>
                <w:sz w:val="18"/>
                <w:szCs w:val="18"/>
              </w:rPr>
            </w:pPr>
          </w:p>
        </w:tc>
      </w:tr>
      <w:tr w:rsidR="00EE7E4B" w:rsidRPr="00C319A3" w14:paraId="358A5709" w14:textId="77777777" w:rsidTr="00C319A3">
        <w:trPr>
          <w:trHeight w:val="20"/>
        </w:trPr>
        <w:tc>
          <w:tcPr>
            <w:tcW w:w="0" w:type="auto"/>
            <w:tcBorders>
              <w:bottom w:val="single" w:sz="4" w:space="0" w:color="auto"/>
            </w:tcBorders>
          </w:tcPr>
          <w:p w14:paraId="2DA3F296" w14:textId="77777777" w:rsidR="00EE7E4B" w:rsidRPr="00C319A3" w:rsidRDefault="00EE7E4B" w:rsidP="00C319A3">
            <w:pPr>
              <w:rPr>
                <w:rFonts w:cs="Arial"/>
                <w:sz w:val="18"/>
                <w:szCs w:val="18"/>
              </w:rPr>
            </w:pPr>
            <w:r w:rsidRPr="00C319A3">
              <w:rPr>
                <w:rFonts w:cs="Arial"/>
                <w:sz w:val="18"/>
                <w:szCs w:val="18"/>
              </w:rPr>
              <w:t>2.1</w:t>
            </w:r>
          </w:p>
        </w:tc>
        <w:tc>
          <w:tcPr>
            <w:tcW w:w="0" w:type="auto"/>
            <w:tcBorders>
              <w:bottom w:val="single" w:sz="4" w:space="0" w:color="auto"/>
            </w:tcBorders>
          </w:tcPr>
          <w:p w14:paraId="059E4228" w14:textId="77777777" w:rsidR="00EE7E4B" w:rsidRPr="00C319A3" w:rsidRDefault="00EE7E4B" w:rsidP="00C319A3">
            <w:pPr>
              <w:rPr>
                <w:rFonts w:cs="Arial"/>
                <w:sz w:val="18"/>
                <w:szCs w:val="18"/>
              </w:rPr>
            </w:pPr>
            <w:r w:rsidRPr="00C319A3">
              <w:rPr>
                <w:rFonts w:cs="Arial"/>
                <w:sz w:val="18"/>
                <w:szCs w:val="18"/>
              </w:rPr>
              <w:t>Where was Policy information obtained from?</w:t>
            </w:r>
          </w:p>
        </w:tc>
        <w:tc>
          <w:tcPr>
            <w:tcW w:w="0" w:type="auto"/>
            <w:tcBorders>
              <w:bottom w:val="single" w:sz="4" w:space="0" w:color="auto"/>
            </w:tcBorders>
          </w:tcPr>
          <w:p w14:paraId="235CADF5" w14:textId="2C3BD53C" w:rsidR="00EE7E4B" w:rsidRPr="00C319A3" w:rsidRDefault="00035F6C" w:rsidP="00035F6C">
            <w:pPr>
              <w:spacing w:line="276" w:lineRule="auto"/>
              <w:rPr>
                <w:rFonts w:cs="Arial"/>
                <w:sz w:val="18"/>
                <w:szCs w:val="18"/>
              </w:rPr>
            </w:pPr>
            <w:r w:rsidRPr="00035F6C">
              <w:rPr>
                <w:rFonts w:cs="Arial"/>
                <w:sz w:val="18"/>
                <w:szCs w:val="18"/>
              </w:rPr>
              <w:t>Policy information was obtained from relevant legislation, Approved Codes of Practice (ACoPs), Health and Safety Executive (HSE) guidance, NHS guidance, Health Technical Memoranda (HTMs), IGEM standards, Gas Safe Register requirements, industry best practice, and existing Trust policies and procedures relating to health and safety, estates management, and gas safety.</w:t>
            </w:r>
          </w:p>
        </w:tc>
      </w:tr>
      <w:tr w:rsidR="00EE7E4B" w:rsidRPr="00C319A3" w14:paraId="6E37766C" w14:textId="77777777" w:rsidTr="00C319A3">
        <w:trPr>
          <w:trHeight w:val="20"/>
        </w:trPr>
        <w:tc>
          <w:tcPr>
            <w:tcW w:w="0" w:type="auto"/>
            <w:shd w:val="clear" w:color="auto" w:fill="A6A6A6"/>
          </w:tcPr>
          <w:p w14:paraId="1739D59B" w14:textId="77777777" w:rsidR="00EE7E4B" w:rsidRPr="00C319A3" w:rsidRDefault="00EE7E4B" w:rsidP="00C319A3">
            <w:pPr>
              <w:rPr>
                <w:rFonts w:cs="Arial"/>
                <w:sz w:val="18"/>
                <w:szCs w:val="18"/>
              </w:rPr>
            </w:pPr>
            <w:r w:rsidRPr="00C319A3">
              <w:rPr>
                <w:rFonts w:cs="Arial"/>
                <w:sz w:val="18"/>
                <w:szCs w:val="18"/>
              </w:rPr>
              <w:t>3</w:t>
            </w:r>
          </w:p>
        </w:tc>
        <w:tc>
          <w:tcPr>
            <w:tcW w:w="0" w:type="auto"/>
            <w:shd w:val="clear" w:color="auto" w:fill="A6A6A6"/>
          </w:tcPr>
          <w:p w14:paraId="20C44CEA" w14:textId="77777777" w:rsidR="00EE7E4B" w:rsidRPr="00C319A3" w:rsidRDefault="00EE7E4B" w:rsidP="00C319A3">
            <w:pPr>
              <w:rPr>
                <w:rFonts w:cs="Arial"/>
                <w:sz w:val="18"/>
                <w:szCs w:val="18"/>
              </w:rPr>
            </w:pPr>
            <w:r w:rsidRPr="00C319A3">
              <w:rPr>
                <w:rFonts w:cs="Arial"/>
                <w:sz w:val="18"/>
                <w:szCs w:val="18"/>
              </w:rPr>
              <w:t>Policy Management</w:t>
            </w:r>
          </w:p>
        </w:tc>
        <w:tc>
          <w:tcPr>
            <w:tcW w:w="0" w:type="auto"/>
            <w:shd w:val="clear" w:color="auto" w:fill="A6A6A6"/>
          </w:tcPr>
          <w:p w14:paraId="25C769ED" w14:textId="77777777" w:rsidR="00EE7E4B" w:rsidRPr="00C319A3" w:rsidRDefault="00EE7E4B" w:rsidP="00C319A3">
            <w:pPr>
              <w:rPr>
                <w:rFonts w:cs="Arial"/>
                <w:sz w:val="18"/>
                <w:szCs w:val="18"/>
              </w:rPr>
            </w:pPr>
          </w:p>
        </w:tc>
      </w:tr>
      <w:tr w:rsidR="00EE7E4B" w:rsidRPr="00C319A3" w14:paraId="62AEAFE7" w14:textId="77777777" w:rsidTr="00C319A3">
        <w:trPr>
          <w:trHeight w:val="20"/>
        </w:trPr>
        <w:tc>
          <w:tcPr>
            <w:tcW w:w="0" w:type="auto"/>
          </w:tcPr>
          <w:p w14:paraId="60C6F875" w14:textId="77777777" w:rsidR="00EE7E4B" w:rsidRPr="00C319A3" w:rsidRDefault="00EE7E4B" w:rsidP="00C319A3">
            <w:pPr>
              <w:rPr>
                <w:rFonts w:cs="Arial"/>
                <w:sz w:val="18"/>
                <w:szCs w:val="18"/>
              </w:rPr>
            </w:pPr>
            <w:r w:rsidRPr="00C319A3">
              <w:rPr>
                <w:rFonts w:cs="Arial"/>
                <w:sz w:val="18"/>
                <w:szCs w:val="18"/>
              </w:rPr>
              <w:t>3.1</w:t>
            </w:r>
          </w:p>
        </w:tc>
        <w:tc>
          <w:tcPr>
            <w:tcW w:w="0" w:type="auto"/>
          </w:tcPr>
          <w:p w14:paraId="4C3677A5" w14:textId="77777777" w:rsidR="00EE7E4B" w:rsidRPr="00C319A3" w:rsidRDefault="00EE7E4B" w:rsidP="00C319A3">
            <w:pPr>
              <w:rPr>
                <w:rFonts w:cs="Arial"/>
                <w:sz w:val="18"/>
                <w:szCs w:val="18"/>
              </w:rPr>
            </w:pPr>
            <w:r w:rsidRPr="00C319A3">
              <w:rPr>
                <w:rFonts w:cs="Arial"/>
                <w:sz w:val="18"/>
                <w:szCs w:val="18"/>
              </w:rPr>
              <w:t>Is there a requirement for a new or revised management structure if the policy is implemented?</w:t>
            </w:r>
          </w:p>
        </w:tc>
        <w:tc>
          <w:tcPr>
            <w:tcW w:w="0" w:type="auto"/>
          </w:tcPr>
          <w:p w14:paraId="6098D84B" w14:textId="77777777" w:rsidR="00EE7E4B" w:rsidRPr="00C319A3" w:rsidRDefault="00E07FBD" w:rsidP="00C319A3">
            <w:pPr>
              <w:rPr>
                <w:rFonts w:cs="Arial"/>
                <w:sz w:val="18"/>
                <w:szCs w:val="18"/>
              </w:rPr>
            </w:pPr>
            <w:r w:rsidRPr="00C319A3">
              <w:rPr>
                <w:rFonts w:cs="Arial"/>
                <w:sz w:val="18"/>
                <w:szCs w:val="18"/>
              </w:rPr>
              <w:t>No</w:t>
            </w:r>
          </w:p>
        </w:tc>
      </w:tr>
      <w:tr w:rsidR="00EE7E4B" w:rsidRPr="00C319A3" w14:paraId="41597547" w14:textId="77777777" w:rsidTr="00C319A3">
        <w:trPr>
          <w:trHeight w:val="20"/>
        </w:trPr>
        <w:tc>
          <w:tcPr>
            <w:tcW w:w="0" w:type="auto"/>
          </w:tcPr>
          <w:p w14:paraId="629F1804" w14:textId="77777777" w:rsidR="00EE7E4B" w:rsidRPr="00C319A3" w:rsidRDefault="00EE7E4B" w:rsidP="00C319A3">
            <w:pPr>
              <w:rPr>
                <w:rFonts w:cs="Arial"/>
                <w:sz w:val="18"/>
                <w:szCs w:val="18"/>
              </w:rPr>
            </w:pPr>
            <w:r w:rsidRPr="00C319A3">
              <w:rPr>
                <w:rFonts w:cs="Arial"/>
                <w:sz w:val="18"/>
                <w:szCs w:val="18"/>
              </w:rPr>
              <w:t>3.2</w:t>
            </w:r>
          </w:p>
        </w:tc>
        <w:tc>
          <w:tcPr>
            <w:tcW w:w="0" w:type="auto"/>
          </w:tcPr>
          <w:p w14:paraId="0C694F43" w14:textId="77777777" w:rsidR="00EE7E4B" w:rsidRPr="00C319A3" w:rsidRDefault="00EE7E4B" w:rsidP="00C319A3">
            <w:pPr>
              <w:rPr>
                <w:rFonts w:cs="Arial"/>
                <w:sz w:val="18"/>
                <w:szCs w:val="18"/>
              </w:rPr>
            </w:pPr>
            <w:r w:rsidRPr="00C319A3">
              <w:rPr>
                <w:rFonts w:cs="Arial"/>
                <w:sz w:val="18"/>
                <w:szCs w:val="18"/>
              </w:rPr>
              <w:t>If YES attach a copy to this form</w:t>
            </w:r>
          </w:p>
        </w:tc>
        <w:tc>
          <w:tcPr>
            <w:tcW w:w="0" w:type="auto"/>
          </w:tcPr>
          <w:p w14:paraId="3F126FD8" w14:textId="77777777" w:rsidR="00EE7E4B" w:rsidRPr="00C319A3" w:rsidRDefault="00E07FBD" w:rsidP="00C319A3">
            <w:pPr>
              <w:rPr>
                <w:rFonts w:cs="Arial"/>
                <w:sz w:val="18"/>
                <w:szCs w:val="18"/>
              </w:rPr>
            </w:pPr>
            <w:r w:rsidRPr="00C319A3">
              <w:rPr>
                <w:rFonts w:cs="Arial"/>
                <w:sz w:val="18"/>
                <w:szCs w:val="18"/>
              </w:rPr>
              <w:t>Not Applicable</w:t>
            </w:r>
          </w:p>
        </w:tc>
      </w:tr>
      <w:tr w:rsidR="00EE7E4B" w:rsidRPr="00C319A3" w14:paraId="5E247CB5" w14:textId="77777777" w:rsidTr="00C319A3">
        <w:trPr>
          <w:trHeight w:val="20"/>
        </w:trPr>
        <w:tc>
          <w:tcPr>
            <w:tcW w:w="0" w:type="auto"/>
            <w:tcBorders>
              <w:bottom w:val="single" w:sz="4" w:space="0" w:color="auto"/>
            </w:tcBorders>
          </w:tcPr>
          <w:p w14:paraId="1FF50D65" w14:textId="77777777" w:rsidR="00EE7E4B" w:rsidRPr="00C319A3" w:rsidRDefault="00EE7E4B" w:rsidP="00C319A3">
            <w:pPr>
              <w:rPr>
                <w:rFonts w:cs="Arial"/>
                <w:sz w:val="18"/>
                <w:szCs w:val="18"/>
              </w:rPr>
            </w:pPr>
            <w:r w:rsidRPr="00C319A3">
              <w:rPr>
                <w:rFonts w:cs="Arial"/>
                <w:sz w:val="18"/>
                <w:szCs w:val="18"/>
              </w:rPr>
              <w:t>3.3</w:t>
            </w:r>
          </w:p>
        </w:tc>
        <w:tc>
          <w:tcPr>
            <w:tcW w:w="0" w:type="auto"/>
            <w:tcBorders>
              <w:bottom w:val="single" w:sz="4" w:space="0" w:color="auto"/>
            </w:tcBorders>
          </w:tcPr>
          <w:p w14:paraId="170FA50D" w14:textId="77777777" w:rsidR="00EE7E4B" w:rsidRPr="00C319A3" w:rsidRDefault="00EE7E4B" w:rsidP="00C319A3">
            <w:pPr>
              <w:rPr>
                <w:rFonts w:cs="Arial"/>
                <w:sz w:val="18"/>
                <w:szCs w:val="18"/>
              </w:rPr>
            </w:pPr>
            <w:r w:rsidRPr="00C319A3">
              <w:rPr>
                <w:rFonts w:cs="Arial"/>
                <w:sz w:val="18"/>
                <w:szCs w:val="18"/>
              </w:rPr>
              <w:t>If NO explain why</w:t>
            </w:r>
          </w:p>
        </w:tc>
        <w:tc>
          <w:tcPr>
            <w:tcW w:w="0" w:type="auto"/>
            <w:tcBorders>
              <w:bottom w:val="single" w:sz="4" w:space="0" w:color="auto"/>
            </w:tcBorders>
          </w:tcPr>
          <w:p w14:paraId="4E3B9087" w14:textId="77777777" w:rsidR="00EE7E4B" w:rsidRPr="00C319A3" w:rsidRDefault="00E07FBD" w:rsidP="00C319A3">
            <w:pPr>
              <w:rPr>
                <w:rFonts w:cs="Arial"/>
                <w:sz w:val="18"/>
                <w:szCs w:val="18"/>
              </w:rPr>
            </w:pPr>
            <w:r w:rsidRPr="00C319A3">
              <w:rPr>
                <w:rFonts w:cs="Arial"/>
                <w:sz w:val="18"/>
                <w:szCs w:val="18"/>
              </w:rPr>
              <w:t>No changes to management structure</w:t>
            </w:r>
          </w:p>
        </w:tc>
      </w:tr>
      <w:tr w:rsidR="00EE7E4B" w:rsidRPr="00C319A3" w14:paraId="19AD208D" w14:textId="77777777" w:rsidTr="00C319A3">
        <w:trPr>
          <w:trHeight w:val="20"/>
        </w:trPr>
        <w:tc>
          <w:tcPr>
            <w:tcW w:w="0" w:type="auto"/>
            <w:shd w:val="clear" w:color="auto" w:fill="A6A6A6"/>
          </w:tcPr>
          <w:p w14:paraId="38D11AA6" w14:textId="77777777" w:rsidR="00EE7E4B" w:rsidRPr="00C319A3" w:rsidRDefault="00EE7E4B" w:rsidP="00C319A3">
            <w:pPr>
              <w:rPr>
                <w:rFonts w:cs="Arial"/>
                <w:sz w:val="18"/>
                <w:szCs w:val="18"/>
              </w:rPr>
            </w:pPr>
            <w:r w:rsidRPr="00C319A3">
              <w:rPr>
                <w:rFonts w:cs="Arial"/>
                <w:sz w:val="18"/>
                <w:szCs w:val="18"/>
              </w:rPr>
              <w:t>4</w:t>
            </w:r>
          </w:p>
        </w:tc>
        <w:tc>
          <w:tcPr>
            <w:tcW w:w="0" w:type="auto"/>
            <w:shd w:val="clear" w:color="auto" w:fill="A6A6A6"/>
          </w:tcPr>
          <w:p w14:paraId="48F8258D" w14:textId="77777777" w:rsidR="00EE7E4B" w:rsidRPr="00C319A3" w:rsidRDefault="00EE7E4B" w:rsidP="00C319A3">
            <w:pPr>
              <w:rPr>
                <w:rFonts w:cs="Arial"/>
                <w:sz w:val="18"/>
                <w:szCs w:val="18"/>
              </w:rPr>
            </w:pPr>
            <w:r w:rsidRPr="00C319A3">
              <w:rPr>
                <w:rFonts w:cs="Arial"/>
                <w:sz w:val="18"/>
                <w:szCs w:val="18"/>
              </w:rPr>
              <w:t>Consultation Process</w:t>
            </w:r>
          </w:p>
        </w:tc>
        <w:tc>
          <w:tcPr>
            <w:tcW w:w="0" w:type="auto"/>
            <w:shd w:val="clear" w:color="auto" w:fill="A6A6A6"/>
          </w:tcPr>
          <w:p w14:paraId="72C5647E" w14:textId="77777777" w:rsidR="00EE7E4B" w:rsidRPr="00C319A3" w:rsidRDefault="00EE7E4B" w:rsidP="00C319A3">
            <w:pPr>
              <w:rPr>
                <w:rFonts w:cs="Arial"/>
                <w:sz w:val="18"/>
                <w:szCs w:val="18"/>
              </w:rPr>
            </w:pPr>
          </w:p>
        </w:tc>
      </w:tr>
      <w:tr w:rsidR="00EE7E4B" w:rsidRPr="00C319A3" w14:paraId="0F50AA79" w14:textId="77777777" w:rsidTr="00C319A3">
        <w:trPr>
          <w:trHeight w:val="20"/>
        </w:trPr>
        <w:tc>
          <w:tcPr>
            <w:tcW w:w="0" w:type="auto"/>
          </w:tcPr>
          <w:p w14:paraId="21C66E8E" w14:textId="77777777" w:rsidR="00EE7E4B" w:rsidRPr="00C319A3" w:rsidRDefault="00EE7E4B" w:rsidP="00C319A3">
            <w:pPr>
              <w:rPr>
                <w:rFonts w:cs="Arial"/>
                <w:sz w:val="18"/>
                <w:szCs w:val="18"/>
              </w:rPr>
            </w:pPr>
            <w:r w:rsidRPr="00C319A3">
              <w:rPr>
                <w:rFonts w:cs="Arial"/>
                <w:sz w:val="18"/>
                <w:szCs w:val="18"/>
              </w:rPr>
              <w:t>4.1</w:t>
            </w:r>
          </w:p>
        </w:tc>
        <w:tc>
          <w:tcPr>
            <w:tcW w:w="0" w:type="auto"/>
          </w:tcPr>
          <w:p w14:paraId="548C134E" w14:textId="77777777" w:rsidR="00EE7E4B" w:rsidRPr="00C319A3" w:rsidRDefault="00EE7E4B" w:rsidP="00C319A3">
            <w:pPr>
              <w:rPr>
                <w:rFonts w:cs="Arial"/>
                <w:sz w:val="18"/>
                <w:szCs w:val="18"/>
              </w:rPr>
            </w:pPr>
            <w:r w:rsidRPr="00C319A3">
              <w:rPr>
                <w:rFonts w:cs="Arial"/>
                <w:sz w:val="18"/>
                <w:szCs w:val="18"/>
              </w:rPr>
              <w:t>Was there internal/external consultation?</w:t>
            </w:r>
          </w:p>
        </w:tc>
        <w:tc>
          <w:tcPr>
            <w:tcW w:w="0" w:type="auto"/>
          </w:tcPr>
          <w:p w14:paraId="1CCD6963" w14:textId="77777777" w:rsidR="00EE7E4B" w:rsidRPr="00C319A3" w:rsidRDefault="00E07FBD" w:rsidP="00C319A3">
            <w:pPr>
              <w:rPr>
                <w:rFonts w:cs="Arial"/>
                <w:sz w:val="18"/>
                <w:szCs w:val="18"/>
              </w:rPr>
            </w:pPr>
            <w:r w:rsidRPr="00C319A3">
              <w:rPr>
                <w:rFonts w:cs="Arial"/>
                <w:sz w:val="18"/>
                <w:szCs w:val="18"/>
              </w:rPr>
              <w:t>Yes</w:t>
            </w:r>
          </w:p>
        </w:tc>
      </w:tr>
      <w:tr w:rsidR="00EE7E4B" w:rsidRPr="00C319A3" w14:paraId="56B59978" w14:textId="77777777" w:rsidTr="00C319A3">
        <w:trPr>
          <w:trHeight w:val="20"/>
        </w:trPr>
        <w:tc>
          <w:tcPr>
            <w:tcW w:w="0" w:type="auto"/>
          </w:tcPr>
          <w:p w14:paraId="24A89D94" w14:textId="77777777" w:rsidR="00EE7E4B" w:rsidRPr="00C319A3" w:rsidRDefault="00EE7E4B" w:rsidP="00C319A3">
            <w:pPr>
              <w:rPr>
                <w:rFonts w:cs="Arial"/>
                <w:sz w:val="18"/>
                <w:szCs w:val="18"/>
              </w:rPr>
            </w:pPr>
            <w:r w:rsidRPr="00C319A3">
              <w:rPr>
                <w:rFonts w:cs="Arial"/>
                <w:sz w:val="18"/>
                <w:szCs w:val="18"/>
              </w:rPr>
              <w:t>4.2</w:t>
            </w:r>
          </w:p>
        </w:tc>
        <w:tc>
          <w:tcPr>
            <w:tcW w:w="0" w:type="auto"/>
          </w:tcPr>
          <w:p w14:paraId="73B20463" w14:textId="77777777" w:rsidR="00EE7E4B" w:rsidRPr="00C319A3" w:rsidRDefault="00EE7E4B" w:rsidP="00C319A3">
            <w:pPr>
              <w:rPr>
                <w:rFonts w:cs="Arial"/>
                <w:sz w:val="18"/>
                <w:szCs w:val="18"/>
              </w:rPr>
            </w:pPr>
            <w:r w:rsidRPr="00C319A3">
              <w:rPr>
                <w:rFonts w:cs="Arial"/>
                <w:sz w:val="18"/>
                <w:szCs w:val="18"/>
              </w:rPr>
              <w:t>List groups</w:t>
            </w:r>
            <w:r w:rsidR="0076051C" w:rsidRPr="00C319A3">
              <w:rPr>
                <w:rFonts w:cs="Arial"/>
                <w:sz w:val="18"/>
                <w:szCs w:val="18"/>
              </w:rPr>
              <w:t xml:space="preserve"> </w:t>
            </w:r>
            <w:r w:rsidRPr="00C319A3">
              <w:rPr>
                <w:rFonts w:cs="Arial"/>
                <w:sz w:val="18"/>
                <w:szCs w:val="18"/>
              </w:rPr>
              <w:t>/</w:t>
            </w:r>
            <w:r w:rsidR="0076051C" w:rsidRPr="00C319A3">
              <w:rPr>
                <w:rFonts w:cs="Arial"/>
                <w:sz w:val="18"/>
                <w:szCs w:val="18"/>
              </w:rPr>
              <w:t xml:space="preserve"> </w:t>
            </w:r>
            <w:r w:rsidRPr="00C319A3">
              <w:rPr>
                <w:rFonts w:cs="Arial"/>
                <w:sz w:val="18"/>
                <w:szCs w:val="18"/>
              </w:rPr>
              <w:t>Persons involved</w:t>
            </w:r>
          </w:p>
        </w:tc>
        <w:tc>
          <w:tcPr>
            <w:tcW w:w="0" w:type="auto"/>
          </w:tcPr>
          <w:p w14:paraId="528E250A" w14:textId="77777777" w:rsidR="001F264B" w:rsidRPr="00C319A3" w:rsidRDefault="001F264B" w:rsidP="00C319A3">
            <w:pPr>
              <w:rPr>
                <w:rFonts w:cs="Arial"/>
                <w:sz w:val="18"/>
                <w:szCs w:val="18"/>
              </w:rPr>
            </w:pPr>
            <w:r w:rsidRPr="00C319A3">
              <w:rPr>
                <w:rFonts w:cs="Arial"/>
                <w:sz w:val="18"/>
                <w:szCs w:val="18"/>
              </w:rPr>
              <w:t>Estates Management Team</w:t>
            </w:r>
          </w:p>
          <w:p w14:paraId="0F5F5110" w14:textId="2C32A6BD" w:rsidR="00E07FBD" w:rsidRPr="00C319A3" w:rsidRDefault="001F264B" w:rsidP="00C319A3">
            <w:pPr>
              <w:rPr>
                <w:rFonts w:cs="Arial"/>
                <w:sz w:val="18"/>
                <w:szCs w:val="18"/>
              </w:rPr>
            </w:pPr>
            <w:r w:rsidRPr="00C319A3">
              <w:rPr>
                <w:rFonts w:cs="Arial"/>
                <w:sz w:val="18"/>
                <w:szCs w:val="18"/>
              </w:rPr>
              <w:t>Health, Safety and Security Committee</w:t>
            </w:r>
          </w:p>
        </w:tc>
      </w:tr>
      <w:tr w:rsidR="00EE7E4B" w:rsidRPr="00C319A3" w14:paraId="72A61592" w14:textId="77777777" w:rsidTr="00C319A3">
        <w:trPr>
          <w:trHeight w:val="20"/>
        </w:trPr>
        <w:tc>
          <w:tcPr>
            <w:tcW w:w="0" w:type="auto"/>
          </w:tcPr>
          <w:p w14:paraId="0FCD7573" w14:textId="77777777" w:rsidR="00EE7E4B" w:rsidRPr="00C319A3" w:rsidRDefault="00EE7E4B" w:rsidP="00C319A3">
            <w:pPr>
              <w:rPr>
                <w:rFonts w:cs="Arial"/>
                <w:sz w:val="18"/>
                <w:szCs w:val="18"/>
              </w:rPr>
            </w:pPr>
            <w:r w:rsidRPr="00C319A3">
              <w:rPr>
                <w:rFonts w:cs="Arial"/>
                <w:sz w:val="18"/>
                <w:szCs w:val="18"/>
              </w:rPr>
              <w:t>4.3</w:t>
            </w:r>
          </w:p>
        </w:tc>
        <w:tc>
          <w:tcPr>
            <w:tcW w:w="0" w:type="auto"/>
          </w:tcPr>
          <w:p w14:paraId="581F82FC" w14:textId="77777777" w:rsidR="00EE7E4B" w:rsidRPr="00C319A3" w:rsidRDefault="00EE7E4B" w:rsidP="00C319A3">
            <w:pPr>
              <w:rPr>
                <w:rFonts w:cs="Arial"/>
                <w:sz w:val="18"/>
                <w:szCs w:val="18"/>
              </w:rPr>
            </w:pPr>
            <w:r w:rsidRPr="00C319A3">
              <w:rPr>
                <w:rFonts w:cs="Arial"/>
                <w:sz w:val="18"/>
                <w:szCs w:val="18"/>
              </w:rPr>
              <w:t>Have internal/external comments been duly considered?</w:t>
            </w:r>
          </w:p>
        </w:tc>
        <w:tc>
          <w:tcPr>
            <w:tcW w:w="0" w:type="auto"/>
          </w:tcPr>
          <w:p w14:paraId="4BF0DEF4" w14:textId="77777777" w:rsidR="00EE7E4B" w:rsidRPr="00C319A3" w:rsidRDefault="00E07FBD" w:rsidP="00C319A3">
            <w:pPr>
              <w:rPr>
                <w:rFonts w:cs="Arial"/>
                <w:sz w:val="18"/>
                <w:szCs w:val="18"/>
              </w:rPr>
            </w:pPr>
            <w:r w:rsidRPr="00C319A3">
              <w:rPr>
                <w:rFonts w:cs="Arial"/>
                <w:sz w:val="18"/>
                <w:szCs w:val="18"/>
              </w:rPr>
              <w:t>Yes</w:t>
            </w:r>
          </w:p>
        </w:tc>
      </w:tr>
      <w:tr w:rsidR="00EE7E4B" w:rsidRPr="00C319A3" w14:paraId="7EAF4923" w14:textId="77777777" w:rsidTr="00C319A3">
        <w:trPr>
          <w:trHeight w:val="20"/>
        </w:trPr>
        <w:tc>
          <w:tcPr>
            <w:tcW w:w="0" w:type="auto"/>
          </w:tcPr>
          <w:p w14:paraId="6896878F" w14:textId="77777777" w:rsidR="00EE7E4B" w:rsidRPr="00C319A3" w:rsidRDefault="00EE7E4B" w:rsidP="00C319A3">
            <w:pPr>
              <w:rPr>
                <w:rFonts w:cs="Arial"/>
                <w:sz w:val="18"/>
                <w:szCs w:val="18"/>
              </w:rPr>
            </w:pPr>
            <w:r w:rsidRPr="00C319A3">
              <w:rPr>
                <w:rFonts w:cs="Arial"/>
                <w:sz w:val="18"/>
                <w:szCs w:val="18"/>
              </w:rPr>
              <w:t>4.4</w:t>
            </w:r>
          </w:p>
        </w:tc>
        <w:tc>
          <w:tcPr>
            <w:tcW w:w="0" w:type="auto"/>
          </w:tcPr>
          <w:p w14:paraId="71DB6D29" w14:textId="77777777" w:rsidR="00EE7E4B" w:rsidRPr="00C319A3" w:rsidRDefault="00EE7E4B" w:rsidP="00C319A3">
            <w:pPr>
              <w:rPr>
                <w:rFonts w:cs="Arial"/>
                <w:sz w:val="18"/>
                <w:szCs w:val="18"/>
              </w:rPr>
            </w:pPr>
            <w:r w:rsidRPr="00C319A3">
              <w:rPr>
                <w:rFonts w:cs="Arial"/>
                <w:sz w:val="18"/>
                <w:szCs w:val="18"/>
              </w:rPr>
              <w:t>Date approved by relevant Sub-committee</w:t>
            </w:r>
          </w:p>
        </w:tc>
        <w:tc>
          <w:tcPr>
            <w:tcW w:w="0" w:type="auto"/>
          </w:tcPr>
          <w:p w14:paraId="3DDBE26D" w14:textId="77777777" w:rsidR="00276E10" w:rsidRPr="00CE61BA" w:rsidRDefault="00276E10" w:rsidP="00276E10">
            <w:pPr>
              <w:rPr>
                <w:rFonts w:cs="Arial"/>
                <w:sz w:val="18"/>
                <w:szCs w:val="18"/>
              </w:rPr>
            </w:pPr>
            <w:r w:rsidRPr="00CE61BA">
              <w:rPr>
                <w:rFonts w:cs="Arial"/>
                <w:sz w:val="18"/>
                <w:szCs w:val="18"/>
              </w:rPr>
              <w:t>Estates Management Team – 11</w:t>
            </w:r>
            <w:r w:rsidRPr="00CE61BA">
              <w:rPr>
                <w:rFonts w:cs="Arial"/>
                <w:sz w:val="18"/>
                <w:szCs w:val="18"/>
                <w:vertAlign w:val="superscript"/>
              </w:rPr>
              <w:t>th</w:t>
            </w:r>
            <w:r w:rsidRPr="00CE61BA">
              <w:rPr>
                <w:rFonts w:cs="Arial"/>
                <w:sz w:val="18"/>
                <w:szCs w:val="18"/>
              </w:rPr>
              <w:t xml:space="preserve"> August 2026</w:t>
            </w:r>
          </w:p>
          <w:p w14:paraId="09F7B389" w14:textId="378A3E33" w:rsidR="00E84E05" w:rsidRPr="00C319A3" w:rsidRDefault="00276E10" w:rsidP="00276E10">
            <w:pPr>
              <w:rPr>
                <w:rFonts w:cs="Arial"/>
                <w:sz w:val="18"/>
                <w:szCs w:val="18"/>
              </w:rPr>
            </w:pPr>
            <w:r w:rsidRPr="00CE61BA">
              <w:rPr>
                <w:rFonts w:cs="Arial"/>
                <w:sz w:val="18"/>
                <w:szCs w:val="18"/>
              </w:rPr>
              <w:t>Health, Safety and Security Committee – 14</w:t>
            </w:r>
            <w:r w:rsidRPr="00CE61BA">
              <w:rPr>
                <w:rFonts w:cs="Arial"/>
                <w:sz w:val="18"/>
                <w:szCs w:val="18"/>
                <w:vertAlign w:val="superscript"/>
              </w:rPr>
              <w:t>th</w:t>
            </w:r>
            <w:r w:rsidRPr="00CE61BA">
              <w:rPr>
                <w:rFonts w:cs="Arial"/>
                <w:sz w:val="18"/>
                <w:szCs w:val="18"/>
              </w:rPr>
              <w:t xml:space="preserve"> October 2026</w:t>
            </w:r>
          </w:p>
        </w:tc>
      </w:tr>
      <w:tr w:rsidR="00EE7E4B" w:rsidRPr="00C319A3" w14:paraId="1ECAF703" w14:textId="77777777" w:rsidTr="00C319A3">
        <w:trPr>
          <w:trHeight w:val="20"/>
        </w:trPr>
        <w:tc>
          <w:tcPr>
            <w:tcW w:w="0" w:type="auto"/>
            <w:tcBorders>
              <w:bottom w:val="single" w:sz="4" w:space="0" w:color="auto"/>
            </w:tcBorders>
          </w:tcPr>
          <w:p w14:paraId="2595B0AA" w14:textId="77777777" w:rsidR="00EE7E4B" w:rsidRPr="00C319A3" w:rsidRDefault="00EE7E4B" w:rsidP="00C319A3">
            <w:pPr>
              <w:rPr>
                <w:rFonts w:cs="Arial"/>
                <w:sz w:val="18"/>
                <w:szCs w:val="18"/>
              </w:rPr>
            </w:pPr>
            <w:r w:rsidRPr="00C319A3">
              <w:rPr>
                <w:rFonts w:cs="Arial"/>
                <w:sz w:val="18"/>
                <w:szCs w:val="18"/>
              </w:rPr>
              <w:lastRenderedPageBreak/>
              <w:t>4.5</w:t>
            </w:r>
          </w:p>
        </w:tc>
        <w:tc>
          <w:tcPr>
            <w:tcW w:w="0" w:type="auto"/>
            <w:tcBorders>
              <w:bottom w:val="single" w:sz="4" w:space="0" w:color="auto"/>
            </w:tcBorders>
          </w:tcPr>
          <w:p w14:paraId="7AA7216D" w14:textId="77777777" w:rsidR="00EE7E4B" w:rsidRPr="00C319A3" w:rsidRDefault="00EE7E4B" w:rsidP="00C319A3">
            <w:pPr>
              <w:rPr>
                <w:rFonts w:cs="Arial"/>
                <w:sz w:val="18"/>
                <w:szCs w:val="18"/>
              </w:rPr>
            </w:pPr>
            <w:r w:rsidRPr="00C319A3">
              <w:rPr>
                <w:rFonts w:cs="Arial"/>
                <w:sz w:val="18"/>
                <w:szCs w:val="18"/>
              </w:rPr>
              <w:t xml:space="preserve">Signature of </w:t>
            </w:r>
            <w:r w:rsidR="00804631" w:rsidRPr="00C319A3">
              <w:rPr>
                <w:rFonts w:cs="Arial"/>
                <w:sz w:val="18"/>
                <w:szCs w:val="18"/>
              </w:rPr>
              <w:t>Subcommittee</w:t>
            </w:r>
            <w:r w:rsidRPr="00C319A3">
              <w:rPr>
                <w:rFonts w:cs="Arial"/>
                <w:sz w:val="18"/>
                <w:szCs w:val="18"/>
              </w:rPr>
              <w:t xml:space="preserve"> chair</w:t>
            </w:r>
          </w:p>
        </w:tc>
        <w:tc>
          <w:tcPr>
            <w:tcW w:w="0" w:type="auto"/>
            <w:tcBorders>
              <w:bottom w:val="single" w:sz="4" w:space="0" w:color="auto"/>
            </w:tcBorders>
          </w:tcPr>
          <w:p w14:paraId="12BAC158" w14:textId="77777777" w:rsidR="00702B44" w:rsidRPr="00C319A3" w:rsidRDefault="00702B44" w:rsidP="00C319A3">
            <w:pPr>
              <w:rPr>
                <w:rFonts w:cs="Arial"/>
                <w:sz w:val="18"/>
                <w:szCs w:val="18"/>
              </w:rPr>
            </w:pPr>
          </w:p>
          <w:p w14:paraId="5644BD85" w14:textId="1C661184" w:rsidR="00702B44" w:rsidRPr="00C319A3" w:rsidRDefault="00702B44" w:rsidP="00C319A3">
            <w:pPr>
              <w:rPr>
                <w:rFonts w:cs="Arial"/>
                <w:sz w:val="18"/>
                <w:szCs w:val="18"/>
              </w:rPr>
            </w:pPr>
            <w:r w:rsidRPr="00C319A3">
              <w:rPr>
                <w:rFonts w:cs="Arial"/>
                <w:sz w:val="18"/>
                <w:szCs w:val="18"/>
              </w:rPr>
              <w:t>David Stevens – Director of Estates, Facilities &amp; Capital Development</w:t>
            </w:r>
          </w:p>
          <w:p w14:paraId="78BA5139" w14:textId="10CCD077" w:rsidR="00702B44" w:rsidRPr="00C319A3" w:rsidRDefault="00702B44" w:rsidP="00C319A3">
            <w:pPr>
              <w:rPr>
                <w:rFonts w:cs="Arial"/>
                <w:sz w:val="18"/>
                <w:szCs w:val="18"/>
              </w:rPr>
            </w:pPr>
          </w:p>
        </w:tc>
      </w:tr>
      <w:tr w:rsidR="00EE7E4B" w:rsidRPr="00C319A3" w14:paraId="6B2F6A6F" w14:textId="77777777" w:rsidTr="00C319A3">
        <w:trPr>
          <w:trHeight w:val="20"/>
        </w:trPr>
        <w:tc>
          <w:tcPr>
            <w:tcW w:w="0" w:type="auto"/>
            <w:shd w:val="clear" w:color="auto" w:fill="A6A6A6"/>
          </w:tcPr>
          <w:p w14:paraId="6B72F8F1" w14:textId="77777777" w:rsidR="00EE7E4B" w:rsidRPr="00C319A3" w:rsidRDefault="00EE7E4B" w:rsidP="00C319A3">
            <w:pPr>
              <w:rPr>
                <w:rFonts w:cs="Arial"/>
                <w:sz w:val="18"/>
                <w:szCs w:val="18"/>
              </w:rPr>
            </w:pPr>
            <w:r w:rsidRPr="00C319A3">
              <w:rPr>
                <w:rFonts w:cs="Arial"/>
                <w:sz w:val="18"/>
                <w:szCs w:val="18"/>
              </w:rPr>
              <w:t>5</w:t>
            </w:r>
          </w:p>
        </w:tc>
        <w:tc>
          <w:tcPr>
            <w:tcW w:w="0" w:type="auto"/>
            <w:shd w:val="clear" w:color="auto" w:fill="A6A6A6"/>
          </w:tcPr>
          <w:p w14:paraId="34C52100" w14:textId="77777777" w:rsidR="00EE7E4B" w:rsidRPr="00C319A3" w:rsidRDefault="00EE7E4B" w:rsidP="00C319A3">
            <w:pPr>
              <w:rPr>
                <w:rFonts w:cs="Arial"/>
                <w:sz w:val="18"/>
                <w:szCs w:val="18"/>
              </w:rPr>
            </w:pPr>
            <w:r w:rsidRPr="00C319A3">
              <w:rPr>
                <w:rFonts w:cs="Arial"/>
                <w:sz w:val="18"/>
                <w:szCs w:val="18"/>
              </w:rPr>
              <w:t>Implementation</w:t>
            </w:r>
          </w:p>
        </w:tc>
        <w:tc>
          <w:tcPr>
            <w:tcW w:w="0" w:type="auto"/>
            <w:shd w:val="clear" w:color="auto" w:fill="A6A6A6"/>
          </w:tcPr>
          <w:p w14:paraId="098FC2C3" w14:textId="77777777" w:rsidR="00EE7E4B" w:rsidRPr="00C319A3" w:rsidRDefault="00EE7E4B" w:rsidP="00C319A3">
            <w:pPr>
              <w:rPr>
                <w:rFonts w:cs="Arial"/>
                <w:sz w:val="18"/>
                <w:szCs w:val="18"/>
              </w:rPr>
            </w:pPr>
          </w:p>
        </w:tc>
      </w:tr>
      <w:tr w:rsidR="00EE7E4B" w:rsidRPr="00C319A3" w14:paraId="19A61D04" w14:textId="77777777" w:rsidTr="00C319A3">
        <w:trPr>
          <w:trHeight w:val="20"/>
        </w:trPr>
        <w:tc>
          <w:tcPr>
            <w:tcW w:w="0" w:type="auto"/>
          </w:tcPr>
          <w:p w14:paraId="15131BFD" w14:textId="77777777" w:rsidR="00EE7E4B" w:rsidRPr="00C319A3" w:rsidRDefault="00EE7E4B" w:rsidP="00C319A3">
            <w:pPr>
              <w:rPr>
                <w:rFonts w:cs="Arial"/>
                <w:sz w:val="18"/>
                <w:szCs w:val="18"/>
              </w:rPr>
            </w:pPr>
            <w:r w:rsidRPr="00C319A3">
              <w:rPr>
                <w:rFonts w:cs="Arial"/>
                <w:sz w:val="18"/>
                <w:szCs w:val="18"/>
              </w:rPr>
              <w:t>5.1</w:t>
            </w:r>
          </w:p>
        </w:tc>
        <w:tc>
          <w:tcPr>
            <w:tcW w:w="0" w:type="auto"/>
          </w:tcPr>
          <w:p w14:paraId="19256F89" w14:textId="77777777" w:rsidR="00EE7E4B" w:rsidRPr="00C319A3" w:rsidRDefault="00EE7E4B" w:rsidP="00C319A3">
            <w:pPr>
              <w:rPr>
                <w:rFonts w:cs="Arial"/>
                <w:sz w:val="18"/>
                <w:szCs w:val="18"/>
              </w:rPr>
            </w:pPr>
            <w:r w:rsidRPr="00C319A3">
              <w:rPr>
                <w:rFonts w:cs="Arial"/>
                <w:sz w:val="18"/>
                <w:szCs w:val="18"/>
              </w:rPr>
              <w:t>How and to whom will the policy be distributed?</w:t>
            </w:r>
          </w:p>
        </w:tc>
        <w:tc>
          <w:tcPr>
            <w:tcW w:w="0" w:type="auto"/>
          </w:tcPr>
          <w:p w14:paraId="4C349E34" w14:textId="6947929F" w:rsidR="00EE7E4B" w:rsidRPr="00C319A3" w:rsidRDefault="00AD4B3A" w:rsidP="00AC689D">
            <w:pPr>
              <w:spacing w:line="276" w:lineRule="auto"/>
              <w:rPr>
                <w:rFonts w:cs="Arial"/>
                <w:sz w:val="18"/>
                <w:szCs w:val="18"/>
              </w:rPr>
            </w:pPr>
            <w:r w:rsidRPr="00AD4B3A">
              <w:rPr>
                <w:rFonts w:cs="Arial"/>
                <w:sz w:val="18"/>
                <w:szCs w:val="18"/>
              </w:rPr>
              <w:t>The Policy will be published on the Trust Intranet and communicated through the Estates Management Team, Health, Safety and Security Committee, and other relevant governance groups. It will be distributed to Estates</w:t>
            </w:r>
            <w:r w:rsidR="00C15F30">
              <w:rPr>
                <w:rFonts w:cs="Arial"/>
                <w:sz w:val="18"/>
                <w:szCs w:val="18"/>
              </w:rPr>
              <w:t xml:space="preserve">, </w:t>
            </w:r>
            <w:r w:rsidRPr="00AD4B3A">
              <w:rPr>
                <w:rFonts w:cs="Arial"/>
                <w:sz w:val="18"/>
                <w:szCs w:val="18"/>
              </w:rPr>
              <w:t>Facilities</w:t>
            </w:r>
            <w:r w:rsidR="00C15F30">
              <w:rPr>
                <w:rFonts w:cs="Arial"/>
                <w:sz w:val="18"/>
                <w:szCs w:val="18"/>
              </w:rPr>
              <w:t xml:space="preserve"> and Capital Delivery</w:t>
            </w:r>
            <w:r w:rsidRPr="00AD4B3A">
              <w:rPr>
                <w:rFonts w:cs="Arial"/>
                <w:sz w:val="18"/>
                <w:szCs w:val="18"/>
              </w:rPr>
              <w:t xml:space="preserve"> staff, contractors, Competent Persons, managers, and all other staff whose activities may be affected by the management and operation of natural gas systems.</w:t>
            </w:r>
          </w:p>
        </w:tc>
      </w:tr>
      <w:tr w:rsidR="00EE7E4B" w:rsidRPr="00C319A3" w14:paraId="5386FD4C" w14:textId="77777777" w:rsidTr="00C319A3">
        <w:trPr>
          <w:trHeight w:val="20"/>
        </w:trPr>
        <w:tc>
          <w:tcPr>
            <w:tcW w:w="0" w:type="auto"/>
          </w:tcPr>
          <w:p w14:paraId="14B3DA0E" w14:textId="77777777" w:rsidR="00EE7E4B" w:rsidRPr="00C319A3" w:rsidRDefault="00EE7E4B" w:rsidP="00C319A3">
            <w:pPr>
              <w:rPr>
                <w:rFonts w:cs="Arial"/>
                <w:sz w:val="18"/>
                <w:szCs w:val="18"/>
              </w:rPr>
            </w:pPr>
            <w:r w:rsidRPr="00C319A3">
              <w:rPr>
                <w:rFonts w:cs="Arial"/>
                <w:sz w:val="18"/>
                <w:szCs w:val="18"/>
              </w:rPr>
              <w:t>5.2</w:t>
            </w:r>
          </w:p>
        </w:tc>
        <w:tc>
          <w:tcPr>
            <w:tcW w:w="0" w:type="auto"/>
          </w:tcPr>
          <w:p w14:paraId="52C0F605" w14:textId="77777777" w:rsidR="00EE7E4B" w:rsidRPr="00C319A3" w:rsidRDefault="00EE7E4B" w:rsidP="00C319A3">
            <w:pPr>
              <w:rPr>
                <w:rFonts w:cs="Arial"/>
                <w:sz w:val="18"/>
                <w:szCs w:val="18"/>
              </w:rPr>
            </w:pPr>
            <w:r w:rsidRPr="00C319A3">
              <w:rPr>
                <w:rFonts w:cs="Arial"/>
                <w:sz w:val="18"/>
                <w:szCs w:val="18"/>
              </w:rPr>
              <w:t>If there are implementation requirements such as training, please detail?</w:t>
            </w:r>
          </w:p>
        </w:tc>
        <w:tc>
          <w:tcPr>
            <w:tcW w:w="0" w:type="auto"/>
          </w:tcPr>
          <w:p w14:paraId="6D619466" w14:textId="0AAEB424" w:rsidR="00E07FBD" w:rsidRPr="00C319A3" w:rsidRDefault="009B3619" w:rsidP="00AC689D">
            <w:pPr>
              <w:spacing w:line="276" w:lineRule="auto"/>
              <w:rPr>
                <w:rFonts w:cs="Arial"/>
                <w:sz w:val="18"/>
                <w:szCs w:val="18"/>
              </w:rPr>
            </w:pPr>
            <w:r w:rsidRPr="009B3619">
              <w:rPr>
                <w:rFonts w:cs="Arial"/>
                <w:sz w:val="18"/>
                <w:szCs w:val="18"/>
              </w:rPr>
              <w:t>Relevant Estates</w:t>
            </w:r>
            <w:r>
              <w:rPr>
                <w:rFonts w:cs="Arial"/>
                <w:sz w:val="18"/>
                <w:szCs w:val="18"/>
              </w:rPr>
              <w:t xml:space="preserve">, </w:t>
            </w:r>
            <w:r w:rsidRPr="009B3619">
              <w:rPr>
                <w:rFonts w:cs="Arial"/>
                <w:sz w:val="18"/>
                <w:szCs w:val="18"/>
              </w:rPr>
              <w:t>Facilities</w:t>
            </w:r>
            <w:r>
              <w:rPr>
                <w:rFonts w:cs="Arial"/>
                <w:sz w:val="18"/>
                <w:szCs w:val="18"/>
              </w:rPr>
              <w:t xml:space="preserve"> and Capital Delivery</w:t>
            </w:r>
            <w:r w:rsidRPr="009B3619">
              <w:rPr>
                <w:rFonts w:cs="Arial"/>
                <w:sz w:val="18"/>
                <w:szCs w:val="18"/>
              </w:rPr>
              <w:t xml:space="preserve"> staff, Competent Persons, managers, and contractors involved in the management, operation, maintenance, inspection, or testing of natural gas systems shall receive appropriate training, instruction, and competency assessment commensurate with their roles. Training requirements will be identified through the Trust's training and competency framework, statutory requirements, and local risk assessments, with refresher training provided as necessary to maintain competence and compliance. Contractors must also provide evidence of Gas Safe registration, qualifications, and competency before undertaking work on Trust gas systems.</w:t>
            </w:r>
          </w:p>
        </w:tc>
      </w:tr>
      <w:tr w:rsidR="00EE7E4B" w:rsidRPr="00C319A3" w14:paraId="23F6DE22" w14:textId="77777777" w:rsidTr="00C319A3">
        <w:trPr>
          <w:trHeight w:val="20"/>
        </w:trPr>
        <w:tc>
          <w:tcPr>
            <w:tcW w:w="0" w:type="auto"/>
            <w:tcBorders>
              <w:bottom w:val="single" w:sz="4" w:space="0" w:color="auto"/>
            </w:tcBorders>
          </w:tcPr>
          <w:p w14:paraId="7CB02A57" w14:textId="77777777" w:rsidR="00EE7E4B" w:rsidRPr="00C319A3" w:rsidRDefault="00EE7E4B" w:rsidP="00C319A3">
            <w:pPr>
              <w:rPr>
                <w:rFonts w:cs="Arial"/>
                <w:sz w:val="18"/>
                <w:szCs w:val="18"/>
              </w:rPr>
            </w:pPr>
            <w:r w:rsidRPr="00C319A3">
              <w:rPr>
                <w:rFonts w:cs="Arial"/>
                <w:sz w:val="18"/>
                <w:szCs w:val="18"/>
              </w:rPr>
              <w:t>5.3</w:t>
            </w:r>
          </w:p>
        </w:tc>
        <w:tc>
          <w:tcPr>
            <w:tcW w:w="0" w:type="auto"/>
            <w:tcBorders>
              <w:bottom w:val="single" w:sz="4" w:space="0" w:color="auto"/>
            </w:tcBorders>
          </w:tcPr>
          <w:p w14:paraId="0D5554BA" w14:textId="77777777" w:rsidR="00EE7E4B" w:rsidRPr="00C319A3" w:rsidRDefault="00EE7E4B" w:rsidP="00C319A3">
            <w:pPr>
              <w:rPr>
                <w:rFonts w:cs="Arial"/>
                <w:sz w:val="18"/>
                <w:szCs w:val="18"/>
              </w:rPr>
            </w:pPr>
            <w:r w:rsidRPr="00C319A3">
              <w:rPr>
                <w:rFonts w:cs="Arial"/>
                <w:sz w:val="18"/>
                <w:szCs w:val="18"/>
              </w:rPr>
              <w:t>What is the cost of implementation and how will this be funded?</w:t>
            </w:r>
          </w:p>
        </w:tc>
        <w:tc>
          <w:tcPr>
            <w:tcW w:w="0" w:type="auto"/>
            <w:tcBorders>
              <w:bottom w:val="single" w:sz="4" w:space="0" w:color="auto"/>
            </w:tcBorders>
          </w:tcPr>
          <w:p w14:paraId="1DA026A2" w14:textId="77777777" w:rsidR="00EE7E4B" w:rsidRPr="00C319A3" w:rsidRDefault="0076051C" w:rsidP="00AC689D">
            <w:pPr>
              <w:spacing w:line="276" w:lineRule="auto"/>
              <w:rPr>
                <w:rFonts w:cs="Arial"/>
                <w:sz w:val="18"/>
                <w:szCs w:val="18"/>
              </w:rPr>
            </w:pPr>
            <w:r w:rsidRPr="00C319A3">
              <w:rPr>
                <w:rFonts w:cs="Arial"/>
                <w:sz w:val="18"/>
                <w:szCs w:val="18"/>
              </w:rPr>
              <w:t xml:space="preserve">No significant costs apart from ongoing training which will be funded through the Estate </w:t>
            </w:r>
            <w:r w:rsidR="00804631" w:rsidRPr="00C319A3">
              <w:rPr>
                <w:rFonts w:cs="Arial"/>
                <w:sz w:val="18"/>
                <w:szCs w:val="18"/>
              </w:rPr>
              <w:t>budget</w:t>
            </w:r>
          </w:p>
        </w:tc>
      </w:tr>
      <w:tr w:rsidR="00EE7E4B" w:rsidRPr="00C319A3" w14:paraId="64BC77A7" w14:textId="77777777" w:rsidTr="00C319A3">
        <w:trPr>
          <w:trHeight w:val="20"/>
        </w:trPr>
        <w:tc>
          <w:tcPr>
            <w:tcW w:w="0" w:type="auto"/>
            <w:shd w:val="clear" w:color="auto" w:fill="A6A6A6"/>
          </w:tcPr>
          <w:p w14:paraId="50B48A8E" w14:textId="77777777" w:rsidR="00EE7E4B" w:rsidRPr="00C319A3" w:rsidRDefault="00EE7E4B" w:rsidP="00C319A3">
            <w:pPr>
              <w:rPr>
                <w:rFonts w:cs="Arial"/>
                <w:sz w:val="18"/>
                <w:szCs w:val="18"/>
              </w:rPr>
            </w:pPr>
            <w:r w:rsidRPr="00C319A3">
              <w:rPr>
                <w:rFonts w:cs="Arial"/>
                <w:sz w:val="18"/>
                <w:szCs w:val="18"/>
              </w:rPr>
              <w:t>6</w:t>
            </w:r>
          </w:p>
        </w:tc>
        <w:tc>
          <w:tcPr>
            <w:tcW w:w="0" w:type="auto"/>
            <w:shd w:val="clear" w:color="auto" w:fill="A6A6A6"/>
          </w:tcPr>
          <w:p w14:paraId="39343903" w14:textId="77777777" w:rsidR="00EE7E4B" w:rsidRPr="00C319A3" w:rsidRDefault="00EE7E4B" w:rsidP="00C319A3">
            <w:pPr>
              <w:rPr>
                <w:rFonts w:cs="Arial"/>
                <w:sz w:val="18"/>
                <w:szCs w:val="18"/>
              </w:rPr>
            </w:pPr>
            <w:r w:rsidRPr="00C319A3">
              <w:rPr>
                <w:rFonts w:cs="Arial"/>
                <w:sz w:val="18"/>
                <w:szCs w:val="18"/>
              </w:rPr>
              <w:t>Monitoring</w:t>
            </w:r>
          </w:p>
        </w:tc>
        <w:tc>
          <w:tcPr>
            <w:tcW w:w="0" w:type="auto"/>
            <w:shd w:val="clear" w:color="auto" w:fill="A6A6A6"/>
          </w:tcPr>
          <w:p w14:paraId="237BF03F" w14:textId="77777777" w:rsidR="00EE7E4B" w:rsidRPr="00C319A3" w:rsidRDefault="00EE7E4B" w:rsidP="00C319A3">
            <w:pPr>
              <w:rPr>
                <w:rFonts w:cs="Arial"/>
                <w:sz w:val="18"/>
                <w:szCs w:val="18"/>
              </w:rPr>
            </w:pPr>
          </w:p>
        </w:tc>
      </w:tr>
      <w:tr w:rsidR="00EE7E4B" w:rsidRPr="00C319A3" w14:paraId="1605740A" w14:textId="77777777" w:rsidTr="00C319A3">
        <w:trPr>
          <w:trHeight w:val="20"/>
        </w:trPr>
        <w:tc>
          <w:tcPr>
            <w:tcW w:w="0" w:type="auto"/>
          </w:tcPr>
          <w:p w14:paraId="2D47288C" w14:textId="77777777" w:rsidR="00EE7E4B" w:rsidRPr="00C319A3" w:rsidRDefault="00EE7E4B" w:rsidP="00C319A3">
            <w:pPr>
              <w:rPr>
                <w:rFonts w:cs="Arial"/>
                <w:sz w:val="18"/>
                <w:szCs w:val="18"/>
              </w:rPr>
            </w:pPr>
            <w:r w:rsidRPr="00C319A3">
              <w:rPr>
                <w:rFonts w:cs="Arial"/>
                <w:sz w:val="18"/>
                <w:szCs w:val="18"/>
              </w:rPr>
              <w:t>6.1</w:t>
            </w:r>
          </w:p>
        </w:tc>
        <w:tc>
          <w:tcPr>
            <w:tcW w:w="0" w:type="auto"/>
          </w:tcPr>
          <w:p w14:paraId="1DEB4566" w14:textId="77777777" w:rsidR="00EE7E4B" w:rsidRPr="00C319A3" w:rsidRDefault="00EE7E4B" w:rsidP="00C319A3">
            <w:pPr>
              <w:rPr>
                <w:rFonts w:cs="Arial"/>
                <w:sz w:val="18"/>
                <w:szCs w:val="18"/>
              </w:rPr>
            </w:pPr>
            <w:r w:rsidRPr="00C319A3">
              <w:rPr>
                <w:rFonts w:cs="Arial"/>
                <w:sz w:val="18"/>
                <w:szCs w:val="18"/>
              </w:rPr>
              <w:t>List the key performance indicators e.g. core standards</w:t>
            </w:r>
          </w:p>
        </w:tc>
        <w:tc>
          <w:tcPr>
            <w:tcW w:w="0" w:type="auto"/>
          </w:tcPr>
          <w:p w14:paraId="4812D86C" w14:textId="2FEF2250" w:rsidR="00EE7E4B" w:rsidRPr="00C319A3" w:rsidRDefault="008F2CCA" w:rsidP="00987977">
            <w:pPr>
              <w:spacing w:line="276" w:lineRule="auto"/>
              <w:rPr>
                <w:rFonts w:cs="Arial"/>
                <w:sz w:val="18"/>
                <w:szCs w:val="18"/>
              </w:rPr>
            </w:pPr>
            <w:r>
              <w:rPr>
                <w:rFonts w:cs="Arial"/>
                <w:sz w:val="18"/>
                <w:szCs w:val="18"/>
              </w:rPr>
              <w:t>Statutory compliance, planned maintenance and remedial work Key Performance Indicators.</w:t>
            </w:r>
          </w:p>
        </w:tc>
      </w:tr>
      <w:tr w:rsidR="00EE7E4B" w:rsidRPr="00C319A3" w14:paraId="444EF201" w14:textId="77777777" w:rsidTr="00C319A3">
        <w:trPr>
          <w:trHeight w:val="20"/>
        </w:trPr>
        <w:tc>
          <w:tcPr>
            <w:tcW w:w="0" w:type="auto"/>
          </w:tcPr>
          <w:p w14:paraId="6A415E13" w14:textId="77777777" w:rsidR="00EE7E4B" w:rsidRPr="00C319A3" w:rsidRDefault="00EE7E4B" w:rsidP="00C319A3">
            <w:pPr>
              <w:rPr>
                <w:rFonts w:cs="Arial"/>
                <w:sz w:val="18"/>
                <w:szCs w:val="18"/>
              </w:rPr>
            </w:pPr>
            <w:r w:rsidRPr="00C319A3">
              <w:rPr>
                <w:rFonts w:cs="Arial"/>
                <w:sz w:val="18"/>
                <w:szCs w:val="18"/>
              </w:rPr>
              <w:t>6.2</w:t>
            </w:r>
          </w:p>
        </w:tc>
        <w:tc>
          <w:tcPr>
            <w:tcW w:w="0" w:type="auto"/>
          </w:tcPr>
          <w:p w14:paraId="68C2F2D0" w14:textId="77777777" w:rsidR="00EE7E4B" w:rsidRPr="00C319A3" w:rsidRDefault="00EE7E4B" w:rsidP="00C319A3">
            <w:pPr>
              <w:rPr>
                <w:rFonts w:cs="Arial"/>
                <w:sz w:val="18"/>
                <w:szCs w:val="18"/>
              </w:rPr>
            </w:pPr>
            <w:r w:rsidRPr="00C319A3">
              <w:rPr>
                <w:rFonts w:cs="Arial"/>
                <w:sz w:val="18"/>
                <w:szCs w:val="18"/>
              </w:rPr>
              <w:t>How will this be monitored and/or audited?</w:t>
            </w:r>
          </w:p>
        </w:tc>
        <w:tc>
          <w:tcPr>
            <w:tcW w:w="0" w:type="auto"/>
          </w:tcPr>
          <w:p w14:paraId="19EA15B1" w14:textId="2B1690BF" w:rsidR="00EE7E4B" w:rsidRPr="00C319A3" w:rsidRDefault="00B9689F" w:rsidP="00987977">
            <w:pPr>
              <w:spacing w:line="276" w:lineRule="auto"/>
              <w:rPr>
                <w:rFonts w:cs="Arial"/>
                <w:sz w:val="18"/>
                <w:szCs w:val="18"/>
              </w:rPr>
            </w:pPr>
            <w:r w:rsidRPr="00B9689F">
              <w:rPr>
                <w:rFonts w:cs="Arial"/>
                <w:sz w:val="18"/>
                <w:szCs w:val="18"/>
              </w:rPr>
              <w:t>Compliance with this Policy will be monitored through statutory gas safety inspections, Planned Preventative Maintenance (PPM) performance monitoring, contractor performance reviews, Gas Safe registration checks, incident and near-miss reporting, risk assessments, and periodic internal and external audits. Performance and compliance information will be reviewed by the Estates Management Team and reported through relevant Trust governance committees to provide assurance that natural gas systems are safe, compliant, and effectively managed.</w:t>
            </w:r>
          </w:p>
        </w:tc>
      </w:tr>
      <w:tr w:rsidR="00EE7E4B" w:rsidRPr="00C319A3" w14:paraId="31CEA56F" w14:textId="77777777" w:rsidTr="00C319A3">
        <w:trPr>
          <w:trHeight w:val="20"/>
        </w:trPr>
        <w:tc>
          <w:tcPr>
            <w:tcW w:w="0" w:type="auto"/>
          </w:tcPr>
          <w:p w14:paraId="23A6EDE0" w14:textId="77777777" w:rsidR="00EE7E4B" w:rsidRPr="00C319A3" w:rsidRDefault="00EE7E4B" w:rsidP="00C319A3">
            <w:pPr>
              <w:rPr>
                <w:rFonts w:cs="Arial"/>
                <w:sz w:val="18"/>
                <w:szCs w:val="18"/>
              </w:rPr>
            </w:pPr>
            <w:r w:rsidRPr="00C319A3">
              <w:rPr>
                <w:rFonts w:cs="Arial"/>
                <w:sz w:val="18"/>
                <w:szCs w:val="18"/>
              </w:rPr>
              <w:t>6.3</w:t>
            </w:r>
          </w:p>
        </w:tc>
        <w:tc>
          <w:tcPr>
            <w:tcW w:w="0" w:type="auto"/>
          </w:tcPr>
          <w:p w14:paraId="56007839" w14:textId="77777777" w:rsidR="00EE7E4B" w:rsidRPr="00C319A3" w:rsidRDefault="00EE7E4B" w:rsidP="00C319A3">
            <w:pPr>
              <w:rPr>
                <w:rFonts w:cs="Arial"/>
                <w:sz w:val="18"/>
                <w:szCs w:val="18"/>
              </w:rPr>
            </w:pPr>
            <w:r w:rsidRPr="00C319A3">
              <w:rPr>
                <w:rFonts w:cs="Arial"/>
                <w:sz w:val="18"/>
                <w:szCs w:val="18"/>
              </w:rPr>
              <w:t>Frequency of monitoring/audit</w:t>
            </w:r>
          </w:p>
        </w:tc>
        <w:tc>
          <w:tcPr>
            <w:tcW w:w="0" w:type="auto"/>
          </w:tcPr>
          <w:p w14:paraId="7A6B712F" w14:textId="726464F4" w:rsidR="00522FF7"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Statutory gas safety inspections and certification</w:t>
            </w:r>
            <w:r>
              <w:rPr>
                <w:rFonts w:cs="Arial"/>
                <w:sz w:val="18"/>
                <w:szCs w:val="18"/>
              </w:rPr>
              <w:t xml:space="preserve"> -</w:t>
            </w:r>
            <w:r w:rsidRPr="00522FF7">
              <w:rPr>
                <w:rFonts w:cs="Arial"/>
                <w:sz w:val="18"/>
                <w:szCs w:val="18"/>
              </w:rPr>
              <w:t xml:space="preserve"> In accordance with legislative and statutory requirements. </w:t>
            </w:r>
          </w:p>
          <w:p w14:paraId="06E205FF" w14:textId="38A19924" w:rsidR="00522FF7"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Planned Preventative Maintenance (PPM) activities</w:t>
            </w:r>
            <w:r>
              <w:rPr>
                <w:rFonts w:cs="Arial"/>
                <w:sz w:val="18"/>
                <w:szCs w:val="18"/>
              </w:rPr>
              <w:t xml:space="preserve"> -</w:t>
            </w:r>
            <w:r w:rsidRPr="00522FF7">
              <w:rPr>
                <w:rFonts w:cs="Arial"/>
                <w:sz w:val="18"/>
                <w:szCs w:val="18"/>
              </w:rPr>
              <w:t xml:space="preserve"> As defined within the Trust's maintenance schedules and asset management system. </w:t>
            </w:r>
          </w:p>
          <w:p w14:paraId="280CCD19" w14:textId="73C8D12E" w:rsidR="00522FF7"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Gas detection system testing and inspection</w:t>
            </w:r>
            <w:r>
              <w:rPr>
                <w:rFonts w:cs="Arial"/>
                <w:sz w:val="18"/>
                <w:szCs w:val="18"/>
              </w:rPr>
              <w:t xml:space="preserve"> -</w:t>
            </w:r>
            <w:r w:rsidRPr="00522FF7">
              <w:rPr>
                <w:rFonts w:cs="Arial"/>
                <w:sz w:val="18"/>
                <w:szCs w:val="18"/>
              </w:rPr>
              <w:t xml:space="preserve"> At frequencies determined by legislation, manufacturer recommendations, risk assessments, and Trust procedures. </w:t>
            </w:r>
          </w:p>
          <w:p w14:paraId="0E24FA2C" w14:textId="18BC5CB9" w:rsidR="00522FF7"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Contractor performance reviews and Gas Safe registration checks</w:t>
            </w:r>
            <w:r>
              <w:rPr>
                <w:rFonts w:cs="Arial"/>
                <w:sz w:val="18"/>
                <w:szCs w:val="18"/>
              </w:rPr>
              <w:t xml:space="preserve"> -</w:t>
            </w:r>
            <w:r w:rsidRPr="00522FF7">
              <w:rPr>
                <w:rFonts w:cs="Arial"/>
                <w:sz w:val="18"/>
                <w:szCs w:val="18"/>
              </w:rPr>
              <w:t xml:space="preserve"> Prior to appointment and throughout the duration of contracts. </w:t>
            </w:r>
          </w:p>
          <w:p w14:paraId="3B9E2567" w14:textId="69BDD7E8" w:rsidR="00522FF7"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Incident, near-miss, and compliance reporting</w:t>
            </w:r>
            <w:r>
              <w:rPr>
                <w:rFonts w:cs="Arial"/>
                <w:sz w:val="18"/>
                <w:szCs w:val="18"/>
              </w:rPr>
              <w:t xml:space="preserve"> -</w:t>
            </w:r>
            <w:r w:rsidRPr="00522FF7">
              <w:rPr>
                <w:rFonts w:cs="Arial"/>
                <w:sz w:val="18"/>
                <w:szCs w:val="18"/>
              </w:rPr>
              <w:t xml:space="preserve"> Ongoing, with review following each reported event. </w:t>
            </w:r>
          </w:p>
          <w:p w14:paraId="3D0DBBD5" w14:textId="5D5CB54F" w:rsidR="00522FF7"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Internal compliance audits</w:t>
            </w:r>
            <w:r>
              <w:rPr>
                <w:rFonts w:cs="Arial"/>
                <w:sz w:val="18"/>
                <w:szCs w:val="18"/>
              </w:rPr>
              <w:t xml:space="preserve"> -</w:t>
            </w:r>
            <w:r w:rsidRPr="00522FF7">
              <w:rPr>
                <w:rFonts w:cs="Arial"/>
                <w:sz w:val="18"/>
                <w:szCs w:val="18"/>
              </w:rPr>
              <w:t xml:space="preserve"> Annually or as determined by risk. </w:t>
            </w:r>
          </w:p>
          <w:p w14:paraId="52EBA4EF" w14:textId="0ACAF395" w:rsidR="00522FF7"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External audits and specialist inspections</w:t>
            </w:r>
            <w:r>
              <w:rPr>
                <w:rFonts w:cs="Arial"/>
                <w:sz w:val="18"/>
                <w:szCs w:val="18"/>
              </w:rPr>
              <w:t xml:space="preserve"> -</w:t>
            </w:r>
            <w:r w:rsidRPr="00522FF7">
              <w:rPr>
                <w:rFonts w:cs="Arial"/>
                <w:sz w:val="18"/>
                <w:szCs w:val="18"/>
              </w:rPr>
              <w:t xml:space="preserve"> At agreed intervals, typically annually. </w:t>
            </w:r>
          </w:p>
          <w:p w14:paraId="35233466" w14:textId="2F6EE340" w:rsidR="00522FF7"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Compliance reporting to the Estates Management Team and relevant governance committees</w:t>
            </w:r>
            <w:r>
              <w:rPr>
                <w:rFonts w:cs="Arial"/>
                <w:sz w:val="18"/>
                <w:szCs w:val="18"/>
              </w:rPr>
              <w:t xml:space="preserve"> -</w:t>
            </w:r>
            <w:r w:rsidRPr="00522FF7">
              <w:rPr>
                <w:rFonts w:cs="Arial"/>
                <w:sz w:val="18"/>
                <w:szCs w:val="18"/>
              </w:rPr>
              <w:t xml:space="preserve"> Quarterly. </w:t>
            </w:r>
          </w:p>
          <w:p w14:paraId="691DA84E" w14:textId="6E58F20B" w:rsidR="00702B44" w:rsidRPr="00522FF7" w:rsidRDefault="00522FF7" w:rsidP="007024D7">
            <w:pPr>
              <w:pStyle w:val="ListParagraph"/>
              <w:numPr>
                <w:ilvl w:val="0"/>
                <w:numId w:val="16"/>
              </w:numPr>
              <w:spacing w:line="276" w:lineRule="auto"/>
              <w:rPr>
                <w:rFonts w:cs="Arial"/>
                <w:sz w:val="18"/>
                <w:szCs w:val="18"/>
              </w:rPr>
            </w:pPr>
            <w:r w:rsidRPr="00522FF7">
              <w:rPr>
                <w:rFonts w:cs="Arial"/>
                <w:sz w:val="18"/>
                <w:szCs w:val="18"/>
              </w:rPr>
              <w:t>Policy review</w:t>
            </w:r>
            <w:r>
              <w:rPr>
                <w:rFonts w:cs="Arial"/>
                <w:sz w:val="18"/>
                <w:szCs w:val="18"/>
              </w:rPr>
              <w:t xml:space="preserve"> -</w:t>
            </w:r>
            <w:r w:rsidRPr="00522FF7">
              <w:rPr>
                <w:rFonts w:cs="Arial"/>
                <w:sz w:val="18"/>
                <w:szCs w:val="18"/>
              </w:rPr>
              <w:t xml:space="preserve"> Every three years, or sooner following significant legislative changes, incidents, audit findings, or changes in guidance.</w:t>
            </w:r>
          </w:p>
        </w:tc>
      </w:tr>
    </w:tbl>
    <w:p w14:paraId="5FAD58C8" w14:textId="77777777" w:rsidR="00EE7E4B" w:rsidRDefault="00EE7E4B" w:rsidP="00EE7E4B">
      <w:pPr>
        <w:rPr>
          <w:rFonts w:cs="Arial"/>
          <w:b/>
        </w:rPr>
      </w:pPr>
    </w:p>
    <w:p w14:paraId="1833D91C" w14:textId="77777777" w:rsidR="00EE7E4B" w:rsidRDefault="00EE7E4B" w:rsidP="00EE7E4B">
      <w:pPr>
        <w:rPr>
          <w:rFonts w:cs="Arial"/>
          <w:b/>
        </w:rPr>
      </w:pPr>
      <w:r>
        <w:rPr>
          <w:rFonts w:cs="Arial"/>
          <w:b/>
        </w:rPr>
        <w:lastRenderedPageBreak/>
        <w:t xml:space="preserve">Completed by </w:t>
      </w:r>
    </w:p>
    <w:p w14:paraId="20B3ABE9" w14:textId="77777777" w:rsidR="00046807" w:rsidRPr="003C56EC" w:rsidRDefault="00046807" w:rsidP="00046807">
      <w:pPr>
        <w:rPr>
          <w:rFonts w:cs="Arial"/>
          <w:b/>
        </w:rPr>
      </w:pPr>
      <w:r w:rsidRPr="003C56EC">
        <w:rPr>
          <w:rFonts w:cs="Arial"/>
          <w:b/>
        </w:rPr>
        <w:t>Date policy approved by the Sponsor Committee: Estates Management Team – 11</w:t>
      </w:r>
      <w:r w:rsidRPr="003C56EC">
        <w:rPr>
          <w:rFonts w:cs="Arial"/>
          <w:b/>
          <w:vertAlign w:val="superscript"/>
        </w:rPr>
        <w:t>th</w:t>
      </w:r>
      <w:r w:rsidRPr="003C56EC">
        <w:rPr>
          <w:rFonts w:cs="Arial"/>
          <w:b/>
        </w:rPr>
        <w:t xml:space="preserve"> August 2026</w:t>
      </w:r>
    </w:p>
    <w:p w14:paraId="27D6E057" w14:textId="77777777" w:rsidR="00046807" w:rsidRPr="00DA4195" w:rsidRDefault="00046807" w:rsidP="00046807">
      <w:pPr>
        <w:rPr>
          <w:rFonts w:cs="Arial"/>
          <w:b/>
        </w:rPr>
      </w:pPr>
      <w:r w:rsidRPr="003C56EC">
        <w:rPr>
          <w:rFonts w:cs="Arial"/>
          <w:b/>
        </w:rPr>
        <w:t>Date policy approved by the Ratifying Committee:  Health, Safety and Security Committee – 14</w:t>
      </w:r>
      <w:r w:rsidRPr="003C56EC">
        <w:rPr>
          <w:rFonts w:cs="Arial"/>
          <w:b/>
          <w:vertAlign w:val="superscript"/>
        </w:rPr>
        <w:t>th</w:t>
      </w:r>
      <w:r w:rsidRPr="003C56EC">
        <w:rPr>
          <w:rFonts w:cs="Arial"/>
          <w:b/>
        </w:rPr>
        <w:t xml:space="preserve"> October 2026</w:t>
      </w:r>
    </w:p>
    <w:p w14:paraId="2261F645" w14:textId="74A2B2D6" w:rsidR="00EE7E4B" w:rsidRPr="00DA4195" w:rsidRDefault="00EE7E4B" w:rsidP="00046807">
      <w:pPr>
        <w:rPr>
          <w:rFonts w:cs="Arial"/>
          <w:b/>
        </w:rPr>
      </w:pPr>
    </w:p>
    <w:sectPr w:rsidR="00EE7E4B" w:rsidRPr="00DA4195" w:rsidSect="00B74D8C">
      <w:headerReference w:type="default" r:id="rId13"/>
      <w:footerReference w:type="default" r:id="rId14"/>
      <w:pgSz w:w="11910" w:h="16840"/>
      <w:pgMar w:top="1440" w:right="1440" w:bottom="1440" w:left="144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74EB6" w14:textId="77777777" w:rsidR="00DE0343" w:rsidRDefault="00DE0343" w:rsidP="006F3719">
      <w:r>
        <w:separator/>
      </w:r>
    </w:p>
  </w:endnote>
  <w:endnote w:type="continuationSeparator" w:id="0">
    <w:p w14:paraId="730BFE20" w14:textId="77777777" w:rsidR="00DE0343" w:rsidRDefault="00DE0343" w:rsidP="006F3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765606"/>
      <w:docPartObj>
        <w:docPartGallery w:val="Page Numbers (Bottom of Page)"/>
        <w:docPartUnique/>
      </w:docPartObj>
    </w:sdtPr>
    <w:sdtEndPr>
      <w:rPr>
        <w:noProof/>
      </w:rPr>
    </w:sdtEndPr>
    <w:sdtContent>
      <w:p w14:paraId="2F6250E0" w14:textId="77777777" w:rsidR="00AC55DE" w:rsidRDefault="00AC55DE" w:rsidP="00681C59">
        <w:pPr>
          <w:pStyle w:val="Footer"/>
          <w:jc w:val="center"/>
        </w:pPr>
        <w:r>
          <w:fldChar w:fldCharType="begin"/>
        </w:r>
        <w:r>
          <w:instrText xml:space="preserve"> PAGE   \* MERGEFORMAT </w:instrText>
        </w:r>
        <w:r>
          <w:fldChar w:fldCharType="separate"/>
        </w:r>
        <w:r w:rsidR="00E5306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5DBE3" w14:textId="77777777" w:rsidR="00DE0343" w:rsidRDefault="00DE0343" w:rsidP="006F3719">
      <w:r>
        <w:separator/>
      </w:r>
    </w:p>
  </w:footnote>
  <w:footnote w:type="continuationSeparator" w:id="0">
    <w:p w14:paraId="7347C534" w14:textId="77777777" w:rsidR="00DE0343" w:rsidRDefault="00DE0343" w:rsidP="006F3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C656" w14:textId="77777777" w:rsidR="00AC55DE" w:rsidRDefault="00AC55DE">
    <w:pPr>
      <w:pStyle w:val="Header"/>
    </w:pPr>
    <w:r>
      <w:rPr>
        <w:noProof/>
      </w:rPr>
      <w:drawing>
        <wp:anchor distT="0" distB="0" distL="114300" distR="114300" simplePos="0" relativeHeight="251658240" behindDoc="1" locked="0" layoutInCell="1" allowOverlap="1" wp14:anchorId="17677231" wp14:editId="76948742">
          <wp:simplePos x="0" y="0"/>
          <wp:positionH relativeFrom="margin">
            <wp:align>right</wp:align>
          </wp:positionH>
          <wp:positionV relativeFrom="paragraph">
            <wp:posOffset>-452755</wp:posOffset>
          </wp:positionV>
          <wp:extent cx="1638300" cy="929640"/>
          <wp:effectExtent l="0" t="0" r="0" b="3810"/>
          <wp:wrapNone/>
          <wp:docPr id="2" name="Picture 2"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anchor>
      </w:drawing>
    </w:r>
  </w:p>
  <w:p w14:paraId="553AA755" w14:textId="77777777" w:rsidR="00AC55DE" w:rsidRDefault="00AC55DE">
    <w:pPr>
      <w:pStyle w:val="Header"/>
    </w:pPr>
  </w:p>
  <w:p w14:paraId="46325CC4" w14:textId="4C06EC36" w:rsidR="00AC55DE" w:rsidRDefault="00AC55DE" w:rsidP="008E7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012E3"/>
    <w:multiLevelType w:val="hybridMultilevel"/>
    <w:tmpl w:val="60A03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A4E7E"/>
    <w:multiLevelType w:val="multilevel"/>
    <w:tmpl w:val="15A0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B0899"/>
    <w:multiLevelType w:val="hybridMultilevel"/>
    <w:tmpl w:val="EE828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C05460"/>
    <w:multiLevelType w:val="hybridMultilevel"/>
    <w:tmpl w:val="53C8B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FF68A5"/>
    <w:multiLevelType w:val="hybridMultilevel"/>
    <w:tmpl w:val="9A8C5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8A2381"/>
    <w:multiLevelType w:val="multilevel"/>
    <w:tmpl w:val="A8E0300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DEE0B8F"/>
    <w:multiLevelType w:val="hybridMultilevel"/>
    <w:tmpl w:val="4718B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086173"/>
    <w:multiLevelType w:val="hybridMultilevel"/>
    <w:tmpl w:val="ADFC2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100B6E"/>
    <w:multiLevelType w:val="multilevel"/>
    <w:tmpl w:val="4AB0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31442B"/>
    <w:multiLevelType w:val="hybridMultilevel"/>
    <w:tmpl w:val="B2D06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4A6429"/>
    <w:multiLevelType w:val="hybridMultilevel"/>
    <w:tmpl w:val="90E4E4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FA367B2"/>
    <w:multiLevelType w:val="hybridMultilevel"/>
    <w:tmpl w:val="DB5E6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8C28BA"/>
    <w:multiLevelType w:val="hybridMultilevel"/>
    <w:tmpl w:val="69F6A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2E080E"/>
    <w:multiLevelType w:val="hybridMultilevel"/>
    <w:tmpl w:val="432E9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C543DC"/>
    <w:multiLevelType w:val="hybridMultilevel"/>
    <w:tmpl w:val="1458D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CAE0357"/>
    <w:multiLevelType w:val="multilevel"/>
    <w:tmpl w:val="B3124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522345">
    <w:abstractNumId w:val="14"/>
  </w:num>
  <w:num w:numId="2" w16cid:durableId="1531843015">
    <w:abstractNumId w:val="5"/>
  </w:num>
  <w:num w:numId="3" w16cid:durableId="1183200514">
    <w:abstractNumId w:val="11"/>
  </w:num>
  <w:num w:numId="4" w16cid:durableId="15428743">
    <w:abstractNumId w:val="7"/>
  </w:num>
  <w:num w:numId="5" w16cid:durableId="743601687">
    <w:abstractNumId w:val="0"/>
  </w:num>
  <w:num w:numId="6" w16cid:durableId="1999142761">
    <w:abstractNumId w:val="1"/>
  </w:num>
  <w:num w:numId="7" w16cid:durableId="1771657446">
    <w:abstractNumId w:val="3"/>
  </w:num>
  <w:num w:numId="8" w16cid:durableId="1503006128">
    <w:abstractNumId w:val="9"/>
  </w:num>
  <w:num w:numId="9" w16cid:durableId="731654999">
    <w:abstractNumId w:val="12"/>
  </w:num>
  <w:num w:numId="10" w16cid:durableId="1216165610">
    <w:abstractNumId w:val="15"/>
  </w:num>
  <w:num w:numId="11" w16cid:durableId="736055916">
    <w:abstractNumId w:val="8"/>
  </w:num>
  <w:num w:numId="12" w16cid:durableId="1635599625">
    <w:abstractNumId w:val="2"/>
  </w:num>
  <w:num w:numId="13" w16cid:durableId="1454668190">
    <w:abstractNumId w:val="13"/>
  </w:num>
  <w:num w:numId="14" w16cid:durableId="1860385960">
    <w:abstractNumId w:val="6"/>
  </w:num>
  <w:num w:numId="15" w16cid:durableId="1813866033">
    <w:abstractNumId w:val="4"/>
  </w:num>
  <w:num w:numId="16" w16cid:durableId="209537407">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19"/>
    <w:rsid w:val="00006890"/>
    <w:rsid w:val="00006E2F"/>
    <w:rsid w:val="00007AE9"/>
    <w:rsid w:val="00010109"/>
    <w:rsid w:val="00010910"/>
    <w:rsid w:val="00011E45"/>
    <w:rsid w:val="00017C97"/>
    <w:rsid w:val="00017EFF"/>
    <w:rsid w:val="0002071B"/>
    <w:rsid w:val="00024122"/>
    <w:rsid w:val="00034735"/>
    <w:rsid w:val="000357DF"/>
    <w:rsid w:val="00035F6C"/>
    <w:rsid w:val="0004565D"/>
    <w:rsid w:val="00046807"/>
    <w:rsid w:val="00047C5D"/>
    <w:rsid w:val="00052D56"/>
    <w:rsid w:val="00052EDE"/>
    <w:rsid w:val="00053461"/>
    <w:rsid w:val="00054346"/>
    <w:rsid w:val="00056350"/>
    <w:rsid w:val="00057D1B"/>
    <w:rsid w:val="00060E48"/>
    <w:rsid w:val="00062E1F"/>
    <w:rsid w:val="000652C8"/>
    <w:rsid w:val="00066B0E"/>
    <w:rsid w:val="000729B7"/>
    <w:rsid w:val="00073E3A"/>
    <w:rsid w:val="00075CAF"/>
    <w:rsid w:val="00080646"/>
    <w:rsid w:val="00081C75"/>
    <w:rsid w:val="00081E70"/>
    <w:rsid w:val="00084DD1"/>
    <w:rsid w:val="00086A92"/>
    <w:rsid w:val="0008719A"/>
    <w:rsid w:val="00090596"/>
    <w:rsid w:val="0009081E"/>
    <w:rsid w:val="0009297B"/>
    <w:rsid w:val="00092F7D"/>
    <w:rsid w:val="000A2E01"/>
    <w:rsid w:val="000A4561"/>
    <w:rsid w:val="000A4F93"/>
    <w:rsid w:val="000A66C5"/>
    <w:rsid w:val="000B62F6"/>
    <w:rsid w:val="000B667E"/>
    <w:rsid w:val="000C1C4B"/>
    <w:rsid w:val="000C33AA"/>
    <w:rsid w:val="000C702A"/>
    <w:rsid w:val="000C79D5"/>
    <w:rsid w:val="000D11CD"/>
    <w:rsid w:val="000D12E6"/>
    <w:rsid w:val="000D3D82"/>
    <w:rsid w:val="000D64BE"/>
    <w:rsid w:val="000D7274"/>
    <w:rsid w:val="000D77F3"/>
    <w:rsid w:val="000E2142"/>
    <w:rsid w:val="000E4EFF"/>
    <w:rsid w:val="000E53DB"/>
    <w:rsid w:val="000E7F9C"/>
    <w:rsid w:val="000F1407"/>
    <w:rsid w:val="000F45DD"/>
    <w:rsid w:val="000F6EE1"/>
    <w:rsid w:val="000F7A0E"/>
    <w:rsid w:val="001026FC"/>
    <w:rsid w:val="001046CB"/>
    <w:rsid w:val="001057B7"/>
    <w:rsid w:val="001076F9"/>
    <w:rsid w:val="001128A5"/>
    <w:rsid w:val="001153FC"/>
    <w:rsid w:val="00116ED7"/>
    <w:rsid w:val="00121F13"/>
    <w:rsid w:val="00124F65"/>
    <w:rsid w:val="0012589A"/>
    <w:rsid w:val="0012681A"/>
    <w:rsid w:val="0012791B"/>
    <w:rsid w:val="00132275"/>
    <w:rsid w:val="00135876"/>
    <w:rsid w:val="00144B78"/>
    <w:rsid w:val="00146858"/>
    <w:rsid w:val="001503D0"/>
    <w:rsid w:val="00152454"/>
    <w:rsid w:val="001537B1"/>
    <w:rsid w:val="00153E35"/>
    <w:rsid w:val="001540F3"/>
    <w:rsid w:val="00154522"/>
    <w:rsid w:val="00156DEB"/>
    <w:rsid w:val="00157A2D"/>
    <w:rsid w:val="00160D0C"/>
    <w:rsid w:val="00161C7B"/>
    <w:rsid w:val="00163E17"/>
    <w:rsid w:val="00167AAD"/>
    <w:rsid w:val="00170F8C"/>
    <w:rsid w:val="00172401"/>
    <w:rsid w:val="0017311B"/>
    <w:rsid w:val="00173162"/>
    <w:rsid w:val="00184FA5"/>
    <w:rsid w:val="0018665B"/>
    <w:rsid w:val="0019656B"/>
    <w:rsid w:val="001B0A48"/>
    <w:rsid w:val="001B2ABF"/>
    <w:rsid w:val="001B3423"/>
    <w:rsid w:val="001B4855"/>
    <w:rsid w:val="001C5C0D"/>
    <w:rsid w:val="001C750B"/>
    <w:rsid w:val="001D23D3"/>
    <w:rsid w:val="001D3D3A"/>
    <w:rsid w:val="001D6BA1"/>
    <w:rsid w:val="001E19DB"/>
    <w:rsid w:val="001E4AEB"/>
    <w:rsid w:val="001F160E"/>
    <w:rsid w:val="001F264B"/>
    <w:rsid w:val="001F2BC0"/>
    <w:rsid w:val="001F37D9"/>
    <w:rsid w:val="001F4D14"/>
    <w:rsid w:val="001F58B4"/>
    <w:rsid w:val="0020014E"/>
    <w:rsid w:val="00206C4E"/>
    <w:rsid w:val="00206DFE"/>
    <w:rsid w:val="002133A4"/>
    <w:rsid w:val="00216984"/>
    <w:rsid w:val="0022336F"/>
    <w:rsid w:val="00223D20"/>
    <w:rsid w:val="00224F3B"/>
    <w:rsid w:val="00232DB6"/>
    <w:rsid w:val="002343E4"/>
    <w:rsid w:val="00234517"/>
    <w:rsid w:val="00234AD6"/>
    <w:rsid w:val="00236F5A"/>
    <w:rsid w:val="002408E9"/>
    <w:rsid w:val="002434F1"/>
    <w:rsid w:val="0024417F"/>
    <w:rsid w:val="0025041E"/>
    <w:rsid w:val="0025099E"/>
    <w:rsid w:val="002510E9"/>
    <w:rsid w:val="00260750"/>
    <w:rsid w:val="0026238D"/>
    <w:rsid w:val="002624FC"/>
    <w:rsid w:val="00264058"/>
    <w:rsid w:val="00264DE6"/>
    <w:rsid w:val="00265AA9"/>
    <w:rsid w:val="00266E2D"/>
    <w:rsid w:val="00272329"/>
    <w:rsid w:val="002733B5"/>
    <w:rsid w:val="00276E10"/>
    <w:rsid w:val="00284295"/>
    <w:rsid w:val="00291C6C"/>
    <w:rsid w:val="00293187"/>
    <w:rsid w:val="00294B38"/>
    <w:rsid w:val="00296359"/>
    <w:rsid w:val="002A03EB"/>
    <w:rsid w:val="002A3095"/>
    <w:rsid w:val="002A6A8F"/>
    <w:rsid w:val="002A6B73"/>
    <w:rsid w:val="002A79D1"/>
    <w:rsid w:val="002A7A50"/>
    <w:rsid w:val="002A7CC8"/>
    <w:rsid w:val="002C0460"/>
    <w:rsid w:val="002C0500"/>
    <w:rsid w:val="002C2C88"/>
    <w:rsid w:val="002C44A9"/>
    <w:rsid w:val="002C5056"/>
    <w:rsid w:val="002C5E7E"/>
    <w:rsid w:val="002C6845"/>
    <w:rsid w:val="002D1172"/>
    <w:rsid w:val="002D1473"/>
    <w:rsid w:val="002D1BE4"/>
    <w:rsid w:val="002D27CA"/>
    <w:rsid w:val="002D482E"/>
    <w:rsid w:val="002D6579"/>
    <w:rsid w:val="002D69BE"/>
    <w:rsid w:val="002D708B"/>
    <w:rsid w:val="002E20C5"/>
    <w:rsid w:val="002E58DE"/>
    <w:rsid w:val="002E65F4"/>
    <w:rsid w:val="002E778D"/>
    <w:rsid w:val="002F068F"/>
    <w:rsid w:val="002F1008"/>
    <w:rsid w:val="002F4F89"/>
    <w:rsid w:val="00304BC6"/>
    <w:rsid w:val="003125B5"/>
    <w:rsid w:val="00313AAD"/>
    <w:rsid w:val="00314E0A"/>
    <w:rsid w:val="00322C35"/>
    <w:rsid w:val="00324531"/>
    <w:rsid w:val="00325F48"/>
    <w:rsid w:val="00325FA9"/>
    <w:rsid w:val="00327FD3"/>
    <w:rsid w:val="00331BD5"/>
    <w:rsid w:val="00333FC8"/>
    <w:rsid w:val="00335DFA"/>
    <w:rsid w:val="003458C2"/>
    <w:rsid w:val="00346B02"/>
    <w:rsid w:val="00347B9F"/>
    <w:rsid w:val="00351610"/>
    <w:rsid w:val="0035401B"/>
    <w:rsid w:val="0036501D"/>
    <w:rsid w:val="00365E7E"/>
    <w:rsid w:val="003765CA"/>
    <w:rsid w:val="00383ADD"/>
    <w:rsid w:val="00383E10"/>
    <w:rsid w:val="00383F50"/>
    <w:rsid w:val="0038453F"/>
    <w:rsid w:val="00386ADE"/>
    <w:rsid w:val="0039027B"/>
    <w:rsid w:val="00391A0B"/>
    <w:rsid w:val="00393566"/>
    <w:rsid w:val="00393801"/>
    <w:rsid w:val="0039511E"/>
    <w:rsid w:val="00395EB5"/>
    <w:rsid w:val="003A0ACA"/>
    <w:rsid w:val="003A1A03"/>
    <w:rsid w:val="003A2527"/>
    <w:rsid w:val="003A53AD"/>
    <w:rsid w:val="003A60F4"/>
    <w:rsid w:val="003A6382"/>
    <w:rsid w:val="003B1A33"/>
    <w:rsid w:val="003B264A"/>
    <w:rsid w:val="003B40B9"/>
    <w:rsid w:val="003B609B"/>
    <w:rsid w:val="003C185F"/>
    <w:rsid w:val="003C330A"/>
    <w:rsid w:val="003C4408"/>
    <w:rsid w:val="003D25E4"/>
    <w:rsid w:val="003D43AE"/>
    <w:rsid w:val="003D58EA"/>
    <w:rsid w:val="003E0D24"/>
    <w:rsid w:val="003E0D6C"/>
    <w:rsid w:val="003E34E2"/>
    <w:rsid w:val="003E3ECE"/>
    <w:rsid w:val="003F3703"/>
    <w:rsid w:val="003F5178"/>
    <w:rsid w:val="003F6E61"/>
    <w:rsid w:val="003F7AEE"/>
    <w:rsid w:val="004033EF"/>
    <w:rsid w:val="004046F5"/>
    <w:rsid w:val="00404BFA"/>
    <w:rsid w:val="00407B88"/>
    <w:rsid w:val="00410269"/>
    <w:rsid w:val="0041081C"/>
    <w:rsid w:val="00410F30"/>
    <w:rsid w:val="00411B87"/>
    <w:rsid w:val="0042114E"/>
    <w:rsid w:val="00425AEF"/>
    <w:rsid w:val="00425C41"/>
    <w:rsid w:val="00425EBD"/>
    <w:rsid w:val="004402CB"/>
    <w:rsid w:val="00444655"/>
    <w:rsid w:val="00446FC0"/>
    <w:rsid w:val="004471F2"/>
    <w:rsid w:val="00450612"/>
    <w:rsid w:val="004523A8"/>
    <w:rsid w:val="00460437"/>
    <w:rsid w:val="00461AAD"/>
    <w:rsid w:val="004652D0"/>
    <w:rsid w:val="0047353F"/>
    <w:rsid w:val="00475F65"/>
    <w:rsid w:val="0048218B"/>
    <w:rsid w:val="00482888"/>
    <w:rsid w:val="004851CB"/>
    <w:rsid w:val="00486566"/>
    <w:rsid w:val="00486E3B"/>
    <w:rsid w:val="00491E5C"/>
    <w:rsid w:val="00492310"/>
    <w:rsid w:val="0049585E"/>
    <w:rsid w:val="0049739C"/>
    <w:rsid w:val="004B1671"/>
    <w:rsid w:val="004B1C49"/>
    <w:rsid w:val="004B1D2C"/>
    <w:rsid w:val="004B614B"/>
    <w:rsid w:val="004B7300"/>
    <w:rsid w:val="004C249C"/>
    <w:rsid w:val="004C42F7"/>
    <w:rsid w:val="004C7BED"/>
    <w:rsid w:val="004D451E"/>
    <w:rsid w:val="004E1946"/>
    <w:rsid w:val="004F004B"/>
    <w:rsid w:val="004F3222"/>
    <w:rsid w:val="004F41F2"/>
    <w:rsid w:val="004F48AF"/>
    <w:rsid w:val="004F530D"/>
    <w:rsid w:val="004F7D9F"/>
    <w:rsid w:val="00500C79"/>
    <w:rsid w:val="00501435"/>
    <w:rsid w:val="00504C4E"/>
    <w:rsid w:val="0050534F"/>
    <w:rsid w:val="0050548C"/>
    <w:rsid w:val="00511076"/>
    <w:rsid w:val="00513304"/>
    <w:rsid w:val="00516344"/>
    <w:rsid w:val="00521761"/>
    <w:rsid w:val="00522FF7"/>
    <w:rsid w:val="00523533"/>
    <w:rsid w:val="00524226"/>
    <w:rsid w:val="00525C61"/>
    <w:rsid w:val="00526559"/>
    <w:rsid w:val="00526739"/>
    <w:rsid w:val="005305D3"/>
    <w:rsid w:val="00531E6A"/>
    <w:rsid w:val="00536F42"/>
    <w:rsid w:val="00540A3C"/>
    <w:rsid w:val="00541D48"/>
    <w:rsid w:val="005422DA"/>
    <w:rsid w:val="005442C8"/>
    <w:rsid w:val="00551EB2"/>
    <w:rsid w:val="00553078"/>
    <w:rsid w:val="0055355C"/>
    <w:rsid w:val="005535FD"/>
    <w:rsid w:val="00557D0A"/>
    <w:rsid w:val="00561425"/>
    <w:rsid w:val="005631E3"/>
    <w:rsid w:val="005643FB"/>
    <w:rsid w:val="005659F4"/>
    <w:rsid w:val="0056688B"/>
    <w:rsid w:val="0056742D"/>
    <w:rsid w:val="0056776E"/>
    <w:rsid w:val="00567B8C"/>
    <w:rsid w:val="00567BF1"/>
    <w:rsid w:val="00567FED"/>
    <w:rsid w:val="00570D2F"/>
    <w:rsid w:val="005769FD"/>
    <w:rsid w:val="005808AE"/>
    <w:rsid w:val="00584534"/>
    <w:rsid w:val="0058648D"/>
    <w:rsid w:val="00586F65"/>
    <w:rsid w:val="00592A5F"/>
    <w:rsid w:val="00594FA5"/>
    <w:rsid w:val="00595393"/>
    <w:rsid w:val="005964C3"/>
    <w:rsid w:val="005A14FD"/>
    <w:rsid w:val="005A6EBF"/>
    <w:rsid w:val="005B2CA5"/>
    <w:rsid w:val="005B5ED8"/>
    <w:rsid w:val="005B6853"/>
    <w:rsid w:val="005C0606"/>
    <w:rsid w:val="005C195A"/>
    <w:rsid w:val="005C20EA"/>
    <w:rsid w:val="005C5941"/>
    <w:rsid w:val="005C6061"/>
    <w:rsid w:val="005D19EB"/>
    <w:rsid w:val="005E7F35"/>
    <w:rsid w:val="005F166C"/>
    <w:rsid w:val="005F23FA"/>
    <w:rsid w:val="005F24B6"/>
    <w:rsid w:val="005F7F05"/>
    <w:rsid w:val="0060140A"/>
    <w:rsid w:val="006030FA"/>
    <w:rsid w:val="00604630"/>
    <w:rsid w:val="006054FD"/>
    <w:rsid w:val="00610CB2"/>
    <w:rsid w:val="00614FD1"/>
    <w:rsid w:val="00616371"/>
    <w:rsid w:val="00616C57"/>
    <w:rsid w:val="00617249"/>
    <w:rsid w:val="00622CEE"/>
    <w:rsid w:val="00623ABB"/>
    <w:rsid w:val="00623D5A"/>
    <w:rsid w:val="0062412C"/>
    <w:rsid w:val="00626CB9"/>
    <w:rsid w:val="006302AD"/>
    <w:rsid w:val="006304C0"/>
    <w:rsid w:val="0063403C"/>
    <w:rsid w:val="00646740"/>
    <w:rsid w:val="006509A1"/>
    <w:rsid w:val="00653B33"/>
    <w:rsid w:val="00654800"/>
    <w:rsid w:val="00657789"/>
    <w:rsid w:val="00657A8A"/>
    <w:rsid w:val="006603AA"/>
    <w:rsid w:val="00662EA3"/>
    <w:rsid w:val="0066622F"/>
    <w:rsid w:val="006671B8"/>
    <w:rsid w:val="00674F63"/>
    <w:rsid w:val="00676E01"/>
    <w:rsid w:val="00677BF9"/>
    <w:rsid w:val="00681C59"/>
    <w:rsid w:val="0068220B"/>
    <w:rsid w:val="00684344"/>
    <w:rsid w:val="006917DD"/>
    <w:rsid w:val="00692FB1"/>
    <w:rsid w:val="006953A4"/>
    <w:rsid w:val="00697D09"/>
    <w:rsid w:val="006A5DC0"/>
    <w:rsid w:val="006A757B"/>
    <w:rsid w:val="006B1162"/>
    <w:rsid w:val="006B3CB0"/>
    <w:rsid w:val="006B4E74"/>
    <w:rsid w:val="006B55BF"/>
    <w:rsid w:val="006B6DCA"/>
    <w:rsid w:val="006B73DD"/>
    <w:rsid w:val="006D1D16"/>
    <w:rsid w:val="006D43C6"/>
    <w:rsid w:val="006D4A0C"/>
    <w:rsid w:val="006D6BB4"/>
    <w:rsid w:val="006D6C7B"/>
    <w:rsid w:val="006D6E97"/>
    <w:rsid w:val="006E098E"/>
    <w:rsid w:val="006E2D85"/>
    <w:rsid w:val="006E2FD2"/>
    <w:rsid w:val="006F0C4E"/>
    <w:rsid w:val="006F3719"/>
    <w:rsid w:val="006F48B8"/>
    <w:rsid w:val="006F630C"/>
    <w:rsid w:val="006F7CB5"/>
    <w:rsid w:val="00701C03"/>
    <w:rsid w:val="007024D7"/>
    <w:rsid w:val="00702B44"/>
    <w:rsid w:val="0070323F"/>
    <w:rsid w:val="00713D96"/>
    <w:rsid w:val="00717710"/>
    <w:rsid w:val="00717A09"/>
    <w:rsid w:val="007200DB"/>
    <w:rsid w:val="00734C51"/>
    <w:rsid w:val="00735A14"/>
    <w:rsid w:val="007368F8"/>
    <w:rsid w:val="00742373"/>
    <w:rsid w:val="007436C1"/>
    <w:rsid w:val="00743714"/>
    <w:rsid w:val="00745D17"/>
    <w:rsid w:val="00750296"/>
    <w:rsid w:val="00750F7B"/>
    <w:rsid w:val="007516DB"/>
    <w:rsid w:val="0075297B"/>
    <w:rsid w:val="00752BA6"/>
    <w:rsid w:val="00752CE6"/>
    <w:rsid w:val="00753252"/>
    <w:rsid w:val="00756C0A"/>
    <w:rsid w:val="007578EC"/>
    <w:rsid w:val="007600AB"/>
    <w:rsid w:val="0076051C"/>
    <w:rsid w:val="00760534"/>
    <w:rsid w:val="00761797"/>
    <w:rsid w:val="00764BEC"/>
    <w:rsid w:val="00766C03"/>
    <w:rsid w:val="00767B60"/>
    <w:rsid w:val="0077179D"/>
    <w:rsid w:val="00773023"/>
    <w:rsid w:val="00775899"/>
    <w:rsid w:val="00776F28"/>
    <w:rsid w:val="00776FC9"/>
    <w:rsid w:val="00781838"/>
    <w:rsid w:val="00782977"/>
    <w:rsid w:val="0078397B"/>
    <w:rsid w:val="00784630"/>
    <w:rsid w:val="007874E0"/>
    <w:rsid w:val="00793C0B"/>
    <w:rsid w:val="0079685E"/>
    <w:rsid w:val="00797D23"/>
    <w:rsid w:val="007A4C6E"/>
    <w:rsid w:val="007A78FB"/>
    <w:rsid w:val="007B0639"/>
    <w:rsid w:val="007B0742"/>
    <w:rsid w:val="007B3D39"/>
    <w:rsid w:val="007B4C7B"/>
    <w:rsid w:val="007C0357"/>
    <w:rsid w:val="007C0624"/>
    <w:rsid w:val="007C453F"/>
    <w:rsid w:val="007C6C42"/>
    <w:rsid w:val="007D48FC"/>
    <w:rsid w:val="007D660C"/>
    <w:rsid w:val="007E07A7"/>
    <w:rsid w:val="007F0448"/>
    <w:rsid w:val="007F465B"/>
    <w:rsid w:val="007F6902"/>
    <w:rsid w:val="008011FE"/>
    <w:rsid w:val="00804631"/>
    <w:rsid w:val="00814DF6"/>
    <w:rsid w:val="00816FC0"/>
    <w:rsid w:val="008175F7"/>
    <w:rsid w:val="00820AC4"/>
    <w:rsid w:val="0082217E"/>
    <w:rsid w:val="008247D1"/>
    <w:rsid w:val="00825B9F"/>
    <w:rsid w:val="00827173"/>
    <w:rsid w:val="00833C95"/>
    <w:rsid w:val="008411CA"/>
    <w:rsid w:val="0084474D"/>
    <w:rsid w:val="00844C4E"/>
    <w:rsid w:val="008450CE"/>
    <w:rsid w:val="00845C14"/>
    <w:rsid w:val="00846A08"/>
    <w:rsid w:val="008478F6"/>
    <w:rsid w:val="0085073B"/>
    <w:rsid w:val="00852C04"/>
    <w:rsid w:val="008557ED"/>
    <w:rsid w:val="00855A80"/>
    <w:rsid w:val="00856961"/>
    <w:rsid w:val="00862C15"/>
    <w:rsid w:val="008651B6"/>
    <w:rsid w:val="008702D0"/>
    <w:rsid w:val="00871F9E"/>
    <w:rsid w:val="00873223"/>
    <w:rsid w:val="00877085"/>
    <w:rsid w:val="0088140B"/>
    <w:rsid w:val="00883524"/>
    <w:rsid w:val="0088450D"/>
    <w:rsid w:val="00884D64"/>
    <w:rsid w:val="008858D1"/>
    <w:rsid w:val="0088594D"/>
    <w:rsid w:val="00885AB6"/>
    <w:rsid w:val="00890FB2"/>
    <w:rsid w:val="008914DF"/>
    <w:rsid w:val="008965C1"/>
    <w:rsid w:val="008A05CC"/>
    <w:rsid w:val="008A2633"/>
    <w:rsid w:val="008A474B"/>
    <w:rsid w:val="008A71E2"/>
    <w:rsid w:val="008B6C3D"/>
    <w:rsid w:val="008B729C"/>
    <w:rsid w:val="008C19D8"/>
    <w:rsid w:val="008C28F9"/>
    <w:rsid w:val="008D375B"/>
    <w:rsid w:val="008D42AA"/>
    <w:rsid w:val="008D5E21"/>
    <w:rsid w:val="008D7299"/>
    <w:rsid w:val="008E004B"/>
    <w:rsid w:val="008E10AB"/>
    <w:rsid w:val="008E445F"/>
    <w:rsid w:val="008E74BB"/>
    <w:rsid w:val="008E765C"/>
    <w:rsid w:val="008F269A"/>
    <w:rsid w:val="008F2CCA"/>
    <w:rsid w:val="008F3E79"/>
    <w:rsid w:val="008F684F"/>
    <w:rsid w:val="009003DA"/>
    <w:rsid w:val="00903350"/>
    <w:rsid w:val="00912588"/>
    <w:rsid w:val="0092645A"/>
    <w:rsid w:val="009269FD"/>
    <w:rsid w:val="00930B7A"/>
    <w:rsid w:val="00930CA5"/>
    <w:rsid w:val="00931AD8"/>
    <w:rsid w:val="009324AC"/>
    <w:rsid w:val="009347DC"/>
    <w:rsid w:val="009368CB"/>
    <w:rsid w:val="00943E1F"/>
    <w:rsid w:val="009470AD"/>
    <w:rsid w:val="009522DC"/>
    <w:rsid w:val="0095636E"/>
    <w:rsid w:val="00957735"/>
    <w:rsid w:val="00961404"/>
    <w:rsid w:val="00965693"/>
    <w:rsid w:val="0097641D"/>
    <w:rsid w:val="00980EAE"/>
    <w:rsid w:val="00981C39"/>
    <w:rsid w:val="009863CA"/>
    <w:rsid w:val="009876BA"/>
    <w:rsid w:val="00987977"/>
    <w:rsid w:val="009909BC"/>
    <w:rsid w:val="0099457B"/>
    <w:rsid w:val="0099618B"/>
    <w:rsid w:val="009A0F70"/>
    <w:rsid w:val="009A24A9"/>
    <w:rsid w:val="009A6EC4"/>
    <w:rsid w:val="009A7DCC"/>
    <w:rsid w:val="009B19D2"/>
    <w:rsid w:val="009B1B05"/>
    <w:rsid w:val="009B3619"/>
    <w:rsid w:val="009C3A18"/>
    <w:rsid w:val="009C5DA8"/>
    <w:rsid w:val="009D215E"/>
    <w:rsid w:val="009D6022"/>
    <w:rsid w:val="009E20F9"/>
    <w:rsid w:val="009F0878"/>
    <w:rsid w:val="009F208B"/>
    <w:rsid w:val="009F26CC"/>
    <w:rsid w:val="009F7BE5"/>
    <w:rsid w:val="00A029B9"/>
    <w:rsid w:val="00A032E6"/>
    <w:rsid w:val="00A052EF"/>
    <w:rsid w:val="00A0597E"/>
    <w:rsid w:val="00A062A7"/>
    <w:rsid w:val="00A0728D"/>
    <w:rsid w:val="00A12B76"/>
    <w:rsid w:val="00A14138"/>
    <w:rsid w:val="00A15969"/>
    <w:rsid w:val="00A20509"/>
    <w:rsid w:val="00A21FCE"/>
    <w:rsid w:val="00A23559"/>
    <w:rsid w:val="00A235DF"/>
    <w:rsid w:val="00A25715"/>
    <w:rsid w:val="00A25853"/>
    <w:rsid w:val="00A261F0"/>
    <w:rsid w:val="00A27D8E"/>
    <w:rsid w:val="00A311E3"/>
    <w:rsid w:val="00A360D9"/>
    <w:rsid w:val="00A3670A"/>
    <w:rsid w:val="00A409E6"/>
    <w:rsid w:val="00A41DAA"/>
    <w:rsid w:val="00A46054"/>
    <w:rsid w:val="00A46098"/>
    <w:rsid w:val="00A463CA"/>
    <w:rsid w:val="00A46B74"/>
    <w:rsid w:val="00A50155"/>
    <w:rsid w:val="00A50BDF"/>
    <w:rsid w:val="00A52644"/>
    <w:rsid w:val="00A52F88"/>
    <w:rsid w:val="00A530ED"/>
    <w:rsid w:val="00A54691"/>
    <w:rsid w:val="00A56919"/>
    <w:rsid w:val="00A616FA"/>
    <w:rsid w:val="00A66258"/>
    <w:rsid w:val="00A72118"/>
    <w:rsid w:val="00A7276E"/>
    <w:rsid w:val="00A73153"/>
    <w:rsid w:val="00A73E99"/>
    <w:rsid w:val="00A74D02"/>
    <w:rsid w:val="00A854A2"/>
    <w:rsid w:val="00A86BFB"/>
    <w:rsid w:val="00A873DA"/>
    <w:rsid w:val="00A90FF6"/>
    <w:rsid w:val="00A96D11"/>
    <w:rsid w:val="00AA308E"/>
    <w:rsid w:val="00AA4F90"/>
    <w:rsid w:val="00AB5A53"/>
    <w:rsid w:val="00AB6365"/>
    <w:rsid w:val="00AB6BE0"/>
    <w:rsid w:val="00AC220B"/>
    <w:rsid w:val="00AC221E"/>
    <w:rsid w:val="00AC254C"/>
    <w:rsid w:val="00AC4D92"/>
    <w:rsid w:val="00AC55DE"/>
    <w:rsid w:val="00AC5C08"/>
    <w:rsid w:val="00AC689D"/>
    <w:rsid w:val="00AD2B13"/>
    <w:rsid w:val="00AD3E53"/>
    <w:rsid w:val="00AD401E"/>
    <w:rsid w:val="00AD4B3A"/>
    <w:rsid w:val="00AD5B76"/>
    <w:rsid w:val="00AF0EAF"/>
    <w:rsid w:val="00AF174F"/>
    <w:rsid w:val="00AF240C"/>
    <w:rsid w:val="00AF31F6"/>
    <w:rsid w:val="00AF658B"/>
    <w:rsid w:val="00AF7958"/>
    <w:rsid w:val="00AF7BA2"/>
    <w:rsid w:val="00B035B6"/>
    <w:rsid w:val="00B04CF3"/>
    <w:rsid w:val="00B12447"/>
    <w:rsid w:val="00B15326"/>
    <w:rsid w:val="00B17A11"/>
    <w:rsid w:val="00B24E39"/>
    <w:rsid w:val="00B25619"/>
    <w:rsid w:val="00B25B14"/>
    <w:rsid w:val="00B26D6D"/>
    <w:rsid w:val="00B2777C"/>
    <w:rsid w:val="00B33655"/>
    <w:rsid w:val="00B344BA"/>
    <w:rsid w:val="00B42869"/>
    <w:rsid w:val="00B444B1"/>
    <w:rsid w:val="00B46533"/>
    <w:rsid w:val="00B52A09"/>
    <w:rsid w:val="00B61006"/>
    <w:rsid w:val="00B617CC"/>
    <w:rsid w:val="00B6374F"/>
    <w:rsid w:val="00B70408"/>
    <w:rsid w:val="00B71156"/>
    <w:rsid w:val="00B74D8C"/>
    <w:rsid w:val="00B74E09"/>
    <w:rsid w:val="00B80CC8"/>
    <w:rsid w:val="00B87EAB"/>
    <w:rsid w:val="00B934D1"/>
    <w:rsid w:val="00B9689F"/>
    <w:rsid w:val="00BA3673"/>
    <w:rsid w:val="00BB1B3E"/>
    <w:rsid w:val="00BC2043"/>
    <w:rsid w:val="00BC2982"/>
    <w:rsid w:val="00BC5CB4"/>
    <w:rsid w:val="00BD0130"/>
    <w:rsid w:val="00BE4DD1"/>
    <w:rsid w:val="00BE4E2B"/>
    <w:rsid w:val="00BE7077"/>
    <w:rsid w:val="00BE7B6E"/>
    <w:rsid w:val="00BF2C94"/>
    <w:rsid w:val="00C01616"/>
    <w:rsid w:val="00C0197B"/>
    <w:rsid w:val="00C04273"/>
    <w:rsid w:val="00C079FA"/>
    <w:rsid w:val="00C11CEB"/>
    <w:rsid w:val="00C14496"/>
    <w:rsid w:val="00C15F30"/>
    <w:rsid w:val="00C16496"/>
    <w:rsid w:val="00C218C6"/>
    <w:rsid w:val="00C2243F"/>
    <w:rsid w:val="00C23AB4"/>
    <w:rsid w:val="00C25D57"/>
    <w:rsid w:val="00C30B2F"/>
    <w:rsid w:val="00C319A3"/>
    <w:rsid w:val="00C32DCA"/>
    <w:rsid w:val="00C33EDF"/>
    <w:rsid w:val="00C37255"/>
    <w:rsid w:val="00C50713"/>
    <w:rsid w:val="00C52447"/>
    <w:rsid w:val="00C526E0"/>
    <w:rsid w:val="00C546FA"/>
    <w:rsid w:val="00C55245"/>
    <w:rsid w:val="00C64D90"/>
    <w:rsid w:val="00C70A80"/>
    <w:rsid w:val="00C75C11"/>
    <w:rsid w:val="00C779BF"/>
    <w:rsid w:val="00C92672"/>
    <w:rsid w:val="00C927CD"/>
    <w:rsid w:val="00C9304C"/>
    <w:rsid w:val="00C95B69"/>
    <w:rsid w:val="00CA025B"/>
    <w:rsid w:val="00CA070F"/>
    <w:rsid w:val="00CA1258"/>
    <w:rsid w:val="00CA203E"/>
    <w:rsid w:val="00CA2387"/>
    <w:rsid w:val="00CA3893"/>
    <w:rsid w:val="00CA598E"/>
    <w:rsid w:val="00CB0415"/>
    <w:rsid w:val="00CB3F54"/>
    <w:rsid w:val="00CB420C"/>
    <w:rsid w:val="00CC2C29"/>
    <w:rsid w:val="00CD1A82"/>
    <w:rsid w:val="00CD73A9"/>
    <w:rsid w:val="00CE0442"/>
    <w:rsid w:val="00CE3E32"/>
    <w:rsid w:val="00CF23C2"/>
    <w:rsid w:val="00CF2550"/>
    <w:rsid w:val="00D03863"/>
    <w:rsid w:val="00D07748"/>
    <w:rsid w:val="00D07C5C"/>
    <w:rsid w:val="00D14A3F"/>
    <w:rsid w:val="00D22048"/>
    <w:rsid w:val="00D26369"/>
    <w:rsid w:val="00D269EE"/>
    <w:rsid w:val="00D26E7A"/>
    <w:rsid w:val="00D326F1"/>
    <w:rsid w:val="00D3711F"/>
    <w:rsid w:val="00D37382"/>
    <w:rsid w:val="00D37A50"/>
    <w:rsid w:val="00D402C6"/>
    <w:rsid w:val="00D40D7C"/>
    <w:rsid w:val="00D47A2A"/>
    <w:rsid w:val="00D5035D"/>
    <w:rsid w:val="00D51200"/>
    <w:rsid w:val="00D54A78"/>
    <w:rsid w:val="00D55293"/>
    <w:rsid w:val="00D5577F"/>
    <w:rsid w:val="00D56AA6"/>
    <w:rsid w:val="00D60E49"/>
    <w:rsid w:val="00D62334"/>
    <w:rsid w:val="00D62E58"/>
    <w:rsid w:val="00D65796"/>
    <w:rsid w:val="00D7010D"/>
    <w:rsid w:val="00D732AB"/>
    <w:rsid w:val="00D735AF"/>
    <w:rsid w:val="00D76380"/>
    <w:rsid w:val="00D76B0D"/>
    <w:rsid w:val="00D81365"/>
    <w:rsid w:val="00D816FA"/>
    <w:rsid w:val="00D82866"/>
    <w:rsid w:val="00D83394"/>
    <w:rsid w:val="00D8434F"/>
    <w:rsid w:val="00D87A12"/>
    <w:rsid w:val="00D903E7"/>
    <w:rsid w:val="00D911DA"/>
    <w:rsid w:val="00D91551"/>
    <w:rsid w:val="00D959A6"/>
    <w:rsid w:val="00DA0351"/>
    <w:rsid w:val="00DA41FD"/>
    <w:rsid w:val="00DA5BB3"/>
    <w:rsid w:val="00DA5BCB"/>
    <w:rsid w:val="00DB15B1"/>
    <w:rsid w:val="00DB2EEB"/>
    <w:rsid w:val="00DB4346"/>
    <w:rsid w:val="00DB4D53"/>
    <w:rsid w:val="00DB4E55"/>
    <w:rsid w:val="00DB6391"/>
    <w:rsid w:val="00DB7066"/>
    <w:rsid w:val="00DC4D47"/>
    <w:rsid w:val="00DC6C8E"/>
    <w:rsid w:val="00DD29B6"/>
    <w:rsid w:val="00DD467E"/>
    <w:rsid w:val="00DD6308"/>
    <w:rsid w:val="00DE0343"/>
    <w:rsid w:val="00DE2858"/>
    <w:rsid w:val="00DF19B2"/>
    <w:rsid w:val="00DF2003"/>
    <w:rsid w:val="00DF2836"/>
    <w:rsid w:val="00DF538F"/>
    <w:rsid w:val="00E01CBA"/>
    <w:rsid w:val="00E04266"/>
    <w:rsid w:val="00E07ADD"/>
    <w:rsid w:val="00E07FBD"/>
    <w:rsid w:val="00E1342A"/>
    <w:rsid w:val="00E17377"/>
    <w:rsid w:val="00E17991"/>
    <w:rsid w:val="00E17C7A"/>
    <w:rsid w:val="00E21F03"/>
    <w:rsid w:val="00E22412"/>
    <w:rsid w:val="00E24BA0"/>
    <w:rsid w:val="00E252B8"/>
    <w:rsid w:val="00E31974"/>
    <w:rsid w:val="00E349C6"/>
    <w:rsid w:val="00E35659"/>
    <w:rsid w:val="00E4415E"/>
    <w:rsid w:val="00E45D19"/>
    <w:rsid w:val="00E464F7"/>
    <w:rsid w:val="00E47B5C"/>
    <w:rsid w:val="00E5094B"/>
    <w:rsid w:val="00E511BE"/>
    <w:rsid w:val="00E52671"/>
    <w:rsid w:val="00E52D19"/>
    <w:rsid w:val="00E5306B"/>
    <w:rsid w:val="00E62E84"/>
    <w:rsid w:val="00E64365"/>
    <w:rsid w:val="00E7022A"/>
    <w:rsid w:val="00E7060F"/>
    <w:rsid w:val="00E7277A"/>
    <w:rsid w:val="00E762BB"/>
    <w:rsid w:val="00E769A6"/>
    <w:rsid w:val="00E8190B"/>
    <w:rsid w:val="00E822D1"/>
    <w:rsid w:val="00E84E05"/>
    <w:rsid w:val="00E8640B"/>
    <w:rsid w:val="00E916D2"/>
    <w:rsid w:val="00E952A1"/>
    <w:rsid w:val="00EA048E"/>
    <w:rsid w:val="00EA148B"/>
    <w:rsid w:val="00EA156B"/>
    <w:rsid w:val="00EA2332"/>
    <w:rsid w:val="00EA29A2"/>
    <w:rsid w:val="00EA2E3E"/>
    <w:rsid w:val="00EA3F6F"/>
    <w:rsid w:val="00EA689C"/>
    <w:rsid w:val="00EA6F68"/>
    <w:rsid w:val="00EB0421"/>
    <w:rsid w:val="00EB04A0"/>
    <w:rsid w:val="00EB2108"/>
    <w:rsid w:val="00EB48B3"/>
    <w:rsid w:val="00EB4CB5"/>
    <w:rsid w:val="00EB7617"/>
    <w:rsid w:val="00EC6DF7"/>
    <w:rsid w:val="00EC72D2"/>
    <w:rsid w:val="00ED056C"/>
    <w:rsid w:val="00ED279D"/>
    <w:rsid w:val="00ED72AA"/>
    <w:rsid w:val="00EE359F"/>
    <w:rsid w:val="00EE42D2"/>
    <w:rsid w:val="00EE44CB"/>
    <w:rsid w:val="00EE5998"/>
    <w:rsid w:val="00EE677C"/>
    <w:rsid w:val="00EE7E4B"/>
    <w:rsid w:val="00EF1EB5"/>
    <w:rsid w:val="00EF7A60"/>
    <w:rsid w:val="00F01536"/>
    <w:rsid w:val="00F03543"/>
    <w:rsid w:val="00F0689C"/>
    <w:rsid w:val="00F079E4"/>
    <w:rsid w:val="00F12473"/>
    <w:rsid w:val="00F15D59"/>
    <w:rsid w:val="00F179B4"/>
    <w:rsid w:val="00F17DEF"/>
    <w:rsid w:val="00F35C76"/>
    <w:rsid w:val="00F40F89"/>
    <w:rsid w:val="00F45CA4"/>
    <w:rsid w:val="00F46C14"/>
    <w:rsid w:val="00F46F32"/>
    <w:rsid w:val="00F47239"/>
    <w:rsid w:val="00F47C68"/>
    <w:rsid w:val="00F55E12"/>
    <w:rsid w:val="00F57911"/>
    <w:rsid w:val="00F61249"/>
    <w:rsid w:val="00F62804"/>
    <w:rsid w:val="00F63748"/>
    <w:rsid w:val="00F660F1"/>
    <w:rsid w:val="00F7037A"/>
    <w:rsid w:val="00F74DCF"/>
    <w:rsid w:val="00F80857"/>
    <w:rsid w:val="00F80C6C"/>
    <w:rsid w:val="00F81E02"/>
    <w:rsid w:val="00F82513"/>
    <w:rsid w:val="00F835A0"/>
    <w:rsid w:val="00F84B53"/>
    <w:rsid w:val="00F85AD7"/>
    <w:rsid w:val="00F87658"/>
    <w:rsid w:val="00F90A57"/>
    <w:rsid w:val="00F96234"/>
    <w:rsid w:val="00F96D32"/>
    <w:rsid w:val="00FA2F1A"/>
    <w:rsid w:val="00FA4B61"/>
    <w:rsid w:val="00FB2EE9"/>
    <w:rsid w:val="00FB429C"/>
    <w:rsid w:val="00FB507F"/>
    <w:rsid w:val="00FC13AB"/>
    <w:rsid w:val="00FC4329"/>
    <w:rsid w:val="00FC4F86"/>
    <w:rsid w:val="00FD34C7"/>
    <w:rsid w:val="00FD3DD1"/>
    <w:rsid w:val="00FD7156"/>
    <w:rsid w:val="00FE4010"/>
    <w:rsid w:val="00FE42BB"/>
    <w:rsid w:val="00FE4482"/>
    <w:rsid w:val="00FF02BD"/>
    <w:rsid w:val="00FF0D17"/>
    <w:rsid w:val="00FF2131"/>
    <w:rsid w:val="00FF3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E6208"/>
  <w15:docId w15:val="{29C927AA-85E0-45B8-A347-C0859030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EAF"/>
    <w:pPr>
      <w:spacing w:after="0" w:line="240" w:lineRule="auto"/>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50548C"/>
    <w:pPr>
      <w:keepNext/>
      <w:keepLines/>
      <w:numPr>
        <w:numId w:val="2"/>
      </w:numPr>
      <w:spacing w:before="240" w:after="12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264DE6"/>
    <w:pPr>
      <w:keepNext/>
      <w:keepLines/>
      <w:numPr>
        <w:ilvl w:val="1"/>
        <w:numId w:val="2"/>
      </w:numPr>
      <w:spacing w:before="160" w:after="120" w:line="300" w:lineRule="atLeast"/>
      <w:outlineLvl w:val="1"/>
    </w:pPr>
    <w:rPr>
      <w:rFonts w:eastAsia="Calibri" w:cs="Segoe UI"/>
      <w:b/>
      <w:szCs w:val="26"/>
      <w:lang w:eastAsia="en-US"/>
    </w:rPr>
  </w:style>
  <w:style w:type="paragraph" w:styleId="Heading3">
    <w:name w:val="heading 3"/>
    <w:basedOn w:val="Normal"/>
    <w:next w:val="Normal"/>
    <w:link w:val="Heading3Char"/>
    <w:autoRedefine/>
    <w:uiPriority w:val="9"/>
    <w:unhideWhenUsed/>
    <w:qFormat/>
    <w:rsid w:val="00A052EF"/>
    <w:pPr>
      <w:keepNext/>
      <w:keepLines/>
      <w:numPr>
        <w:ilvl w:val="2"/>
        <w:numId w:val="2"/>
      </w:numPr>
      <w:spacing w:before="160" w:after="120"/>
      <w:outlineLvl w:val="2"/>
    </w:pPr>
    <w:rPr>
      <w:b/>
      <w:lang w:eastAsia="en-US"/>
    </w:rPr>
  </w:style>
  <w:style w:type="paragraph" w:styleId="Heading4">
    <w:name w:val="heading 4"/>
    <w:basedOn w:val="Normal"/>
    <w:next w:val="Normal"/>
    <w:link w:val="Heading4Char"/>
    <w:uiPriority w:val="9"/>
    <w:semiHidden/>
    <w:unhideWhenUsed/>
    <w:qFormat/>
    <w:rsid w:val="00A463CA"/>
    <w:pPr>
      <w:keepNext/>
      <w:keepLines/>
      <w:numPr>
        <w:ilvl w:val="3"/>
        <w:numId w:val="2"/>
      </w:numPr>
      <w:spacing w:before="40"/>
      <w:outlineLvl w:val="3"/>
    </w:pPr>
    <w:rPr>
      <w:rFonts w:ascii="Calibri Light" w:hAnsi="Calibri Light"/>
      <w:i/>
      <w:iCs/>
      <w:color w:val="2E74B5"/>
      <w:szCs w:val="22"/>
      <w:lang w:eastAsia="en-US"/>
    </w:rPr>
  </w:style>
  <w:style w:type="paragraph" w:styleId="Heading5">
    <w:name w:val="heading 5"/>
    <w:basedOn w:val="Normal"/>
    <w:next w:val="Normal"/>
    <w:link w:val="Heading5Char"/>
    <w:uiPriority w:val="9"/>
    <w:semiHidden/>
    <w:unhideWhenUsed/>
    <w:qFormat/>
    <w:rsid w:val="00A463CA"/>
    <w:pPr>
      <w:keepNext/>
      <w:keepLines/>
      <w:numPr>
        <w:ilvl w:val="4"/>
        <w:numId w:val="2"/>
      </w:numPr>
      <w:spacing w:before="40"/>
      <w:outlineLvl w:val="4"/>
    </w:pPr>
    <w:rPr>
      <w:rFonts w:ascii="Calibri Light" w:hAnsi="Calibri Light"/>
      <w:color w:val="2E74B5"/>
      <w:szCs w:val="22"/>
      <w:lang w:eastAsia="en-US"/>
    </w:rPr>
  </w:style>
  <w:style w:type="paragraph" w:styleId="Heading6">
    <w:name w:val="heading 6"/>
    <w:basedOn w:val="Normal"/>
    <w:next w:val="Normal"/>
    <w:link w:val="Heading6Char"/>
    <w:uiPriority w:val="9"/>
    <w:semiHidden/>
    <w:unhideWhenUsed/>
    <w:qFormat/>
    <w:rsid w:val="00A463CA"/>
    <w:pPr>
      <w:keepNext/>
      <w:keepLines/>
      <w:numPr>
        <w:ilvl w:val="5"/>
        <w:numId w:val="2"/>
      </w:numPr>
      <w:spacing w:before="40"/>
      <w:outlineLvl w:val="5"/>
    </w:pPr>
    <w:rPr>
      <w:rFonts w:ascii="Calibri Light" w:hAnsi="Calibri Light"/>
      <w:color w:val="1F4D78"/>
      <w:szCs w:val="22"/>
      <w:lang w:eastAsia="en-US"/>
    </w:rPr>
  </w:style>
  <w:style w:type="paragraph" w:styleId="Heading7">
    <w:name w:val="heading 7"/>
    <w:basedOn w:val="Normal"/>
    <w:next w:val="Normal"/>
    <w:link w:val="Heading7Char"/>
    <w:uiPriority w:val="9"/>
    <w:semiHidden/>
    <w:unhideWhenUsed/>
    <w:qFormat/>
    <w:rsid w:val="00A463CA"/>
    <w:pPr>
      <w:keepNext/>
      <w:keepLines/>
      <w:numPr>
        <w:ilvl w:val="6"/>
        <w:numId w:val="2"/>
      </w:numPr>
      <w:spacing w:before="40"/>
      <w:outlineLvl w:val="6"/>
    </w:pPr>
    <w:rPr>
      <w:rFonts w:ascii="Calibri Light" w:hAnsi="Calibri Light"/>
      <w:i/>
      <w:iCs/>
      <w:color w:val="1F4D78"/>
      <w:szCs w:val="22"/>
      <w:lang w:eastAsia="en-US"/>
    </w:rPr>
  </w:style>
  <w:style w:type="paragraph" w:styleId="Heading8">
    <w:name w:val="heading 8"/>
    <w:basedOn w:val="Normal"/>
    <w:next w:val="Normal"/>
    <w:link w:val="Heading8Char"/>
    <w:uiPriority w:val="9"/>
    <w:semiHidden/>
    <w:unhideWhenUsed/>
    <w:qFormat/>
    <w:rsid w:val="00A463CA"/>
    <w:pPr>
      <w:keepNext/>
      <w:keepLines/>
      <w:numPr>
        <w:ilvl w:val="7"/>
        <w:numId w:val="2"/>
      </w:numPr>
      <w:spacing w:before="40"/>
      <w:outlineLvl w:val="7"/>
    </w:pPr>
    <w:rPr>
      <w:rFonts w:ascii="Calibri Light" w:hAnsi="Calibri Light"/>
      <w:color w:val="272727"/>
      <w:sz w:val="21"/>
      <w:szCs w:val="21"/>
      <w:lang w:eastAsia="en-US"/>
    </w:rPr>
  </w:style>
  <w:style w:type="paragraph" w:styleId="Heading9">
    <w:name w:val="heading 9"/>
    <w:basedOn w:val="Normal"/>
    <w:next w:val="Normal"/>
    <w:link w:val="Heading9Char"/>
    <w:uiPriority w:val="9"/>
    <w:semiHidden/>
    <w:unhideWhenUsed/>
    <w:qFormat/>
    <w:rsid w:val="00A463CA"/>
    <w:pPr>
      <w:keepNext/>
      <w:keepLines/>
      <w:numPr>
        <w:ilvl w:val="8"/>
        <w:numId w:val="2"/>
      </w:numPr>
      <w:spacing w:before="40"/>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F3719"/>
    <w:pPr>
      <w:tabs>
        <w:tab w:val="center" w:pos="4153"/>
        <w:tab w:val="right" w:pos="8306"/>
      </w:tabs>
    </w:pPr>
  </w:style>
  <w:style w:type="character" w:customStyle="1" w:styleId="FooterChar">
    <w:name w:val="Footer Char"/>
    <w:basedOn w:val="DefaultParagraphFont"/>
    <w:link w:val="Footer"/>
    <w:uiPriority w:val="99"/>
    <w:rsid w:val="006F3719"/>
    <w:rPr>
      <w:rFonts w:ascii="Arial" w:eastAsia="Times New Roman" w:hAnsi="Arial" w:cs="Times New Roman"/>
      <w:szCs w:val="24"/>
      <w:lang w:eastAsia="en-GB"/>
    </w:rPr>
  </w:style>
  <w:style w:type="character" w:styleId="PageNumber">
    <w:name w:val="page number"/>
    <w:basedOn w:val="DefaultParagraphFont"/>
    <w:rsid w:val="006F3719"/>
    <w:rPr>
      <w:rFonts w:ascii="Arial" w:hAnsi="Arial"/>
      <w:sz w:val="18"/>
    </w:rPr>
  </w:style>
  <w:style w:type="paragraph" w:styleId="Header">
    <w:name w:val="header"/>
    <w:basedOn w:val="Normal"/>
    <w:link w:val="HeaderChar"/>
    <w:uiPriority w:val="99"/>
    <w:unhideWhenUsed/>
    <w:rsid w:val="006F3719"/>
    <w:pPr>
      <w:tabs>
        <w:tab w:val="center" w:pos="4513"/>
        <w:tab w:val="right" w:pos="9026"/>
      </w:tabs>
    </w:pPr>
  </w:style>
  <w:style w:type="character" w:customStyle="1" w:styleId="HeaderChar">
    <w:name w:val="Header Char"/>
    <w:basedOn w:val="DefaultParagraphFont"/>
    <w:link w:val="Header"/>
    <w:uiPriority w:val="99"/>
    <w:rsid w:val="006F3719"/>
    <w:rPr>
      <w:rFonts w:ascii="Arial" w:eastAsia="Times New Roman" w:hAnsi="Arial" w:cs="Times New Roman"/>
      <w:szCs w:val="24"/>
      <w:lang w:eastAsia="en-GB"/>
    </w:rPr>
  </w:style>
  <w:style w:type="paragraph" w:styleId="BalloonText">
    <w:name w:val="Balloon Text"/>
    <w:basedOn w:val="Normal"/>
    <w:link w:val="BalloonTextChar"/>
    <w:uiPriority w:val="99"/>
    <w:semiHidden/>
    <w:unhideWhenUsed/>
    <w:rsid w:val="002408E9"/>
    <w:rPr>
      <w:rFonts w:ascii="Tahoma" w:hAnsi="Tahoma" w:cs="Tahoma"/>
      <w:sz w:val="16"/>
      <w:szCs w:val="16"/>
    </w:rPr>
  </w:style>
  <w:style w:type="character" w:customStyle="1" w:styleId="BalloonTextChar">
    <w:name w:val="Balloon Text Char"/>
    <w:basedOn w:val="DefaultParagraphFont"/>
    <w:link w:val="BalloonText"/>
    <w:uiPriority w:val="99"/>
    <w:semiHidden/>
    <w:rsid w:val="002408E9"/>
    <w:rPr>
      <w:rFonts w:ascii="Tahoma" w:eastAsia="Times New Roman" w:hAnsi="Tahoma" w:cs="Tahoma"/>
      <w:sz w:val="16"/>
      <w:szCs w:val="16"/>
      <w:lang w:eastAsia="en-GB"/>
    </w:rPr>
  </w:style>
  <w:style w:type="table" w:styleId="TableGrid">
    <w:name w:val="Table Grid"/>
    <w:basedOn w:val="TableNormal"/>
    <w:rsid w:val="00240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50F7B"/>
    <w:pPr>
      <w:contextualSpacing/>
      <w:jc w:val="center"/>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750F7B"/>
    <w:rPr>
      <w:rFonts w:ascii="Arial" w:eastAsiaTheme="majorEastAsia" w:hAnsi="Arial" w:cstheme="majorBidi"/>
      <w:spacing w:val="-10"/>
      <w:kern w:val="28"/>
      <w:sz w:val="40"/>
      <w:szCs w:val="56"/>
      <w:lang w:eastAsia="en-GB"/>
    </w:rPr>
  </w:style>
  <w:style w:type="character" w:customStyle="1" w:styleId="Heading1Char">
    <w:name w:val="Heading 1 Char"/>
    <w:basedOn w:val="DefaultParagraphFont"/>
    <w:link w:val="Heading1"/>
    <w:uiPriority w:val="9"/>
    <w:rsid w:val="0050548C"/>
    <w:rPr>
      <w:rFonts w:ascii="Arial" w:eastAsiaTheme="majorEastAsia" w:hAnsi="Arial" w:cstheme="majorBidi"/>
      <w:b/>
      <w:color w:val="000000" w:themeColor="text1"/>
      <w:szCs w:val="32"/>
      <w:lang w:eastAsia="en-GB"/>
    </w:rPr>
  </w:style>
  <w:style w:type="paragraph" w:styleId="TOCHeading">
    <w:name w:val="TOC Heading"/>
    <w:basedOn w:val="Heading1"/>
    <w:next w:val="Normal"/>
    <w:uiPriority w:val="39"/>
    <w:unhideWhenUsed/>
    <w:qFormat/>
    <w:rsid w:val="00154522"/>
    <w:pPr>
      <w:spacing w:line="259" w:lineRule="auto"/>
      <w:outlineLvl w:val="9"/>
    </w:pPr>
    <w:rPr>
      <w:lang w:val="en-US" w:eastAsia="en-US"/>
    </w:rPr>
  </w:style>
  <w:style w:type="paragraph" w:customStyle="1" w:styleId="Heading21">
    <w:name w:val="Heading 21"/>
    <w:basedOn w:val="Normal"/>
    <w:next w:val="Normal"/>
    <w:autoRedefine/>
    <w:uiPriority w:val="9"/>
    <w:unhideWhenUsed/>
    <w:qFormat/>
    <w:rsid w:val="00E31974"/>
    <w:pPr>
      <w:keepNext/>
      <w:keepLines/>
      <w:spacing w:before="40" w:line="259" w:lineRule="auto"/>
      <w:ind w:left="576" w:hanging="576"/>
      <w:outlineLvl w:val="1"/>
    </w:pPr>
    <w:rPr>
      <w:b/>
      <w:szCs w:val="26"/>
      <w:lang w:eastAsia="en-US"/>
    </w:rPr>
  </w:style>
  <w:style w:type="paragraph" w:customStyle="1" w:styleId="Heading31">
    <w:name w:val="Heading 31"/>
    <w:basedOn w:val="Normal"/>
    <w:next w:val="Normal"/>
    <w:uiPriority w:val="9"/>
    <w:unhideWhenUsed/>
    <w:qFormat/>
    <w:rsid w:val="00A463CA"/>
    <w:pPr>
      <w:keepNext/>
      <w:keepLines/>
      <w:spacing w:before="40" w:line="259" w:lineRule="auto"/>
      <w:ind w:left="1713" w:hanging="720"/>
      <w:outlineLvl w:val="2"/>
    </w:pPr>
    <w:rPr>
      <w:rFonts w:ascii="Calibri Light" w:hAnsi="Calibri Light"/>
      <w:color w:val="1F4D78"/>
      <w:sz w:val="24"/>
      <w:lang w:eastAsia="en-US"/>
    </w:rPr>
  </w:style>
  <w:style w:type="paragraph" w:customStyle="1" w:styleId="Heading41">
    <w:name w:val="Heading 41"/>
    <w:basedOn w:val="Normal"/>
    <w:next w:val="Normal"/>
    <w:uiPriority w:val="9"/>
    <w:semiHidden/>
    <w:unhideWhenUsed/>
    <w:qFormat/>
    <w:rsid w:val="00A463CA"/>
    <w:pPr>
      <w:keepNext/>
      <w:keepLines/>
      <w:spacing w:before="40" w:line="259" w:lineRule="auto"/>
      <w:ind w:left="864" w:hanging="864"/>
      <w:outlineLvl w:val="3"/>
    </w:pPr>
    <w:rPr>
      <w:rFonts w:ascii="Calibri Light" w:hAnsi="Calibri Light"/>
      <w:i/>
      <w:iCs/>
      <w:color w:val="2E74B5"/>
      <w:szCs w:val="22"/>
      <w:lang w:eastAsia="en-US"/>
    </w:rPr>
  </w:style>
  <w:style w:type="paragraph" w:customStyle="1" w:styleId="Heading51">
    <w:name w:val="Heading 51"/>
    <w:basedOn w:val="Normal"/>
    <w:next w:val="Normal"/>
    <w:uiPriority w:val="9"/>
    <w:semiHidden/>
    <w:unhideWhenUsed/>
    <w:qFormat/>
    <w:rsid w:val="00A463CA"/>
    <w:pPr>
      <w:keepNext/>
      <w:keepLines/>
      <w:spacing w:before="40" w:line="259" w:lineRule="auto"/>
      <w:ind w:left="1008" w:hanging="1008"/>
      <w:outlineLvl w:val="4"/>
    </w:pPr>
    <w:rPr>
      <w:rFonts w:ascii="Calibri Light" w:hAnsi="Calibri Light"/>
      <w:color w:val="2E74B5"/>
      <w:szCs w:val="22"/>
      <w:lang w:eastAsia="en-US"/>
    </w:rPr>
  </w:style>
  <w:style w:type="paragraph" w:customStyle="1" w:styleId="Heading61">
    <w:name w:val="Heading 61"/>
    <w:basedOn w:val="Normal"/>
    <w:next w:val="Normal"/>
    <w:uiPriority w:val="9"/>
    <w:semiHidden/>
    <w:unhideWhenUsed/>
    <w:qFormat/>
    <w:rsid w:val="00A463CA"/>
    <w:pPr>
      <w:keepNext/>
      <w:keepLines/>
      <w:spacing w:before="40" w:line="259" w:lineRule="auto"/>
      <w:ind w:left="1152" w:hanging="1152"/>
      <w:outlineLvl w:val="5"/>
    </w:pPr>
    <w:rPr>
      <w:rFonts w:ascii="Calibri Light" w:hAnsi="Calibri Light"/>
      <w:color w:val="1F4D78"/>
      <w:szCs w:val="22"/>
      <w:lang w:eastAsia="en-US"/>
    </w:rPr>
  </w:style>
  <w:style w:type="paragraph" w:customStyle="1" w:styleId="Heading71">
    <w:name w:val="Heading 71"/>
    <w:basedOn w:val="Normal"/>
    <w:next w:val="Normal"/>
    <w:uiPriority w:val="9"/>
    <w:semiHidden/>
    <w:unhideWhenUsed/>
    <w:qFormat/>
    <w:rsid w:val="00A463CA"/>
    <w:pPr>
      <w:keepNext/>
      <w:keepLines/>
      <w:spacing w:before="40" w:line="259" w:lineRule="auto"/>
      <w:ind w:left="1296" w:hanging="1296"/>
      <w:outlineLvl w:val="6"/>
    </w:pPr>
    <w:rPr>
      <w:rFonts w:ascii="Calibri Light" w:hAnsi="Calibri Light"/>
      <w:i/>
      <w:iCs/>
      <w:color w:val="1F4D78"/>
      <w:szCs w:val="22"/>
      <w:lang w:eastAsia="en-US"/>
    </w:rPr>
  </w:style>
  <w:style w:type="paragraph" w:customStyle="1" w:styleId="Heading81">
    <w:name w:val="Heading 81"/>
    <w:basedOn w:val="Normal"/>
    <w:next w:val="Normal"/>
    <w:uiPriority w:val="9"/>
    <w:semiHidden/>
    <w:unhideWhenUsed/>
    <w:qFormat/>
    <w:rsid w:val="00A463CA"/>
    <w:pPr>
      <w:keepNext/>
      <w:keepLines/>
      <w:spacing w:before="40" w:line="259" w:lineRule="auto"/>
      <w:ind w:left="1440" w:hanging="1440"/>
      <w:outlineLvl w:val="7"/>
    </w:pPr>
    <w:rPr>
      <w:rFonts w:ascii="Calibri Light" w:hAnsi="Calibri Light"/>
      <w:color w:val="272727"/>
      <w:sz w:val="21"/>
      <w:szCs w:val="21"/>
      <w:lang w:eastAsia="en-US"/>
    </w:rPr>
  </w:style>
  <w:style w:type="paragraph" w:customStyle="1" w:styleId="Heading91">
    <w:name w:val="Heading 91"/>
    <w:basedOn w:val="Normal"/>
    <w:next w:val="Normal"/>
    <w:uiPriority w:val="9"/>
    <w:semiHidden/>
    <w:unhideWhenUsed/>
    <w:qFormat/>
    <w:rsid w:val="00A463CA"/>
    <w:pPr>
      <w:keepNext/>
      <w:keepLines/>
      <w:spacing w:before="40" w:line="259" w:lineRule="auto"/>
      <w:ind w:left="1584" w:hanging="1584"/>
      <w:outlineLvl w:val="8"/>
    </w:pPr>
    <w:rPr>
      <w:rFonts w:ascii="Calibri Light" w:hAnsi="Calibri Light"/>
      <w:i/>
      <w:iCs/>
      <w:color w:val="272727"/>
      <w:sz w:val="21"/>
      <w:szCs w:val="21"/>
      <w:lang w:eastAsia="en-US"/>
    </w:rPr>
  </w:style>
  <w:style w:type="numbering" w:customStyle="1" w:styleId="NoList1">
    <w:name w:val="No List1"/>
    <w:next w:val="NoList"/>
    <w:uiPriority w:val="99"/>
    <w:semiHidden/>
    <w:unhideWhenUsed/>
    <w:rsid w:val="00A463CA"/>
  </w:style>
  <w:style w:type="character" w:customStyle="1" w:styleId="Heading2Char">
    <w:name w:val="Heading 2 Char"/>
    <w:basedOn w:val="DefaultParagraphFont"/>
    <w:link w:val="Heading2"/>
    <w:uiPriority w:val="9"/>
    <w:rsid w:val="00264DE6"/>
    <w:rPr>
      <w:rFonts w:ascii="Arial" w:eastAsia="Calibri" w:hAnsi="Arial" w:cs="Segoe UI"/>
      <w:b/>
      <w:szCs w:val="26"/>
    </w:rPr>
  </w:style>
  <w:style w:type="character" w:customStyle="1" w:styleId="Heading3Char">
    <w:name w:val="Heading 3 Char"/>
    <w:basedOn w:val="DefaultParagraphFont"/>
    <w:link w:val="Heading3"/>
    <w:uiPriority w:val="9"/>
    <w:rsid w:val="00A052EF"/>
    <w:rPr>
      <w:rFonts w:ascii="Arial" w:eastAsia="Times New Roman" w:hAnsi="Arial" w:cs="Times New Roman"/>
      <w:b/>
      <w:szCs w:val="24"/>
    </w:rPr>
  </w:style>
  <w:style w:type="character" w:customStyle="1" w:styleId="Heading4Char">
    <w:name w:val="Heading 4 Char"/>
    <w:basedOn w:val="DefaultParagraphFont"/>
    <w:link w:val="Heading4"/>
    <w:uiPriority w:val="9"/>
    <w:semiHidden/>
    <w:rsid w:val="00A463CA"/>
    <w:rPr>
      <w:rFonts w:ascii="Calibri Light" w:eastAsia="Times New Roman" w:hAnsi="Calibri Light" w:cs="Times New Roman"/>
      <w:i/>
      <w:iCs/>
      <w:color w:val="2E74B5"/>
    </w:rPr>
  </w:style>
  <w:style w:type="character" w:customStyle="1" w:styleId="Heading5Char">
    <w:name w:val="Heading 5 Char"/>
    <w:basedOn w:val="DefaultParagraphFont"/>
    <w:link w:val="Heading5"/>
    <w:uiPriority w:val="9"/>
    <w:semiHidden/>
    <w:rsid w:val="00A463CA"/>
    <w:rPr>
      <w:rFonts w:ascii="Calibri Light" w:eastAsia="Times New Roman" w:hAnsi="Calibri Light" w:cs="Times New Roman"/>
      <w:color w:val="2E74B5"/>
    </w:rPr>
  </w:style>
  <w:style w:type="character" w:customStyle="1" w:styleId="Heading6Char">
    <w:name w:val="Heading 6 Char"/>
    <w:basedOn w:val="DefaultParagraphFont"/>
    <w:link w:val="Heading6"/>
    <w:uiPriority w:val="9"/>
    <w:semiHidden/>
    <w:rsid w:val="00A463CA"/>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A463CA"/>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A463CA"/>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A463CA"/>
    <w:rPr>
      <w:rFonts w:ascii="Calibri Light" w:eastAsia="Times New Roman" w:hAnsi="Calibri Light" w:cs="Times New Roman"/>
      <w:i/>
      <w:iCs/>
      <w:color w:val="272727"/>
      <w:sz w:val="21"/>
      <w:szCs w:val="21"/>
    </w:rPr>
  </w:style>
  <w:style w:type="table" w:customStyle="1" w:styleId="TableGrid1">
    <w:name w:val="Table Grid1"/>
    <w:basedOn w:val="TableNormal"/>
    <w:next w:val="TableGrid"/>
    <w:uiPriority w:val="39"/>
    <w:rsid w:val="00A4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A463CA"/>
    <w:pPr>
      <w:spacing w:after="160" w:line="259" w:lineRule="auto"/>
      <w:ind w:left="720"/>
      <w:contextualSpacing/>
    </w:pPr>
    <w:rPr>
      <w:rFonts w:eastAsia="Calibri"/>
      <w:szCs w:val="22"/>
      <w:lang w:eastAsia="en-US"/>
    </w:rPr>
  </w:style>
  <w:style w:type="table" w:customStyle="1" w:styleId="PlainTable51">
    <w:name w:val="Plain Table 51"/>
    <w:basedOn w:val="TableNormal"/>
    <w:next w:val="PlainTable5"/>
    <w:uiPriority w:val="45"/>
    <w:rsid w:val="00A463CA"/>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yperlink1">
    <w:name w:val="Hyperlink1"/>
    <w:basedOn w:val="DefaultParagraphFont"/>
    <w:uiPriority w:val="99"/>
    <w:unhideWhenUsed/>
    <w:rsid w:val="00A463CA"/>
    <w:rPr>
      <w:color w:val="0563C1"/>
      <w:u w:val="single"/>
    </w:rPr>
  </w:style>
  <w:style w:type="paragraph" w:customStyle="1" w:styleId="Default">
    <w:name w:val="Default"/>
    <w:rsid w:val="00A463CA"/>
    <w:pPr>
      <w:autoSpaceDE w:val="0"/>
      <w:autoSpaceDN w:val="0"/>
      <w:adjustRightInd w:val="0"/>
      <w:spacing w:after="0" w:line="240" w:lineRule="auto"/>
    </w:pPr>
    <w:rPr>
      <w:rFonts w:ascii="Arial" w:hAnsi="Arial" w:cs="Arial"/>
      <w:color w:val="000000"/>
      <w:sz w:val="24"/>
      <w:szCs w:val="24"/>
    </w:rPr>
  </w:style>
  <w:style w:type="paragraph" w:customStyle="1" w:styleId="TOC11">
    <w:name w:val="TOC 11"/>
    <w:basedOn w:val="Normal"/>
    <w:next w:val="Normal"/>
    <w:autoRedefine/>
    <w:uiPriority w:val="39"/>
    <w:unhideWhenUsed/>
    <w:rsid w:val="00A463CA"/>
    <w:pPr>
      <w:spacing w:after="100" w:line="259" w:lineRule="auto"/>
    </w:pPr>
    <w:rPr>
      <w:rFonts w:eastAsia="Calibri"/>
      <w:szCs w:val="22"/>
      <w:lang w:eastAsia="en-US"/>
    </w:rPr>
  </w:style>
  <w:style w:type="paragraph" w:customStyle="1" w:styleId="TOC21">
    <w:name w:val="TOC 21"/>
    <w:basedOn w:val="Normal"/>
    <w:next w:val="Normal"/>
    <w:autoRedefine/>
    <w:uiPriority w:val="39"/>
    <w:unhideWhenUsed/>
    <w:rsid w:val="00A463CA"/>
    <w:pPr>
      <w:spacing w:after="100" w:line="259" w:lineRule="auto"/>
      <w:ind w:left="220"/>
    </w:pPr>
    <w:rPr>
      <w:rFonts w:eastAsia="Calibri"/>
      <w:szCs w:val="22"/>
      <w:lang w:eastAsia="en-US"/>
    </w:rPr>
  </w:style>
  <w:style w:type="character" w:styleId="CommentReference">
    <w:name w:val="annotation reference"/>
    <w:basedOn w:val="DefaultParagraphFont"/>
    <w:uiPriority w:val="99"/>
    <w:semiHidden/>
    <w:unhideWhenUsed/>
    <w:rsid w:val="00A463CA"/>
    <w:rPr>
      <w:sz w:val="16"/>
      <w:szCs w:val="16"/>
    </w:rPr>
  </w:style>
  <w:style w:type="paragraph" w:customStyle="1" w:styleId="CommentText1">
    <w:name w:val="Comment Text1"/>
    <w:basedOn w:val="Normal"/>
    <w:next w:val="CommentText"/>
    <w:link w:val="CommentTextChar"/>
    <w:uiPriority w:val="99"/>
    <w:semiHidden/>
    <w:unhideWhenUsed/>
    <w:rsid w:val="00A463CA"/>
    <w:rPr>
      <w:rFonts w:eastAsiaTheme="minorHAnsi" w:cstheme="minorBidi"/>
      <w:sz w:val="20"/>
      <w:szCs w:val="20"/>
      <w:lang w:eastAsia="en-US"/>
    </w:rPr>
  </w:style>
  <w:style w:type="character" w:customStyle="1" w:styleId="CommentTextChar">
    <w:name w:val="Comment Text Char"/>
    <w:basedOn w:val="DefaultParagraphFont"/>
    <w:link w:val="CommentText1"/>
    <w:uiPriority w:val="99"/>
    <w:semiHidden/>
    <w:rsid w:val="00A463CA"/>
    <w:rPr>
      <w:rFonts w:ascii="Arial" w:hAnsi="Arial"/>
      <w:sz w:val="20"/>
      <w:szCs w:val="20"/>
    </w:rPr>
  </w:style>
  <w:style w:type="table" w:customStyle="1" w:styleId="TableNormal1">
    <w:name w:val="Table Normal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463CA"/>
    <w:pPr>
      <w:widowControl w:val="0"/>
    </w:pPr>
    <w:rPr>
      <w:rFonts w:eastAsia="Calibri"/>
      <w:szCs w:val="22"/>
      <w:lang w:val="en-US" w:eastAsia="en-US"/>
    </w:rPr>
  </w:style>
  <w:style w:type="table" w:customStyle="1" w:styleId="TableNormal11">
    <w:name w:val="Table Normal1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Heading2Char1">
    <w:name w:val="Heading 2 Char1"/>
    <w:basedOn w:val="DefaultParagraphFont"/>
    <w:uiPriority w:val="9"/>
    <w:semiHidden/>
    <w:rsid w:val="00A463CA"/>
    <w:rPr>
      <w:rFonts w:asciiTheme="majorHAnsi" w:eastAsiaTheme="majorEastAsia" w:hAnsiTheme="majorHAnsi" w:cstheme="majorBidi"/>
      <w:color w:val="365F91" w:themeColor="accent1" w:themeShade="BF"/>
      <w:sz w:val="26"/>
      <w:szCs w:val="26"/>
      <w:lang w:eastAsia="en-GB"/>
    </w:rPr>
  </w:style>
  <w:style w:type="character" w:customStyle="1" w:styleId="Heading3Char1">
    <w:name w:val="Heading 3 Char1"/>
    <w:basedOn w:val="DefaultParagraphFont"/>
    <w:uiPriority w:val="9"/>
    <w:semiHidden/>
    <w:rsid w:val="00A463CA"/>
    <w:rPr>
      <w:rFonts w:asciiTheme="majorHAnsi" w:eastAsiaTheme="majorEastAsia" w:hAnsiTheme="majorHAnsi" w:cstheme="majorBidi"/>
      <w:color w:val="243F60" w:themeColor="accent1" w:themeShade="7F"/>
      <w:sz w:val="24"/>
      <w:szCs w:val="24"/>
      <w:lang w:eastAsia="en-GB"/>
    </w:rPr>
  </w:style>
  <w:style w:type="character" w:customStyle="1" w:styleId="Heading4Char1">
    <w:name w:val="Heading 4 Char1"/>
    <w:basedOn w:val="DefaultParagraphFont"/>
    <w:uiPriority w:val="9"/>
    <w:semiHidden/>
    <w:rsid w:val="00A463CA"/>
    <w:rPr>
      <w:rFonts w:asciiTheme="majorHAnsi" w:eastAsiaTheme="majorEastAsia" w:hAnsiTheme="majorHAnsi" w:cstheme="majorBidi"/>
      <w:i/>
      <w:iCs/>
      <w:color w:val="365F91" w:themeColor="accent1" w:themeShade="BF"/>
      <w:szCs w:val="24"/>
      <w:lang w:eastAsia="en-GB"/>
    </w:rPr>
  </w:style>
  <w:style w:type="character" w:customStyle="1" w:styleId="Heading5Char1">
    <w:name w:val="Heading 5 Char1"/>
    <w:basedOn w:val="DefaultParagraphFont"/>
    <w:uiPriority w:val="9"/>
    <w:semiHidden/>
    <w:rsid w:val="00A463CA"/>
    <w:rPr>
      <w:rFonts w:asciiTheme="majorHAnsi" w:eastAsiaTheme="majorEastAsia" w:hAnsiTheme="majorHAnsi" w:cstheme="majorBidi"/>
      <w:color w:val="365F91" w:themeColor="accent1" w:themeShade="BF"/>
      <w:szCs w:val="24"/>
      <w:lang w:eastAsia="en-GB"/>
    </w:rPr>
  </w:style>
  <w:style w:type="character" w:customStyle="1" w:styleId="Heading6Char1">
    <w:name w:val="Heading 6 Char1"/>
    <w:basedOn w:val="DefaultParagraphFont"/>
    <w:uiPriority w:val="9"/>
    <w:semiHidden/>
    <w:rsid w:val="00A463CA"/>
    <w:rPr>
      <w:rFonts w:asciiTheme="majorHAnsi" w:eastAsiaTheme="majorEastAsia" w:hAnsiTheme="majorHAnsi" w:cstheme="majorBidi"/>
      <w:color w:val="243F60" w:themeColor="accent1" w:themeShade="7F"/>
      <w:szCs w:val="24"/>
      <w:lang w:eastAsia="en-GB"/>
    </w:rPr>
  </w:style>
  <w:style w:type="character" w:customStyle="1" w:styleId="Heading7Char1">
    <w:name w:val="Heading 7 Char1"/>
    <w:basedOn w:val="DefaultParagraphFont"/>
    <w:uiPriority w:val="9"/>
    <w:semiHidden/>
    <w:rsid w:val="00A463CA"/>
    <w:rPr>
      <w:rFonts w:asciiTheme="majorHAnsi" w:eastAsiaTheme="majorEastAsia" w:hAnsiTheme="majorHAnsi" w:cstheme="majorBidi"/>
      <w:i/>
      <w:iCs/>
      <w:color w:val="243F60" w:themeColor="accent1" w:themeShade="7F"/>
      <w:szCs w:val="24"/>
      <w:lang w:eastAsia="en-GB"/>
    </w:rPr>
  </w:style>
  <w:style w:type="character" w:customStyle="1" w:styleId="Heading8Char1">
    <w:name w:val="Heading 8 Char1"/>
    <w:basedOn w:val="DefaultParagraphFont"/>
    <w:uiPriority w:val="9"/>
    <w:semiHidden/>
    <w:rsid w:val="00A463CA"/>
    <w:rPr>
      <w:rFonts w:asciiTheme="majorHAnsi" w:eastAsiaTheme="majorEastAsia" w:hAnsiTheme="majorHAnsi" w:cstheme="majorBidi"/>
      <w:color w:val="272727" w:themeColor="text1" w:themeTint="D8"/>
      <w:sz w:val="21"/>
      <w:szCs w:val="21"/>
      <w:lang w:eastAsia="en-GB"/>
    </w:rPr>
  </w:style>
  <w:style w:type="character" w:customStyle="1" w:styleId="Heading9Char1">
    <w:name w:val="Heading 9 Char1"/>
    <w:basedOn w:val="DefaultParagraphFont"/>
    <w:uiPriority w:val="9"/>
    <w:semiHidden/>
    <w:rsid w:val="00A463CA"/>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basedOn w:val="Normal"/>
    <w:uiPriority w:val="34"/>
    <w:qFormat/>
    <w:rsid w:val="00A463CA"/>
    <w:pPr>
      <w:ind w:left="720"/>
      <w:contextualSpacing/>
    </w:pPr>
  </w:style>
  <w:style w:type="table" w:styleId="PlainTable5">
    <w:name w:val="Plain Table 5"/>
    <w:basedOn w:val="TableNormal"/>
    <w:uiPriority w:val="45"/>
    <w:rsid w:val="00A463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A463CA"/>
    <w:rPr>
      <w:color w:val="0000FF" w:themeColor="hyperlink"/>
      <w:u w:val="single"/>
    </w:rPr>
  </w:style>
  <w:style w:type="paragraph" w:styleId="CommentText">
    <w:name w:val="annotation text"/>
    <w:basedOn w:val="Normal"/>
    <w:link w:val="CommentTextChar1"/>
    <w:uiPriority w:val="99"/>
    <w:semiHidden/>
    <w:unhideWhenUsed/>
    <w:rsid w:val="00A463CA"/>
    <w:rPr>
      <w:sz w:val="20"/>
      <w:szCs w:val="20"/>
    </w:rPr>
  </w:style>
  <w:style w:type="character" w:customStyle="1" w:styleId="CommentTextChar1">
    <w:name w:val="Comment Text Char1"/>
    <w:basedOn w:val="DefaultParagraphFont"/>
    <w:link w:val="CommentText"/>
    <w:uiPriority w:val="99"/>
    <w:semiHidden/>
    <w:rsid w:val="00A463CA"/>
    <w:rPr>
      <w:rFonts w:ascii="Arial" w:eastAsia="Times New Roman" w:hAnsi="Arial" w:cs="Times New Roman"/>
      <w:sz w:val="20"/>
      <w:szCs w:val="20"/>
      <w:lang w:eastAsia="en-GB"/>
    </w:rPr>
  </w:style>
  <w:style w:type="paragraph" w:styleId="TOC1">
    <w:name w:val="toc 1"/>
    <w:basedOn w:val="Normal"/>
    <w:next w:val="Normal"/>
    <w:autoRedefine/>
    <w:uiPriority w:val="39"/>
    <w:unhideWhenUsed/>
    <w:rsid w:val="00A463CA"/>
    <w:pPr>
      <w:spacing w:after="100"/>
    </w:pPr>
  </w:style>
  <w:style w:type="paragraph" w:styleId="Subtitle">
    <w:name w:val="Subtitle"/>
    <w:basedOn w:val="Normal"/>
    <w:next w:val="Normal"/>
    <w:link w:val="SubtitleChar"/>
    <w:autoRedefine/>
    <w:uiPriority w:val="11"/>
    <w:qFormat/>
    <w:rsid w:val="00750F7B"/>
    <w:pPr>
      <w:numPr>
        <w:ilvl w:val="1"/>
      </w:numPr>
      <w:spacing w:after="160"/>
      <w:jc w:val="center"/>
    </w:pPr>
    <w:rPr>
      <w:rFonts w:eastAsiaTheme="minorEastAsia" w:cstheme="minorBidi"/>
      <w:spacing w:val="15"/>
      <w:sz w:val="28"/>
      <w:szCs w:val="22"/>
    </w:rPr>
  </w:style>
  <w:style w:type="character" w:customStyle="1" w:styleId="SubtitleChar">
    <w:name w:val="Subtitle Char"/>
    <w:basedOn w:val="DefaultParagraphFont"/>
    <w:link w:val="Subtitle"/>
    <w:uiPriority w:val="11"/>
    <w:rsid w:val="00750F7B"/>
    <w:rPr>
      <w:rFonts w:ascii="Arial" w:eastAsiaTheme="minorEastAsia" w:hAnsi="Arial"/>
      <w:spacing w:val="15"/>
      <w:sz w:val="28"/>
      <w:lang w:eastAsia="en-GB"/>
    </w:rPr>
  </w:style>
  <w:style w:type="paragraph" w:styleId="TOC2">
    <w:name w:val="toc 2"/>
    <w:basedOn w:val="Normal"/>
    <w:next w:val="Normal"/>
    <w:autoRedefine/>
    <w:uiPriority w:val="39"/>
    <w:unhideWhenUsed/>
    <w:rsid w:val="006B73DD"/>
    <w:pPr>
      <w:spacing w:after="100"/>
      <w:ind w:left="220"/>
    </w:pPr>
  </w:style>
  <w:style w:type="paragraph" w:styleId="Revision">
    <w:name w:val="Revision"/>
    <w:hidden/>
    <w:uiPriority w:val="99"/>
    <w:semiHidden/>
    <w:rsid w:val="00717710"/>
    <w:pPr>
      <w:spacing w:after="0" w:line="240" w:lineRule="auto"/>
    </w:pPr>
    <w:rPr>
      <w:rFonts w:ascii="Arial" w:eastAsia="Times New Roman" w:hAnsi="Arial" w:cs="Times New Roman"/>
      <w:szCs w:val="24"/>
      <w:lang w:eastAsia="en-GB"/>
    </w:rPr>
  </w:style>
  <w:style w:type="paragraph" w:styleId="NormalWeb">
    <w:name w:val="Normal (Web)"/>
    <w:basedOn w:val="Normal"/>
    <w:uiPriority w:val="99"/>
    <w:semiHidden/>
    <w:unhideWhenUsed/>
    <w:rsid w:val="00873223"/>
    <w:pPr>
      <w:spacing w:before="100" w:beforeAutospacing="1" w:after="100" w:afterAutospacing="1"/>
    </w:pPr>
    <w:rPr>
      <w:rFonts w:ascii="Times New Roman" w:hAnsi="Times New Roman"/>
      <w:sz w:val="24"/>
    </w:rPr>
  </w:style>
  <w:style w:type="paragraph" w:styleId="NoSpacing">
    <w:name w:val="No Spacing"/>
    <w:uiPriority w:val="1"/>
    <w:qFormat/>
    <w:rsid w:val="00684344"/>
    <w:pPr>
      <w:spacing w:after="0" w:line="240" w:lineRule="auto"/>
      <w:jc w:val="both"/>
    </w:pPr>
    <w:rPr>
      <w:rFonts w:ascii="Arial" w:eastAsia="Times New Roman" w:hAnsi="Arial" w:cs="Times New Roman"/>
      <w:szCs w:val="24"/>
      <w:lang w:eastAsia="en-GB"/>
    </w:rPr>
  </w:style>
  <w:style w:type="character" w:styleId="Strong">
    <w:name w:val="Strong"/>
    <w:basedOn w:val="DefaultParagraphFont"/>
    <w:uiPriority w:val="22"/>
    <w:qFormat/>
    <w:rsid w:val="00EE677C"/>
    <w:rPr>
      <w:b/>
      <w:bCs/>
    </w:rPr>
  </w:style>
  <w:style w:type="character" w:styleId="UnresolvedMention">
    <w:name w:val="Unresolved Mention"/>
    <w:basedOn w:val="DefaultParagraphFont"/>
    <w:uiPriority w:val="99"/>
    <w:semiHidden/>
    <w:unhideWhenUsed/>
    <w:rsid w:val="00885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36E2AD-448F-4911-852C-8B059281C29B}" type="doc">
      <dgm:prSet loTypeId="urn:microsoft.com/office/officeart/2005/8/layout/process4" loCatId="process" qsTypeId="urn:microsoft.com/office/officeart/2005/8/quickstyle/simple1" qsCatId="simple" csTypeId="urn:microsoft.com/office/officeart/2005/8/colors/accent1_2" csCatId="accent1" phldr="1"/>
      <dgm:spPr/>
    </dgm:pt>
    <dgm:pt modelId="{7F84D351-75A8-44B7-8F78-39A7FB24FD6D}">
      <dgm:prSet phldrT="[Text]"/>
      <dgm:spPr/>
      <dgm:t>
        <a:bodyPr/>
        <a:lstStyle/>
        <a:p>
          <a:pPr>
            <a:buNone/>
          </a:pPr>
          <a:r>
            <a:rPr lang="en-GB"/>
            <a:t>Immediately stop using potential ignition sources</a:t>
          </a:r>
        </a:p>
      </dgm:t>
    </dgm:pt>
    <dgm:pt modelId="{676CD47F-45A5-47F6-9776-C55145C36E51}" type="parTrans" cxnId="{E0DCBA4A-B61B-4A91-B70A-B4D77522CDC8}">
      <dgm:prSet/>
      <dgm:spPr/>
      <dgm:t>
        <a:bodyPr/>
        <a:lstStyle/>
        <a:p>
          <a:endParaRPr lang="en-GB"/>
        </a:p>
      </dgm:t>
    </dgm:pt>
    <dgm:pt modelId="{F6623818-B39E-4C0D-89D9-182145322F92}" type="sibTrans" cxnId="{E0DCBA4A-B61B-4A91-B70A-B4D77522CDC8}">
      <dgm:prSet/>
      <dgm:spPr/>
      <dgm:t>
        <a:bodyPr/>
        <a:lstStyle/>
        <a:p>
          <a:endParaRPr lang="en-GB"/>
        </a:p>
      </dgm:t>
    </dgm:pt>
    <dgm:pt modelId="{694C4A5C-2BCE-4D95-AB38-E66F6F127391}">
      <dgm:prSet phldrT="[Text]"/>
      <dgm:spPr/>
      <dgm:t>
        <a:bodyPr/>
        <a:lstStyle/>
        <a:p>
          <a:pPr>
            <a:buFont typeface="+mj-lt"/>
            <a:buAutoNum type="arabicPeriod"/>
          </a:pPr>
          <a:r>
            <a:rPr lang="en-GB"/>
            <a:t>Do not operate electrical equipment or switches</a:t>
          </a:r>
        </a:p>
      </dgm:t>
    </dgm:pt>
    <dgm:pt modelId="{217E04D2-5DFC-42C4-A6AA-E6FA7C248BD8}" type="parTrans" cxnId="{AF04E416-341C-4010-8CB1-7C6ADE1C201F}">
      <dgm:prSet/>
      <dgm:spPr/>
      <dgm:t>
        <a:bodyPr/>
        <a:lstStyle/>
        <a:p>
          <a:endParaRPr lang="en-GB"/>
        </a:p>
      </dgm:t>
    </dgm:pt>
    <dgm:pt modelId="{3AB8FE9C-70A0-4611-AE26-3CD15B530256}" type="sibTrans" cxnId="{AF04E416-341C-4010-8CB1-7C6ADE1C201F}">
      <dgm:prSet/>
      <dgm:spPr/>
      <dgm:t>
        <a:bodyPr/>
        <a:lstStyle/>
        <a:p>
          <a:endParaRPr lang="en-GB"/>
        </a:p>
      </dgm:t>
    </dgm:pt>
    <dgm:pt modelId="{98FDA175-4771-4596-9EB8-71FEAFC9FB82}">
      <dgm:prSet phldrT="[Text]"/>
      <dgm:spPr/>
      <dgm:t>
        <a:bodyPr/>
        <a:lstStyle/>
        <a:p>
          <a:pPr>
            <a:buNone/>
          </a:pPr>
          <a:r>
            <a:rPr lang="en-GB"/>
            <a:t>Extinguish naked flames where safe to do so</a:t>
          </a:r>
        </a:p>
      </dgm:t>
    </dgm:pt>
    <dgm:pt modelId="{FB5DA6A0-9939-43CD-9CC0-362EA2A68C98}" type="parTrans" cxnId="{FBFBE578-D26F-437E-839A-ED795C0D5F6D}">
      <dgm:prSet/>
      <dgm:spPr/>
      <dgm:t>
        <a:bodyPr/>
        <a:lstStyle/>
        <a:p>
          <a:endParaRPr lang="en-GB"/>
        </a:p>
      </dgm:t>
    </dgm:pt>
    <dgm:pt modelId="{5CDA8CD4-DA86-40B9-9EDC-A1D38146A7DC}" type="sibTrans" cxnId="{FBFBE578-D26F-437E-839A-ED795C0D5F6D}">
      <dgm:prSet/>
      <dgm:spPr/>
      <dgm:t>
        <a:bodyPr/>
        <a:lstStyle/>
        <a:p>
          <a:endParaRPr lang="en-GB"/>
        </a:p>
      </dgm:t>
    </dgm:pt>
    <dgm:pt modelId="{971AC651-0341-48DA-AFB0-3C479B115ABB}">
      <dgm:prSet/>
      <dgm:spPr/>
      <dgm:t>
        <a:bodyPr/>
        <a:lstStyle/>
        <a:p>
          <a:pPr>
            <a:buNone/>
          </a:pPr>
          <a:r>
            <a:rPr lang="en-GB"/>
            <a:t>Open doors and windows to provide ventilation</a:t>
          </a:r>
        </a:p>
      </dgm:t>
    </dgm:pt>
    <dgm:pt modelId="{9D89B4EB-4910-4968-B3F6-58CD4545051A}" type="parTrans" cxnId="{1F8BBBEB-295F-4196-AC95-91FC83C935A8}">
      <dgm:prSet/>
      <dgm:spPr/>
      <dgm:t>
        <a:bodyPr/>
        <a:lstStyle/>
        <a:p>
          <a:endParaRPr lang="en-GB"/>
        </a:p>
      </dgm:t>
    </dgm:pt>
    <dgm:pt modelId="{61410F47-693F-48E0-A32D-7FC22DF58F1B}" type="sibTrans" cxnId="{1F8BBBEB-295F-4196-AC95-91FC83C935A8}">
      <dgm:prSet/>
      <dgm:spPr/>
      <dgm:t>
        <a:bodyPr/>
        <a:lstStyle/>
        <a:p>
          <a:endParaRPr lang="en-GB"/>
        </a:p>
      </dgm:t>
    </dgm:pt>
    <dgm:pt modelId="{09D1284F-4E58-4ED3-BF30-F84069B48C04}">
      <dgm:prSet/>
      <dgm:spPr/>
      <dgm:t>
        <a:bodyPr/>
        <a:lstStyle/>
        <a:p>
          <a:pPr>
            <a:buNone/>
          </a:pPr>
          <a:r>
            <a:rPr lang="en-GB"/>
            <a:t>Isolate the gas supply where safe and authorised</a:t>
          </a:r>
        </a:p>
      </dgm:t>
    </dgm:pt>
    <dgm:pt modelId="{3568EDFC-7C37-4D0F-866A-A63CA1F0303D}" type="parTrans" cxnId="{41E4E076-AA93-46C8-9184-46AEECE4DBC0}">
      <dgm:prSet/>
      <dgm:spPr/>
      <dgm:t>
        <a:bodyPr/>
        <a:lstStyle/>
        <a:p>
          <a:endParaRPr lang="en-GB"/>
        </a:p>
      </dgm:t>
    </dgm:pt>
    <dgm:pt modelId="{2B2085B3-67E2-413C-B2E3-D50EDF68540C}" type="sibTrans" cxnId="{41E4E076-AA93-46C8-9184-46AEECE4DBC0}">
      <dgm:prSet/>
      <dgm:spPr/>
      <dgm:t>
        <a:bodyPr/>
        <a:lstStyle/>
        <a:p>
          <a:endParaRPr lang="en-GB"/>
        </a:p>
      </dgm:t>
    </dgm:pt>
    <dgm:pt modelId="{E25621F0-43C5-40E0-8789-623A236337D2}">
      <dgm:prSet/>
      <dgm:spPr/>
      <dgm:t>
        <a:bodyPr/>
        <a:lstStyle/>
        <a:p>
          <a:pPr>
            <a:buNone/>
          </a:pPr>
          <a:r>
            <a:rPr lang="en-GB"/>
            <a:t>Notify the Estates Helpdesk immediately</a:t>
          </a:r>
        </a:p>
      </dgm:t>
    </dgm:pt>
    <dgm:pt modelId="{524612B3-179A-40CA-87E0-47D02F5CAAFB}" type="parTrans" cxnId="{4115CE2D-E493-4DAE-96E7-0D40A1BE4474}">
      <dgm:prSet/>
      <dgm:spPr/>
      <dgm:t>
        <a:bodyPr/>
        <a:lstStyle/>
        <a:p>
          <a:endParaRPr lang="en-GB"/>
        </a:p>
      </dgm:t>
    </dgm:pt>
    <dgm:pt modelId="{1F5D372E-5274-4EDA-97F7-8684D978793A}" type="sibTrans" cxnId="{4115CE2D-E493-4DAE-96E7-0D40A1BE4474}">
      <dgm:prSet/>
      <dgm:spPr/>
      <dgm:t>
        <a:bodyPr/>
        <a:lstStyle/>
        <a:p>
          <a:endParaRPr lang="en-GB"/>
        </a:p>
      </dgm:t>
    </dgm:pt>
    <dgm:pt modelId="{AE1F38E3-EB41-4A4F-8BDC-1FD4E928D88E}">
      <dgm:prSet/>
      <dgm:spPr/>
      <dgm:t>
        <a:bodyPr/>
        <a:lstStyle/>
        <a:p>
          <a:pPr>
            <a:buNone/>
          </a:pPr>
          <a:r>
            <a:rPr lang="en-GB"/>
            <a:t>Contact the National Gas Emergency Service on 0800 111 999</a:t>
          </a:r>
        </a:p>
      </dgm:t>
    </dgm:pt>
    <dgm:pt modelId="{825810F4-17E5-4C57-9AAE-D445AF0312C5}" type="parTrans" cxnId="{152ACB5E-613D-4010-8168-D3E83DD3D548}">
      <dgm:prSet/>
      <dgm:spPr/>
      <dgm:t>
        <a:bodyPr/>
        <a:lstStyle/>
        <a:p>
          <a:endParaRPr lang="en-GB"/>
        </a:p>
      </dgm:t>
    </dgm:pt>
    <dgm:pt modelId="{42ABFE4C-8F66-4FD1-95D0-D83090E1AF8E}" type="sibTrans" cxnId="{152ACB5E-613D-4010-8168-D3E83DD3D548}">
      <dgm:prSet/>
      <dgm:spPr/>
      <dgm:t>
        <a:bodyPr/>
        <a:lstStyle/>
        <a:p>
          <a:endParaRPr lang="en-GB"/>
        </a:p>
      </dgm:t>
    </dgm:pt>
    <dgm:pt modelId="{3999F33C-F410-466D-8090-A636196E7B53}">
      <dgm:prSet/>
      <dgm:spPr/>
      <dgm:t>
        <a:bodyPr/>
        <a:lstStyle/>
        <a:p>
          <a:pPr>
            <a:buNone/>
          </a:pPr>
          <a:r>
            <a:rPr lang="en-GB"/>
            <a:t>Evacuate the affected area</a:t>
          </a:r>
        </a:p>
      </dgm:t>
    </dgm:pt>
    <dgm:pt modelId="{BC89FFB8-A849-45B5-AA19-A65401F2B91F}" type="parTrans" cxnId="{120BC638-4A19-43FC-A8E3-A37B3BE10FE6}">
      <dgm:prSet/>
      <dgm:spPr/>
      <dgm:t>
        <a:bodyPr/>
        <a:lstStyle/>
        <a:p>
          <a:endParaRPr lang="en-GB"/>
        </a:p>
      </dgm:t>
    </dgm:pt>
    <dgm:pt modelId="{2DA2C7A9-9271-4BD8-8041-5D404748E646}" type="sibTrans" cxnId="{120BC638-4A19-43FC-A8E3-A37B3BE10FE6}">
      <dgm:prSet/>
      <dgm:spPr/>
      <dgm:t>
        <a:bodyPr/>
        <a:lstStyle/>
        <a:p>
          <a:endParaRPr lang="en-GB"/>
        </a:p>
      </dgm:t>
    </dgm:pt>
    <dgm:pt modelId="{1133C0C7-9868-4D64-8F7B-94440104E789}">
      <dgm:prSet/>
      <dgm:spPr/>
      <dgm:t>
        <a:bodyPr/>
        <a:lstStyle/>
        <a:p>
          <a:pPr>
            <a:buNone/>
          </a:pPr>
          <a:r>
            <a:rPr lang="en-GB"/>
            <a:t>Prevent reoccupation until declared safe by a compent Gas Engineer</a:t>
          </a:r>
        </a:p>
      </dgm:t>
    </dgm:pt>
    <dgm:pt modelId="{E3A892E2-E916-443E-8CB9-615CDB66E2DD}" type="parTrans" cxnId="{BB075DAE-530A-405C-84DF-610CD301D86A}">
      <dgm:prSet/>
      <dgm:spPr/>
      <dgm:t>
        <a:bodyPr/>
        <a:lstStyle/>
        <a:p>
          <a:endParaRPr lang="en-GB"/>
        </a:p>
      </dgm:t>
    </dgm:pt>
    <dgm:pt modelId="{53C8FCFD-8E69-4E93-9A14-38204F7716AE}" type="sibTrans" cxnId="{BB075DAE-530A-405C-84DF-610CD301D86A}">
      <dgm:prSet/>
      <dgm:spPr/>
      <dgm:t>
        <a:bodyPr/>
        <a:lstStyle/>
        <a:p>
          <a:endParaRPr lang="en-GB"/>
        </a:p>
      </dgm:t>
    </dgm:pt>
    <dgm:pt modelId="{613E7B81-FF9F-43BE-8AF4-E7E2261E582E}" type="pres">
      <dgm:prSet presAssocID="{B236E2AD-448F-4911-852C-8B059281C29B}" presName="Name0" presStyleCnt="0">
        <dgm:presLayoutVars>
          <dgm:dir/>
          <dgm:animLvl val="lvl"/>
          <dgm:resizeHandles val="exact"/>
        </dgm:presLayoutVars>
      </dgm:prSet>
      <dgm:spPr/>
    </dgm:pt>
    <dgm:pt modelId="{CF2200B4-C341-4FF4-AAEB-223412E102B7}" type="pres">
      <dgm:prSet presAssocID="{1133C0C7-9868-4D64-8F7B-94440104E789}" presName="boxAndChildren" presStyleCnt="0"/>
      <dgm:spPr/>
    </dgm:pt>
    <dgm:pt modelId="{BA093DFD-7A63-4554-806A-34CAB7471F6D}" type="pres">
      <dgm:prSet presAssocID="{1133C0C7-9868-4D64-8F7B-94440104E789}" presName="parentTextBox" presStyleLbl="node1" presStyleIdx="0" presStyleCnt="9"/>
      <dgm:spPr/>
    </dgm:pt>
    <dgm:pt modelId="{70ED0F0E-673A-45AE-8106-E56461682669}" type="pres">
      <dgm:prSet presAssocID="{1F5D372E-5274-4EDA-97F7-8684D978793A}" presName="sp" presStyleCnt="0"/>
      <dgm:spPr/>
    </dgm:pt>
    <dgm:pt modelId="{502D4835-5005-497A-9524-5C8E7B0A1D7A}" type="pres">
      <dgm:prSet presAssocID="{E25621F0-43C5-40E0-8789-623A236337D2}" presName="arrowAndChildren" presStyleCnt="0"/>
      <dgm:spPr/>
    </dgm:pt>
    <dgm:pt modelId="{F5AD8409-5B80-4248-96E2-41BD3FCCEB75}" type="pres">
      <dgm:prSet presAssocID="{E25621F0-43C5-40E0-8789-623A236337D2}" presName="parentTextArrow" presStyleLbl="node1" presStyleIdx="1" presStyleCnt="9"/>
      <dgm:spPr/>
    </dgm:pt>
    <dgm:pt modelId="{B136F71B-1B61-4B26-B7EC-1CE47DA8159F}" type="pres">
      <dgm:prSet presAssocID="{42ABFE4C-8F66-4FD1-95D0-D83090E1AF8E}" presName="sp" presStyleCnt="0"/>
      <dgm:spPr/>
    </dgm:pt>
    <dgm:pt modelId="{1EDEBE63-5C6E-4CC3-A5AB-5A8B34F6C64B}" type="pres">
      <dgm:prSet presAssocID="{AE1F38E3-EB41-4A4F-8BDC-1FD4E928D88E}" presName="arrowAndChildren" presStyleCnt="0"/>
      <dgm:spPr/>
    </dgm:pt>
    <dgm:pt modelId="{47416268-B367-4AD1-AF8D-908804CCBA70}" type="pres">
      <dgm:prSet presAssocID="{AE1F38E3-EB41-4A4F-8BDC-1FD4E928D88E}" presName="parentTextArrow" presStyleLbl="node1" presStyleIdx="2" presStyleCnt="9"/>
      <dgm:spPr/>
    </dgm:pt>
    <dgm:pt modelId="{1D91DAE1-96C5-4A09-A946-899F1AC28FC5}" type="pres">
      <dgm:prSet presAssocID="{2B2085B3-67E2-413C-B2E3-D50EDF68540C}" presName="sp" presStyleCnt="0"/>
      <dgm:spPr/>
    </dgm:pt>
    <dgm:pt modelId="{FC2CDB4E-6919-4748-8756-5A70EA6E35E4}" type="pres">
      <dgm:prSet presAssocID="{09D1284F-4E58-4ED3-BF30-F84069B48C04}" presName="arrowAndChildren" presStyleCnt="0"/>
      <dgm:spPr/>
    </dgm:pt>
    <dgm:pt modelId="{00FEB642-B9F9-47C4-A4B4-0F46D5648335}" type="pres">
      <dgm:prSet presAssocID="{09D1284F-4E58-4ED3-BF30-F84069B48C04}" presName="parentTextArrow" presStyleLbl="node1" presStyleIdx="3" presStyleCnt="9"/>
      <dgm:spPr/>
    </dgm:pt>
    <dgm:pt modelId="{CF84C32B-1F97-487E-910E-275496B25305}" type="pres">
      <dgm:prSet presAssocID="{2DA2C7A9-9271-4BD8-8041-5D404748E646}" presName="sp" presStyleCnt="0"/>
      <dgm:spPr/>
    </dgm:pt>
    <dgm:pt modelId="{A7BAD97E-63EA-42AA-BBD8-957B95AB07D9}" type="pres">
      <dgm:prSet presAssocID="{3999F33C-F410-466D-8090-A636196E7B53}" presName="arrowAndChildren" presStyleCnt="0"/>
      <dgm:spPr/>
    </dgm:pt>
    <dgm:pt modelId="{95564C62-B789-468F-8D3F-BBBCEB17F944}" type="pres">
      <dgm:prSet presAssocID="{3999F33C-F410-466D-8090-A636196E7B53}" presName="parentTextArrow" presStyleLbl="node1" presStyleIdx="4" presStyleCnt="9"/>
      <dgm:spPr/>
    </dgm:pt>
    <dgm:pt modelId="{DB0582D0-B9FD-403E-8889-83EACD8AC655}" type="pres">
      <dgm:prSet presAssocID="{61410F47-693F-48E0-A32D-7FC22DF58F1B}" presName="sp" presStyleCnt="0"/>
      <dgm:spPr/>
    </dgm:pt>
    <dgm:pt modelId="{5BAD368D-030B-43A8-9456-EFCF05BEA98B}" type="pres">
      <dgm:prSet presAssocID="{971AC651-0341-48DA-AFB0-3C479B115ABB}" presName="arrowAndChildren" presStyleCnt="0"/>
      <dgm:spPr/>
    </dgm:pt>
    <dgm:pt modelId="{81BBA8B9-9D0C-4D18-84DF-37319929FA9B}" type="pres">
      <dgm:prSet presAssocID="{971AC651-0341-48DA-AFB0-3C479B115ABB}" presName="parentTextArrow" presStyleLbl="node1" presStyleIdx="5" presStyleCnt="9"/>
      <dgm:spPr/>
    </dgm:pt>
    <dgm:pt modelId="{29641490-C820-424F-92E0-1C90DEC1384A}" type="pres">
      <dgm:prSet presAssocID="{3AB8FE9C-70A0-4611-AE26-3CD15B530256}" presName="sp" presStyleCnt="0"/>
      <dgm:spPr/>
    </dgm:pt>
    <dgm:pt modelId="{1F1FC9C9-F169-4FFE-BCE6-AF9730FC4B0D}" type="pres">
      <dgm:prSet presAssocID="{694C4A5C-2BCE-4D95-AB38-E66F6F127391}" presName="arrowAndChildren" presStyleCnt="0"/>
      <dgm:spPr/>
    </dgm:pt>
    <dgm:pt modelId="{4308AAB6-65FF-4F9C-A1D2-28F9CD6A70EC}" type="pres">
      <dgm:prSet presAssocID="{694C4A5C-2BCE-4D95-AB38-E66F6F127391}" presName="parentTextArrow" presStyleLbl="node1" presStyleIdx="6" presStyleCnt="9"/>
      <dgm:spPr/>
    </dgm:pt>
    <dgm:pt modelId="{A71B0CC7-4B8E-4EF9-A6A9-04F9411DDC80}" type="pres">
      <dgm:prSet presAssocID="{5CDA8CD4-DA86-40B9-9EDC-A1D38146A7DC}" presName="sp" presStyleCnt="0"/>
      <dgm:spPr/>
    </dgm:pt>
    <dgm:pt modelId="{A956389E-7937-42C6-A95F-6FCDBB12FF79}" type="pres">
      <dgm:prSet presAssocID="{98FDA175-4771-4596-9EB8-71FEAFC9FB82}" presName="arrowAndChildren" presStyleCnt="0"/>
      <dgm:spPr/>
    </dgm:pt>
    <dgm:pt modelId="{D3C83621-CB38-4C41-8ADD-0B1ED8B1B66C}" type="pres">
      <dgm:prSet presAssocID="{98FDA175-4771-4596-9EB8-71FEAFC9FB82}" presName="parentTextArrow" presStyleLbl="node1" presStyleIdx="7" presStyleCnt="9"/>
      <dgm:spPr/>
    </dgm:pt>
    <dgm:pt modelId="{7CDC61B4-78F0-46D4-B608-9AAD3F287EB7}" type="pres">
      <dgm:prSet presAssocID="{F6623818-B39E-4C0D-89D9-182145322F92}" presName="sp" presStyleCnt="0"/>
      <dgm:spPr/>
    </dgm:pt>
    <dgm:pt modelId="{F43A0E00-7E6C-4018-AACD-A81FC2DA6435}" type="pres">
      <dgm:prSet presAssocID="{7F84D351-75A8-44B7-8F78-39A7FB24FD6D}" presName="arrowAndChildren" presStyleCnt="0"/>
      <dgm:spPr/>
    </dgm:pt>
    <dgm:pt modelId="{4451D2F2-B366-4BB4-A4B9-0C3793D93BEE}" type="pres">
      <dgm:prSet presAssocID="{7F84D351-75A8-44B7-8F78-39A7FB24FD6D}" presName="parentTextArrow" presStyleLbl="node1" presStyleIdx="8" presStyleCnt="9"/>
      <dgm:spPr/>
    </dgm:pt>
  </dgm:ptLst>
  <dgm:cxnLst>
    <dgm:cxn modelId="{256CCD12-C04D-4C63-A426-D51492D276B7}" type="presOf" srcId="{09D1284F-4E58-4ED3-BF30-F84069B48C04}" destId="{00FEB642-B9F9-47C4-A4B4-0F46D5648335}" srcOrd="0" destOrd="0" presId="urn:microsoft.com/office/officeart/2005/8/layout/process4"/>
    <dgm:cxn modelId="{AF04E416-341C-4010-8CB1-7C6ADE1C201F}" srcId="{B236E2AD-448F-4911-852C-8B059281C29B}" destId="{694C4A5C-2BCE-4D95-AB38-E66F6F127391}" srcOrd="2" destOrd="0" parTransId="{217E04D2-5DFC-42C4-A6AA-E6FA7C248BD8}" sibTransId="{3AB8FE9C-70A0-4611-AE26-3CD15B530256}"/>
    <dgm:cxn modelId="{CD7C9D21-D8A1-4A92-82C7-E667E542122C}" type="presOf" srcId="{B236E2AD-448F-4911-852C-8B059281C29B}" destId="{613E7B81-FF9F-43BE-8AF4-E7E2261E582E}" srcOrd="0" destOrd="0" presId="urn:microsoft.com/office/officeart/2005/8/layout/process4"/>
    <dgm:cxn modelId="{4115CE2D-E493-4DAE-96E7-0D40A1BE4474}" srcId="{B236E2AD-448F-4911-852C-8B059281C29B}" destId="{E25621F0-43C5-40E0-8789-623A236337D2}" srcOrd="7" destOrd="0" parTransId="{524612B3-179A-40CA-87E0-47D02F5CAAFB}" sibTransId="{1F5D372E-5274-4EDA-97F7-8684D978793A}"/>
    <dgm:cxn modelId="{120BC638-4A19-43FC-A8E3-A37B3BE10FE6}" srcId="{B236E2AD-448F-4911-852C-8B059281C29B}" destId="{3999F33C-F410-466D-8090-A636196E7B53}" srcOrd="4" destOrd="0" parTransId="{BC89FFB8-A849-45B5-AA19-A65401F2B91F}" sibTransId="{2DA2C7A9-9271-4BD8-8041-5D404748E646}"/>
    <dgm:cxn modelId="{152ACB5E-613D-4010-8168-D3E83DD3D548}" srcId="{B236E2AD-448F-4911-852C-8B059281C29B}" destId="{AE1F38E3-EB41-4A4F-8BDC-1FD4E928D88E}" srcOrd="6" destOrd="0" parTransId="{825810F4-17E5-4C57-9AAE-D445AF0312C5}" sibTransId="{42ABFE4C-8F66-4FD1-95D0-D83090E1AF8E}"/>
    <dgm:cxn modelId="{73E11863-0334-446D-A449-C69335657394}" type="presOf" srcId="{3999F33C-F410-466D-8090-A636196E7B53}" destId="{95564C62-B789-468F-8D3F-BBBCEB17F944}" srcOrd="0" destOrd="0" presId="urn:microsoft.com/office/officeart/2005/8/layout/process4"/>
    <dgm:cxn modelId="{E0DCBA4A-B61B-4A91-B70A-B4D77522CDC8}" srcId="{B236E2AD-448F-4911-852C-8B059281C29B}" destId="{7F84D351-75A8-44B7-8F78-39A7FB24FD6D}" srcOrd="0" destOrd="0" parTransId="{676CD47F-45A5-47F6-9776-C55145C36E51}" sibTransId="{F6623818-B39E-4C0D-89D9-182145322F92}"/>
    <dgm:cxn modelId="{41E4E076-AA93-46C8-9184-46AEECE4DBC0}" srcId="{B236E2AD-448F-4911-852C-8B059281C29B}" destId="{09D1284F-4E58-4ED3-BF30-F84069B48C04}" srcOrd="5" destOrd="0" parTransId="{3568EDFC-7C37-4D0F-866A-A63CA1F0303D}" sibTransId="{2B2085B3-67E2-413C-B2E3-D50EDF68540C}"/>
    <dgm:cxn modelId="{FBFBE578-D26F-437E-839A-ED795C0D5F6D}" srcId="{B236E2AD-448F-4911-852C-8B059281C29B}" destId="{98FDA175-4771-4596-9EB8-71FEAFC9FB82}" srcOrd="1" destOrd="0" parTransId="{FB5DA6A0-9939-43CD-9CC0-362EA2A68C98}" sibTransId="{5CDA8CD4-DA86-40B9-9EDC-A1D38146A7DC}"/>
    <dgm:cxn modelId="{8443C883-B85D-4C11-8E04-29FB7B6A3677}" type="presOf" srcId="{7F84D351-75A8-44B7-8F78-39A7FB24FD6D}" destId="{4451D2F2-B366-4BB4-A4B9-0C3793D93BEE}" srcOrd="0" destOrd="0" presId="urn:microsoft.com/office/officeart/2005/8/layout/process4"/>
    <dgm:cxn modelId="{33ED4C84-344E-41B6-8233-B7925FECE04E}" type="presOf" srcId="{98FDA175-4771-4596-9EB8-71FEAFC9FB82}" destId="{D3C83621-CB38-4C41-8ADD-0B1ED8B1B66C}" srcOrd="0" destOrd="0" presId="urn:microsoft.com/office/officeart/2005/8/layout/process4"/>
    <dgm:cxn modelId="{442B9B9D-FE2A-4299-910F-AEAAAE4B58FC}" type="presOf" srcId="{971AC651-0341-48DA-AFB0-3C479B115ABB}" destId="{81BBA8B9-9D0C-4D18-84DF-37319929FA9B}" srcOrd="0" destOrd="0" presId="urn:microsoft.com/office/officeart/2005/8/layout/process4"/>
    <dgm:cxn modelId="{D039E9AB-77AF-4A55-AEE3-3BA5F3E34DA7}" type="presOf" srcId="{694C4A5C-2BCE-4D95-AB38-E66F6F127391}" destId="{4308AAB6-65FF-4F9C-A1D2-28F9CD6A70EC}" srcOrd="0" destOrd="0" presId="urn:microsoft.com/office/officeart/2005/8/layout/process4"/>
    <dgm:cxn modelId="{BB075DAE-530A-405C-84DF-610CD301D86A}" srcId="{B236E2AD-448F-4911-852C-8B059281C29B}" destId="{1133C0C7-9868-4D64-8F7B-94440104E789}" srcOrd="8" destOrd="0" parTransId="{E3A892E2-E916-443E-8CB9-615CDB66E2DD}" sibTransId="{53C8FCFD-8E69-4E93-9A14-38204F7716AE}"/>
    <dgm:cxn modelId="{1D5BF1C9-0249-43F3-9E23-2756EA422976}" type="presOf" srcId="{AE1F38E3-EB41-4A4F-8BDC-1FD4E928D88E}" destId="{47416268-B367-4AD1-AF8D-908804CCBA70}" srcOrd="0" destOrd="0" presId="urn:microsoft.com/office/officeart/2005/8/layout/process4"/>
    <dgm:cxn modelId="{FF0960E2-43D4-49B5-B254-B55499DEFFD6}" type="presOf" srcId="{1133C0C7-9868-4D64-8F7B-94440104E789}" destId="{BA093DFD-7A63-4554-806A-34CAB7471F6D}" srcOrd="0" destOrd="0" presId="urn:microsoft.com/office/officeart/2005/8/layout/process4"/>
    <dgm:cxn modelId="{7784C2E4-0E5E-4F9B-B5F7-8144EC62D5C9}" type="presOf" srcId="{E25621F0-43C5-40E0-8789-623A236337D2}" destId="{F5AD8409-5B80-4248-96E2-41BD3FCCEB75}" srcOrd="0" destOrd="0" presId="urn:microsoft.com/office/officeart/2005/8/layout/process4"/>
    <dgm:cxn modelId="{1F8BBBEB-295F-4196-AC95-91FC83C935A8}" srcId="{B236E2AD-448F-4911-852C-8B059281C29B}" destId="{971AC651-0341-48DA-AFB0-3C479B115ABB}" srcOrd="3" destOrd="0" parTransId="{9D89B4EB-4910-4968-B3F6-58CD4545051A}" sibTransId="{61410F47-693F-48E0-A32D-7FC22DF58F1B}"/>
    <dgm:cxn modelId="{A67BF9EB-DF64-4617-950B-497BC2C6BF73}" type="presParOf" srcId="{613E7B81-FF9F-43BE-8AF4-E7E2261E582E}" destId="{CF2200B4-C341-4FF4-AAEB-223412E102B7}" srcOrd="0" destOrd="0" presId="urn:microsoft.com/office/officeart/2005/8/layout/process4"/>
    <dgm:cxn modelId="{6233BB0B-EA42-48F6-A84E-2628B6DB7E69}" type="presParOf" srcId="{CF2200B4-C341-4FF4-AAEB-223412E102B7}" destId="{BA093DFD-7A63-4554-806A-34CAB7471F6D}" srcOrd="0" destOrd="0" presId="urn:microsoft.com/office/officeart/2005/8/layout/process4"/>
    <dgm:cxn modelId="{E077876D-487C-4834-8EC2-C714580D5317}" type="presParOf" srcId="{613E7B81-FF9F-43BE-8AF4-E7E2261E582E}" destId="{70ED0F0E-673A-45AE-8106-E56461682669}" srcOrd="1" destOrd="0" presId="urn:microsoft.com/office/officeart/2005/8/layout/process4"/>
    <dgm:cxn modelId="{E7D2C1B6-610C-4901-9FBE-A375ACF026FA}" type="presParOf" srcId="{613E7B81-FF9F-43BE-8AF4-E7E2261E582E}" destId="{502D4835-5005-497A-9524-5C8E7B0A1D7A}" srcOrd="2" destOrd="0" presId="urn:microsoft.com/office/officeart/2005/8/layout/process4"/>
    <dgm:cxn modelId="{AA7F6FAE-4D8B-4ABA-9A4E-940A4D873E58}" type="presParOf" srcId="{502D4835-5005-497A-9524-5C8E7B0A1D7A}" destId="{F5AD8409-5B80-4248-96E2-41BD3FCCEB75}" srcOrd="0" destOrd="0" presId="urn:microsoft.com/office/officeart/2005/8/layout/process4"/>
    <dgm:cxn modelId="{B234F1A3-0C14-407E-BA1F-78685D3CF451}" type="presParOf" srcId="{613E7B81-FF9F-43BE-8AF4-E7E2261E582E}" destId="{B136F71B-1B61-4B26-B7EC-1CE47DA8159F}" srcOrd="3" destOrd="0" presId="urn:microsoft.com/office/officeart/2005/8/layout/process4"/>
    <dgm:cxn modelId="{401A9DD9-BFFB-4748-B267-DA6013EB44C1}" type="presParOf" srcId="{613E7B81-FF9F-43BE-8AF4-E7E2261E582E}" destId="{1EDEBE63-5C6E-4CC3-A5AB-5A8B34F6C64B}" srcOrd="4" destOrd="0" presId="urn:microsoft.com/office/officeart/2005/8/layout/process4"/>
    <dgm:cxn modelId="{64632320-28D6-4661-B014-D4CB42BFE20C}" type="presParOf" srcId="{1EDEBE63-5C6E-4CC3-A5AB-5A8B34F6C64B}" destId="{47416268-B367-4AD1-AF8D-908804CCBA70}" srcOrd="0" destOrd="0" presId="urn:microsoft.com/office/officeart/2005/8/layout/process4"/>
    <dgm:cxn modelId="{D670E5D1-BB8F-402D-A4C6-D7758B9D56C1}" type="presParOf" srcId="{613E7B81-FF9F-43BE-8AF4-E7E2261E582E}" destId="{1D91DAE1-96C5-4A09-A946-899F1AC28FC5}" srcOrd="5" destOrd="0" presId="urn:microsoft.com/office/officeart/2005/8/layout/process4"/>
    <dgm:cxn modelId="{05000F18-7B34-48C5-AF52-11A3DDDD597E}" type="presParOf" srcId="{613E7B81-FF9F-43BE-8AF4-E7E2261E582E}" destId="{FC2CDB4E-6919-4748-8756-5A70EA6E35E4}" srcOrd="6" destOrd="0" presId="urn:microsoft.com/office/officeart/2005/8/layout/process4"/>
    <dgm:cxn modelId="{4EB01126-BDB7-4367-B8C7-7A3B7C7ADF78}" type="presParOf" srcId="{FC2CDB4E-6919-4748-8756-5A70EA6E35E4}" destId="{00FEB642-B9F9-47C4-A4B4-0F46D5648335}" srcOrd="0" destOrd="0" presId="urn:microsoft.com/office/officeart/2005/8/layout/process4"/>
    <dgm:cxn modelId="{6AE1B331-5C55-4260-8830-549FE441A377}" type="presParOf" srcId="{613E7B81-FF9F-43BE-8AF4-E7E2261E582E}" destId="{CF84C32B-1F97-487E-910E-275496B25305}" srcOrd="7" destOrd="0" presId="urn:microsoft.com/office/officeart/2005/8/layout/process4"/>
    <dgm:cxn modelId="{375469AC-1514-43D0-B1BE-E174ECB263BD}" type="presParOf" srcId="{613E7B81-FF9F-43BE-8AF4-E7E2261E582E}" destId="{A7BAD97E-63EA-42AA-BBD8-957B95AB07D9}" srcOrd="8" destOrd="0" presId="urn:microsoft.com/office/officeart/2005/8/layout/process4"/>
    <dgm:cxn modelId="{8A457331-EBD6-4E41-A1E2-46F1E1645CD4}" type="presParOf" srcId="{A7BAD97E-63EA-42AA-BBD8-957B95AB07D9}" destId="{95564C62-B789-468F-8D3F-BBBCEB17F944}" srcOrd="0" destOrd="0" presId="urn:microsoft.com/office/officeart/2005/8/layout/process4"/>
    <dgm:cxn modelId="{74516741-7DBC-491D-8979-9D2528588223}" type="presParOf" srcId="{613E7B81-FF9F-43BE-8AF4-E7E2261E582E}" destId="{DB0582D0-B9FD-403E-8889-83EACD8AC655}" srcOrd="9" destOrd="0" presId="urn:microsoft.com/office/officeart/2005/8/layout/process4"/>
    <dgm:cxn modelId="{5D36B7D6-10CA-4090-A226-4E4DF74FD748}" type="presParOf" srcId="{613E7B81-FF9F-43BE-8AF4-E7E2261E582E}" destId="{5BAD368D-030B-43A8-9456-EFCF05BEA98B}" srcOrd="10" destOrd="0" presId="urn:microsoft.com/office/officeart/2005/8/layout/process4"/>
    <dgm:cxn modelId="{69D0FD75-57F9-458F-8780-3AAE9A880ED6}" type="presParOf" srcId="{5BAD368D-030B-43A8-9456-EFCF05BEA98B}" destId="{81BBA8B9-9D0C-4D18-84DF-37319929FA9B}" srcOrd="0" destOrd="0" presId="urn:microsoft.com/office/officeart/2005/8/layout/process4"/>
    <dgm:cxn modelId="{6EB77897-0BCA-4F70-941F-0968F7F147FB}" type="presParOf" srcId="{613E7B81-FF9F-43BE-8AF4-E7E2261E582E}" destId="{29641490-C820-424F-92E0-1C90DEC1384A}" srcOrd="11" destOrd="0" presId="urn:microsoft.com/office/officeart/2005/8/layout/process4"/>
    <dgm:cxn modelId="{C05603FF-47A4-45BD-A0A0-A7CC872954ED}" type="presParOf" srcId="{613E7B81-FF9F-43BE-8AF4-E7E2261E582E}" destId="{1F1FC9C9-F169-4FFE-BCE6-AF9730FC4B0D}" srcOrd="12" destOrd="0" presId="urn:microsoft.com/office/officeart/2005/8/layout/process4"/>
    <dgm:cxn modelId="{1A4DEEF1-3832-42BA-891C-B34FDD754733}" type="presParOf" srcId="{1F1FC9C9-F169-4FFE-BCE6-AF9730FC4B0D}" destId="{4308AAB6-65FF-4F9C-A1D2-28F9CD6A70EC}" srcOrd="0" destOrd="0" presId="urn:microsoft.com/office/officeart/2005/8/layout/process4"/>
    <dgm:cxn modelId="{DF31A723-A763-4517-BDD8-BC7442086354}" type="presParOf" srcId="{613E7B81-FF9F-43BE-8AF4-E7E2261E582E}" destId="{A71B0CC7-4B8E-4EF9-A6A9-04F9411DDC80}" srcOrd="13" destOrd="0" presId="urn:microsoft.com/office/officeart/2005/8/layout/process4"/>
    <dgm:cxn modelId="{E7DEC585-86BD-4963-AC12-C819B0857F58}" type="presParOf" srcId="{613E7B81-FF9F-43BE-8AF4-E7E2261E582E}" destId="{A956389E-7937-42C6-A95F-6FCDBB12FF79}" srcOrd="14" destOrd="0" presId="urn:microsoft.com/office/officeart/2005/8/layout/process4"/>
    <dgm:cxn modelId="{2CD8572A-BA8E-4ED4-92C5-C7D97E53DEF3}" type="presParOf" srcId="{A956389E-7937-42C6-A95F-6FCDBB12FF79}" destId="{D3C83621-CB38-4C41-8ADD-0B1ED8B1B66C}" srcOrd="0" destOrd="0" presId="urn:microsoft.com/office/officeart/2005/8/layout/process4"/>
    <dgm:cxn modelId="{57F9206C-DA42-407E-86E6-D36EFE453637}" type="presParOf" srcId="{613E7B81-FF9F-43BE-8AF4-E7E2261E582E}" destId="{7CDC61B4-78F0-46D4-B608-9AAD3F287EB7}" srcOrd="15" destOrd="0" presId="urn:microsoft.com/office/officeart/2005/8/layout/process4"/>
    <dgm:cxn modelId="{A4482676-7F9D-45A4-B65C-59A85343C936}" type="presParOf" srcId="{613E7B81-FF9F-43BE-8AF4-E7E2261E582E}" destId="{F43A0E00-7E6C-4018-AACD-A81FC2DA6435}" srcOrd="16" destOrd="0" presId="urn:microsoft.com/office/officeart/2005/8/layout/process4"/>
    <dgm:cxn modelId="{2F3ACA9C-11D6-4E7F-8091-D893165451E0}" type="presParOf" srcId="{F43A0E00-7E6C-4018-AACD-A81FC2DA6435}" destId="{4451D2F2-B366-4BB4-A4B9-0C3793D93BEE}" srcOrd="0" destOrd="0" presId="urn:microsoft.com/office/officeart/2005/8/layout/process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093DFD-7A63-4554-806A-34CAB7471F6D}">
      <dsp:nvSpPr>
        <dsp:cNvPr id="0" name=""/>
        <dsp:cNvSpPr/>
      </dsp:nvSpPr>
      <dsp:spPr>
        <a:xfrm>
          <a:off x="0" y="7246962"/>
          <a:ext cx="5486400" cy="59460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GB" sz="1500" kern="1200"/>
            <a:t>Prevent reoccupation until declared safe by a compent Gas Engineer</a:t>
          </a:r>
        </a:p>
      </dsp:txBody>
      <dsp:txXfrm>
        <a:off x="0" y="7246962"/>
        <a:ext cx="5486400" cy="594607"/>
      </dsp:txXfrm>
    </dsp:sp>
    <dsp:sp modelId="{F5AD8409-5B80-4248-96E2-41BD3FCCEB75}">
      <dsp:nvSpPr>
        <dsp:cNvPr id="0" name=""/>
        <dsp:cNvSpPr/>
      </dsp:nvSpPr>
      <dsp:spPr>
        <a:xfrm rot="10800000">
          <a:off x="0" y="6341375"/>
          <a:ext cx="5486400" cy="914505"/>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GB" sz="1500" kern="1200"/>
            <a:t>Notify the Estates Helpdesk immediately</a:t>
          </a:r>
        </a:p>
      </dsp:txBody>
      <dsp:txXfrm rot="10800000">
        <a:off x="0" y="6341375"/>
        <a:ext cx="5486400" cy="594218"/>
      </dsp:txXfrm>
    </dsp:sp>
    <dsp:sp modelId="{47416268-B367-4AD1-AF8D-908804CCBA70}">
      <dsp:nvSpPr>
        <dsp:cNvPr id="0" name=""/>
        <dsp:cNvSpPr/>
      </dsp:nvSpPr>
      <dsp:spPr>
        <a:xfrm rot="10800000">
          <a:off x="0" y="5435788"/>
          <a:ext cx="5486400" cy="914505"/>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GB" sz="1500" kern="1200"/>
            <a:t>Contact the National Gas Emergency Service on 0800 111 999</a:t>
          </a:r>
        </a:p>
      </dsp:txBody>
      <dsp:txXfrm rot="10800000">
        <a:off x="0" y="5435788"/>
        <a:ext cx="5486400" cy="594218"/>
      </dsp:txXfrm>
    </dsp:sp>
    <dsp:sp modelId="{00FEB642-B9F9-47C4-A4B4-0F46D5648335}">
      <dsp:nvSpPr>
        <dsp:cNvPr id="0" name=""/>
        <dsp:cNvSpPr/>
      </dsp:nvSpPr>
      <dsp:spPr>
        <a:xfrm rot="10800000">
          <a:off x="0" y="4530201"/>
          <a:ext cx="5486400" cy="914505"/>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GB" sz="1500" kern="1200"/>
            <a:t>Isolate the gas supply where safe and authorised</a:t>
          </a:r>
        </a:p>
      </dsp:txBody>
      <dsp:txXfrm rot="10800000">
        <a:off x="0" y="4530201"/>
        <a:ext cx="5486400" cy="594218"/>
      </dsp:txXfrm>
    </dsp:sp>
    <dsp:sp modelId="{95564C62-B789-468F-8D3F-BBBCEB17F944}">
      <dsp:nvSpPr>
        <dsp:cNvPr id="0" name=""/>
        <dsp:cNvSpPr/>
      </dsp:nvSpPr>
      <dsp:spPr>
        <a:xfrm rot="10800000">
          <a:off x="0" y="3624614"/>
          <a:ext cx="5486400" cy="914505"/>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GB" sz="1500" kern="1200"/>
            <a:t>Evacuate the affected area</a:t>
          </a:r>
        </a:p>
      </dsp:txBody>
      <dsp:txXfrm rot="10800000">
        <a:off x="0" y="3624614"/>
        <a:ext cx="5486400" cy="594218"/>
      </dsp:txXfrm>
    </dsp:sp>
    <dsp:sp modelId="{81BBA8B9-9D0C-4D18-84DF-37319929FA9B}">
      <dsp:nvSpPr>
        <dsp:cNvPr id="0" name=""/>
        <dsp:cNvSpPr/>
      </dsp:nvSpPr>
      <dsp:spPr>
        <a:xfrm rot="10800000">
          <a:off x="0" y="2719027"/>
          <a:ext cx="5486400" cy="914505"/>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GB" sz="1500" kern="1200"/>
            <a:t>Open doors and windows to provide ventilation</a:t>
          </a:r>
        </a:p>
      </dsp:txBody>
      <dsp:txXfrm rot="10800000">
        <a:off x="0" y="2719027"/>
        <a:ext cx="5486400" cy="594218"/>
      </dsp:txXfrm>
    </dsp:sp>
    <dsp:sp modelId="{4308AAB6-65FF-4F9C-A1D2-28F9CD6A70EC}">
      <dsp:nvSpPr>
        <dsp:cNvPr id="0" name=""/>
        <dsp:cNvSpPr/>
      </dsp:nvSpPr>
      <dsp:spPr>
        <a:xfrm rot="10800000">
          <a:off x="0" y="1813441"/>
          <a:ext cx="5486400" cy="914505"/>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Font typeface="+mj-lt"/>
            <a:buNone/>
          </a:pPr>
          <a:r>
            <a:rPr lang="en-GB" sz="1500" kern="1200"/>
            <a:t>Do not operate electrical equipment or switches</a:t>
          </a:r>
        </a:p>
      </dsp:txBody>
      <dsp:txXfrm rot="10800000">
        <a:off x="0" y="1813441"/>
        <a:ext cx="5486400" cy="594218"/>
      </dsp:txXfrm>
    </dsp:sp>
    <dsp:sp modelId="{D3C83621-CB38-4C41-8ADD-0B1ED8B1B66C}">
      <dsp:nvSpPr>
        <dsp:cNvPr id="0" name=""/>
        <dsp:cNvSpPr/>
      </dsp:nvSpPr>
      <dsp:spPr>
        <a:xfrm rot="10800000">
          <a:off x="0" y="907854"/>
          <a:ext cx="5486400" cy="914505"/>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GB" sz="1500" kern="1200"/>
            <a:t>Extinguish naked flames where safe to do so</a:t>
          </a:r>
        </a:p>
      </dsp:txBody>
      <dsp:txXfrm rot="10800000">
        <a:off x="0" y="907854"/>
        <a:ext cx="5486400" cy="594218"/>
      </dsp:txXfrm>
    </dsp:sp>
    <dsp:sp modelId="{4451D2F2-B366-4BB4-A4B9-0C3793D93BEE}">
      <dsp:nvSpPr>
        <dsp:cNvPr id="0" name=""/>
        <dsp:cNvSpPr/>
      </dsp:nvSpPr>
      <dsp:spPr>
        <a:xfrm rot="10800000">
          <a:off x="0" y="2267"/>
          <a:ext cx="5486400" cy="914505"/>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GB" sz="1500" kern="1200"/>
            <a:t>Immediately stop using potential ignition sources</a:t>
          </a:r>
        </a:p>
      </dsp:txBody>
      <dsp:txXfrm rot="10800000">
        <a:off x="0" y="2267"/>
        <a:ext cx="5486400" cy="59421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22A6A-3F75-4D6B-8CA1-3C5E8486F1F3}">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7671</Words>
  <Characters>43730</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ELCMHT</Company>
  <LinksUpToDate>false</LinksUpToDate>
  <CharactersWithSpaces>51299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fitzgeraldm</dc:creator>
  <cp:lastModifiedBy>KHATUN, Rashida (EAST LONDON NHS FOUNDATION TRUST)</cp:lastModifiedBy>
  <cp:revision>2</cp:revision>
  <dcterms:created xsi:type="dcterms:W3CDTF">2026-10-28T15:11:00Z</dcterms:created>
  <dcterms:modified xsi:type="dcterms:W3CDTF">2026-10-28T15:11:00Z</dcterms:modified>
</cp:coreProperties>
</file>