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F5FE6" w14:textId="77777777" w:rsidR="00750F7B" w:rsidRDefault="00750F7B" w:rsidP="006F3719"/>
    <w:p w14:paraId="487EB2E7" w14:textId="538D4F59" w:rsidR="0022336F" w:rsidRPr="00764D97" w:rsidRDefault="00F15D59" w:rsidP="0022336F">
      <w:pPr>
        <w:pStyle w:val="Title"/>
        <w:rPr>
          <w:rFonts w:eastAsia="Times New Roman"/>
        </w:rPr>
      </w:pPr>
      <w:bookmarkStart w:id="0" w:name="OLE_LINK3"/>
      <w:bookmarkStart w:id="1" w:name="OLE_LINK4"/>
      <w:r>
        <w:rPr>
          <w:rFonts w:eastAsia="Times New Roman"/>
        </w:rPr>
        <w:t>Radon</w:t>
      </w:r>
      <w:r w:rsidR="0022336F" w:rsidRPr="00764D97">
        <w:rPr>
          <w:rFonts w:eastAsia="Times New Roman"/>
        </w:rPr>
        <w:t xml:space="preserve"> </w:t>
      </w:r>
      <w:r w:rsidR="00767B60">
        <w:rPr>
          <w:rFonts w:eastAsia="Times New Roman"/>
        </w:rPr>
        <w:t xml:space="preserve">Management </w:t>
      </w:r>
      <w:r w:rsidR="0022336F" w:rsidRPr="00764D97">
        <w:rPr>
          <w:rFonts w:eastAsia="Times New Roman"/>
        </w:rPr>
        <w:t>P</w:t>
      </w:r>
      <w:r w:rsidR="0022336F" w:rsidRPr="00764D97">
        <w:rPr>
          <w:rFonts w:eastAsia="Times New Roman"/>
          <w:spacing w:val="-1"/>
        </w:rPr>
        <w:t>o</w:t>
      </w:r>
      <w:r w:rsidR="0022336F" w:rsidRPr="00764D97">
        <w:rPr>
          <w:rFonts w:eastAsia="Times New Roman"/>
        </w:rPr>
        <w:t>li</w:t>
      </w:r>
      <w:r w:rsidR="0022336F" w:rsidRPr="00764D97">
        <w:rPr>
          <w:rFonts w:eastAsia="Times New Roman"/>
          <w:spacing w:val="-1"/>
        </w:rPr>
        <w:t>c</w:t>
      </w:r>
      <w:r w:rsidR="0022336F" w:rsidRPr="00764D97">
        <w:rPr>
          <w:rFonts w:eastAsia="Times New Roman"/>
        </w:rPr>
        <w:t>y</w:t>
      </w:r>
    </w:p>
    <w:p w14:paraId="67299A92" w14:textId="77777777" w:rsidR="009D215E" w:rsidRDefault="009D215E" w:rsidP="0022336F">
      <w:pPr>
        <w:widowControl w:val="0"/>
        <w:kinsoku w:val="0"/>
        <w:overflowPunct w:val="0"/>
        <w:autoSpaceDE w:val="0"/>
        <w:autoSpaceDN w:val="0"/>
        <w:adjustRightInd w:val="0"/>
        <w:ind w:right="595"/>
        <w:rPr>
          <w:rFonts w:cs="Arial"/>
          <w:b/>
          <w:bCs/>
          <w:i/>
          <w:iCs/>
          <w:szCs w:val="22"/>
        </w:rPr>
      </w:pPr>
    </w:p>
    <w:p w14:paraId="3FA2122C" w14:textId="1B5D58EF" w:rsidR="0022336F" w:rsidRDefault="0022336F" w:rsidP="0022336F">
      <w:pPr>
        <w:widowControl w:val="0"/>
        <w:kinsoku w:val="0"/>
        <w:overflowPunct w:val="0"/>
        <w:autoSpaceDE w:val="0"/>
        <w:autoSpaceDN w:val="0"/>
        <w:adjustRightInd w:val="0"/>
        <w:ind w:right="595"/>
        <w:rPr>
          <w:rFonts w:cs="Arial"/>
          <w:b/>
          <w:bCs/>
          <w:i/>
          <w:iCs/>
          <w:szCs w:val="22"/>
        </w:rPr>
      </w:pPr>
      <w:r w:rsidRPr="00E7060F">
        <w:rPr>
          <w:rFonts w:cs="Arial"/>
          <w:b/>
          <w:bCs/>
          <w:i/>
          <w:iCs/>
          <w:szCs w:val="22"/>
        </w:rPr>
        <w:t>The East London NHS Foundation Tru</w:t>
      </w:r>
      <w:r w:rsidRPr="00E7060F">
        <w:rPr>
          <w:rFonts w:cs="Arial"/>
          <w:b/>
          <w:bCs/>
          <w:i/>
          <w:iCs/>
          <w:spacing w:val="-2"/>
          <w:szCs w:val="22"/>
        </w:rPr>
        <w:t>s</w:t>
      </w:r>
      <w:r w:rsidRPr="00E7060F">
        <w:rPr>
          <w:rFonts w:cs="Arial"/>
          <w:b/>
          <w:bCs/>
          <w:i/>
          <w:iCs/>
          <w:szCs w:val="22"/>
        </w:rPr>
        <w:t>t str</w:t>
      </w:r>
      <w:r w:rsidRPr="00E7060F">
        <w:rPr>
          <w:rFonts w:cs="Arial"/>
          <w:b/>
          <w:bCs/>
          <w:i/>
          <w:iCs/>
          <w:spacing w:val="-1"/>
          <w:szCs w:val="22"/>
        </w:rPr>
        <w:t>i</w:t>
      </w:r>
      <w:r w:rsidRPr="00E7060F">
        <w:rPr>
          <w:rFonts w:cs="Arial"/>
          <w:b/>
          <w:bCs/>
          <w:i/>
          <w:iCs/>
          <w:szCs w:val="22"/>
        </w:rPr>
        <w:t>ves to e</w:t>
      </w:r>
      <w:r w:rsidRPr="00E7060F">
        <w:rPr>
          <w:rFonts w:cs="Arial"/>
          <w:b/>
          <w:bCs/>
          <w:i/>
          <w:iCs/>
          <w:spacing w:val="-2"/>
          <w:szCs w:val="22"/>
        </w:rPr>
        <w:t>n</w:t>
      </w:r>
      <w:r w:rsidRPr="00E7060F">
        <w:rPr>
          <w:rFonts w:cs="Arial"/>
          <w:b/>
          <w:bCs/>
          <w:i/>
          <w:iCs/>
          <w:szCs w:val="22"/>
        </w:rPr>
        <w:t>s</w:t>
      </w:r>
      <w:r w:rsidRPr="00E7060F">
        <w:rPr>
          <w:rFonts w:cs="Arial"/>
          <w:b/>
          <w:bCs/>
          <w:i/>
          <w:iCs/>
          <w:spacing w:val="-1"/>
          <w:szCs w:val="22"/>
        </w:rPr>
        <w:t>u</w:t>
      </w:r>
      <w:r w:rsidRPr="00E7060F">
        <w:rPr>
          <w:rFonts w:cs="Arial"/>
          <w:b/>
          <w:bCs/>
          <w:i/>
          <w:iCs/>
          <w:szCs w:val="22"/>
        </w:rPr>
        <w:t>re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2"/>
          <w:szCs w:val="22"/>
        </w:rPr>
        <w:t>o</w:t>
      </w:r>
      <w:r w:rsidRPr="00E7060F">
        <w:rPr>
          <w:rFonts w:cs="Arial"/>
          <w:b/>
          <w:bCs/>
          <w:i/>
          <w:iCs/>
          <w:szCs w:val="22"/>
        </w:rPr>
        <w:t>f oppo</w:t>
      </w:r>
      <w:r w:rsidRPr="00E7060F">
        <w:rPr>
          <w:rFonts w:cs="Arial"/>
          <w:b/>
          <w:bCs/>
          <w:i/>
          <w:iCs/>
          <w:spacing w:val="-2"/>
          <w:szCs w:val="22"/>
        </w:rPr>
        <w:t>r</w:t>
      </w:r>
      <w:r w:rsidRPr="00E7060F">
        <w:rPr>
          <w:rFonts w:cs="Arial"/>
          <w:b/>
          <w:bCs/>
          <w:i/>
          <w:iCs/>
          <w:szCs w:val="22"/>
        </w:rPr>
        <w:t>tuni</w:t>
      </w:r>
      <w:r w:rsidRPr="00E7060F">
        <w:rPr>
          <w:rFonts w:cs="Arial"/>
          <w:b/>
          <w:bCs/>
          <w:i/>
          <w:iCs/>
          <w:spacing w:val="-1"/>
          <w:szCs w:val="22"/>
        </w:rPr>
        <w:t>t</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bo</w:t>
      </w:r>
      <w:r w:rsidRPr="00E7060F">
        <w:rPr>
          <w:rFonts w:cs="Arial"/>
          <w:b/>
          <w:bCs/>
          <w:i/>
          <w:iCs/>
          <w:spacing w:val="-2"/>
          <w:szCs w:val="22"/>
        </w:rPr>
        <w:t>t</w:t>
      </w:r>
      <w:r w:rsidRPr="00E7060F">
        <w:rPr>
          <w:rFonts w:cs="Arial"/>
          <w:b/>
          <w:bCs/>
          <w:i/>
          <w:iCs/>
          <w:szCs w:val="22"/>
        </w:rPr>
        <w:t>h as</w:t>
      </w:r>
      <w:r w:rsidRPr="00E7060F">
        <w:rPr>
          <w:rFonts w:cs="Arial"/>
          <w:b/>
          <w:bCs/>
          <w:i/>
          <w:iCs/>
          <w:spacing w:val="-1"/>
          <w:szCs w:val="22"/>
        </w:rPr>
        <w:t xml:space="preserve"> </w:t>
      </w:r>
      <w:r w:rsidRPr="00E7060F">
        <w:rPr>
          <w:rFonts w:cs="Arial"/>
          <w:b/>
          <w:bCs/>
          <w:i/>
          <w:iCs/>
          <w:szCs w:val="22"/>
        </w:rPr>
        <w:t xml:space="preserve">a </w:t>
      </w:r>
      <w:r w:rsidRPr="00E7060F">
        <w:rPr>
          <w:rFonts w:cs="Arial"/>
          <w:b/>
          <w:bCs/>
          <w:i/>
          <w:iCs/>
          <w:spacing w:val="-1"/>
          <w:szCs w:val="22"/>
        </w:rPr>
        <w:t>m</w:t>
      </w:r>
      <w:r w:rsidRPr="00E7060F">
        <w:rPr>
          <w:rFonts w:cs="Arial"/>
          <w:b/>
          <w:bCs/>
          <w:i/>
          <w:iCs/>
          <w:szCs w:val="22"/>
        </w:rPr>
        <w:t>ajor emp</w:t>
      </w:r>
      <w:r w:rsidRPr="00E7060F">
        <w:rPr>
          <w:rFonts w:cs="Arial"/>
          <w:b/>
          <w:bCs/>
          <w:i/>
          <w:iCs/>
          <w:spacing w:val="-1"/>
          <w:szCs w:val="22"/>
        </w:rPr>
        <w:t>l</w:t>
      </w:r>
      <w:r w:rsidRPr="00E7060F">
        <w:rPr>
          <w:rFonts w:cs="Arial"/>
          <w:b/>
          <w:bCs/>
          <w:i/>
          <w:iCs/>
          <w:szCs w:val="22"/>
        </w:rPr>
        <w:t>oyer a</w:t>
      </w:r>
      <w:r w:rsidRPr="00E7060F">
        <w:rPr>
          <w:rFonts w:cs="Arial"/>
          <w:b/>
          <w:bCs/>
          <w:i/>
          <w:iCs/>
          <w:spacing w:val="-2"/>
          <w:szCs w:val="22"/>
        </w:rPr>
        <w:t>n</w:t>
      </w:r>
      <w:r w:rsidRPr="00E7060F">
        <w:rPr>
          <w:rFonts w:cs="Arial"/>
          <w:b/>
          <w:bCs/>
          <w:i/>
          <w:iCs/>
          <w:szCs w:val="22"/>
        </w:rPr>
        <w:t>d as</w:t>
      </w:r>
      <w:r w:rsidRPr="00E7060F">
        <w:rPr>
          <w:rFonts w:cs="Arial"/>
          <w:b/>
          <w:bCs/>
          <w:i/>
          <w:iCs/>
          <w:spacing w:val="-1"/>
          <w:szCs w:val="22"/>
        </w:rPr>
        <w:t xml:space="preserve"> </w:t>
      </w:r>
      <w:r w:rsidRPr="00E7060F">
        <w:rPr>
          <w:rFonts w:cs="Arial"/>
          <w:b/>
          <w:bCs/>
          <w:i/>
          <w:iCs/>
          <w:szCs w:val="22"/>
        </w:rPr>
        <w:t>a prov</w:t>
      </w:r>
      <w:r w:rsidRPr="00E7060F">
        <w:rPr>
          <w:rFonts w:cs="Arial"/>
          <w:b/>
          <w:bCs/>
          <w:i/>
          <w:iCs/>
          <w:spacing w:val="-2"/>
          <w:szCs w:val="22"/>
        </w:rPr>
        <w:t>i</w:t>
      </w:r>
      <w:r w:rsidRPr="00E7060F">
        <w:rPr>
          <w:rFonts w:cs="Arial"/>
          <w:b/>
          <w:bCs/>
          <w:i/>
          <w:iCs/>
          <w:szCs w:val="22"/>
        </w:rPr>
        <w:t>der of h</w:t>
      </w:r>
      <w:r w:rsidRPr="00E7060F">
        <w:rPr>
          <w:rFonts w:cs="Arial"/>
          <w:b/>
          <w:bCs/>
          <w:i/>
          <w:iCs/>
          <w:spacing w:val="-2"/>
          <w:szCs w:val="22"/>
        </w:rPr>
        <w:t>e</w:t>
      </w:r>
      <w:r w:rsidRPr="00E7060F">
        <w:rPr>
          <w:rFonts w:cs="Arial"/>
          <w:b/>
          <w:bCs/>
          <w:i/>
          <w:iCs/>
          <w:szCs w:val="22"/>
        </w:rPr>
        <w:t>alth</w:t>
      </w:r>
      <w:r w:rsidRPr="00E7060F">
        <w:rPr>
          <w:rFonts w:cs="Arial"/>
          <w:b/>
          <w:bCs/>
          <w:i/>
          <w:iCs/>
          <w:spacing w:val="-2"/>
          <w:szCs w:val="22"/>
        </w:rPr>
        <w:t xml:space="preserve"> </w:t>
      </w:r>
      <w:r w:rsidRPr="00E7060F">
        <w:rPr>
          <w:rFonts w:cs="Arial"/>
          <w:b/>
          <w:bCs/>
          <w:i/>
          <w:iCs/>
          <w:szCs w:val="22"/>
        </w:rPr>
        <w:t>care.</w:t>
      </w:r>
      <w:r w:rsidRPr="00E7060F">
        <w:rPr>
          <w:rFonts w:cs="Arial"/>
          <w:b/>
          <w:bCs/>
          <w:i/>
          <w:iCs/>
          <w:spacing w:val="-1"/>
          <w:szCs w:val="22"/>
        </w:rPr>
        <w:t xml:space="preserve"> </w:t>
      </w:r>
      <w:r w:rsidRPr="00E7060F">
        <w:rPr>
          <w:rFonts w:cs="Arial"/>
          <w:b/>
          <w:bCs/>
          <w:i/>
          <w:iCs/>
          <w:szCs w:val="22"/>
        </w:rPr>
        <w:t>This</w:t>
      </w:r>
      <w:r w:rsidRPr="00E7060F">
        <w:rPr>
          <w:rFonts w:cs="Arial"/>
          <w:b/>
          <w:bCs/>
          <w:i/>
          <w:iCs/>
          <w:spacing w:val="-1"/>
          <w:szCs w:val="22"/>
        </w:rPr>
        <w:t xml:space="preserve"> </w:t>
      </w:r>
      <w:r w:rsidRPr="00E7060F">
        <w:rPr>
          <w:rFonts w:cs="Arial"/>
          <w:b/>
          <w:bCs/>
          <w:i/>
          <w:iCs/>
          <w:szCs w:val="22"/>
        </w:rPr>
        <w:t>proced</w:t>
      </w:r>
      <w:r w:rsidRPr="00E7060F">
        <w:rPr>
          <w:rFonts w:cs="Arial"/>
          <w:b/>
          <w:bCs/>
          <w:i/>
          <w:iCs/>
          <w:spacing w:val="-1"/>
          <w:szCs w:val="22"/>
        </w:rPr>
        <w:t>u</w:t>
      </w:r>
      <w:r w:rsidRPr="00E7060F">
        <w:rPr>
          <w:rFonts w:cs="Arial"/>
          <w:b/>
          <w:bCs/>
          <w:i/>
          <w:iCs/>
          <w:szCs w:val="22"/>
        </w:rPr>
        <w:t>ral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2"/>
          <w:szCs w:val="22"/>
        </w:rPr>
        <w:t>o</w:t>
      </w:r>
      <w:r w:rsidRPr="00E7060F">
        <w:rPr>
          <w:rFonts w:cs="Arial"/>
          <w:b/>
          <w:bCs/>
          <w:i/>
          <w:iCs/>
          <w:szCs w:val="22"/>
        </w:rPr>
        <w:t xml:space="preserve">cument </w:t>
      </w:r>
      <w:r w:rsidRPr="00E7060F">
        <w:rPr>
          <w:rFonts w:cs="Arial"/>
          <w:b/>
          <w:bCs/>
          <w:i/>
          <w:iCs/>
          <w:spacing w:val="-2"/>
          <w:szCs w:val="22"/>
        </w:rPr>
        <w:t>h</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been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1"/>
          <w:szCs w:val="22"/>
        </w:rPr>
        <w:t>i</w:t>
      </w:r>
      <w:r w:rsidRPr="00E7060F">
        <w:rPr>
          <w:rFonts w:cs="Arial"/>
          <w:b/>
          <w:bCs/>
          <w:i/>
          <w:iCs/>
          <w:szCs w:val="22"/>
        </w:rPr>
        <w:t>m</w:t>
      </w:r>
      <w:r w:rsidRPr="00E7060F">
        <w:rPr>
          <w:rFonts w:cs="Arial"/>
          <w:b/>
          <w:bCs/>
          <w:i/>
          <w:iCs/>
          <w:spacing w:val="-2"/>
          <w:szCs w:val="22"/>
        </w:rPr>
        <w:t>p</w:t>
      </w:r>
      <w:r w:rsidRPr="00E7060F">
        <w:rPr>
          <w:rFonts w:cs="Arial"/>
          <w:b/>
          <w:bCs/>
          <w:i/>
          <w:iCs/>
          <w:szCs w:val="22"/>
        </w:rPr>
        <w:t>act a</w:t>
      </w:r>
      <w:r w:rsidRPr="00E7060F">
        <w:rPr>
          <w:rFonts w:cs="Arial"/>
          <w:b/>
          <w:bCs/>
          <w:i/>
          <w:iCs/>
          <w:spacing w:val="-2"/>
          <w:szCs w:val="22"/>
        </w:rPr>
        <w:t>s</w:t>
      </w:r>
      <w:r w:rsidRPr="00E7060F">
        <w:rPr>
          <w:rFonts w:cs="Arial"/>
          <w:b/>
          <w:bCs/>
          <w:i/>
          <w:iCs/>
          <w:szCs w:val="22"/>
        </w:rPr>
        <w:t>se</w:t>
      </w:r>
      <w:r w:rsidRPr="00E7060F">
        <w:rPr>
          <w:rFonts w:cs="Arial"/>
          <w:b/>
          <w:bCs/>
          <w:i/>
          <w:iCs/>
          <w:spacing w:val="-1"/>
          <w:szCs w:val="22"/>
        </w:rPr>
        <w:t>s</w:t>
      </w:r>
      <w:r w:rsidRPr="00E7060F">
        <w:rPr>
          <w:rFonts w:cs="Arial"/>
          <w:b/>
          <w:bCs/>
          <w:i/>
          <w:iCs/>
          <w:szCs w:val="22"/>
        </w:rPr>
        <w:t>s</w:t>
      </w:r>
      <w:r w:rsidRPr="00E7060F">
        <w:rPr>
          <w:rFonts w:cs="Arial"/>
          <w:b/>
          <w:bCs/>
          <w:i/>
          <w:iCs/>
          <w:spacing w:val="-1"/>
          <w:szCs w:val="22"/>
        </w:rPr>
        <w:t>e</w:t>
      </w:r>
      <w:r w:rsidRPr="00E7060F">
        <w:rPr>
          <w:rFonts w:cs="Arial"/>
          <w:b/>
          <w:bCs/>
          <w:i/>
          <w:iCs/>
          <w:szCs w:val="22"/>
        </w:rPr>
        <w:t>d to ensu</w:t>
      </w:r>
      <w:r w:rsidRPr="00E7060F">
        <w:rPr>
          <w:rFonts w:cs="Arial"/>
          <w:b/>
          <w:bCs/>
          <w:i/>
          <w:iCs/>
          <w:spacing w:val="-2"/>
          <w:szCs w:val="22"/>
        </w:rPr>
        <w:t>r</w:t>
      </w:r>
      <w:r w:rsidRPr="00E7060F">
        <w:rPr>
          <w:rFonts w:cs="Arial"/>
          <w:b/>
          <w:bCs/>
          <w:i/>
          <w:iCs/>
          <w:szCs w:val="22"/>
        </w:rPr>
        <w:t xml:space="preserve">e </w:t>
      </w:r>
      <w:r w:rsidRPr="00E7060F">
        <w:rPr>
          <w:rFonts w:cs="Arial"/>
          <w:b/>
          <w:bCs/>
          <w:i/>
          <w:iCs/>
          <w:spacing w:val="-1"/>
          <w:szCs w:val="22"/>
        </w:rPr>
        <w:t>f</w:t>
      </w:r>
      <w:r w:rsidRPr="00E7060F">
        <w:rPr>
          <w:rFonts w:cs="Arial"/>
          <w:b/>
          <w:bCs/>
          <w:i/>
          <w:iCs/>
          <w:szCs w:val="22"/>
        </w:rPr>
        <w:t>airness a</w:t>
      </w:r>
      <w:r w:rsidRPr="00E7060F">
        <w:rPr>
          <w:rFonts w:cs="Arial"/>
          <w:b/>
          <w:bCs/>
          <w:i/>
          <w:iCs/>
          <w:spacing w:val="-2"/>
          <w:szCs w:val="22"/>
        </w:rPr>
        <w:t>n</w:t>
      </w:r>
      <w:r w:rsidRPr="00E7060F">
        <w:rPr>
          <w:rFonts w:cs="Arial"/>
          <w:b/>
          <w:bCs/>
          <w:i/>
          <w:iCs/>
          <w:szCs w:val="22"/>
        </w:rPr>
        <w:t>d cons</w:t>
      </w:r>
      <w:r w:rsidRPr="00E7060F">
        <w:rPr>
          <w:rFonts w:cs="Arial"/>
          <w:b/>
          <w:bCs/>
          <w:i/>
          <w:iCs/>
          <w:spacing w:val="-1"/>
          <w:szCs w:val="22"/>
        </w:rPr>
        <w:t>is</w:t>
      </w:r>
      <w:r w:rsidRPr="00E7060F">
        <w:rPr>
          <w:rFonts w:cs="Arial"/>
          <w:b/>
          <w:bCs/>
          <w:i/>
          <w:iCs/>
          <w:szCs w:val="22"/>
        </w:rPr>
        <w:t>ten</w:t>
      </w:r>
      <w:r w:rsidRPr="00E7060F">
        <w:rPr>
          <w:rFonts w:cs="Arial"/>
          <w:b/>
          <w:bCs/>
          <w:i/>
          <w:iCs/>
          <w:spacing w:val="-1"/>
          <w:szCs w:val="22"/>
        </w:rPr>
        <w:t>c</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those cove</w:t>
      </w:r>
      <w:r w:rsidRPr="00E7060F">
        <w:rPr>
          <w:rFonts w:cs="Arial"/>
          <w:b/>
          <w:bCs/>
          <w:i/>
          <w:iCs/>
          <w:spacing w:val="-1"/>
          <w:szCs w:val="22"/>
        </w:rPr>
        <w:t>r</w:t>
      </w:r>
      <w:r w:rsidRPr="00E7060F">
        <w:rPr>
          <w:rFonts w:cs="Arial"/>
          <w:b/>
          <w:bCs/>
          <w:i/>
          <w:iCs/>
          <w:szCs w:val="22"/>
        </w:rPr>
        <w:t>ed by</w:t>
      </w:r>
      <w:r w:rsidRPr="00E7060F">
        <w:rPr>
          <w:rFonts w:cs="Arial"/>
          <w:b/>
          <w:bCs/>
          <w:i/>
          <w:iCs/>
          <w:spacing w:val="-1"/>
          <w:szCs w:val="22"/>
        </w:rPr>
        <w:t xml:space="preserve"> </w:t>
      </w:r>
      <w:r w:rsidRPr="00E7060F">
        <w:rPr>
          <w:rFonts w:cs="Arial"/>
          <w:b/>
          <w:bCs/>
          <w:i/>
          <w:iCs/>
          <w:szCs w:val="22"/>
        </w:rPr>
        <w:t>it rega</w:t>
      </w:r>
      <w:r w:rsidRPr="00E7060F">
        <w:rPr>
          <w:rFonts w:cs="Arial"/>
          <w:b/>
          <w:bCs/>
          <w:i/>
          <w:iCs/>
          <w:spacing w:val="-2"/>
          <w:szCs w:val="22"/>
        </w:rPr>
        <w:t>r</w:t>
      </w:r>
      <w:r w:rsidRPr="00E7060F">
        <w:rPr>
          <w:rFonts w:cs="Arial"/>
          <w:b/>
          <w:bCs/>
          <w:i/>
          <w:iCs/>
          <w:szCs w:val="22"/>
        </w:rPr>
        <w:t>dless</w:t>
      </w:r>
      <w:r w:rsidRPr="00E7060F">
        <w:rPr>
          <w:rFonts w:cs="Arial"/>
          <w:b/>
          <w:bCs/>
          <w:i/>
          <w:iCs/>
          <w:spacing w:val="-2"/>
          <w:szCs w:val="22"/>
        </w:rPr>
        <w:t xml:space="preserve"> </w:t>
      </w:r>
      <w:r w:rsidRPr="00E7060F">
        <w:rPr>
          <w:rFonts w:cs="Arial"/>
          <w:b/>
          <w:bCs/>
          <w:i/>
          <w:iCs/>
          <w:szCs w:val="22"/>
        </w:rPr>
        <w:t xml:space="preserve">of their </w:t>
      </w:r>
      <w:r w:rsidRPr="00E7060F">
        <w:rPr>
          <w:rFonts w:cs="Arial"/>
          <w:b/>
          <w:bCs/>
          <w:i/>
          <w:iCs/>
          <w:spacing w:val="-1"/>
          <w:szCs w:val="22"/>
        </w:rPr>
        <w:t>i</w:t>
      </w:r>
      <w:r w:rsidRPr="00E7060F">
        <w:rPr>
          <w:rFonts w:cs="Arial"/>
          <w:b/>
          <w:bCs/>
          <w:i/>
          <w:iCs/>
          <w:szCs w:val="22"/>
        </w:rPr>
        <w:t>ndi</w:t>
      </w:r>
      <w:r w:rsidRPr="00E7060F">
        <w:rPr>
          <w:rFonts w:cs="Arial"/>
          <w:b/>
          <w:bCs/>
          <w:i/>
          <w:iCs/>
          <w:spacing w:val="-2"/>
          <w:szCs w:val="22"/>
        </w:rPr>
        <w:t>v</w:t>
      </w:r>
      <w:r w:rsidRPr="00E7060F">
        <w:rPr>
          <w:rFonts w:cs="Arial"/>
          <w:b/>
          <w:bCs/>
          <w:i/>
          <w:iCs/>
          <w:szCs w:val="22"/>
        </w:rPr>
        <w:t>idual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1"/>
          <w:szCs w:val="22"/>
        </w:rPr>
        <w:t>i</w:t>
      </w:r>
      <w:r w:rsidRPr="00E7060F">
        <w:rPr>
          <w:rFonts w:cs="Arial"/>
          <w:b/>
          <w:bCs/>
          <w:i/>
          <w:iCs/>
          <w:szCs w:val="22"/>
        </w:rPr>
        <w:t>ffer</w:t>
      </w:r>
      <w:r w:rsidRPr="00E7060F">
        <w:rPr>
          <w:rFonts w:cs="Arial"/>
          <w:b/>
          <w:bCs/>
          <w:i/>
          <w:iCs/>
          <w:spacing w:val="-1"/>
          <w:szCs w:val="22"/>
        </w:rPr>
        <w:t>e</w:t>
      </w:r>
      <w:r w:rsidRPr="00E7060F">
        <w:rPr>
          <w:rFonts w:cs="Arial"/>
          <w:b/>
          <w:bCs/>
          <w:i/>
          <w:iCs/>
          <w:szCs w:val="22"/>
        </w:rPr>
        <w:t>nces a</w:t>
      </w:r>
      <w:r w:rsidRPr="00E7060F">
        <w:rPr>
          <w:rFonts w:cs="Arial"/>
          <w:b/>
          <w:bCs/>
          <w:i/>
          <w:iCs/>
          <w:spacing w:val="-1"/>
          <w:szCs w:val="22"/>
        </w:rPr>
        <w:t>n</w:t>
      </w:r>
      <w:r w:rsidRPr="00E7060F">
        <w:rPr>
          <w:rFonts w:cs="Arial"/>
          <w:b/>
          <w:bCs/>
          <w:i/>
          <w:iCs/>
          <w:szCs w:val="22"/>
        </w:rPr>
        <w:t>d the</w:t>
      </w:r>
      <w:r w:rsidRPr="00E7060F">
        <w:rPr>
          <w:rFonts w:cs="Arial"/>
          <w:b/>
          <w:bCs/>
          <w:i/>
          <w:iCs/>
          <w:spacing w:val="-2"/>
          <w:szCs w:val="22"/>
        </w:rPr>
        <w:t xml:space="preserve"> </w:t>
      </w:r>
      <w:r w:rsidRPr="00E7060F">
        <w:rPr>
          <w:rFonts w:cs="Arial"/>
          <w:b/>
          <w:bCs/>
          <w:i/>
          <w:iCs/>
          <w:szCs w:val="22"/>
        </w:rPr>
        <w:t>resu</w:t>
      </w:r>
      <w:r w:rsidRPr="00E7060F">
        <w:rPr>
          <w:rFonts w:cs="Arial"/>
          <w:b/>
          <w:bCs/>
          <w:i/>
          <w:iCs/>
          <w:spacing w:val="-1"/>
          <w:szCs w:val="22"/>
        </w:rPr>
        <w:t>l</w:t>
      </w:r>
      <w:r w:rsidRPr="00E7060F">
        <w:rPr>
          <w:rFonts w:cs="Arial"/>
          <w:b/>
          <w:bCs/>
          <w:i/>
          <w:iCs/>
          <w:szCs w:val="22"/>
        </w:rPr>
        <w:t>ts a</w:t>
      </w:r>
      <w:r w:rsidRPr="00E7060F">
        <w:rPr>
          <w:rFonts w:cs="Arial"/>
          <w:b/>
          <w:bCs/>
          <w:i/>
          <w:iCs/>
          <w:spacing w:val="-2"/>
          <w:szCs w:val="22"/>
        </w:rPr>
        <w:t>r</w:t>
      </w:r>
      <w:r w:rsidRPr="00E7060F">
        <w:rPr>
          <w:rFonts w:cs="Arial"/>
          <w:b/>
          <w:bCs/>
          <w:i/>
          <w:iCs/>
          <w:szCs w:val="22"/>
        </w:rPr>
        <w:t>e outl</w:t>
      </w:r>
      <w:r w:rsidRPr="00E7060F">
        <w:rPr>
          <w:rFonts w:cs="Arial"/>
          <w:b/>
          <w:bCs/>
          <w:i/>
          <w:iCs/>
          <w:spacing w:val="-1"/>
          <w:szCs w:val="22"/>
        </w:rPr>
        <w:t>i</w:t>
      </w:r>
      <w:r w:rsidRPr="00E7060F">
        <w:rPr>
          <w:rFonts w:cs="Arial"/>
          <w:b/>
          <w:bCs/>
          <w:i/>
          <w:iCs/>
          <w:szCs w:val="22"/>
        </w:rPr>
        <w:t>ned,</w:t>
      </w:r>
      <w:r w:rsidRPr="00E7060F">
        <w:rPr>
          <w:rFonts w:cs="Arial"/>
          <w:b/>
          <w:bCs/>
          <w:i/>
          <w:iCs/>
          <w:spacing w:val="-1"/>
          <w:szCs w:val="22"/>
        </w:rPr>
        <w:t xml:space="preserve"> </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required.</w:t>
      </w:r>
    </w:p>
    <w:p w14:paraId="20722B78" w14:textId="77777777" w:rsidR="0038013A" w:rsidRDefault="0038013A" w:rsidP="0022336F">
      <w:pPr>
        <w:widowControl w:val="0"/>
        <w:kinsoku w:val="0"/>
        <w:overflowPunct w:val="0"/>
        <w:autoSpaceDE w:val="0"/>
        <w:autoSpaceDN w:val="0"/>
        <w:adjustRightInd w:val="0"/>
        <w:ind w:right="595"/>
        <w:rPr>
          <w:rFonts w:cs="Arial"/>
          <w:szCs w:val="22"/>
        </w:rPr>
      </w:pPr>
    </w:p>
    <w:p w14:paraId="1DDDB3CE" w14:textId="77777777" w:rsidR="0038013A" w:rsidRPr="00E7060F" w:rsidRDefault="0038013A" w:rsidP="0022336F">
      <w:pPr>
        <w:widowControl w:val="0"/>
        <w:kinsoku w:val="0"/>
        <w:overflowPunct w:val="0"/>
        <w:autoSpaceDE w:val="0"/>
        <w:autoSpaceDN w:val="0"/>
        <w:adjustRightInd w:val="0"/>
        <w:ind w:right="595"/>
        <w:rPr>
          <w:rFonts w:cs="Arial"/>
          <w:szCs w:val="22"/>
        </w:rPr>
      </w:pPr>
    </w:p>
    <w:p w14:paraId="479FFC0C" w14:textId="77777777" w:rsidR="0022336F"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22336F" w14:paraId="35D7EF55" w14:textId="77777777" w:rsidTr="00B74E09">
        <w:tc>
          <w:tcPr>
            <w:tcW w:w="4513" w:type="dxa"/>
          </w:tcPr>
          <w:p w14:paraId="5F953EEF" w14:textId="2E08CF89" w:rsidR="0022336F" w:rsidRDefault="0022336F" w:rsidP="00B74E09">
            <w:pPr>
              <w:spacing w:before="40" w:after="40"/>
            </w:pPr>
            <w:r>
              <w:t xml:space="preserve">Version </w:t>
            </w:r>
            <w:r w:rsidR="00C218C6">
              <w:t>number:</w:t>
            </w:r>
          </w:p>
        </w:tc>
        <w:tc>
          <w:tcPr>
            <w:tcW w:w="4487" w:type="dxa"/>
          </w:tcPr>
          <w:p w14:paraId="7B9C4A36" w14:textId="37C48EAE" w:rsidR="0022336F" w:rsidRDefault="0038013A" w:rsidP="00B74E09">
            <w:pPr>
              <w:spacing w:before="40" w:after="40"/>
            </w:pPr>
            <w:r>
              <w:t>1.0</w:t>
            </w:r>
          </w:p>
        </w:tc>
      </w:tr>
      <w:tr w:rsidR="0022336F" w14:paraId="7F31BA34" w14:textId="77777777" w:rsidTr="00B74E09">
        <w:tc>
          <w:tcPr>
            <w:tcW w:w="4513" w:type="dxa"/>
          </w:tcPr>
          <w:p w14:paraId="38055124" w14:textId="77777777" w:rsidR="0022336F" w:rsidRDefault="0022336F" w:rsidP="00B74E09">
            <w:pPr>
              <w:spacing w:before="40" w:after="40"/>
            </w:pPr>
            <w:r>
              <w:t xml:space="preserve">Consultation Groups </w:t>
            </w:r>
          </w:p>
        </w:tc>
        <w:tc>
          <w:tcPr>
            <w:tcW w:w="4487" w:type="dxa"/>
          </w:tcPr>
          <w:p w14:paraId="133E6DA8" w14:textId="77777777" w:rsidR="00324531" w:rsidRDefault="00324531" w:rsidP="00B74E09">
            <w:pPr>
              <w:spacing w:before="40" w:after="40"/>
            </w:pPr>
            <w:r>
              <w:t>Estates Management Team</w:t>
            </w:r>
          </w:p>
          <w:p w14:paraId="3F06B3EF" w14:textId="0DBA7A2A" w:rsidR="00324531" w:rsidRDefault="00324531" w:rsidP="00B74E09">
            <w:pPr>
              <w:spacing w:before="40" w:after="40"/>
            </w:pPr>
            <w:r>
              <w:t>Health, Safety and Security Committee</w:t>
            </w:r>
          </w:p>
        </w:tc>
      </w:tr>
      <w:tr w:rsidR="0022336F" w14:paraId="040C3B0A" w14:textId="77777777" w:rsidTr="00B74E09">
        <w:tc>
          <w:tcPr>
            <w:tcW w:w="4513" w:type="dxa"/>
          </w:tcPr>
          <w:p w14:paraId="31C149B0" w14:textId="77777777" w:rsidR="0022336F" w:rsidRDefault="0022336F" w:rsidP="00B74E09">
            <w:pPr>
              <w:spacing w:before="40" w:after="40"/>
            </w:pPr>
            <w:r>
              <w:t>Approved by (Sponsor Group)</w:t>
            </w:r>
          </w:p>
        </w:tc>
        <w:tc>
          <w:tcPr>
            <w:tcW w:w="4487" w:type="dxa"/>
          </w:tcPr>
          <w:p w14:paraId="20B46861" w14:textId="77777777" w:rsidR="0022336F" w:rsidRDefault="0079685E" w:rsidP="00B74E09">
            <w:pPr>
              <w:spacing w:before="40" w:after="40"/>
            </w:pPr>
            <w:r>
              <w:t>Estates Management Team</w:t>
            </w:r>
          </w:p>
          <w:p w14:paraId="5F34B4E2" w14:textId="517A3D80" w:rsidR="0038013A" w:rsidRDefault="0038013A" w:rsidP="00B74E09">
            <w:pPr>
              <w:spacing w:before="40" w:after="40"/>
            </w:pPr>
            <w:r w:rsidRPr="0038013A">
              <w:t>Health, Safety and Security Committee</w:t>
            </w:r>
          </w:p>
        </w:tc>
      </w:tr>
      <w:tr w:rsidR="0038013A" w14:paraId="37F035BA" w14:textId="77777777" w:rsidTr="00B74E09">
        <w:tc>
          <w:tcPr>
            <w:tcW w:w="4513" w:type="dxa"/>
          </w:tcPr>
          <w:p w14:paraId="3EFBD2EE" w14:textId="5AE57B40" w:rsidR="0038013A" w:rsidRDefault="0038013A" w:rsidP="00B74E09">
            <w:pPr>
              <w:spacing w:before="40" w:after="40"/>
            </w:pPr>
            <w:r>
              <w:t>Date approved</w:t>
            </w:r>
          </w:p>
        </w:tc>
        <w:tc>
          <w:tcPr>
            <w:tcW w:w="4487" w:type="dxa"/>
          </w:tcPr>
          <w:p w14:paraId="5DD7B965" w14:textId="12727A7B" w:rsidR="0038013A" w:rsidRDefault="0038013A" w:rsidP="00B74E09">
            <w:pPr>
              <w:spacing w:before="40" w:after="40"/>
            </w:pPr>
            <w:r>
              <w:t>14 October 2026</w:t>
            </w:r>
          </w:p>
        </w:tc>
      </w:tr>
      <w:tr w:rsidR="0022336F" w14:paraId="0C971375" w14:textId="77777777" w:rsidTr="00B74E09">
        <w:tc>
          <w:tcPr>
            <w:tcW w:w="4513" w:type="dxa"/>
          </w:tcPr>
          <w:p w14:paraId="6441A88D" w14:textId="77777777" w:rsidR="0022336F" w:rsidRDefault="0022336F" w:rsidP="00B74E09">
            <w:pPr>
              <w:spacing w:before="40" w:after="40"/>
            </w:pPr>
            <w:r>
              <w:t>Ratified by:</w:t>
            </w:r>
          </w:p>
        </w:tc>
        <w:tc>
          <w:tcPr>
            <w:tcW w:w="4487" w:type="dxa"/>
          </w:tcPr>
          <w:p w14:paraId="45EC12B9" w14:textId="1B47E593" w:rsidR="0022336F" w:rsidRDefault="0038013A" w:rsidP="00B74E09">
            <w:pPr>
              <w:spacing w:before="40" w:after="40"/>
            </w:pPr>
            <w:r>
              <w:t>Quality Committee</w:t>
            </w:r>
          </w:p>
        </w:tc>
      </w:tr>
      <w:tr w:rsidR="0022336F" w14:paraId="7E8E12E0" w14:textId="77777777" w:rsidTr="00B74E09">
        <w:tc>
          <w:tcPr>
            <w:tcW w:w="4513" w:type="dxa"/>
          </w:tcPr>
          <w:p w14:paraId="1AD23796" w14:textId="77777777" w:rsidR="0022336F" w:rsidRPr="0038013A" w:rsidRDefault="0022336F" w:rsidP="00B74E09">
            <w:pPr>
              <w:spacing w:before="40" w:after="40"/>
            </w:pPr>
            <w:r w:rsidRPr="0038013A">
              <w:t>Date ratified:</w:t>
            </w:r>
          </w:p>
        </w:tc>
        <w:tc>
          <w:tcPr>
            <w:tcW w:w="4487" w:type="dxa"/>
          </w:tcPr>
          <w:p w14:paraId="0DAB454B" w14:textId="601B0F21" w:rsidR="0022336F" w:rsidRDefault="0038013A" w:rsidP="00B74E09">
            <w:pPr>
              <w:spacing w:before="40" w:after="40"/>
            </w:pPr>
            <w:r>
              <w:t>28 October 2026</w:t>
            </w:r>
          </w:p>
        </w:tc>
      </w:tr>
      <w:tr w:rsidR="0022336F" w14:paraId="3B9B930D" w14:textId="77777777" w:rsidTr="00B74E09">
        <w:tc>
          <w:tcPr>
            <w:tcW w:w="4513" w:type="dxa"/>
          </w:tcPr>
          <w:p w14:paraId="2B772A44" w14:textId="77777777" w:rsidR="0022336F" w:rsidRPr="0038013A" w:rsidRDefault="0022336F" w:rsidP="00B74E09">
            <w:pPr>
              <w:spacing w:before="40" w:after="40"/>
            </w:pPr>
            <w:r w:rsidRPr="0038013A">
              <w:t>Name of originator/author:</w:t>
            </w:r>
          </w:p>
        </w:tc>
        <w:tc>
          <w:tcPr>
            <w:tcW w:w="4487" w:type="dxa"/>
          </w:tcPr>
          <w:p w14:paraId="5CBC371F" w14:textId="6BC07D7E" w:rsidR="0022336F" w:rsidRDefault="00446FC0" w:rsidP="00E5306B">
            <w:pPr>
              <w:spacing w:before="40" w:after="40"/>
            </w:pPr>
            <w:r>
              <w:t>Ass</w:t>
            </w:r>
            <w:r w:rsidR="00CE61BA">
              <w:t>ociate</w:t>
            </w:r>
            <w:r>
              <w:t xml:space="preserve"> Director of Estates</w:t>
            </w:r>
            <w:r w:rsidR="00163E17">
              <w:t>,</w:t>
            </w:r>
            <w:r>
              <w:t xml:space="preserve"> Engineering and Infrastructure</w:t>
            </w:r>
          </w:p>
        </w:tc>
      </w:tr>
      <w:tr w:rsidR="0022336F" w14:paraId="1D4D41A2" w14:textId="77777777" w:rsidTr="00B74E09">
        <w:tc>
          <w:tcPr>
            <w:tcW w:w="4513" w:type="dxa"/>
          </w:tcPr>
          <w:p w14:paraId="5A653E0D" w14:textId="4D74F67F" w:rsidR="0022336F" w:rsidRPr="0038013A" w:rsidRDefault="0022336F" w:rsidP="00B74E09">
            <w:pPr>
              <w:spacing w:before="40" w:after="40"/>
            </w:pPr>
            <w:r w:rsidRPr="0038013A">
              <w:t xml:space="preserve">Executive Director </w:t>
            </w:r>
            <w:r w:rsidR="00C218C6" w:rsidRPr="0038013A">
              <w:t>lead:</w:t>
            </w:r>
          </w:p>
        </w:tc>
        <w:tc>
          <w:tcPr>
            <w:tcW w:w="4487" w:type="dxa"/>
          </w:tcPr>
          <w:p w14:paraId="790A5AE0" w14:textId="77777777" w:rsidR="0022336F" w:rsidRDefault="0022336F" w:rsidP="00B74E09">
            <w:pPr>
              <w:spacing w:before="40" w:after="40"/>
            </w:pPr>
            <w:r>
              <w:t>Director of Estates, Facilities &amp; Capital Development</w:t>
            </w:r>
          </w:p>
        </w:tc>
      </w:tr>
      <w:tr w:rsidR="0022336F" w14:paraId="00FD721D" w14:textId="77777777" w:rsidTr="00B74E09">
        <w:tc>
          <w:tcPr>
            <w:tcW w:w="4513" w:type="dxa"/>
          </w:tcPr>
          <w:p w14:paraId="37DB99E0" w14:textId="1B21491F" w:rsidR="0022336F" w:rsidRPr="0038013A" w:rsidRDefault="0022336F" w:rsidP="00B74E09">
            <w:pPr>
              <w:spacing w:before="40" w:after="40"/>
            </w:pPr>
            <w:r w:rsidRPr="0038013A">
              <w:t xml:space="preserve">Implementation </w:t>
            </w:r>
            <w:r w:rsidR="00C218C6" w:rsidRPr="0038013A">
              <w:t>Date:</w:t>
            </w:r>
          </w:p>
        </w:tc>
        <w:tc>
          <w:tcPr>
            <w:tcW w:w="4487" w:type="dxa"/>
          </w:tcPr>
          <w:p w14:paraId="7EAAFEC9" w14:textId="7E49310D" w:rsidR="0022336F" w:rsidRDefault="0038013A" w:rsidP="00B74E09">
            <w:pPr>
              <w:spacing w:before="40" w:after="40"/>
            </w:pPr>
            <w:r>
              <w:t>October 2026</w:t>
            </w:r>
          </w:p>
        </w:tc>
      </w:tr>
      <w:tr w:rsidR="0022336F" w14:paraId="11BC15FC" w14:textId="77777777" w:rsidTr="00B74E09">
        <w:tc>
          <w:tcPr>
            <w:tcW w:w="4513" w:type="dxa"/>
          </w:tcPr>
          <w:p w14:paraId="160F7736" w14:textId="77777777" w:rsidR="0022336F" w:rsidRPr="0038013A" w:rsidRDefault="0022336F" w:rsidP="00B74E09">
            <w:pPr>
              <w:spacing w:before="40" w:after="40"/>
            </w:pPr>
            <w:r w:rsidRPr="0038013A">
              <w:t xml:space="preserve">Last Review Date </w:t>
            </w:r>
          </w:p>
        </w:tc>
        <w:tc>
          <w:tcPr>
            <w:tcW w:w="4487" w:type="dxa"/>
          </w:tcPr>
          <w:p w14:paraId="6A5D20B1" w14:textId="58EBBC67" w:rsidR="0022336F" w:rsidRDefault="0038013A" w:rsidP="00B74E09">
            <w:pPr>
              <w:spacing w:before="40" w:after="40"/>
            </w:pPr>
            <w:r>
              <w:t>October 2026</w:t>
            </w:r>
          </w:p>
        </w:tc>
      </w:tr>
      <w:tr w:rsidR="0022336F" w14:paraId="1529E46F" w14:textId="77777777" w:rsidTr="00B74E09">
        <w:tc>
          <w:tcPr>
            <w:tcW w:w="4513" w:type="dxa"/>
          </w:tcPr>
          <w:p w14:paraId="77A42116" w14:textId="77777777" w:rsidR="0022336F" w:rsidRPr="0038013A" w:rsidRDefault="0022336F" w:rsidP="00B74E09">
            <w:pPr>
              <w:spacing w:before="40" w:after="40"/>
            </w:pPr>
            <w:r w:rsidRPr="0038013A">
              <w:t>Next Review date:</w:t>
            </w:r>
          </w:p>
        </w:tc>
        <w:tc>
          <w:tcPr>
            <w:tcW w:w="4487" w:type="dxa"/>
          </w:tcPr>
          <w:p w14:paraId="6E964033" w14:textId="720D69B2" w:rsidR="0022336F" w:rsidRDefault="0038013A" w:rsidP="00B74E09">
            <w:pPr>
              <w:spacing w:before="40" w:after="40"/>
            </w:pPr>
            <w:r>
              <w:t>October 2029</w:t>
            </w:r>
          </w:p>
        </w:tc>
      </w:tr>
    </w:tbl>
    <w:p w14:paraId="032D2C34" w14:textId="77777777" w:rsidR="0022336F" w:rsidRDefault="0022336F" w:rsidP="0022336F"/>
    <w:p w14:paraId="5B529D0E" w14:textId="77777777" w:rsidR="0038013A" w:rsidRDefault="0038013A" w:rsidP="0022336F"/>
    <w:p w14:paraId="7E55ED7D" w14:textId="77777777" w:rsidR="0038013A" w:rsidRDefault="0038013A"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22336F" w:rsidRPr="00AC1C90" w14:paraId="28385219" w14:textId="77777777" w:rsidTr="00B74E09">
        <w:tc>
          <w:tcPr>
            <w:tcW w:w="4621" w:type="dxa"/>
          </w:tcPr>
          <w:p w14:paraId="56F9B884" w14:textId="77777777" w:rsidR="0022336F" w:rsidRDefault="0022336F" w:rsidP="00B74E09">
            <w:r w:rsidRPr="00AC1C90">
              <w:t xml:space="preserve">Services </w:t>
            </w:r>
          </w:p>
          <w:p w14:paraId="77056B01" w14:textId="77777777" w:rsidR="0038013A" w:rsidRPr="00AC1C90" w:rsidRDefault="0038013A" w:rsidP="00B74E09"/>
        </w:tc>
        <w:tc>
          <w:tcPr>
            <w:tcW w:w="4621" w:type="dxa"/>
          </w:tcPr>
          <w:p w14:paraId="25E6F456" w14:textId="77777777" w:rsidR="0022336F" w:rsidRPr="00AC1C90" w:rsidRDefault="0022336F" w:rsidP="00B74E09">
            <w:r w:rsidRPr="00AC1C90">
              <w:t>Applicable to</w:t>
            </w:r>
          </w:p>
        </w:tc>
      </w:tr>
      <w:tr w:rsidR="0022336F" w:rsidRPr="00AC1C90" w14:paraId="17CFE076" w14:textId="77777777" w:rsidTr="00B74E09">
        <w:tc>
          <w:tcPr>
            <w:tcW w:w="4621" w:type="dxa"/>
          </w:tcPr>
          <w:p w14:paraId="3F4AB619" w14:textId="77777777" w:rsidR="0022336F" w:rsidRDefault="00804631" w:rsidP="00B74E09">
            <w:r w:rsidRPr="00AC1C90">
              <w:t>Trust wide</w:t>
            </w:r>
          </w:p>
          <w:p w14:paraId="13B24E2B" w14:textId="77777777" w:rsidR="0038013A" w:rsidRPr="00AC1C90" w:rsidRDefault="0038013A" w:rsidP="00B74E09"/>
        </w:tc>
        <w:tc>
          <w:tcPr>
            <w:tcW w:w="4621" w:type="dxa"/>
          </w:tcPr>
          <w:p w14:paraId="3A6D8D3B" w14:textId="77777777" w:rsidR="0022336F" w:rsidRPr="00AC1C90" w:rsidRDefault="0022336F" w:rsidP="00B74E09">
            <w:r>
              <w:t>Yes</w:t>
            </w:r>
          </w:p>
        </w:tc>
      </w:tr>
      <w:tr w:rsidR="0022336F" w:rsidRPr="00AC1C90" w14:paraId="6BE87467" w14:textId="77777777" w:rsidTr="00B74E09">
        <w:tc>
          <w:tcPr>
            <w:tcW w:w="4621" w:type="dxa"/>
          </w:tcPr>
          <w:p w14:paraId="07B7D0F9" w14:textId="77777777" w:rsidR="0022336F" w:rsidRDefault="0022336F" w:rsidP="00B74E09">
            <w:r w:rsidRPr="00AC1C90">
              <w:t xml:space="preserve">Mental Health and LD </w:t>
            </w:r>
          </w:p>
          <w:p w14:paraId="1CE2C20C" w14:textId="77777777" w:rsidR="0038013A" w:rsidRPr="00AC1C90" w:rsidRDefault="0038013A" w:rsidP="00B74E09"/>
        </w:tc>
        <w:tc>
          <w:tcPr>
            <w:tcW w:w="4621" w:type="dxa"/>
          </w:tcPr>
          <w:p w14:paraId="423AFC28" w14:textId="77777777" w:rsidR="0022336F" w:rsidRPr="00AC1C90" w:rsidRDefault="0022336F" w:rsidP="00B74E09">
            <w:r>
              <w:t>Yes</w:t>
            </w:r>
          </w:p>
        </w:tc>
      </w:tr>
      <w:tr w:rsidR="0022336F" w:rsidRPr="00AC1C90" w14:paraId="703974D8" w14:textId="77777777" w:rsidTr="00B74E09">
        <w:tc>
          <w:tcPr>
            <w:tcW w:w="4621" w:type="dxa"/>
          </w:tcPr>
          <w:p w14:paraId="5FBB0672" w14:textId="77777777" w:rsidR="0022336F" w:rsidRDefault="0022336F" w:rsidP="00B74E09">
            <w:r w:rsidRPr="00AC1C90">
              <w:t xml:space="preserve">Community Health Services </w:t>
            </w:r>
          </w:p>
          <w:p w14:paraId="4FC68682" w14:textId="77777777" w:rsidR="0038013A" w:rsidRPr="00AC1C90" w:rsidRDefault="0038013A" w:rsidP="00B74E09"/>
        </w:tc>
        <w:tc>
          <w:tcPr>
            <w:tcW w:w="4621" w:type="dxa"/>
          </w:tcPr>
          <w:p w14:paraId="0E230312" w14:textId="77777777" w:rsidR="0022336F" w:rsidRPr="00AC1C90" w:rsidRDefault="0022336F" w:rsidP="00B74E09">
            <w:r>
              <w:t>Yes</w:t>
            </w:r>
          </w:p>
        </w:tc>
      </w:tr>
      <w:tr w:rsidR="0022336F" w:rsidRPr="00AC1C90" w14:paraId="43C88673" w14:textId="77777777" w:rsidTr="00B74E09">
        <w:tc>
          <w:tcPr>
            <w:tcW w:w="4621" w:type="dxa"/>
          </w:tcPr>
          <w:p w14:paraId="22C0BE38" w14:textId="77777777" w:rsidR="0022336F" w:rsidRDefault="00804631" w:rsidP="00B74E09">
            <w:r w:rsidRPr="00AC1C90">
              <w:t>Primary care</w:t>
            </w:r>
          </w:p>
          <w:p w14:paraId="67448238" w14:textId="77777777" w:rsidR="0038013A" w:rsidRPr="00AC1C90" w:rsidRDefault="0038013A" w:rsidP="00B74E09"/>
        </w:tc>
        <w:tc>
          <w:tcPr>
            <w:tcW w:w="4621" w:type="dxa"/>
          </w:tcPr>
          <w:p w14:paraId="4A449302" w14:textId="77777777" w:rsidR="0022336F" w:rsidRPr="00AC1C90" w:rsidRDefault="0022336F" w:rsidP="00B74E09">
            <w:r>
              <w:t>Yes</w:t>
            </w:r>
          </w:p>
        </w:tc>
      </w:tr>
    </w:tbl>
    <w:p w14:paraId="7EDAB1A1" w14:textId="77777777" w:rsidR="0022336F" w:rsidRDefault="0022336F" w:rsidP="00750F7B">
      <w:pPr>
        <w:pStyle w:val="Subtitle"/>
      </w:pPr>
    </w:p>
    <w:p w14:paraId="26DD751C" w14:textId="77777777" w:rsidR="0022336F" w:rsidRDefault="0022336F" w:rsidP="0022336F"/>
    <w:p w14:paraId="18E28452" w14:textId="57B9D418" w:rsidR="0022336F" w:rsidRDefault="00FB507F" w:rsidP="00FB507F">
      <w:pPr>
        <w:tabs>
          <w:tab w:val="left" w:pos="3318"/>
        </w:tabs>
      </w:pPr>
      <w:r>
        <w:tab/>
      </w:r>
    </w:p>
    <w:p w14:paraId="23B1ACBD" w14:textId="77777777" w:rsidR="00FB507F" w:rsidRDefault="00FB507F" w:rsidP="00FB507F">
      <w:pPr>
        <w:tabs>
          <w:tab w:val="left" w:pos="3318"/>
        </w:tabs>
      </w:pPr>
    </w:p>
    <w:p w14:paraId="188CB10B" w14:textId="77777777" w:rsidR="00FB507F" w:rsidRDefault="00FB507F" w:rsidP="00FB507F">
      <w:pPr>
        <w:tabs>
          <w:tab w:val="left" w:pos="3318"/>
        </w:tabs>
      </w:pPr>
    </w:p>
    <w:p w14:paraId="44FB0CC3" w14:textId="77777777" w:rsidR="0022336F" w:rsidRDefault="0022336F" w:rsidP="0022336F"/>
    <w:p w14:paraId="6E257FE9" w14:textId="3BBE1A29" w:rsidR="0022336F" w:rsidRDefault="0022336F" w:rsidP="0022336F"/>
    <w:p w14:paraId="6829A5A2" w14:textId="77777777" w:rsidR="009D215E" w:rsidRDefault="009D215E" w:rsidP="0022336F"/>
    <w:p w14:paraId="209EFA2B" w14:textId="77777777" w:rsidR="009D215E" w:rsidRDefault="009D215E" w:rsidP="0022336F"/>
    <w:p w14:paraId="0D5B2CB1" w14:textId="77777777" w:rsidR="009D215E" w:rsidRDefault="009D215E" w:rsidP="0022336F"/>
    <w:p w14:paraId="6CC94FC1" w14:textId="77777777" w:rsidR="009D215E" w:rsidRDefault="009D215E" w:rsidP="0022336F"/>
    <w:p w14:paraId="135A63A3" w14:textId="77777777" w:rsidR="00750F7B" w:rsidRPr="00750F7B" w:rsidRDefault="00750F7B" w:rsidP="00750F7B">
      <w:pPr>
        <w:pStyle w:val="Subtitle"/>
      </w:pPr>
      <w:r w:rsidRPr="00750F7B">
        <w:t>Vers</w:t>
      </w:r>
      <w:r>
        <w:t>ion Control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1240"/>
        <w:gridCol w:w="4070"/>
        <w:gridCol w:w="938"/>
        <w:gridCol w:w="1749"/>
      </w:tblGrid>
      <w:tr w:rsidR="00ED279D" w:rsidRPr="00C84CA8" w14:paraId="1A24BD12" w14:textId="77777777" w:rsidTr="00324531">
        <w:trPr>
          <w:trHeight w:val="454"/>
          <w:tblHeader/>
        </w:trPr>
        <w:tc>
          <w:tcPr>
            <w:tcW w:w="1023" w:type="dxa"/>
          </w:tcPr>
          <w:p w14:paraId="0DAD2BA0" w14:textId="77777777" w:rsidR="006F3719" w:rsidRPr="00C84CA8" w:rsidRDefault="006F3719" w:rsidP="00324531">
            <w:pPr>
              <w:spacing w:before="120" w:after="120"/>
              <w:rPr>
                <w:b/>
              </w:rPr>
            </w:pPr>
            <w:r w:rsidRPr="00C84CA8">
              <w:rPr>
                <w:b/>
              </w:rPr>
              <w:t>Version</w:t>
            </w:r>
          </w:p>
        </w:tc>
        <w:tc>
          <w:tcPr>
            <w:tcW w:w="1240" w:type="dxa"/>
          </w:tcPr>
          <w:p w14:paraId="476F5C13" w14:textId="77777777" w:rsidR="006F3719" w:rsidRPr="00C84CA8" w:rsidRDefault="006F3719" w:rsidP="00324531">
            <w:pPr>
              <w:spacing w:before="120" w:after="120"/>
              <w:rPr>
                <w:b/>
              </w:rPr>
            </w:pPr>
            <w:r w:rsidRPr="00C84CA8">
              <w:rPr>
                <w:b/>
              </w:rPr>
              <w:t>Date</w:t>
            </w:r>
          </w:p>
        </w:tc>
        <w:tc>
          <w:tcPr>
            <w:tcW w:w="4070" w:type="dxa"/>
          </w:tcPr>
          <w:p w14:paraId="162C16EA" w14:textId="77777777" w:rsidR="006F3719" w:rsidRPr="00C84CA8" w:rsidRDefault="006F3719" w:rsidP="00324531">
            <w:pPr>
              <w:spacing w:before="120" w:after="120"/>
              <w:rPr>
                <w:b/>
              </w:rPr>
            </w:pPr>
            <w:r w:rsidRPr="00C84CA8">
              <w:rPr>
                <w:b/>
              </w:rPr>
              <w:t>Author</w:t>
            </w:r>
          </w:p>
        </w:tc>
        <w:tc>
          <w:tcPr>
            <w:tcW w:w="938" w:type="dxa"/>
          </w:tcPr>
          <w:p w14:paraId="3477CE40" w14:textId="77777777" w:rsidR="006F3719" w:rsidRPr="00C84CA8" w:rsidRDefault="006F3719" w:rsidP="00324531">
            <w:pPr>
              <w:spacing w:before="120" w:after="120"/>
              <w:rPr>
                <w:b/>
              </w:rPr>
            </w:pPr>
            <w:r w:rsidRPr="00C84CA8">
              <w:rPr>
                <w:b/>
              </w:rPr>
              <w:t>Status</w:t>
            </w:r>
          </w:p>
        </w:tc>
        <w:tc>
          <w:tcPr>
            <w:tcW w:w="1749" w:type="dxa"/>
          </w:tcPr>
          <w:p w14:paraId="73302C69" w14:textId="77777777" w:rsidR="006F3719" w:rsidRPr="00C84CA8" w:rsidRDefault="006F3719" w:rsidP="00324531">
            <w:pPr>
              <w:spacing w:before="120" w:after="120"/>
              <w:rPr>
                <w:b/>
              </w:rPr>
            </w:pPr>
            <w:r w:rsidRPr="00C84CA8">
              <w:rPr>
                <w:b/>
              </w:rPr>
              <w:t>Comment</w:t>
            </w:r>
          </w:p>
        </w:tc>
      </w:tr>
      <w:tr w:rsidR="004558F6" w:rsidRPr="0038013A" w14:paraId="50E82444" w14:textId="77777777" w:rsidTr="00A46054">
        <w:tc>
          <w:tcPr>
            <w:tcW w:w="1023" w:type="dxa"/>
            <w:vAlign w:val="center"/>
          </w:tcPr>
          <w:p w14:paraId="385FF6E1" w14:textId="4C6E903B" w:rsidR="004558F6" w:rsidRPr="0038013A" w:rsidRDefault="004558F6" w:rsidP="004558F6">
            <w:pPr>
              <w:spacing w:before="120" w:after="120"/>
              <w:rPr>
                <w:szCs w:val="22"/>
              </w:rPr>
            </w:pPr>
            <w:r w:rsidRPr="0038013A">
              <w:rPr>
                <w:szCs w:val="22"/>
              </w:rPr>
              <w:t>0.1</w:t>
            </w:r>
          </w:p>
        </w:tc>
        <w:tc>
          <w:tcPr>
            <w:tcW w:w="1240" w:type="dxa"/>
            <w:vAlign w:val="center"/>
          </w:tcPr>
          <w:p w14:paraId="548EDB6C" w14:textId="3BF93C23" w:rsidR="004558F6" w:rsidRPr="0038013A" w:rsidRDefault="004558F6" w:rsidP="004558F6">
            <w:pPr>
              <w:spacing w:before="120" w:after="120"/>
              <w:rPr>
                <w:szCs w:val="22"/>
              </w:rPr>
            </w:pPr>
            <w:r w:rsidRPr="0038013A">
              <w:rPr>
                <w:szCs w:val="22"/>
              </w:rPr>
              <w:t>20</w:t>
            </w:r>
            <w:r w:rsidRPr="0038013A">
              <w:rPr>
                <w:szCs w:val="22"/>
                <w:vertAlign w:val="superscript"/>
              </w:rPr>
              <w:t>th</w:t>
            </w:r>
            <w:r w:rsidRPr="0038013A">
              <w:rPr>
                <w:szCs w:val="22"/>
              </w:rPr>
              <w:t xml:space="preserve"> July 2026</w:t>
            </w:r>
          </w:p>
        </w:tc>
        <w:tc>
          <w:tcPr>
            <w:tcW w:w="4070" w:type="dxa"/>
            <w:vAlign w:val="center"/>
          </w:tcPr>
          <w:p w14:paraId="0784953B" w14:textId="7E0718D2" w:rsidR="004558F6" w:rsidRPr="0038013A" w:rsidRDefault="004558F6" w:rsidP="004558F6">
            <w:pPr>
              <w:spacing w:before="120" w:after="120"/>
              <w:rPr>
                <w:szCs w:val="22"/>
              </w:rPr>
            </w:pPr>
            <w:r w:rsidRPr="0038013A">
              <w:rPr>
                <w:szCs w:val="22"/>
              </w:rPr>
              <w:t>Bevan Speariett - Associate Director of Estates – Engineering and Infrastructure</w:t>
            </w:r>
          </w:p>
        </w:tc>
        <w:tc>
          <w:tcPr>
            <w:tcW w:w="938" w:type="dxa"/>
            <w:vAlign w:val="center"/>
          </w:tcPr>
          <w:p w14:paraId="045DA77E" w14:textId="2C78227D" w:rsidR="004558F6" w:rsidRPr="0038013A" w:rsidRDefault="004558F6" w:rsidP="004558F6">
            <w:pPr>
              <w:spacing w:before="120" w:after="120"/>
              <w:rPr>
                <w:szCs w:val="22"/>
              </w:rPr>
            </w:pPr>
            <w:r w:rsidRPr="0038013A">
              <w:rPr>
                <w:szCs w:val="22"/>
              </w:rPr>
              <w:t>Draft</w:t>
            </w:r>
          </w:p>
        </w:tc>
        <w:tc>
          <w:tcPr>
            <w:tcW w:w="1749" w:type="dxa"/>
            <w:vAlign w:val="center"/>
          </w:tcPr>
          <w:p w14:paraId="17EF42F3" w14:textId="1B266972" w:rsidR="004558F6" w:rsidRPr="0038013A" w:rsidRDefault="004558F6" w:rsidP="004558F6">
            <w:pPr>
              <w:spacing w:before="120" w:after="120"/>
              <w:rPr>
                <w:szCs w:val="22"/>
              </w:rPr>
            </w:pPr>
            <w:r w:rsidRPr="0038013A">
              <w:rPr>
                <w:szCs w:val="22"/>
              </w:rPr>
              <w:t>Initial draft of this Policy document</w:t>
            </w:r>
          </w:p>
        </w:tc>
      </w:tr>
      <w:tr w:rsidR="004558F6" w:rsidRPr="0038013A" w14:paraId="3E502EA5" w14:textId="77777777" w:rsidTr="00A46054">
        <w:tc>
          <w:tcPr>
            <w:tcW w:w="1023" w:type="dxa"/>
            <w:vAlign w:val="center"/>
          </w:tcPr>
          <w:p w14:paraId="7CDC20BB" w14:textId="68F8A079" w:rsidR="004558F6" w:rsidRPr="0038013A" w:rsidRDefault="004558F6" w:rsidP="004558F6">
            <w:pPr>
              <w:spacing w:before="120" w:after="120"/>
              <w:rPr>
                <w:szCs w:val="22"/>
              </w:rPr>
            </w:pPr>
            <w:r w:rsidRPr="0038013A">
              <w:rPr>
                <w:szCs w:val="22"/>
              </w:rPr>
              <w:t>0.2</w:t>
            </w:r>
          </w:p>
        </w:tc>
        <w:tc>
          <w:tcPr>
            <w:tcW w:w="1240" w:type="dxa"/>
            <w:vAlign w:val="center"/>
          </w:tcPr>
          <w:p w14:paraId="23E0A709" w14:textId="6D73742F" w:rsidR="004558F6" w:rsidRPr="0038013A" w:rsidRDefault="004558F6" w:rsidP="004558F6">
            <w:pPr>
              <w:spacing w:before="120" w:after="120"/>
              <w:rPr>
                <w:szCs w:val="22"/>
              </w:rPr>
            </w:pPr>
            <w:r w:rsidRPr="0038013A">
              <w:rPr>
                <w:szCs w:val="22"/>
              </w:rPr>
              <w:t>11</w:t>
            </w:r>
            <w:r w:rsidRPr="0038013A">
              <w:rPr>
                <w:szCs w:val="22"/>
                <w:vertAlign w:val="superscript"/>
              </w:rPr>
              <w:t>th</w:t>
            </w:r>
            <w:r w:rsidRPr="0038013A">
              <w:rPr>
                <w:szCs w:val="22"/>
              </w:rPr>
              <w:t xml:space="preserve"> August 2026</w:t>
            </w:r>
          </w:p>
        </w:tc>
        <w:tc>
          <w:tcPr>
            <w:tcW w:w="4070" w:type="dxa"/>
            <w:vAlign w:val="center"/>
          </w:tcPr>
          <w:p w14:paraId="7C74DCE8" w14:textId="2345C8CD" w:rsidR="004558F6" w:rsidRPr="0038013A" w:rsidRDefault="004558F6" w:rsidP="004558F6">
            <w:pPr>
              <w:spacing w:before="120" w:after="120"/>
              <w:rPr>
                <w:szCs w:val="22"/>
              </w:rPr>
            </w:pPr>
            <w:r w:rsidRPr="0038013A">
              <w:rPr>
                <w:szCs w:val="22"/>
              </w:rPr>
              <w:t>Bevan Speariett - Associate Director of Estates – Engineering and Infrastructure</w:t>
            </w:r>
          </w:p>
        </w:tc>
        <w:tc>
          <w:tcPr>
            <w:tcW w:w="938" w:type="dxa"/>
            <w:vAlign w:val="center"/>
          </w:tcPr>
          <w:p w14:paraId="2A4BABEA" w14:textId="5C8174F9" w:rsidR="004558F6" w:rsidRPr="0038013A" w:rsidRDefault="004558F6" w:rsidP="004558F6">
            <w:pPr>
              <w:spacing w:before="120" w:after="120"/>
              <w:rPr>
                <w:szCs w:val="22"/>
              </w:rPr>
            </w:pPr>
            <w:r w:rsidRPr="0038013A">
              <w:rPr>
                <w:szCs w:val="22"/>
              </w:rPr>
              <w:t>Draft</w:t>
            </w:r>
          </w:p>
        </w:tc>
        <w:tc>
          <w:tcPr>
            <w:tcW w:w="1749" w:type="dxa"/>
            <w:vAlign w:val="center"/>
          </w:tcPr>
          <w:p w14:paraId="340EFEC2" w14:textId="30091D72" w:rsidR="004558F6" w:rsidRPr="0038013A" w:rsidRDefault="004558F6" w:rsidP="004558F6">
            <w:pPr>
              <w:spacing w:before="120" w:after="120"/>
              <w:rPr>
                <w:szCs w:val="22"/>
              </w:rPr>
            </w:pPr>
            <w:r w:rsidRPr="0038013A">
              <w:rPr>
                <w:szCs w:val="22"/>
              </w:rPr>
              <w:t>Presented and ratified at the Estates Management Team meeting</w:t>
            </w:r>
          </w:p>
        </w:tc>
      </w:tr>
      <w:tr w:rsidR="004558F6" w:rsidRPr="0038013A" w14:paraId="26EB3233" w14:textId="77777777" w:rsidTr="0085122F">
        <w:tc>
          <w:tcPr>
            <w:tcW w:w="1023" w:type="dxa"/>
          </w:tcPr>
          <w:p w14:paraId="79EC647A" w14:textId="68BB64EB" w:rsidR="004558F6" w:rsidRPr="0038013A" w:rsidRDefault="004558F6" w:rsidP="004558F6">
            <w:pPr>
              <w:spacing w:before="120" w:after="120"/>
              <w:rPr>
                <w:szCs w:val="22"/>
              </w:rPr>
            </w:pPr>
            <w:r w:rsidRPr="0038013A">
              <w:rPr>
                <w:szCs w:val="22"/>
              </w:rPr>
              <w:t>0.3</w:t>
            </w:r>
          </w:p>
        </w:tc>
        <w:tc>
          <w:tcPr>
            <w:tcW w:w="1240" w:type="dxa"/>
          </w:tcPr>
          <w:p w14:paraId="7CD78405" w14:textId="781B88A6" w:rsidR="004558F6" w:rsidRPr="0038013A" w:rsidRDefault="004558F6" w:rsidP="004558F6">
            <w:pPr>
              <w:spacing w:before="120" w:after="120"/>
              <w:rPr>
                <w:szCs w:val="22"/>
              </w:rPr>
            </w:pPr>
            <w:r w:rsidRPr="0038013A">
              <w:rPr>
                <w:szCs w:val="22"/>
              </w:rPr>
              <w:t>29</w:t>
            </w:r>
            <w:r w:rsidRPr="0038013A">
              <w:rPr>
                <w:szCs w:val="22"/>
                <w:vertAlign w:val="superscript"/>
              </w:rPr>
              <w:t>th</w:t>
            </w:r>
            <w:r w:rsidRPr="0038013A">
              <w:rPr>
                <w:szCs w:val="22"/>
              </w:rPr>
              <w:t xml:space="preserve"> September 2026</w:t>
            </w:r>
          </w:p>
        </w:tc>
        <w:tc>
          <w:tcPr>
            <w:tcW w:w="4070" w:type="dxa"/>
          </w:tcPr>
          <w:p w14:paraId="72F09CA3" w14:textId="53563D1E" w:rsidR="004558F6" w:rsidRPr="0038013A" w:rsidRDefault="004558F6" w:rsidP="004558F6">
            <w:pPr>
              <w:spacing w:before="120" w:after="120"/>
              <w:rPr>
                <w:szCs w:val="22"/>
              </w:rPr>
            </w:pPr>
            <w:r w:rsidRPr="0038013A">
              <w:rPr>
                <w:szCs w:val="22"/>
              </w:rPr>
              <w:t>Bevan Speariett – Associate Director of Estates, Engineering and Infrastructure</w:t>
            </w:r>
          </w:p>
        </w:tc>
        <w:tc>
          <w:tcPr>
            <w:tcW w:w="938" w:type="dxa"/>
          </w:tcPr>
          <w:p w14:paraId="13B61DEA" w14:textId="2E7388A2" w:rsidR="004558F6" w:rsidRPr="0038013A" w:rsidRDefault="004558F6" w:rsidP="004558F6">
            <w:pPr>
              <w:spacing w:before="120" w:after="120"/>
              <w:rPr>
                <w:szCs w:val="22"/>
              </w:rPr>
            </w:pPr>
            <w:r w:rsidRPr="0038013A">
              <w:rPr>
                <w:szCs w:val="22"/>
              </w:rPr>
              <w:t>Draft</w:t>
            </w:r>
          </w:p>
        </w:tc>
        <w:tc>
          <w:tcPr>
            <w:tcW w:w="1749" w:type="dxa"/>
          </w:tcPr>
          <w:p w14:paraId="4CA667DC" w14:textId="214D7570" w:rsidR="004558F6" w:rsidRPr="0038013A" w:rsidRDefault="004558F6" w:rsidP="004558F6">
            <w:pPr>
              <w:spacing w:before="120" w:after="120"/>
              <w:rPr>
                <w:szCs w:val="22"/>
              </w:rPr>
            </w:pPr>
            <w:r w:rsidRPr="0038013A">
              <w:rPr>
                <w:szCs w:val="22"/>
              </w:rPr>
              <w:t>Policy updated following comments provided by the Estates Management Team</w:t>
            </w:r>
          </w:p>
        </w:tc>
      </w:tr>
      <w:tr w:rsidR="004558F6" w:rsidRPr="0038013A" w14:paraId="4758F352" w14:textId="77777777" w:rsidTr="0085122F">
        <w:tc>
          <w:tcPr>
            <w:tcW w:w="1023" w:type="dxa"/>
          </w:tcPr>
          <w:p w14:paraId="235814B9" w14:textId="17E6ED5D" w:rsidR="004558F6" w:rsidRPr="0038013A" w:rsidRDefault="0038013A" w:rsidP="004558F6">
            <w:pPr>
              <w:spacing w:before="120" w:after="120"/>
              <w:rPr>
                <w:szCs w:val="22"/>
              </w:rPr>
            </w:pPr>
            <w:r w:rsidRPr="0038013A">
              <w:rPr>
                <w:szCs w:val="22"/>
              </w:rPr>
              <w:t>1.0</w:t>
            </w:r>
          </w:p>
        </w:tc>
        <w:tc>
          <w:tcPr>
            <w:tcW w:w="1240" w:type="dxa"/>
          </w:tcPr>
          <w:p w14:paraId="051FC046" w14:textId="75FE3EF1" w:rsidR="004558F6" w:rsidRPr="0038013A" w:rsidRDefault="004558F6" w:rsidP="004558F6">
            <w:pPr>
              <w:spacing w:before="120" w:after="120"/>
              <w:rPr>
                <w:szCs w:val="22"/>
              </w:rPr>
            </w:pPr>
            <w:r w:rsidRPr="0038013A">
              <w:rPr>
                <w:szCs w:val="22"/>
              </w:rPr>
              <w:t>14</w:t>
            </w:r>
            <w:r w:rsidRPr="0038013A">
              <w:rPr>
                <w:szCs w:val="22"/>
                <w:vertAlign w:val="superscript"/>
              </w:rPr>
              <w:t>th</w:t>
            </w:r>
            <w:r w:rsidRPr="0038013A">
              <w:rPr>
                <w:szCs w:val="22"/>
              </w:rPr>
              <w:t xml:space="preserve"> October 2026</w:t>
            </w:r>
          </w:p>
        </w:tc>
        <w:tc>
          <w:tcPr>
            <w:tcW w:w="4070" w:type="dxa"/>
          </w:tcPr>
          <w:p w14:paraId="2E1FE059" w14:textId="35C1AAF2" w:rsidR="004558F6" w:rsidRPr="0038013A" w:rsidRDefault="004558F6" w:rsidP="004558F6">
            <w:pPr>
              <w:spacing w:before="120" w:after="120"/>
              <w:rPr>
                <w:szCs w:val="22"/>
              </w:rPr>
            </w:pPr>
            <w:r w:rsidRPr="0038013A">
              <w:rPr>
                <w:szCs w:val="22"/>
              </w:rPr>
              <w:t>Bevan Speariett – Associate Director of Estates, Engineering and Infrastructure</w:t>
            </w:r>
          </w:p>
        </w:tc>
        <w:tc>
          <w:tcPr>
            <w:tcW w:w="938" w:type="dxa"/>
          </w:tcPr>
          <w:p w14:paraId="17EE8289" w14:textId="2411A997" w:rsidR="004558F6" w:rsidRPr="0038013A" w:rsidRDefault="0038013A" w:rsidP="004558F6">
            <w:pPr>
              <w:spacing w:before="120" w:after="120"/>
              <w:rPr>
                <w:szCs w:val="22"/>
              </w:rPr>
            </w:pPr>
            <w:r w:rsidRPr="0038013A">
              <w:rPr>
                <w:szCs w:val="22"/>
              </w:rPr>
              <w:t>Final</w:t>
            </w:r>
          </w:p>
        </w:tc>
        <w:tc>
          <w:tcPr>
            <w:tcW w:w="1749" w:type="dxa"/>
          </w:tcPr>
          <w:p w14:paraId="34129132" w14:textId="4D2D31C8" w:rsidR="004558F6" w:rsidRPr="0038013A" w:rsidRDefault="004558F6" w:rsidP="004558F6">
            <w:pPr>
              <w:spacing w:before="120" w:after="120"/>
              <w:rPr>
                <w:szCs w:val="22"/>
              </w:rPr>
            </w:pPr>
            <w:r w:rsidRPr="0038013A">
              <w:rPr>
                <w:szCs w:val="22"/>
              </w:rPr>
              <w:t>Submitted to Health, Safety and Security Committee for ratification.</w:t>
            </w:r>
          </w:p>
        </w:tc>
      </w:tr>
      <w:bookmarkEnd w:id="0"/>
      <w:bookmarkEnd w:id="1"/>
    </w:tbl>
    <w:p w14:paraId="624DECCD" w14:textId="77777777" w:rsidR="006F3719" w:rsidRDefault="006F3719" w:rsidP="006F3719">
      <w:pPr>
        <w:rPr>
          <w:b/>
          <w:sz w:val="28"/>
          <w:szCs w:val="28"/>
        </w:rPr>
      </w:pPr>
    </w:p>
    <w:p w14:paraId="628270B4" w14:textId="77777777" w:rsidR="0022336F" w:rsidRDefault="0022336F" w:rsidP="006F3719">
      <w:pPr>
        <w:rPr>
          <w:b/>
          <w:sz w:val="28"/>
          <w:szCs w:val="28"/>
        </w:rPr>
      </w:pPr>
    </w:p>
    <w:p w14:paraId="412A8960" w14:textId="77777777" w:rsidR="006F3719" w:rsidRDefault="006F3719" w:rsidP="006F3719">
      <w:pPr>
        <w:rPr>
          <w:b/>
          <w:sz w:val="28"/>
          <w:szCs w:val="28"/>
        </w:rPr>
      </w:pPr>
      <w:r>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45AB103B" w14:textId="55939BAF" w:rsidR="00154522" w:rsidRPr="00750F7B" w:rsidRDefault="00154522" w:rsidP="00DF19B2">
          <w:pPr>
            <w:pStyle w:val="TOCHeading"/>
            <w:numPr>
              <w:ilvl w:val="0"/>
              <w:numId w:val="0"/>
            </w:numPr>
            <w:spacing w:before="200" w:after="200" w:line="240" w:lineRule="auto"/>
            <w:ind w:left="432" w:hanging="432"/>
            <w:jc w:val="center"/>
            <w:rPr>
              <w:rStyle w:val="SubtitleChar"/>
              <w:b w:val="0"/>
            </w:rPr>
          </w:pPr>
          <w:r w:rsidRPr="00750F7B">
            <w:rPr>
              <w:rStyle w:val="SubtitleChar"/>
              <w:b w:val="0"/>
            </w:rPr>
            <w:t>Contents</w:t>
          </w:r>
        </w:p>
        <w:p w14:paraId="4E9A9461" w14:textId="77777777" w:rsidR="00A463CA" w:rsidRPr="00A463CA" w:rsidRDefault="00A463CA" w:rsidP="00446FC0">
          <w:pPr>
            <w:rPr>
              <w:lang w:val="en-US" w:eastAsia="en-US"/>
            </w:rPr>
          </w:pPr>
          <w:r w:rsidRPr="00C84CA8">
            <w:rPr>
              <w:b/>
            </w:rPr>
            <w:t>Paragraph</w:t>
          </w:r>
          <w:r>
            <w:rPr>
              <w:b/>
            </w:rPr>
            <w:tab/>
          </w:r>
          <w:r>
            <w:rPr>
              <w:b/>
            </w:rPr>
            <w:tab/>
          </w:r>
          <w:r>
            <w:rPr>
              <w:b/>
            </w:rPr>
            <w:tab/>
          </w:r>
          <w:r>
            <w:rPr>
              <w:b/>
            </w:rPr>
            <w:tab/>
          </w:r>
          <w:r>
            <w:rPr>
              <w:b/>
            </w:rPr>
            <w:tab/>
          </w:r>
          <w:r>
            <w:rPr>
              <w:b/>
            </w:rPr>
            <w:tab/>
          </w:r>
          <w:r>
            <w:rPr>
              <w:b/>
            </w:rPr>
            <w:tab/>
          </w:r>
          <w:r>
            <w:rPr>
              <w:b/>
            </w:rPr>
            <w:tab/>
          </w:r>
          <w:r>
            <w:rPr>
              <w:b/>
            </w:rPr>
            <w:tab/>
          </w:r>
          <w:r>
            <w:rPr>
              <w:b/>
            </w:rPr>
            <w:tab/>
          </w:r>
          <w:r w:rsidR="00446FC0">
            <w:rPr>
              <w:b/>
            </w:rPr>
            <w:t xml:space="preserve">         </w:t>
          </w:r>
          <w:r>
            <w:rPr>
              <w:b/>
            </w:rPr>
            <w:t>Page</w:t>
          </w:r>
        </w:p>
        <w:p w14:paraId="1B3B2B20" w14:textId="77777777" w:rsidR="00A463CA" w:rsidRPr="00A463CA" w:rsidRDefault="00A463CA" w:rsidP="00A463CA">
          <w:pPr>
            <w:rPr>
              <w:lang w:val="en-US" w:eastAsia="en-US"/>
            </w:rPr>
          </w:pPr>
        </w:p>
        <w:p w14:paraId="43777817" w14:textId="23790643" w:rsidR="00B25619"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fldChar w:fldCharType="begin"/>
          </w:r>
          <w:r>
            <w:instrText xml:space="preserve"> TOC \o "1-1" \h \z \u </w:instrText>
          </w:r>
          <w:r>
            <w:fldChar w:fldCharType="separate"/>
          </w:r>
          <w:hyperlink w:anchor="_Toc237283865" w:history="1">
            <w:r w:rsidR="00B25619" w:rsidRPr="004B6F88">
              <w:rPr>
                <w:rStyle w:val="Hyperlink"/>
                <w:rFonts w:eastAsiaTheme="majorEastAsia"/>
                <w:noProof/>
              </w:rPr>
              <w:t>1</w:t>
            </w:r>
            <w:r w:rsidR="00B25619">
              <w:rPr>
                <w:rFonts w:asciiTheme="minorHAnsi" w:eastAsiaTheme="minorEastAsia" w:hAnsiTheme="minorHAnsi" w:cstheme="minorBidi"/>
                <w:noProof/>
                <w:kern w:val="2"/>
                <w:sz w:val="24"/>
                <w14:ligatures w14:val="standardContextual"/>
              </w:rPr>
              <w:tab/>
            </w:r>
            <w:r w:rsidR="00B25619" w:rsidRPr="004B6F88">
              <w:rPr>
                <w:rStyle w:val="Hyperlink"/>
                <w:rFonts w:eastAsiaTheme="majorEastAsia"/>
                <w:noProof/>
              </w:rPr>
              <w:t>Policy Gateway</w:t>
            </w:r>
            <w:r w:rsidR="00B25619">
              <w:rPr>
                <w:noProof/>
                <w:webHidden/>
              </w:rPr>
              <w:tab/>
            </w:r>
            <w:r w:rsidR="00B25619">
              <w:rPr>
                <w:noProof/>
                <w:webHidden/>
              </w:rPr>
              <w:fldChar w:fldCharType="begin"/>
            </w:r>
            <w:r w:rsidR="00B25619">
              <w:rPr>
                <w:noProof/>
                <w:webHidden/>
              </w:rPr>
              <w:instrText xml:space="preserve"> PAGEREF _Toc237283865 \h </w:instrText>
            </w:r>
            <w:r w:rsidR="00B25619">
              <w:rPr>
                <w:noProof/>
                <w:webHidden/>
              </w:rPr>
            </w:r>
            <w:r w:rsidR="00B25619">
              <w:rPr>
                <w:noProof/>
                <w:webHidden/>
              </w:rPr>
              <w:fldChar w:fldCharType="separate"/>
            </w:r>
            <w:r w:rsidR="00B25619">
              <w:rPr>
                <w:noProof/>
                <w:webHidden/>
              </w:rPr>
              <w:t>4</w:t>
            </w:r>
            <w:r w:rsidR="00B25619">
              <w:rPr>
                <w:noProof/>
                <w:webHidden/>
              </w:rPr>
              <w:fldChar w:fldCharType="end"/>
            </w:r>
          </w:hyperlink>
        </w:p>
        <w:p w14:paraId="5946F2F4" w14:textId="045D0FA6"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66" w:history="1">
            <w:r w:rsidRPr="004B6F88">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rPr>
              <w:t>Executive</w:t>
            </w:r>
            <w:r w:rsidRPr="004B6F88">
              <w:rPr>
                <w:rStyle w:val="Hyperlink"/>
                <w:rFonts w:eastAsiaTheme="majorEastAsia"/>
                <w:noProof/>
                <w:lang w:eastAsia="en-US"/>
              </w:rPr>
              <w:t xml:space="preserve"> Summary</w:t>
            </w:r>
            <w:r>
              <w:rPr>
                <w:noProof/>
                <w:webHidden/>
              </w:rPr>
              <w:tab/>
            </w:r>
            <w:r>
              <w:rPr>
                <w:noProof/>
                <w:webHidden/>
              </w:rPr>
              <w:fldChar w:fldCharType="begin"/>
            </w:r>
            <w:r>
              <w:rPr>
                <w:noProof/>
                <w:webHidden/>
              </w:rPr>
              <w:instrText xml:space="preserve"> PAGEREF _Toc237283866 \h </w:instrText>
            </w:r>
            <w:r>
              <w:rPr>
                <w:noProof/>
                <w:webHidden/>
              </w:rPr>
            </w:r>
            <w:r>
              <w:rPr>
                <w:noProof/>
                <w:webHidden/>
              </w:rPr>
              <w:fldChar w:fldCharType="separate"/>
            </w:r>
            <w:r>
              <w:rPr>
                <w:noProof/>
                <w:webHidden/>
              </w:rPr>
              <w:t>5</w:t>
            </w:r>
            <w:r>
              <w:rPr>
                <w:noProof/>
                <w:webHidden/>
              </w:rPr>
              <w:fldChar w:fldCharType="end"/>
            </w:r>
          </w:hyperlink>
        </w:p>
        <w:p w14:paraId="11E36A5D" w14:textId="5BD88E92"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67" w:history="1">
            <w:r w:rsidRPr="004B6F88">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_Toc237283867 \h </w:instrText>
            </w:r>
            <w:r>
              <w:rPr>
                <w:noProof/>
                <w:webHidden/>
              </w:rPr>
            </w:r>
            <w:r>
              <w:rPr>
                <w:noProof/>
                <w:webHidden/>
              </w:rPr>
              <w:fldChar w:fldCharType="separate"/>
            </w:r>
            <w:r>
              <w:rPr>
                <w:noProof/>
                <w:webHidden/>
              </w:rPr>
              <w:t>5</w:t>
            </w:r>
            <w:r>
              <w:rPr>
                <w:noProof/>
                <w:webHidden/>
              </w:rPr>
              <w:fldChar w:fldCharType="end"/>
            </w:r>
          </w:hyperlink>
        </w:p>
        <w:p w14:paraId="5C741E97" w14:textId="10F1C619"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68" w:history="1">
            <w:r w:rsidRPr="004B6F88">
              <w:rPr>
                <w:rStyle w:val="Hyperlink"/>
                <w:rFonts w:eastAsiaTheme="majorEastAsia"/>
                <w:noProof/>
              </w:rPr>
              <w:t>4</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rPr>
              <w:t>Health Risks</w:t>
            </w:r>
            <w:r>
              <w:rPr>
                <w:noProof/>
                <w:webHidden/>
              </w:rPr>
              <w:tab/>
            </w:r>
            <w:r>
              <w:rPr>
                <w:noProof/>
                <w:webHidden/>
              </w:rPr>
              <w:fldChar w:fldCharType="begin"/>
            </w:r>
            <w:r>
              <w:rPr>
                <w:noProof/>
                <w:webHidden/>
              </w:rPr>
              <w:instrText xml:space="preserve"> PAGEREF _Toc237283868 \h </w:instrText>
            </w:r>
            <w:r>
              <w:rPr>
                <w:noProof/>
                <w:webHidden/>
              </w:rPr>
            </w:r>
            <w:r>
              <w:rPr>
                <w:noProof/>
                <w:webHidden/>
              </w:rPr>
              <w:fldChar w:fldCharType="separate"/>
            </w:r>
            <w:r>
              <w:rPr>
                <w:noProof/>
                <w:webHidden/>
              </w:rPr>
              <w:t>5</w:t>
            </w:r>
            <w:r>
              <w:rPr>
                <w:noProof/>
                <w:webHidden/>
              </w:rPr>
              <w:fldChar w:fldCharType="end"/>
            </w:r>
          </w:hyperlink>
        </w:p>
        <w:p w14:paraId="6DC67885" w14:textId="69437186"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69" w:history="1">
            <w:r w:rsidRPr="004B6F88">
              <w:rPr>
                <w:rStyle w:val="Hyperlink"/>
                <w:rFonts w:eastAsiaTheme="majorEastAsia"/>
                <w:noProof/>
              </w:rPr>
              <w:t>5</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rPr>
              <w:t>Purpose</w:t>
            </w:r>
            <w:r>
              <w:rPr>
                <w:noProof/>
                <w:webHidden/>
              </w:rPr>
              <w:tab/>
            </w:r>
            <w:r>
              <w:rPr>
                <w:noProof/>
                <w:webHidden/>
              </w:rPr>
              <w:fldChar w:fldCharType="begin"/>
            </w:r>
            <w:r>
              <w:rPr>
                <w:noProof/>
                <w:webHidden/>
              </w:rPr>
              <w:instrText xml:space="preserve"> PAGEREF _Toc237283869 \h </w:instrText>
            </w:r>
            <w:r>
              <w:rPr>
                <w:noProof/>
                <w:webHidden/>
              </w:rPr>
            </w:r>
            <w:r>
              <w:rPr>
                <w:noProof/>
                <w:webHidden/>
              </w:rPr>
              <w:fldChar w:fldCharType="separate"/>
            </w:r>
            <w:r>
              <w:rPr>
                <w:noProof/>
                <w:webHidden/>
              </w:rPr>
              <w:t>6</w:t>
            </w:r>
            <w:r>
              <w:rPr>
                <w:noProof/>
                <w:webHidden/>
              </w:rPr>
              <w:fldChar w:fldCharType="end"/>
            </w:r>
          </w:hyperlink>
        </w:p>
        <w:p w14:paraId="720A7535" w14:textId="1A66FC7F"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70" w:history="1">
            <w:r w:rsidRPr="004B6F88">
              <w:rPr>
                <w:rStyle w:val="Hyperlink"/>
                <w:rFonts w:eastAsiaTheme="majorEastAsia"/>
                <w:noProof/>
                <w:lang w:eastAsia="en-US"/>
              </w:rPr>
              <w:t>6</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_Toc237283870 \h </w:instrText>
            </w:r>
            <w:r>
              <w:rPr>
                <w:noProof/>
                <w:webHidden/>
              </w:rPr>
            </w:r>
            <w:r>
              <w:rPr>
                <w:noProof/>
                <w:webHidden/>
              </w:rPr>
              <w:fldChar w:fldCharType="separate"/>
            </w:r>
            <w:r>
              <w:rPr>
                <w:noProof/>
                <w:webHidden/>
              </w:rPr>
              <w:t>6</w:t>
            </w:r>
            <w:r>
              <w:rPr>
                <w:noProof/>
                <w:webHidden/>
              </w:rPr>
              <w:fldChar w:fldCharType="end"/>
            </w:r>
          </w:hyperlink>
        </w:p>
        <w:p w14:paraId="163F6BDE" w14:textId="75EFDA31"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71" w:history="1">
            <w:r w:rsidRPr="004B6F88">
              <w:rPr>
                <w:rStyle w:val="Hyperlink"/>
                <w:rFonts w:eastAsia="Calibri"/>
                <w:noProof/>
                <w:lang w:eastAsia="en-US"/>
              </w:rPr>
              <w:t>7</w:t>
            </w:r>
            <w:r>
              <w:rPr>
                <w:rFonts w:asciiTheme="minorHAnsi" w:eastAsiaTheme="minorEastAsia" w:hAnsiTheme="minorHAnsi" w:cstheme="minorBidi"/>
                <w:noProof/>
                <w:kern w:val="2"/>
                <w:sz w:val="24"/>
                <w14:ligatures w14:val="standardContextual"/>
              </w:rPr>
              <w:tab/>
            </w:r>
            <w:r w:rsidRPr="004B6F88">
              <w:rPr>
                <w:rStyle w:val="Hyperlink"/>
                <w:rFonts w:eastAsia="Calibri"/>
                <w:noProof/>
                <w:lang w:eastAsia="en-US"/>
              </w:rPr>
              <w:t>Exclusions</w:t>
            </w:r>
            <w:r>
              <w:rPr>
                <w:noProof/>
                <w:webHidden/>
              </w:rPr>
              <w:tab/>
            </w:r>
            <w:r>
              <w:rPr>
                <w:noProof/>
                <w:webHidden/>
              </w:rPr>
              <w:fldChar w:fldCharType="begin"/>
            </w:r>
            <w:r>
              <w:rPr>
                <w:noProof/>
                <w:webHidden/>
              </w:rPr>
              <w:instrText xml:space="preserve"> PAGEREF _Toc237283871 \h </w:instrText>
            </w:r>
            <w:r>
              <w:rPr>
                <w:noProof/>
                <w:webHidden/>
              </w:rPr>
            </w:r>
            <w:r>
              <w:rPr>
                <w:noProof/>
                <w:webHidden/>
              </w:rPr>
              <w:fldChar w:fldCharType="separate"/>
            </w:r>
            <w:r>
              <w:rPr>
                <w:noProof/>
                <w:webHidden/>
              </w:rPr>
              <w:t>6</w:t>
            </w:r>
            <w:r>
              <w:rPr>
                <w:noProof/>
                <w:webHidden/>
              </w:rPr>
              <w:fldChar w:fldCharType="end"/>
            </w:r>
          </w:hyperlink>
        </w:p>
        <w:p w14:paraId="1A19CFA2" w14:textId="46F0BAB3"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72" w:history="1">
            <w:r w:rsidRPr="004B6F88">
              <w:rPr>
                <w:rStyle w:val="Hyperlink"/>
                <w:rFonts w:eastAsiaTheme="majorEastAsia"/>
                <w:noProof/>
                <w:lang w:eastAsia="en-US"/>
              </w:rPr>
              <w:t>8</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_Toc237283872 \h </w:instrText>
            </w:r>
            <w:r>
              <w:rPr>
                <w:noProof/>
                <w:webHidden/>
              </w:rPr>
            </w:r>
            <w:r>
              <w:rPr>
                <w:noProof/>
                <w:webHidden/>
              </w:rPr>
              <w:fldChar w:fldCharType="separate"/>
            </w:r>
            <w:r>
              <w:rPr>
                <w:noProof/>
                <w:webHidden/>
              </w:rPr>
              <w:t>6</w:t>
            </w:r>
            <w:r>
              <w:rPr>
                <w:noProof/>
                <w:webHidden/>
              </w:rPr>
              <w:fldChar w:fldCharType="end"/>
            </w:r>
          </w:hyperlink>
        </w:p>
        <w:p w14:paraId="6B3F453A" w14:textId="0FD52C6B" w:rsidR="00B25619" w:rsidRDefault="00B2561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283873" w:history="1">
            <w:r w:rsidRPr="004B6F88">
              <w:rPr>
                <w:rStyle w:val="Hyperlink"/>
                <w:rFonts w:eastAsiaTheme="majorEastAsia"/>
                <w:noProof/>
                <w:lang w:eastAsia="en-US"/>
              </w:rPr>
              <w:t>9</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_Toc237283873 \h </w:instrText>
            </w:r>
            <w:r>
              <w:rPr>
                <w:noProof/>
                <w:webHidden/>
              </w:rPr>
            </w:r>
            <w:r>
              <w:rPr>
                <w:noProof/>
                <w:webHidden/>
              </w:rPr>
              <w:fldChar w:fldCharType="separate"/>
            </w:r>
            <w:r>
              <w:rPr>
                <w:noProof/>
                <w:webHidden/>
              </w:rPr>
              <w:t>7</w:t>
            </w:r>
            <w:r>
              <w:rPr>
                <w:noProof/>
                <w:webHidden/>
              </w:rPr>
              <w:fldChar w:fldCharType="end"/>
            </w:r>
          </w:hyperlink>
        </w:p>
        <w:p w14:paraId="754FB7EE" w14:textId="5B036EE0"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4" w:history="1">
            <w:r w:rsidRPr="004B6F88">
              <w:rPr>
                <w:rStyle w:val="Hyperlink"/>
                <w:rFonts w:eastAsiaTheme="majorEastAsia"/>
                <w:noProof/>
                <w:lang w:eastAsia="en-US"/>
              </w:rPr>
              <w:t>10</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_Toc237283874 \h </w:instrText>
            </w:r>
            <w:r>
              <w:rPr>
                <w:noProof/>
                <w:webHidden/>
              </w:rPr>
            </w:r>
            <w:r>
              <w:rPr>
                <w:noProof/>
                <w:webHidden/>
              </w:rPr>
              <w:fldChar w:fldCharType="separate"/>
            </w:r>
            <w:r>
              <w:rPr>
                <w:noProof/>
                <w:webHidden/>
              </w:rPr>
              <w:t>7</w:t>
            </w:r>
            <w:r>
              <w:rPr>
                <w:noProof/>
                <w:webHidden/>
              </w:rPr>
              <w:fldChar w:fldCharType="end"/>
            </w:r>
          </w:hyperlink>
        </w:p>
        <w:p w14:paraId="0E501B07" w14:textId="70B263A8"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5" w:history="1">
            <w:r w:rsidRPr="004B6F88">
              <w:rPr>
                <w:rStyle w:val="Hyperlink"/>
                <w:rFonts w:eastAsia="Calibri"/>
                <w:noProof/>
              </w:rPr>
              <w:t>11</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Radon Monitoring Programme</w:t>
            </w:r>
            <w:r>
              <w:rPr>
                <w:noProof/>
                <w:webHidden/>
              </w:rPr>
              <w:tab/>
            </w:r>
            <w:r>
              <w:rPr>
                <w:noProof/>
                <w:webHidden/>
              </w:rPr>
              <w:fldChar w:fldCharType="begin"/>
            </w:r>
            <w:r>
              <w:rPr>
                <w:noProof/>
                <w:webHidden/>
              </w:rPr>
              <w:instrText xml:space="preserve"> PAGEREF _Toc237283875 \h </w:instrText>
            </w:r>
            <w:r>
              <w:rPr>
                <w:noProof/>
                <w:webHidden/>
              </w:rPr>
            </w:r>
            <w:r>
              <w:rPr>
                <w:noProof/>
                <w:webHidden/>
              </w:rPr>
              <w:fldChar w:fldCharType="separate"/>
            </w:r>
            <w:r>
              <w:rPr>
                <w:noProof/>
                <w:webHidden/>
              </w:rPr>
              <w:t>10</w:t>
            </w:r>
            <w:r>
              <w:rPr>
                <w:noProof/>
                <w:webHidden/>
              </w:rPr>
              <w:fldChar w:fldCharType="end"/>
            </w:r>
          </w:hyperlink>
        </w:p>
        <w:p w14:paraId="32298EDF" w14:textId="2A763569"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6" w:history="1">
            <w:r w:rsidRPr="004B6F88">
              <w:rPr>
                <w:rStyle w:val="Hyperlink"/>
                <w:rFonts w:eastAsia="Calibri"/>
                <w:noProof/>
              </w:rPr>
              <w:t>12</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Interpretation of Results</w:t>
            </w:r>
            <w:r>
              <w:rPr>
                <w:noProof/>
                <w:webHidden/>
              </w:rPr>
              <w:tab/>
            </w:r>
            <w:r>
              <w:rPr>
                <w:noProof/>
                <w:webHidden/>
              </w:rPr>
              <w:fldChar w:fldCharType="begin"/>
            </w:r>
            <w:r>
              <w:rPr>
                <w:noProof/>
                <w:webHidden/>
              </w:rPr>
              <w:instrText xml:space="preserve"> PAGEREF _Toc237283876 \h </w:instrText>
            </w:r>
            <w:r>
              <w:rPr>
                <w:noProof/>
                <w:webHidden/>
              </w:rPr>
            </w:r>
            <w:r>
              <w:rPr>
                <w:noProof/>
                <w:webHidden/>
              </w:rPr>
              <w:fldChar w:fldCharType="separate"/>
            </w:r>
            <w:r>
              <w:rPr>
                <w:noProof/>
                <w:webHidden/>
              </w:rPr>
              <w:t>10</w:t>
            </w:r>
            <w:r>
              <w:rPr>
                <w:noProof/>
                <w:webHidden/>
              </w:rPr>
              <w:fldChar w:fldCharType="end"/>
            </w:r>
          </w:hyperlink>
        </w:p>
        <w:p w14:paraId="7F5AC4BE" w14:textId="57F7067D"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7" w:history="1">
            <w:r w:rsidRPr="004B6F88">
              <w:rPr>
                <w:rStyle w:val="Hyperlink"/>
                <w:rFonts w:eastAsia="Calibri"/>
                <w:noProof/>
              </w:rPr>
              <w:t>13</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Control Measures</w:t>
            </w:r>
            <w:r>
              <w:rPr>
                <w:noProof/>
                <w:webHidden/>
              </w:rPr>
              <w:tab/>
            </w:r>
            <w:r>
              <w:rPr>
                <w:noProof/>
                <w:webHidden/>
              </w:rPr>
              <w:fldChar w:fldCharType="begin"/>
            </w:r>
            <w:r>
              <w:rPr>
                <w:noProof/>
                <w:webHidden/>
              </w:rPr>
              <w:instrText xml:space="preserve"> PAGEREF _Toc237283877 \h </w:instrText>
            </w:r>
            <w:r>
              <w:rPr>
                <w:noProof/>
                <w:webHidden/>
              </w:rPr>
            </w:r>
            <w:r>
              <w:rPr>
                <w:noProof/>
                <w:webHidden/>
              </w:rPr>
              <w:fldChar w:fldCharType="separate"/>
            </w:r>
            <w:r>
              <w:rPr>
                <w:noProof/>
                <w:webHidden/>
              </w:rPr>
              <w:t>11</w:t>
            </w:r>
            <w:r>
              <w:rPr>
                <w:noProof/>
                <w:webHidden/>
              </w:rPr>
              <w:fldChar w:fldCharType="end"/>
            </w:r>
          </w:hyperlink>
        </w:p>
        <w:p w14:paraId="583AB504" w14:textId="1006A050"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8" w:history="1">
            <w:r w:rsidRPr="004B6F88">
              <w:rPr>
                <w:rStyle w:val="Hyperlink"/>
                <w:rFonts w:eastAsia="Calibri"/>
                <w:noProof/>
              </w:rPr>
              <w:t>14</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Radon Register and Records</w:t>
            </w:r>
            <w:r>
              <w:rPr>
                <w:noProof/>
                <w:webHidden/>
              </w:rPr>
              <w:tab/>
            </w:r>
            <w:r>
              <w:rPr>
                <w:noProof/>
                <w:webHidden/>
              </w:rPr>
              <w:fldChar w:fldCharType="begin"/>
            </w:r>
            <w:r>
              <w:rPr>
                <w:noProof/>
                <w:webHidden/>
              </w:rPr>
              <w:instrText xml:space="preserve"> PAGEREF _Toc237283878 \h </w:instrText>
            </w:r>
            <w:r>
              <w:rPr>
                <w:noProof/>
                <w:webHidden/>
              </w:rPr>
            </w:r>
            <w:r>
              <w:rPr>
                <w:noProof/>
                <w:webHidden/>
              </w:rPr>
              <w:fldChar w:fldCharType="separate"/>
            </w:r>
            <w:r>
              <w:rPr>
                <w:noProof/>
                <w:webHidden/>
              </w:rPr>
              <w:t>11</w:t>
            </w:r>
            <w:r>
              <w:rPr>
                <w:noProof/>
                <w:webHidden/>
              </w:rPr>
              <w:fldChar w:fldCharType="end"/>
            </w:r>
          </w:hyperlink>
        </w:p>
        <w:p w14:paraId="5F3F4E5E" w14:textId="78561B3D"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79" w:history="1">
            <w:r w:rsidRPr="004B6F88">
              <w:rPr>
                <w:rStyle w:val="Hyperlink"/>
                <w:rFonts w:eastAsia="Calibri"/>
                <w:noProof/>
              </w:rPr>
              <w:t>15</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Monitoring and Assurance</w:t>
            </w:r>
            <w:r>
              <w:rPr>
                <w:noProof/>
                <w:webHidden/>
              </w:rPr>
              <w:tab/>
            </w:r>
            <w:r>
              <w:rPr>
                <w:noProof/>
                <w:webHidden/>
              </w:rPr>
              <w:fldChar w:fldCharType="begin"/>
            </w:r>
            <w:r>
              <w:rPr>
                <w:noProof/>
                <w:webHidden/>
              </w:rPr>
              <w:instrText xml:space="preserve"> PAGEREF _Toc237283879 \h </w:instrText>
            </w:r>
            <w:r>
              <w:rPr>
                <w:noProof/>
                <w:webHidden/>
              </w:rPr>
            </w:r>
            <w:r>
              <w:rPr>
                <w:noProof/>
                <w:webHidden/>
              </w:rPr>
              <w:fldChar w:fldCharType="separate"/>
            </w:r>
            <w:r>
              <w:rPr>
                <w:noProof/>
                <w:webHidden/>
              </w:rPr>
              <w:t>13</w:t>
            </w:r>
            <w:r>
              <w:rPr>
                <w:noProof/>
                <w:webHidden/>
              </w:rPr>
              <w:fldChar w:fldCharType="end"/>
            </w:r>
          </w:hyperlink>
        </w:p>
        <w:p w14:paraId="1AAE45EA" w14:textId="6D80EE88"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80" w:history="1">
            <w:r w:rsidRPr="004B6F88">
              <w:rPr>
                <w:rStyle w:val="Hyperlink"/>
                <w:rFonts w:eastAsia="Calibri"/>
                <w:noProof/>
              </w:rPr>
              <w:t>16</w:t>
            </w:r>
            <w:r>
              <w:rPr>
                <w:rFonts w:asciiTheme="minorHAnsi" w:eastAsiaTheme="minorEastAsia" w:hAnsiTheme="minorHAnsi" w:cstheme="minorBidi"/>
                <w:noProof/>
                <w:kern w:val="2"/>
                <w:sz w:val="24"/>
                <w14:ligatures w14:val="standardContextual"/>
              </w:rPr>
              <w:tab/>
            </w:r>
            <w:r w:rsidRPr="004B6F88">
              <w:rPr>
                <w:rStyle w:val="Hyperlink"/>
                <w:rFonts w:eastAsia="Calibri"/>
                <w:noProof/>
              </w:rPr>
              <w:t>Policy Review</w:t>
            </w:r>
            <w:r>
              <w:rPr>
                <w:noProof/>
                <w:webHidden/>
              </w:rPr>
              <w:tab/>
            </w:r>
            <w:r>
              <w:rPr>
                <w:noProof/>
                <w:webHidden/>
              </w:rPr>
              <w:fldChar w:fldCharType="begin"/>
            </w:r>
            <w:r>
              <w:rPr>
                <w:noProof/>
                <w:webHidden/>
              </w:rPr>
              <w:instrText xml:space="preserve"> PAGEREF _Toc237283880 \h </w:instrText>
            </w:r>
            <w:r>
              <w:rPr>
                <w:noProof/>
                <w:webHidden/>
              </w:rPr>
            </w:r>
            <w:r>
              <w:rPr>
                <w:noProof/>
                <w:webHidden/>
              </w:rPr>
              <w:fldChar w:fldCharType="separate"/>
            </w:r>
            <w:r>
              <w:rPr>
                <w:noProof/>
                <w:webHidden/>
              </w:rPr>
              <w:t>13</w:t>
            </w:r>
            <w:r>
              <w:rPr>
                <w:noProof/>
                <w:webHidden/>
              </w:rPr>
              <w:fldChar w:fldCharType="end"/>
            </w:r>
          </w:hyperlink>
        </w:p>
        <w:p w14:paraId="2ABCECB7" w14:textId="26D1EB0A"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81" w:history="1">
            <w:r w:rsidRPr="004B6F88">
              <w:rPr>
                <w:rStyle w:val="Hyperlink"/>
                <w:rFonts w:eastAsiaTheme="majorEastAsia"/>
                <w:noProof/>
              </w:rPr>
              <w:t>17</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rPr>
              <w:t>References</w:t>
            </w:r>
            <w:r>
              <w:rPr>
                <w:noProof/>
                <w:webHidden/>
              </w:rPr>
              <w:tab/>
            </w:r>
            <w:r>
              <w:rPr>
                <w:noProof/>
                <w:webHidden/>
              </w:rPr>
              <w:fldChar w:fldCharType="begin"/>
            </w:r>
            <w:r>
              <w:rPr>
                <w:noProof/>
                <w:webHidden/>
              </w:rPr>
              <w:instrText xml:space="preserve"> PAGEREF _Toc237283881 \h </w:instrText>
            </w:r>
            <w:r>
              <w:rPr>
                <w:noProof/>
                <w:webHidden/>
              </w:rPr>
            </w:r>
            <w:r>
              <w:rPr>
                <w:noProof/>
                <w:webHidden/>
              </w:rPr>
              <w:fldChar w:fldCharType="separate"/>
            </w:r>
            <w:r>
              <w:rPr>
                <w:noProof/>
                <w:webHidden/>
              </w:rPr>
              <w:t>13</w:t>
            </w:r>
            <w:r>
              <w:rPr>
                <w:noProof/>
                <w:webHidden/>
              </w:rPr>
              <w:fldChar w:fldCharType="end"/>
            </w:r>
          </w:hyperlink>
        </w:p>
        <w:p w14:paraId="2CD1DFA1" w14:textId="56E51948" w:rsidR="00B25619" w:rsidRDefault="00B2561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283882" w:history="1">
            <w:r w:rsidRPr="004B6F88">
              <w:rPr>
                <w:rStyle w:val="Hyperlink"/>
                <w:rFonts w:eastAsiaTheme="majorEastAsia"/>
                <w:noProof/>
                <w:lang w:eastAsia="en-US"/>
              </w:rPr>
              <w:t>18</w:t>
            </w:r>
            <w:r>
              <w:rPr>
                <w:rFonts w:asciiTheme="minorHAnsi" w:eastAsiaTheme="minorEastAsia" w:hAnsiTheme="minorHAnsi" w:cstheme="minorBidi"/>
                <w:noProof/>
                <w:kern w:val="2"/>
                <w:sz w:val="24"/>
                <w14:ligatures w14:val="standardContextual"/>
              </w:rPr>
              <w:tab/>
            </w:r>
            <w:r w:rsidRPr="004B6F88">
              <w:rPr>
                <w:rStyle w:val="Hyperlink"/>
                <w:rFonts w:eastAsiaTheme="majorEastAsia"/>
                <w:noProof/>
                <w:lang w:eastAsia="en-US"/>
              </w:rPr>
              <w:t>Appendix A: Policy Equalities Impact Assessment</w:t>
            </w:r>
            <w:r>
              <w:rPr>
                <w:noProof/>
                <w:webHidden/>
              </w:rPr>
              <w:tab/>
            </w:r>
            <w:r>
              <w:rPr>
                <w:noProof/>
                <w:webHidden/>
              </w:rPr>
              <w:fldChar w:fldCharType="begin"/>
            </w:r>
            <w:r>
              <w:rPr>
                <w:noProof/>
                <w:webHidden/>
              </w:rPr>
              <w:instrText xml:space="preserve"> PAGEREF _Toc237283882 \h </w:instrText>
            </w:r>
            <w:r>
              <w:rPr>
                <w:noProof/>
                <w:webHidden/>
              </w:rPr>
            </w:r>
            <w:r>
              <w:rPr>
                <w:noProof/>
                <w:webHidden/>
              </w:rPr>
              <w:fldChar w:fldCharType="separate"/>
            </w:r>
            <w:r>
              <w:rPr>
                <w:noProof/>
                <w:webHidden/>
              </w:rPr>
              <w:t>14</w:t>
            </w:r>
            <w:r>
              <w:rPr>
                <w:noProof/>
                <w:webHidden/>
              </w:rPr>
              <w:fldChar w:fldCharType="end"/>
            </w:r>
          </w:hyperlink>
        </w:p>
        <w:p w14:paraId="346FE2C7" w14:textId="0A7CF158" w:rsidR="00154522" w:rsidRDefault="00446FC0">
          <w:r>
            <w:fldChar w:fldCharType="end"/>
          </w:r>
        </w:p>
      </w:sdtContent>
    </w:sdt>
    <w:p w14:paraId="435BB486" w14:textId="77777777" w:rsidR="00154522" w:rsidRDefault="00154522" w:rsidP="006F3719">
      <w:pPr>
        <w:jc w:val="center"/>
        <w:rPr>
          <w:sz w:val="28"/>
          <w:szCs w:val="28"/>
        </w:rPr>
      </w:pPr>
    </w:p>
    <w:p w14:paraId="3029566B" w14:textId="77777777" w:rsidR="00154522" w:rsidRDefault="00154522" w:rsidP="006F3719">
      <w:pPr>
        <w:jc w:val="center"/>
        <w:rPr>
          <w:sz w:val="28"/>
          <w:szCs w:val="28"/>
        </w:rPr>
      </w:pPr>
    </w:p>
    <w:p w14:paraId="3CE50344" w14:textId="77777777" w:rsidR="0025099E" w:rsidRDefault="0025099E" w:rsidP="006F3719">
      <w:pPr>
        <w:jc w:val="center"/>
        <w:rPr>
          <w:sz w:val="28"/>
          <w:szCs w:val="28"/>
        </w:rPr>
      </w:pPr>
    </w:p>
    <w:p w14:paraId="38BB0A9D" w14:textId="77777777" w:rsidR="0025099E" w:rsidRDefault="0025099E" w:rsidP="006F3719">
      <w:pPr>
        <w:jc w:val="center"/>
        <w:rPr>
          <w:sz w:val="28"/>
          <w:szCs w:val="28"/>
        </w:rPr>
      </w:pPr>
    </w:p>
    <w:p w14:paraId="7A930ABD" w14:textId="77777777" w:rsidR="0025099E" w:rsidRDefault="0025099E" w:rsidP="006F3719">
      <w:pPr>
        <w:jc w:val="center"/>
        <w:rPr>
          <w:sz w:val="28"/>
          <w:szCs w:val="28"/>
        </w:rPr>
      </w:pPr>
    </w:p>
    <w:p w14:paraId="760FEF77" w14:textId="77777777" w:rsidR="002A6B73" w:rsidRDefault="002A6B73" w:rsidP="006F3719">
      <w:pPr>
        <w:jc w:val="center"/>
        <w:rPr>
          <w:sz w:val="28"/>
          <w:szCs w:val="28"/>
        </w:rPr>
      </w:pPr>
    </w:p>
    <w:p w14:paraId="02BD5324" w14:textId="77777777" w:rsidR="00324531" w:rsidRDefault="00324531" w:rsidP="006F3719">
      <w:pPr>
        <w:jc w:val="center"/>
        <w:rPr>
          <w:sz w:val="28"/>
          <w:szCs w:val="28"/>
        </w:rPr>
      </w:pPr>
    </w:p>
    <w:p w14:paraId="424C82F0" w14:textId="77777777" w:rsidR="00F84B53" w:rsidRDefault="00F84B53" w:rsidP="006F3719">
      <w:pPr>
        <w:jc w:val="center"/>
        <w:rPr>
          <w:sz w:val="28"/>
          <w:szCs w:val="28"/>
        </w:rPr>
      </w:pPr>
    </w:p>
    <w:p w14:paraId="7F62C445" w14:textId="77777777" w:rsidR="00987977" w:rsidRDefault="00987977" w:rsidP="006F3719">
      <w:pPr>
        <w:jc w:val="center"/>
        <w:rPr>
          <w:sz w:val="28"/>
          <w:szCs w:val="28"/>
        </w:rPr>
      </w:pPr>
    </w:p>
    <w:p w14:paraId="0FCE7E0C" w14:textId="77777777" w:rsidR="00987977" w:rsidRDefault="00987977" w:rsidP="006F3719">
      <w:pPr>
        <w:jc w:val="center"/>
        <w:rPr>
          <w:sz w:val="28"/>
          <w:szCs w:val="28"/>
        </w:rPr>
      </w:pPr>
    </w:p>
    <w:p w14:paraId="74C270CA" w14:textId="77777777" w:rsidR="00987977" w:rsidRDefault="00987977" w:rsidP="006F3719">
      <w:pPr>
        <w:jc w:val="center"/>
        <w:rPr>
          <w:sz w:val="28"/>
          <w:szCs w:val="28"/>
        </w:rPr>
      </w:pPr>
    </w:p>
    <w:p w14:paraId="2F5C4E46" w14:textId="77777777" w:rsidR="00987977" w:rsidRDefault="00987977" w:rsidP="006F3719">
      <w:pPr>
        <w:jc w:val="center"/>
        <w:rPr>
          <w:sz w:val="28"/>
          <w:szCs w:val="28"/>
        </w:rPr>
      </w:pPr>
    </w:p>
    <w:p w14:paraId="4434CDB2" w14:textId="77777777" w:rsidR="00F84B53" w:rsidRDefault="00F84B53" w:rsidP="006F3719">
      <w:pPr>
        <w:jc w:val="center"/>
        <w:rPr>
          <w:sz w:val="28"/>
          <w:szCs w:val="28"/>
        </w:rPr>
      </w:pPr>
    </w:p>
    <w:p w14:paraId="52BD8311" w14:textId="77777777" w:rsidR="00F84B53" w:rsidRDefault="00F84B53" w:rsidP="006F3719">
      <w:pPr>
        <w:jc w:val="center"/>
        <w:rPr>
          <w:sz w:val="28"/>
          <w:szCs w:val="28"/>
        </w:rPr>
      </w:pPr>
    </w:p>
    <w:p w14:paraId="59D8AB42" w14:textId="77777777" w:rsidR="00F84B53" w:rsidRDefault="00F84B53" w:rsidP="006F3719">
      <w:pPr>
        <w:jc w:val="center"/>
        <w:rPr>
          <w:sz w:val="28"/>
          <w:szCs w:val="28"/>
        </w:rPr>
      </w:pPr>
    </w:p>
    <w:p w14:paraId="69194CC0" w14:textId="77777777" w:rsidR="00F84B53" w:rsidRDefault="00F84B53" w:rsidP="006F3719">
      <w:pPr>
        <w:jc w:val="center"/>
        <w:rPr>
          <w:sz w:val="28"/>
          <w:szCs w:val="28"/>
        </w:rPr>
      </w:pPr>
    </w:p>
    <w:p w14:paraId="106CB825" w14:textId="77777777" w:rsidR="00F84B53" w:rsidRDefault="00F84B53" w:rsidP="006F3719">
      <w:pPr>
        <w:jc w:val="center"/>
        <w:rPr>
          <w:sz w:val="28"/>
          <w:szCs w:val="28"/>
        </w:rPr>
      </w:pPr>
    </w:p>
    <w:p w14:paraId="1ABF9E70" w14:textId="77777777" w:rsidR="00F84B53" w:rsidRDefault="00F84B53" w:rsidP="006F3719">
      <w:pPr>
        <w:jc w:val="center"/>
        <w:rPr>
          <w:sz w:val="28"/>
          <w:szCs w:val="28"/>
        </w:rPr>
      </w:pPr>
    </w:p>
    <w:p w14:paraId="5C629D58" w14:textId="22D0D0C9" w:rsidR="00A463CA" w:rsidRPr="00A463CA" w:rsidRDefault="00F84B53" w:rsidP="001F37D9">
      <w:pPr>
        <w:pStyle w:val="Heading1"/>
      </w:pPr>
      <w:bookmarkStart w:id="2" w:name="_Toc130391608"/>
      <w:bookmarkStart w:id="3" w:name="_Toc237283865"/>
      <w:r>
        <w:lastRenderedPageBreak/>
        <w:t>P</w:t>
      </w:r>
      <w:r w:rsidR="00A463CA" w:rsidRPr="00A463CA">
        <w:t xml:space="preserve">olicy </w:t>
      </w:r>
      <w:r w:rsidR="00A463CA" w:rsidRPr="001F37D9">
        <w:t>Gateway</w:t>
      </w:r>
      <w:bookmarkEnd w:id="2"/>
      <w:bookmarkEnd w:id="3"/>
    </w:p>
    <w:p w14:paraId="4E3B0F36" w14:textId="77777777" w:rsidR="00A463CA" w:rsidRPr="00A463CA" w:rsidRDefault="00A463CA" w:rsidP="00A463CA">
      <w:pPr>
        <w:widowControl w:val="0"/>
        <w:autoSpaceDE w:val="0"/>
        <w:autoSpaceDN w:val="0"/>
        <w:adjustRightInd w:val="0"/>
        <w:rPr>
          <w:rFonts w:ascii="Century Gothic" w:hAnsi="Century Gothic"/>
          <w:sz w:val="24"/>
        </w:rPr>
      </w:pPr>
    </w:p>
    <w:p w14:paraId="4AC36714" w14:textId="77777777" w:rsidR="00A463CA" w:rsidRPr="008914DF" w:rsidRDefault="00A463CA" w:rsidP="00A463CA">
      <w:pPr>
        <w:widowControl w:val="0"/>
        <w:autoSpaceDE w:val="0"/>
        <w:autoSpaceDN w:val="0"/>
        <w:adjustRightInd w:val="0"/>
        <w:ind w:left="-142"/>
        <w:rPr>
          <w:rFonts w:cs="Arial"/>
          <w:szCs w:val="22"/>
        </w:rPr>
      </w:pPr>
      <w:r w:rsidRPr="008914DF">
        <w:rPr>
          <w:rFonts w:cs="Arial"/>
          <w:szCs w:val="22"/>
        </w:rPr>
        <w:t>Please complete the checklist and tables below to provide assurance around the policy review process.</w:t>
      </w:r>
    </w:p>
    <w:p w14:paraId="455649A6" w14:textId="77777777" w:rsidR="00A463CA" w:rsidRPr="008914DF" w:rsidRDefault="00A463CA" w:rsidP="00A463CA">
      <w:pPr>
        <w:spacing w:line="259" w:lineRule="auto"/>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A463CA" w:rsidRPr="008914DF" w14:paraId="051DD499" w14:textId="77777777" w:rsidTr="00A463CA">
        <w:trPr>
          <w:trHeight w:val="2847"/>
        </w:trPr>
        <w:tc>
          <w:tcPr>
            <w:tcW w:w="9498" w:type="dxa"/>
          </w:tcPr>
          <w:p w14:paraId="1A5447EA" w14:textId="77777777" w:rsidR="00A463CA" w:rsidRPr="008914DF" w:rsidRDefault="00A463CA" w:rsidP="00A463CA">
            <w:pPr>
              <w:rPr>
                <w:rFonts w:eastAsia="Calibri" w:cs="Arial"/>
                <w:szCs w:val="22"/>
                <w:lang w:eastAsia="en-US"/>
              </w:rPr>
            </w:pPr>
          </w:p>
          <w:p w14:paraId="2E5790FC" w14:textId="77777777" w:rsidR="00A463CA" w:rsidRPr="008914DF" w:rsidRDefault="007700E5" w:rsidP="00A463CA">
            <w:pPr>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involved everyone who should be consulted about this policy/guidance</w:t>
            </w:r>
          </w:p>
          <w:p w14:paraId="7061D721" w14:textId="77777777" w:rsidR="00A463CA" w:rsidRPr="008914DF" w:rsidRDefault="00A463CA" w:rsidP="00A463CA">
            <w:pPr>
              <w:ind w:left="360"/>
              <w:contextualSpacing/>
              <w:rPr>
                <w:rFonts w:eastAsia="Calibri" w:cs="Arial"/>
                <w:szCs w:val="22"/>
                <w:lang w:eastAsia="en-US"/>
              </w:rPr>
            </w:pPr>
          </w:p>
          <w:p w14:paraId="7487070B" w14:textId="77777777" w:rsidR="008914DF" w:rsidRDefault="007700E5" w:rsidP="00A463CA">
            <w:pPr>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target audience for this policy/guidance</w:t>
            </w:r>
          </w:p>
          <w:p w14:paraId="7B262D26" w14:textId="77777777" w:rsidR="00A463CA" w:rsidRPr="008914DF" w:rsidRDefault="00A463CA" w:rsidP="00A463CA">
            <w:pPr>
              <w:rPr>
                <w:rFonts w:eastAsia="Calibri" w:cs="Arial"/>
                <w:szCs w:val="22"/>
                <w:lang w:eastAsia="en-US"/>
              </w:rPr>
            </w:pP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p>
          <w:p w14:paraId="029F0A43" w14:textId="77777777" w:rsidR="00A463CA" w:rsidRPr="008914DF" w:rsidRDefault="007700E5" w:rsidP="00A463CA">
            <w:pPr>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completed the correct template fully and properly</w:t>
            </w:r>
          </w:p>
          <w:p w14:paraId="2A595EC5" w14:textId="77777777" w:rsidR="00A463CA" w:rsidRPr="008914DF" w:rsidRDefault="00A463CA" w:rsidP="00A463CA">
            <w:pPr>
              <w:ind w:left="720"/>
              <w:contextualSpacing/>
              <w:rPr>
                <w:rFonts w:eastAsia="Calibri" w:cs="Arial"/>
                <w:szCs w:val="22"/>
                <w:lang w:eastAsia="en-US"/>
              </w:rPr>
            </w:pPr>
          </w:p>
          <w:p w14:paraId="41956869" w14:textId="77777777" w:rsidR="00A463CA" w:rsidRPr="008914DF" w:rsidRDefault="007700E5" w:rsidP="00A463CA">
            <w:pPr>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correct approval route for this policy/guidance</w:t>
            </w:r>
            <w:r w:rsidR="00A463CA" w:rsidRPr="008914DF">
              <w:rPr>
                <w:rFonts w:eastAsia="Calibri" w:cs="Arial"/>
                <w:szCs w:val="22"/>
                <w:lang w:eastAsia="en-US"/>
              </w:rPr>
              <w:tab/>
            </w:r>
            <w:r w:rsidR="00A463CA" w:rsidRPr="008914DF">
              <w:rPr>
                <w:rFonts w:eastAsia="Calibri" w:cs="Arial"/>
                <w:szCs w:val="22"/>
                <w:lang w:eastAsia="en-US"/>
              </w:rPr>
              <w:tab/>
            </w:r>
          </w:p>
          <w:p w14:paraId="1BD36182" w14:textId="77777777" w:rsidR="00A463CA" w:rsidRPr="008914DF" w:rsidRDefault="00A463CA" w:rsidP="00A463CA">
            <w:pPr>
              <w:ind w:firstLine="5760"/>
              <w:rPr>
                <w:rFonts w:eastAsia="Calibri" w:cs="Arial"/>
                <w:szCs w:val="22"/>
                <w:lang w:eastAsia="en-US"/>
              </w:rPr>
            </w:pPr>
          </w:p>
          <w:p w14:paraId="17507825" w14:textId="77777777" w:rsidR="00A463CA" w:rsidRPr="008914DF" w:rsidRDefault="007700E5" w:rsidP="00A463CA">
            <w:pPr>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saved a word version of this policy/guidance for future reviews and reference</w:t>
            </w:r>
            <w:r w:rsidR="00A463CA" w:rsidRPr="008914DF">
              <w:rPr>
                <w:rFonts w:eastAsia="Calibri" w:cs="Arial"/>
                <w:szCs w:val="22"/>
                <w:lang w:eastAsia="en-US"/>
              </w:rPr>
              <w:tab/>
            </w:r>
            <w:r w:rsidR="00A463CA" w:rsidRPr="008914DF">
              <w:rPr>
                <w:rFonts w:eastAsia="Calibri" w:cs="Arial"/>
                <w:szCs w:val="22"/>
                <w:lang w:eastAsia="en-US"/>
              </w:rPr>
              <w:tab/>
              <w:t xml:space="preserve">              </w:t>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p>
        </w:tc>
      </w:tr>
    </w:tbl>
    <w:p w14:paraId="4B476A45" w14:textId="5BF191C4" w:rsidR="000A4561" w:rsidRDefault="000A4561" w:rsidP="00324531"/>
    <w:tbl>
      <w:tblPr>
        <w:tblStyle w:val="TableGrid1"/>
        <w:tblW w:w="9498" w:type="dxa"/>
        <w:tblInd w:w="-176" w:type="dxa"/>
        <w:tblLook w:val="04A0" w:firstRow="1" w:lastRow="0" w:firstColumn="1" w:lastColumn="0" w:noHBand="0" w:noVBand="1"/>
      </w:tblPr>
      <w:tblGrid>
        <w:gridCol w:w="9498"/>
      </w:tblGrid>
      <w:tr w:rsidR="00A463CA" w:rsidRPr="008914DF" w14:paraId="77BBF7C6" w14:textId="77777777" w:rsidTr="0056776E">
        <w:trPr>
          <w:trHeight w:val="397"/>
        </w:trPr>
        <w:tc>
          <w:tcPr>
            <w:tcW w:w="9498" w:type="dxa"/>
          </w:tcPr>
          <w:p w14:paraId="6471AB0D"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set out what makes you an appropriate person to conduct this review:</w:t>
            </w:r>
          </w:p>
        </w:tc>
      </w:tr>
      <w:tr w:rsidR="00A463CA" w:rsidRPr="008914DF" w14:paraId="5D3625C3" w14:textId="77777777" w:rsidTr="0056776E">
        <w:trPr>
          <w:trHeight w:val="397"/>
        </w:trPr>
        <w:tc>
          <w:tcPr>
            <w:tcW w:w="9498" w:type="dxa"/>
          </w:tcPr>
          <w:p w14:paraId="7E2B4655" w14:textId="0F45B815" w:rsidR="00A463CA" w:rsidRPr="008914DF" w:rsidRDefault="00446FC0" w:rsidP="00A463CA">
            <w:pPr>
              <w:widowControl w:val="0"/>
              <w:autoSpaceDE w:val="0"/>
              <w:autoSpaceDN w:val="0"/>
              <w:adjustRightInd w:val="0"/>
              <w:rPr>
                <w:rFonts w:cs="Arial"/>
                <w:szCs w:val="22"/>
              </w:rPr>
            </w:pPr>
            <w:r w:rsidRPr="008914DF">
              <w:rPr>
                <w:rFonts w:cs="Arial"/>
                <w:szCs w:val="22"/>
              </w:rPr>
              <w:t xml:space="preserve">I am the </w:t>
            </w:r>
            <w:r w:rsidR="00A029B9" w:rsidRPr="008914DF">
              <w:rPr>
                <w:rFonts w:cs="Arial"/>
                <w:szCs w:val="22"/>
              </w:rPr>
              <w:t>Ass</w:t>
            </w:r>
            <w:r w:rsidR="00CE61BA">
              <w:rPr>
                <w:rFonts w:cs="Arial"/>
                <w:szCs w:val="22"/>
              </w:rPr>
              <w:t>ociate</w:t>
            </w:r>
            <w:r w:rsidR="00A029B9" w:rsidRPr="008914DF">
              <w:rPr>
                <w:rFonts w:cs="Arial"/>
                <w:szCs w:val="22"/>
              </w:rPr>
              <w:t xml:space="preserve"> Director o</w:t>
            </w:r>
            <w:r w:rsidR="00D62E58">
              <w:rPr>
                <w:rFonts w:cs="Arial"/>
                <w:szCs w:val="22"/>
              </w:rPr>
              <w:t>f</w:t>
            </w:r>
            <w:r w:rsidR="00A029B9" w:rsidRPr="008914DF">
              <w:rPr>
                <w:rFonts w:cs="Arial"/>
                <w:szCs w:val="22"/>
              </w:rPr>
              <w:t xml:space="preserve"> Estates, </w:t>
            </w:r>
            <w:r w:rsidRPr="008914DF">
              <w:rPr>
                <w:rFonts w:cs="Arial"/>
                <w:szCs w:val="22"/>
              </w:rPr>
              <w:t>Engineering and Infrastructure</w:t>
            </w:r>
          </w:p>
        </w:tc>
      </w:tr>
    </w:tbl>
    <w:p w14:paraId="01537F7D" w14:textId="77777777" w:rsidR="00A463CA" w:rsidRPr="008914DF" w:rsidRDefault="00A463CA" w:rsidP="00A463CA">
      <w:pPr>
        <w:widowControl w:val="0"/>
        <w:autoSpaceDE w:val="0"/>
        <w:autoSpaceDN w:val="0"/>
        <w:adjustRightInd w:val="0"/>
        <w:rPr>
          <w:rFonts w:cs="Arial"/>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0E093C9E" w14:textId="77777777" w:rsidTr="0056776E">
        <w:trPr>
          <w:trHeight w:val="397"/>
        </w:trPr>
        <w:tc>
          <w:tcPr>
            <w:tcW w:w="9498" w:type="dxa"/>
          </w:tcPr>
          <w:p w14:paraId="7B4E831F"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set out the legislation, guidance and best practice you consulted for this review:</w:t>
            </w:r>
          </w:p>
        </w:tc>
      </w:tr>
      <w:tr w:rsidR="00A463CA" w:rsidRPr="008914DF" w14:paraId="4C08CB17" w14:textId="77777777" w:rsidTr="0056776E">
        <w:trPr>
          <w:trHeight w:val="397"/>
        </w:trPr>
        <w:tc>
          <w:tcPr>
            <w:tcW w:w="9498" w:type="dxa"/>
          </w:tcPr>
          <w:p w14:paraId="08E81F63" w14:textId="0F3B6A4E" w:rsidR="00A463CA" w:rsidRPr="008914DF" w:rsidRDefault="0056776E" w:rsidP="0056776E">
            <w:r>
              <w:t>As stated in the references section of this document</w:t>
            </w:r>
          </w:p>
        </w:tc>
      </w:tr>
    </w:tbl>
    <w:p w14:paraId="08641F0E" w14:textId="77777777" w:rsidR="00A463CA" w:rsidRPr="008914DF" w:rsidRDefault="00A463CA" w:rsidP="00A463CA">
      <w:pPr>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43D6DE28" w14:textId="77777777" w:rsidTr="0056776E">
        <w:trPr>
          <w:trHeight w:val="567"/>
        </w:trPr>
        <w:tc>
          <w:tcPr>
            <w:tcW w:w="9498" w:type="dxa"/>
          </w:tcPr>
          <w:p w14:paraId="04080C92"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identify the key people you involved in reviewing this policy why, and when:</w:t>
            </w:r>
          </w:p>
        </w:tc>
      </w:tr>
      <w:tr w:rsidR="00A463CA" w:rsidRPr="008914DF" w14:paraId="4641814D" w14:textId="77777777" w:rsidTr="0056776E">
        <w:trPr>
          <w:trHeight w:val="567"/>
        </w:trPr>
        <w:tc>
          <w:tcPr>
            <w:tcW w:w="9498" w:type="dxa"/>
          </w:tcPr>
          <w:p w14:paraId="27C6EDC7" w14:textId="77777777" w:rsidR="0094171A" w:rsidRPr="00367F3A" w:rsidRDefault="0094171A" w:rsidP="0094171A">
            <w:pPr>
              <w:widowControl w:val="0"/>
              <w:autoSpaceDE w:val="0"/>
              <w:autoSpaceDN w:val="0"/>
              <w:adjustRightInd w:val="0"/>
              <w:rPr>
                <w:rFonts w:cs="Arial"/>
                <w:szCs w:val="22"/>
              </w:rPr>
            </w:pPr>
            <w:r w:rsidRPr="00367F3A">
              <w:rPr>
                <w:rFonts w:cs="Arial"/>
                <w:szCs w:val="22"/>
              </w:rPr>
              <w:t xml:space="preserve">The Estates Management Team on the </w:t>
            </w:r>
            <w:proofErr w:type="gramStart"/>
            <w:r w:rsidRPr="00367F3A">
              <w:rPr>
                <w:rFonts w:cs="Arial"/>
                <w:szCs w:val="22"/>
              </w:rPr>
              <w:t>11</w:t>
            </w:r>
            <w:r w:rsidRPr="00367F3A">
              <w:rPr>
                <w:rFonts w:cs="Arial"/>
                <w:szCs w:val="22"/>
                <w:vertAlign w:val="superscript"/>
              </w:rPr>
              <w:t>th</w:t>
            </w:r>
            <w:proofErr w:type="gramEnd"/>
            <w:r w:rsidRPr="00367F3A">
              <w:rPr>
                <w:rFonts w:cs="Arial"/>
                <w:szCs w:val="22"/>
              </w:rPr>
              <w:t xml:space="preserve"> August 2026</w:t>
            </w:r>
          </w:p>
          <w:p w14:paraId="25158950" w14:textId="159CBA45" w:rsidR="00814DF6" w:rsidRPr="008914DF" w:rsidRDefault="0094171A" w:rsidP="0094171A">
            <w:pPr>
              <w:widowControl w:val="0"/>
              <w:autoSpaceDE w:val="0"/>
              <w:autoSpaceDN w:val="0"/>
              <w:adjustRightInd w:val="0"/>
              <w:rPr>
                <w:rFonts w:cs="Arial"/>
                <w:szCs w:val="22"/>
              </w:rPr>
            </w:pPr>
            <w:r w:rsidRPr="00367F3A">
              <w:t xml:space="preserve">Health, Safety and Security Committee on the </w:t>
            </w:r>
            <w:proofErr w:type="gramStart"/>
            <w:r w:rsidRPr="00367F3A">
              <w:t>14</w:t>
            </w:r>
            <w:r w:rsidRPr="00367F3A">
              <w:rPr>
                <w:vertAlign w:val="superscript"/>
              </w:rPr>
              <w:t>th</w:t>
            </w:r>
            <w:proofErr w:type="gramEnd"/>
            <w:r w:rsidRPr="00367F3A">
              <w:t xml:space="preserve"> October 2026</w:t>
            </w:r>
          </w:p>
        </w:tc>
      </w:tr>
    </w:tbl>
    <w:p w14:paraId="5A0A4C80" w14:textId="77777777" w:rsidR="00A463CA" w:rsidRPr="008914DF" w:rsidRDefault="00A463CA" w:rsidP="00A463CA">
      <w:pPr>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37D38721" w14:textId="77777777" w:rsidTr="0056776E">
        <w:trPr>
          <w:trHeight w:val="397"/>
        </w:trPr>
        <w:tc>
          <w:tcPr>
            <w:tcW w:w="9498" w:type="dxa"/>
          </w:tcPr>
          <w:p w14:paraId="5825A90F"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Summarise the key changes you have made and why:</w:t>
            </w:r>
          </w:p>
        </w:tc>
      </w:tr>
      <w:tr w:rsidR="00A463CA" w:rsidRPr="008914DF" w14:paraId="3C237AF9" w14:textId="77777777" w:rsidTr="0056776E">
        <w:trPr>
          <w:trHeight w:val="397"/>
        </w:trPr>
        <w:tc>
          <w:tcPr>
            <w:tcW w:w="9498" w:type="dxa"/>
          </w:tcPr>
          <w:p w14:paraId="4ECA2613" w14:textId="0B5C7721" w:rsidR="00446FC0" w:rsidRPr="008914DF" w:rsidRDefault="007B0639" w:rsidP="0056776E">
            <w:pPr>
              <w:widowControl w:val="0"/>
              <w:autoSpaceDE w:val="0"/>
              <w:autoSpaceDN w:val="0"/>
              <w:adjustRightInd w:val="0"/>
              <w:rPr>
                <w:rFonts w:cs="Arial"/>
                <w:szCs w:val="22"/>
              </w:rPr>
            </w:pPr>
            <w:r>
              <w:rPr>
                <w:rFonts w:cs="Arial"/>
                <w:szCs w:val="22"/>
              </w:rPr>
              <w:t>First version of this Policy document</w:t>
            </w:r>
          </w:p>
        </w:tc>
      </w:tr>
    </w:tbl>
    <w:p w14:paraId="383174A7" w14:textId="77777777" w:rsidR="00A463CA" w:rsidRPr="008914DF" w:rsidRDefault="00A463CA" w:rsidP="00A463CA">
      <w:pPr>
        <w:spacing w:after="160" w:line="259" w:lineRule="auto"/>
        <w:rPr>
          <w:rFonts w:eastAsia="Calibri" w:cs="Arial"/>
          <w:szCs w:val="22"/>
          <w:lang w:eastAsia="en-US"/>
        </w:rPr>
      </w:pPr>
      <w:r w:rsidRPr="008914DF">
        <w:rPr>
          <w:rFonts w:eastAsia="Calibri" w:cs="Arial"/>
          <w:szCs w:val="22"/>
          <w:lang w:eastAsia="en-US"/>
        </w:rPr>
        <w:br w:type="page"/>
      </w:r>
    </w:p>
    <w:p w14:paraId="5C550E79" w14:textId="77777777" w:rsidR="00A463CA" w:rsidRDefault="00A463CA" w:rsidP="001F37D9">
      <w:pPr>
        <w:pStyle w:val="Heading1"/>
        <w:rPr>
          <w:lang w:eastAsia="en-US"/>
        </w:rPr>
      </w:pPr>
      <w:bookmarkStart w:id="4" w:name="_Toc237283866"/>
      <w:r w:rsidRPr="001F37D9">
        <w:lastRenderedPageBreak/>
        <w:t>Executive</w:t>
      </w:r>
      <w:r w:rsidRPr="00A463CA">
        <w:rPr>
          <w:lang w:eastAsia="en-US"/>
        </w:rPr>
        <w:t xml:space="preserve"> Summary</w:t>
      </w:r>
      <w:bookmarkEnd w:id="4"/>
    </w:p>
    <w:p w14:paraId="2629D12C" w14:textId="08075659" w:rsidR="00D65796" w:rsidRDefault="00D65796" w:rsidP="00D65796">
      <w:bookmarkStart w:id="5" w:name="_Toc130391609"/>
      <w:r w:rsidRPr="00D65796">
        <w:t xml:space="preserve">East London NHS Foundation Trust (ELFT) is committed to providing safe, </w:t>
      </w:r>
      <w:r w:rsidR="00223D20" w:rsidRPr="00D65796">
        <w:t>compliant,</w:t>
      </w:r>
      <w:r w:rsidRPr="00D65796">
        <w:t xml:space="preserve"> and healthy environments for patients, service users, staff, </w:t>
      </w:r>
      <w:r w:rsidR="00223D20" w:rsidRPr="00D65796">
        <w:t>contractors,</w:t>
      </w:r>
      <w:r w:rsidRPr="00D65796">
        <w:t xml:space="preserve"> and visitors. This Radon Management Policy establishes the Trust's arrangements for identifying, assessing, </w:t>
      </w:r>
      <w:r w:rsidR="00223D20" w:rsidRPr="00D65796">
        <w:t>monitoring,</w:t>
      </w:r>
      <w:r w:rsidRPr="00D65796">
        <w:t xml:space="preserve"> and controlling the risks associated with </w:t>
      </w:r>
      <w:r>
        <w:t>R</w:t>
      </w:r>
      <w:r w:rsidRPr="00D65796">
        <w:t xml:space="preserve">adon gas across premises owned, occupied, leased, </w:t>
      </w:r>
      <w:r w:rsidR="00223D20" w:rsidRPr="00D65796">
        <w:t>managed,</w:t>
      </w:r>
      <w:r w:rsidRPr="00D65796">
        <w:t xml:space="preserve"> or maintained by the Trust. </w:t>
      </w:r>
    </w:p>
    <w:p w14:paraId="159B1F11" w14:textId="77777777" w:rsidR="00D65796" w:rsidRDefault="00D65796" w:rsidP="00D65796"/>
    <w:p w14:paraId="4FB83DD9" w14:textId="77777777" w:rsidR="00D65796" w:rsidRDefault="00D65796" w:rsidP="00D65796">
      <w:r w:rsidRPr="00D65796">
        <w:t xml:space="preserve">Radon is a naturally occurring radioactive gas that can accumulate within buildings and, where present at elevated levels over prolonged periods, may increase the risk of lung cancer. </w:t>
      </w:r>
    </w:p>
    <w:p w14:paraId="59713EAF" w14:textId="77777777" w:rsidR="00D65796" w:rsidRDefault="00D65796" w:rsidP="00D65796"/>
    <w:p w14:paraId="05310526" w14:textId="77777777" w:rsidR="00D65796" w:rsidRDefault="00D65796" w:rsidP="00D65796">
      <w:r w:rsidRPr="00D65796">
        <w:t xml:space="preserve">The policy sets out clear governance arrangements, roles and responsibilities, monitoring requirements, risk assessment processes and mitigation measures to ensure radon exposures are managed effectively and remain </w:t>
      </w:r>
      <w:r>
        <w:t>a</w:t>
      </w:r>
      <w:r w:rsidRPr="00D65796">
        <w:t xml:space="preserve">s </w:t>
      </w:r>
      <w:r>
        <w:t>l</w:t>
      </w:r>
      <w:r w:rsidRPr="00D65796">
        <w:t xml:space="preserve">ow </w:t>
      </w:r>
      <w:r>
        <w:t>a</w:t>
      </w:r>
      <w:r w:rsidRPr="00D65796">
        <w:t xml:space="preserve">s </w:t>
      </w:r>
      <w:r>
        <w:t>r</w:t>
      </w:r>
      <w:r w:rsidRPr="00D65796">
        <w:t xml:space="preserve">easonably </w:t>
      </w:r>
      <w:r>
        <w:t>p</w:t>
      </w:r>
      <w:r w:rsidRPr="00D65796">
        <w:t xml:space="preserve">racticable. </w:t>
      </w:r>
    </w:p>
    <w:p w14:paraId="2C7EE7FC" w14:textId="77777777" w:rsidR="00D65796" w:rsidRDefault="00D65796" w:rsidP="00D65796"/>
    <w:p w14:paraId="41929439" w14:textId="4432D07A" w:rsidR="00D65796" w:rsidRPr="00D65796" w:rsidRDefault="00D65796" w:rsidP="00D65796">
      <w:r w:rsidRPr="00D65796">
        <w:t xml:space="preserve">Through a programme of monitoring, risk management, compliance assurance and continual review, the policy supports the Trust's statutory duties and commitment to maintaining safe, </w:t>
      </w:r>
      <w:r w:rsidR="00223D20" w:rsidRPr="00D65796">
        <w:t>compliant,</w:t>
      </w:r>
      <w:r w:rsidRPr="00D65796">
        <w:t xml:space="preserve"> and high-quality healthcare environments.</w:t>
      </w:r>
    </w:p>
    <w:p w14:paraId="7CB86AD6" w14:textId="77777777" w:rsidR="00A463CA" w:rsidRDefault="00A463CA" w:rsidP="00A463CA">
      <w:pPr>
        <w:pStyle w:val="Heading1"/>
        <w:rPr>
          <w:lang w:eastAsia="en-US"/>
        </w:rPr>
      </w:pPr>
      <w:bookmarkStart w:id="6" w:name="_Toc237283867"/>
      <w:r w:rsidRPr="00A463CA">
        <w:rPr>
          <w:lang w:eastAsia="en-US"/>
        </w:rPr>
        <w:t>Introduction</w:t>
      </w:r>
      <w:bookmarkEnd w:id="5"/>
      <w:bookmarkEnd w:id="6"/>
    </w:p>
    <w:p w14:paraId="40BE7B0B" w14:textId="18B442F0" w:rsidR="00D735AF" w:rsidRDefault="00D735AF" w:rsidP="00767B60">
      <w:bookmarkStart w:id="7" w:name="_Toc130391611"/>
      <w:r w:rsidRPr="00DB7066">
        <w:t xml:space="preserve">Radon </w:t>
      </w:r>
      <w:r w:rsidR="00767B60">
        <w:t xml:space="preserve">Gas </w:t>
      </w:r>
      <w:r w:rsidRPr="00DB7066">
        <w:t>is a naturally occurring radioactive gas that is colourless, odourless, and tasteless. It is formed by the radioactive decay of uranium found naturally within rocks and soil and can enter buildings through cracks, service penetrations, drains, ducts, and other openings in contact with the ground.</w:t>
      </w:r>
    </w:p>
    <w:p w14:paraId="20BFEBEC" w14:textId="77777777" w:rsidR="0049585E" w:rsidRPr="00DB7066" w:rsidRDefault="0049585E" w:rsidP="00767B60"/>
    <w:p w14:paraId="66832983" w14:textId="6CA2FB37" w:rsidR="00D735AF" w:rsidRDefault="00D735AF" w:rsidP="00767B60">
      <w:r w:rsidRPr="00DB7066">
        <w:t xml:space="preserve">Whilst low concentrations of </w:t>
      </w:r>
      <w:r w:rsidR="0049585E">
        <w:t>R</w:t>
      </w:r>
      <w:r w:rsidRPr="00DB7066">
        <w:t xml:space="preserve">adon are present throughout the United Kingdom and generally present minimal risk, elevated concentrations can accumulate within buildings, particularly basements, cellars, tunnels, and ground-floor accommodation. Exposure to elevated </w:t>
      </w:r>
      <w:r w:rsidR="0049585E">
        <w:t>R</w:t>
      </w:r>
      <w:r w:rsidRPr="00DB7066">
        <w:t>adon concentrations over prolonged periods increases the risk of lung cancer.</w:t>
      </w:r>
    </w:p>
    <w:p w14:paraId="7A31D941" w14:textId="77777777" w:rsidR="0049585E" w:rsidRPr="00DB7066" w:rsidRDefault="0049585E" w:rsidP="00767B60"/>
    <w:p w14:paraId="50DC8298" w14:textId="758DA7D9" w:rsidR="00D735AF" w:rsidRDefault="00D735AF" w:rsidP="00767B60">
      <w:r w:rsidRPr="00DB7066">
        <w:t xml:space="preserve">The Trust recognises that </w:t>
      </w:r>
      <w:r w:rsidR="0049585E">
        <w:t>R</w:t>
      </w:r>
      <w:r w:rsidRPr="00DB7066">
        <w:t>adon may present a health risk within certain premises and therefore requires appropriate arrangements for risk assessment, monitoring, mitigation, governance, and assurance to ensure that service users, staff, contractors, and visitors are protected.</w:t>
      </w:r>
    </w:p>
    <w:p w14:paraId="44AA305D" w14:textId="77777777" w:rsidR="009E20F9" w:rsidRDefault="009E20F9" w:rsidP="009E20F9">
      <w:pPr>
        <w:pStyle w:val="Heading1"/>
      </w:pPr>
      <w:bookmarkStart w:id="8" w:name="_Toc237283868"/>
      <w:r>
        <w:t>Health Risks</w:t>
      </w:r>
      <w:bookmarkEnd w:id="8"/>
    </w:p>
    <w:p w14:paraId="4F29C540" w14:textId="3D3AE438" w:rsidR="009E20F9" w:rsidRDefault="009E20F9" w:rsidP="009E20F9">
      <w:r w:rsidRPr="00DB7066">
        <w:t xml:space="preserve">Radon has been classified by the International Agency for Research on Cancer (IARC) as a Group 1 carcinogen. Epidemiological studies have demonstrated a direct relationship between long-term </w:t>
      </w:r>
      <w:r w:rsidR="006E2D85">
        <w:t>R</w:t>
      </w:r>
      <w:r w:rsidRPr="00DB7066">
        <w:t>adon exposure and increased lifetime risk of lung cancer.</w:t>
      </w:r>
    </w:p>
    <w:p w14:paraId="2E9BE353" w14:textId="77777777" w:rsidR="006E2D85" w:rsidRPr="00DB7066" w:rsidRDefault="006E2D85" w:rsidP="009E20F9"/>
    <w:p w14:paraId="10810637" w14:textId="3F6E6AD4" w:rsidR="009E20F9" w:rsidRDefault="009E20F9" w:rsidP="009E20F9">
      <w:r w:rsidRPr="00DB7066">
        <w:t xml:space="preserve">Research indicates that long-term exposure to </w:t>
      </w:r>
      <w:r w:rsidR="006E2D85">
        <w:t>R</w:t>
      </w:r>
      <w:r w:rsidRPr="00DB7066">
        <w:t>adon increases an individual's baseline risk of lung cancer by approximately 16% for every additional 100 Bq/m³ of exposure.</w:t>
      </w:r>
    </w:p>
    <w:p w14:paraId="2EEAB5AA" w14:textId="77777777" w:rsidR="00C55245" w:rsidRDefault="00C55245" w:rsidP="009E20F9"/>
    <w:p w14:paraId="0AA90559" w14:textId="77777777" w:rsidR="00C55245" w:rsidRDefault="00C55245" w:rsidP="00C55245">
      <w:r w:rsidRPr="00DB7066">
        <w:t xml:space="preserve">Most radiation exposure associated with </w:t>
      </w:r>
      <w:r>
        <w:t>R</w:t>
      </w:r>
      <w:r w:rsidRPr="00DB7066">
        <w:t xml:space="preserve">adon arises from inhalation of </w:t>
      </w:r>
      <w:r>
        <w:t>R</w:t>
      </w:r>
      <w:r w:rsidRPr="00DB7066">
        <w:t xml:space="preserve">adon decay products rather than the </w:t>
      </w:r>
      <w:r>
        <w:t>R</w:t>
      </w:r>
      <w:r w:rsidRPr="00DB7066">
        <w:t>adon gas itself. These short-lived radioactive decay products, including isotopes of polonium, lead, and bismuth, may attach themselves to airborne particles and dust which can subsequently be inhaled and deposited within the lungs.</w:t>
      </w:r>
    </w:p>
    <w:p w14:paraId="018DE5F3" w14:textId="77777777" w:rsidR="006E2D85" w:rsidRPr="00DB7066" w:rsidRDefault="006E2D85" w:rsidP="009E20F9"/>
    <w:p w14:paraId="5FCC88D5" w14:textId="74DAB066" w:rsidR="009E20F9" w:rsidRDefault="009E20F9" w:rsidP="00767B60">
      <w:r w:rsidRPr="00DB7066">
        <w:t xml:space="preserve">The risk associated with </w:t>
      </w:r>
      <w:r w:rsidR="006E2D85">
        <w:t>R</w:t>
      </w:r>
      <w:r w:rsidRPr="00DB7066">
        <w:t xml:space="preserve">adon exposure is significantly greater for smokers and former smokers. Whilst the lifetime risk of lung cancer for a lifelong non-smoker is relatively low, smoking substantially increases the likelihood of developing lung cancer from </w:t>
      </w:r>
      <w:r w:rsidR="0004565D">
        <w:t>R</w:t>
      </w:r>
      <w:r w:rsidRPr="00DB7066">
        <w:t xml:space="preserve">adon exposure. Current evidence indicates that exposure to indoor </w:t>
      </w:r>
      <w:r w:rsidR="0004565D">
        <w:t>R</w:t>
      </w:r>
      <w:r w:rsidRPr="00DB7066">
        <w:t>adon contributes to approximately 1,100 lung cancer deaths annually within the United Kingdom.</w:t>
      </w:r>
    </w:p>
    <w:p w14:paraId="20594035" w14:textId="223A4744" w:rsidR="007368F8" w:rsidRDefault="007368F8" w:rsidP="007368F8">
      <w:pPr>
        <w:pStyle w:val="Heading1"/>
      </w:pPr>
      <w:bookmarkStart w:id="9" w:name="_Toc237283869"/>
      <w:r>
        <w:lastRenderedPageBreak/>
        <w:t>Purpose</w:t>
      </w:r>
      <w:bookmarkEnd w:id="9"/>
    </w:p>
    <w:p w14:paraId="2F917A9A" w14:textId="087DB9DB" w:rsidR="007368F8" w:rsidRDefault="007368F8" w:rsidP="0049585E">
      <w:r w:rsidRPr="007368F8">
        <w:t xml:space="preserve">The purpose of this policy is to establish a framework for the management of </w:t>
      </w:r>
      <w:r w:rsidR="0049585E">
        <w:t>R</w:t>
      </w:r>
      <w:r w:rsidRPr="007368F8">
        <w:t>adon risks throughout the Trust estate.</w:t>
      </w:r>
    </w:p>
    <w:p w14:paraId="3ED4A620" w14:textId="77777777" w:rsidR="0049585E" w:rsidRPr="007368F8" w:rsidRDefault="0049585E" w:rsidP="0049585E"/>
    <w:p w14:paraId="7B19252E" w14:textId="49B46D42" w:rsidR="007368F8" w:rsidRDefault="007368F8" w:rsidP="0049585E">
      <w:r w:rsidRPr="007368F8">
        <w:t>The policy aims to</w:t>
      </w:r>
      <w:r w:rsidR="00CE61BA">
        <w:t>:</w:t>
      </w:r>
    </w:p>
    <w:p w14:paraId="2C8E1CDA" w14:textId="77777777" w:rsidR="0049585E" w:rsidRPr="007368F8" w:rsidRDefault="0049585E" w:rsidP="0049585E"/>
    <w:p w14:paraId="0EB4619B" w14:textId="1597E3D4" w:rsidR="007368F8" w:rsidRPr="007368F8" w:rsidRDefault="007368F8" w:rsidP="00396FE1">
      <w:pPr>
        <w:pStyle w:val="ListParagraph"/>
        <w:numPr>
          <w:ilvl w:val="0"/>
          <w:numId w:val="3"/>
        </w:numPr>
      </w:pPr>
      <w:r w:rsidRPr="007368F8">
        <w:t xml:space="preserve">Protect patients, </w:t>
      </w:r>
      <w:r w:rsidR="0049585E">
        <w:t xml:space="preserve">service users, </w:t>
      </w:r>
      <w:r w:rsidRPr="007368F8">
        <w:t xml:space="preserve">staff, contractors, and visitors from </w:t>
      </w:r>
      <w:r w:rsidR="0049585E">
        <w:t>R</w:t>
      </w:r>
      <w:r w:rsidRPr="007368F8">
        <w:t xml:space="preserve">adon </w:t>
      </w:r>
      <w:r w:rsidR="00017C97" w:rsidRPr="007368F8">
        <w:t>exposure.</w:t>
      </w:r>
    </w:p>
    <w:p w14:paraId="39112F95" w14:textId="45A8D12F" w:rsidR="007368F8" w:rsidRPr="007368F8" w:rsidRDefault="007368F8" w:rsidP="00396FE1">
      <w:pPr>
        <w:pStyle w:val="ListParagraph"/>
        <w:numPr>
          <w:ilvl w:val="0"/>
          <w:numId w:val="3"/>
        </w:numPr>
      </w:pPr>
      <w:r w:rsidRPr="007368F8">
        <w:t xml:space="preserve">Ensure compliance with relevant legislation and </w:t>
      </w:r>
      <w:r w:rsidR="00017C97" w:rsidRPr="007368F8">
        <w:t>guidance.</w:t>
      </w:r>
    </w:p>
    <w:p w14:paraId="635B2A6A" w14:textId="7E18EFF1" w:rsidR="007368F8" w:rsidRPr="007368F8" w:rsidRDefault="007368F8" w:rsidP="00396FE1">
      <w:pPr>
        <w:pStyle w:val="ListParagraph"/>
        <w:numPr>
          <w:ilvl w:val="0"/>
          <w:numId w:val="3"/>
        </w:numPr>
      </w:pPr>
      <w:r w:rsidRPr="007368F8">
        <w:t xml:space="preserve">Establish clear responsibilities and </w:t>
      </w:r>
      <w:r w:rsidR="00017C97" w:rsidRPr="007368F8">
        <w:t>accountabilities.</w:t>
      </w:r>
    </w:p>
    <w:p w14:paraId="3B7702B1" w14:textId="471A7541" w:rsidR="007368F8" w:rsidRPr="007368F8" w:rsidRDefault="007368F8" w:rsidP="00396FE1">
      <w:pPr>
        <w:pStyle w:val="ListParagraph"/>
        <w:numPr>
          <w:ilvl w:val="0"/>
          <w:numId w:val="3"/>
        </w:numPr>
      </w:pPr>
      <w:r w:rsidRPr="007368F8">
        <w:t xml:space="preserve">Implement a programme of risk assessment and </w:t>
      </w:r>
      <w:r w:rsidR="00017C97" w:rsidRPr="007368F8">
        <w:t>monitoring.</w:t>
      </w:r>
    </w:p>
    <w:p w14:paraId="5FAF2680" w14:textId="01C25F46" w:rsidR="007368F8" w:rsidRPr="007368F8" w:rsidRDefault="007368F8" w:rsidP="00396FE1">
      <w:pPr>
        <w:pStyle w:val="ListParagraph"/>
        <w:numPr>
          <w:ilvl w:val="0"/>
          <w:numId w:val="3"/>
        </w:numPr>
      </w:pPr>
      <w:r w:rsidRPr="007368F8">
        <w:t xml:space="preserve">Ensure appropriate mitigation measures are introduced where </w:t>
      </w:r>
      <w:r w:rsidR="00017C97" w:rsidRPr="007368F8">
        <w:t>required.</w:t>
      </w:r>
    </w:p>
    <w:p w14:paraId="5D64F369" w14:textId="63999A6F" w:rsidR="007368F8" w:rsidRPr="007368F8" w:rsidRDefault="007368F8" w:rsidP="00396FE1">
      <w:pPr>
        <w:pStyle w:val="ListParagraph"/>
        <w:numPr>
          <w:ilvl w:val="0"/>
          <w:numId w:val="3"/>
        </w:numPr>
      </w:pPr>
      <w:r w:rsidRPr="007368F8">
        <w:t xml:space="preserve">Maintain accurate records and assurance </w:t>
      </w:r>
      <w:r w:rsidR="00017C97" w:rsidRPr="007368F8">
        <w:t>processes.</w:t>
      </w:r>
    </w:p>
    <w:p w14:paraId="04DAE71A" w14:textId="35C39715" w:rsidR="007368F8" w:rsidRPr="007368F8" w:rsidRDefault="007368F8" w:rsidP="00396FE1">
      <w:pPr>
        <w:pStyle w:val="ListParagraph"/>
        <w:numPr>
          <w:ilvl w:val="0"/>
          <w:numId w:val="3"/>
        </w:numPr>
      </w:pPr>
      <w:r w:rsidRPr="007368F8">
        <w:t xml:space="preserve">Support continuous improvement and good </w:t>
      </w:r>
      <w:r w:rsidR="00017C97" w:rsidRPr="007368F8">
        <w:t>governance.</w:t>
      </w:r>
    </w:p>
    <w:p w14:paraId="7F2D578B" w14:textId="77777777" w:rsidR="00A463CA" w:rsidRPr="00A463CA" w:rsidRDefault="00A463CA" w:rsidP="00A463CA">
      <w:pPr>
        <w:pStyle w:val="Heading1"/>
        <w:rPr>
          <w:lang w:eastAsia="en-US"/>
        </w:rPr>
      </w:pPr>
      <w:bookmarkStart w:id="10" w:name="_Toc237283870"/>
      <w:r w:rsidRPr="00A463CA">
        <w:rPr>
          <w:lang w:eastAsia="en-US"/>
        </w:rPr>
        <w:t>Scope</w:t>
      </w:r>
      <w:bookmarkEnd w:id="7"/>
      <w:bookmarkEnd w:id="10"/>
    </w:p>
    <w:p w14:paraId="6DDF0AD3" w14:textId="07C20728" w:rsidR="00DB7066" w:rsidRPr="00D07748" w:rsidRDefault="00DB7066" w:rsidP="00D07748">
      <w:r w:rsidRPr="00D07748">
        <w:t>This policy applies to all premises owned, occupied, leased, managed, or maintained by East London NHS Foundation Trust</w:t>
      </w:r>
    </w:p>
    <w:p w14:paraId="48BD50C4" w14:textId="77777777" w:rsidR="00D07748" w:rsidRDefault="00D07748" w:rsidP="00D07748"/>
    <w:p w14:paraId="20AF2429" w14:textId="2005076F" w:rsidR="00DB7066" w:rsidRDefault="00DB7066" w:rsidP="00D07748">
      <w:r w:rsidRPr="00D07748">
        <w:t>The policy applies to</w:t>
      </w:r>
      <w:r w:rsidR="00CE61BA">
        <w:t>:</w:t>
      </w:r>
    </w:p>
    <w:p w14:paraId="304AA47C" w14:textId="77777777" w:rsidR="00D07748" w:rsidRPr="00D07748" w:rsidRDefault="00D07748" w:rsidP="00D07748"/>
    <w:p w14:paraId="7A0AF4C2" w14:textId="3A94F879" w:rsidR="00DB7066" w:rsidRPr="00D07748" w:rsidRDefault="00DB7066" w:rsidP="00396FE1">
      <w:pPr>
        <w:pStyle w:val="ListParagraph"/>
        <w:numPr>
          <w:ilvl w:val="0"/>
          <w:numId w:val="4"/>
        </w:numPr>
      </w:pPr>
      <w:r w:rsidRPr="00D07748">
        <w:t>Patients and service users</w:t>
      </w:r>
    </w:p>
    <w:p w14:paraId="115CBBB4" w14:textId="072EBC26" w:rsidR="00DB7066" w:rsidRPr="00D07748" w:rsidRDefault="00410F30" w:rsidP="00396FE1">
      <w:pPr>
        <w:pStyle w:val="ListParagraph"/>
        <w:numPr>
          <w:ilvl w:val="0"/>
          <w:numId w:val="4"/>
        </w:numPr>
      </w:pPr>
      <w:r>
        <w:t>Trust e</w:t>
      </w:r>
      <w:r w:rsidR="00DB7066" w:rsidRPr="00D07748">
        <w:t>mployees</w:t>
      </w:r>
    </w:p>
    <w:p w14:paraId="2D999A5F" w14:textId="0E16E94E" w:rsidR="00DB7066" w:rsidRPr="00D07748" w:rsidRDefault="00DB7066" w:rsidP="00396FE1">
      <w:pPr>
        <w:pStyle w:val="ListParagraph"/>
        <w:numPr>
          <w:ilvl w:val="0"/>
          <w:numId w:val="4"/>
        </w:numPr>
      </w:pPr>
      <w:r w:rsidRPr="00D07748">
        <w:t>Agency staff</w:t>
      </w:r>
    </w:p>
    <w:p w14:paraId="78C3E7E7" w14:textId="200115DA" w:rsidR="00DB7066" w:rsidRPr="00D07748" w:rsidRDefault="00DB7066" w:rsidP="00396FE1">
      <w:pPr>
        <w:pStyle w:val="ListParagraph"/>
        <w:numPr>
          <w:ilvl w:val="0"/>
          <w:numId w:val="4"/>
        </w:numPr>
      </w:pPr>
      <w:r w:rsidRPr="00D07748">
        <w:t>Contractors and consultants</w:t>
      </w:r>
    </w:p>
    <w:p w14:paraId="0EA48E5E" w14:textId="64B01C63" w:rsidR="00DB7066" w:rsidRPr="00D07748" w:rsidRDefault="00DB7066" w:rsidP="00396FE1">
      <w:pPr>
        <w:pStyle w:val="ListParagraph"/>
        <w:numPr>
          <w:ilvl w:val="0"/>
          <w:numId w:val="4"/>
        </w:numPr>
      </w:pPr>
      <w:r w:rsidRPr="00D07748">
        <w:t>Volunteers</w:t>
      </w:r>
    </w:p>
    <w:p w14:paraId="59F672F4" w14:textId="533DE193" w:rsidR="00DB7066" w:rsidRPr="00D07748" w:rsidRDefault="00DB7066" w:rsidP="00396FE1">
      <w:pPr>
        <w:pStyle w:val="ListParagraph"/>
        <w:numPr>
          <w:ilvl w:val="0"/>
          <w:numId w:val="4"/>
        </w:numPr>
      </w:pPr>
      <w:r w:rsidRPr="00D07748">
        <w:t>Visitors</w:t>
      </w:r>
    </w:p>
    <w:p w14:paraId="6E83B9CC" w14:textId="30F4BD22" w:rsidR="008E445F" w:rsidRDefault="0049739C" w:rsidP="0049739C">
      <w:pPr>
        <w:pStyle w:val="Heading1"/>
        <w:rPr>
          <w:rFonts w:eastAsia="Calibri"/>
          <w:lang w:eastAsia="en-US"/>
        </w:rPr>
      </w:pPr>
      <w:bookmarkStart w:id="11" w:name="_Toc237283871"/>
      <w:r>
        <w:rPr>
          <w:rFonts w:eastAsia="Calibri"/>
          <w:lang w:eastAsia="en-US"/>
        </w:rPr>
        <w:t>Exclusions</w:t>
      </w:r>
      <w:bookmarkEnd w:id="11"/>
    </w:p>
    <w:p w14:paraId="2BB7585A" w14:textId="77777777" w:rsidR="006B6DCA" w:rsidRPr="006B6DCA" w:rsidRDefault="006B6DCA" w:rsidP="006B6DCA">
      <w:bookmarkStart w:id="12" w:name="_Toc130391612"/>
      <w:r w:rsidRPr="006B6DCA">
        <w:t>Whilst partner organisations may have their own operational policies and procedures, they are expected to be aware of and adhere to the requirements of the Trust's Radon Management Policy wherever applicable, ensuring compliance to the fullest extent reasonably practicable.</w:t>
      </w:r>
    </w:p>
    <w:p w14:paraId="63D09B34" w14:textId="77777777" w:rsidR="00A463CA" w:rsidRPr="00C319A3" w:rsidRDefault="00A463CA" w:rsidP="00A463CA">
      <w:pPr>
        <w:pStyle w:val="Heading1"/>
        <w:rPr>
          <w:lang w:eastAsia="en-US"/>
        </w:rPr>
      </w:pPr>
      <w:bookmarkStart w:id="13" w:name="_Toc237283872"/>
      <w:r w:rsidRPr="00C319A3">
        <w:rPr>
          <w:lang w:eastAsia="en-US"/>
        </w:rPr>
        <w:t>Definitions</w:t>
      </w:r>
      <w:bookmarkEnd w:id="12"/>
      <w:bookmarkEnd w:id="13"/>
    </w:p>
    <w:tbl>
      <w:tblPr>
        <w:tblStyle w:val="TableGrid"/>
        <w:tblW w:w="0" w:type="auto"/>
        <w:tblLook w:val="04A0" w:firstRow="1" w:lastRow="0" w:firstColumn="1" w:lastColumn="0" w:noHBand="0" w:noVBand="1"/>
      </w:tblPr>
      <w:tblGrid>
        <w:gridCol w:w="1513"/>
        <w:gridCol w:w="7507"/>
      </w:tblGrid>
      <w:tr w:rsidR="004B614B" w14:paraId="54B5DB5E" w14:textId="77777777" w:rsidTr="00FD7156">
        <w:trPr>
          <w:trHeight w:val="567"/>
          <w:tblHeader/>
        </w:trPr>
        <w:tc>
          <w:tcPr>
            <w:tcW w:w="1513" w:type="dxa"/>
            <w:shd w:val="clear" w:color="auto" w:fill="F2F2F2" w:themeFill="background1" w:themeFillShade="F2"/>
          </w:tcPr>
          <w:p w14:paraId="54DF0B42" w14:textId="77777777" w:rsidR="004B614B" w:rsidRPr="006B73DD" w:rsidRDefault="004B614B" w:rsidP="004B614B">
            <w:pPr>
              <w:contextualSpacing/>
              <w:rPr>
                <w:rFonts w:eastAsia="Calibri"/>
                <w:color w:val="4F81BD" w:themeColor="accent1"/>
                <w:szCs w:val="22"/>
                <w:lang w:eastAsia="en-US"/>
              </w:rPr>
            </w:pPr>
            <w:r w:rsidRPr="006B73DD">
              <w:rPr>
                <w:rFonts w:eastAsia="Calibri"/>
                <w:color w:val="4F81BD" w:themeColor="accent1"/>
                <w:szCs w:val="22"/>
                <w:lang w:eastAsia="en-US"/>
              </w:rPr>
              <w:t>Term</w:t>
            </w:r>
          </w:p>
        </w:tc>
        <w:tc>
          <w:tcPr>
            <w:tcW w:w="7507" w:type="dxa"/>
            <w:shd w:val="clear" w:color="auto" w:fill="F2F2F2" w:themeFill="background1" w:themeFillShade="F2"/>
          </w:tcPr>
          <w:p w14:paraId="0BBFB600" w14:textId="77777777" w:rsidR="004B614B" w:rsidRPr="006B73DD" w:rsidRDefault="004B614B" w:rsidP="004B614B">
            <w:pPr>
              <w:contextualSpacing/>
              <w:rPr>
                <w:rFonts w:eastAsia="Calibri"/>
                <w:color w:val="4F81BD" w:themeColor="accent1"/>
                <w:szCs w:val="22"/>
                <w:lang w:eastAsia="en-US"/>
              </w:rPr>
            </w:pPr>
            <w:r w:rsidRPr="006B73DD">
              <w:rPr>
                <w:rFonts w:eastAsia="Calibri"/>
                <w:color w:val="4F81BD" w:themeColor="accent1"/>
                <w:szCs w:val="22"/>
                <w:lang w:eastAsia="en-US"/>
              </w:rPr>
              <w:t>Definition</w:t>
            </w:r>
          </w:p>
        </w:tc>
      </w:tr>
      <w:tr w:rsidR="00492310" w14:paraId="1C48FDC0" w14:textId="77777777" w:rsidTr="00FD7156">
        <w:trPr>
          <w:trHeight w:val="567"/>
        </w:trPr>
        <w:tc>
          <w:tcPr>
            <w:tcW w:w="1513" w:type="dxa"/>
            <w:vAlign w:val="center"/>
          </w:tcPr>
          <w:p w14:paraId="5FAD75EB" w14:textId="4EEE5374" w:rsidR="00492310" w:rsidRPr="00623ABB" w:rsidRDefault="00492310" w:rsidP="00676E01">
            <w:pPr>
              <w:rPr>
                <w:rFonts w:eastAsia="Calibri"/>
                <w:szCs w:val="22"/>
                <w:lang w:eastAsia="en-US"/>
              </w:rPr>
            </w:pPr>
            <w:r w:rsidRPr="00623ABB">
              <w:t>Action Level</w:t>
            </w:r>
          </w:p>
        </w:tc>
        <w:tc>
          <w:tcPr>
            <w:tcW w:w="7507" w:type="dxa"/>
            <w:vAlign w:val="center"/>
          </w:tcPr>
          <w:p w14:paraId="1C91B13C" w14:textId="280475F0" w:rsidR="00492310" w:rsidRPr="00623ABB" w:rsidRDefault="00492310" w:rsidP="00676E01">
            <w:pPr>
              <w:rPr>
                <w:rFonts w:eastAsia="Calibri"/>
                <w:szCs w:val="22"/>
                <w:lang w:eastAsia="en-US"/>
              </w:rPr>
            </w:pPr>
            <w:r w:rsidRPr="00623ABB">
              <w:t>Workplace radon concentration of 300 Bq/m³ annual average requiring action under IRR17.</w:t>
            </w:r>
          </w:p>
        </w:tc>
      </w:tr>
      <w:tr w:rsidR="00492310" w14:paraId="2EDCB18D" w14:textId="77777777" w:rsidTr="00FD7156">
        <w:trPr>
          <w:trHeight w:val="567"/>
        </w:trPr>
        <w:tc>
          <w:tcPr>
            <w:tcW w:w="1513" w:type="dxa"/>
            <w:vAlign w:val="center"/>
          </w:tcPr>
          <w:p w14:paraId="373B7602" w14:textId="424475C0" w:rsidR="00492310" w:rsidRPr="00623ABB" w:rsidRDefault="00492310" w:rsidP="00676E01">
            <w:pPr>
              <w:rPr>
                <w:rFonts w:eastAsia="Calibri"/>
                <w:szCs w:val="22"/>
                <w:lang w:eastAsia="en-US"/>
              </w:rPr>
            </w:pPr>
            <w:r w:rsidRPr="00623ABB">
              <w:t>Bq</w:t>
            </w:r>
          </w:p>
        </w:tc>
        <w:tc>
          <w:tcPr>
            <w:tcW w:w="7507" w:type="dxa"/>
            <w:vAlign w:val="center"/>
          </w:tcPr>
          <w:p w14:paraId="7F2AFA99" w14:textId="0330FBB7" w:rsidR="00492310" w:rsidRPr="00623ABB" w:rsidRDefault="00492310" w:rsidP="00676E01">
            <w:pPr>
              <w:rPr>
                <w:rFonts w:eastAsia="Calibri"/>
                <w:szCs w:val="22"/>
                <w:lang w:eastAsia="en-US"/>
              </w:rPr>
            </w:pPr>
            <w:r w:rsidRPr="00623ABB">
              <w:t>Becquerel, the unit of radioactivity representing one radioactive decay per second.</w:t>
            </w:r>
          </w:p>
        </w:tc>
      </w:tr>
      <w:tr w:rsidR="00492310" w14:paraId="1E0B7716" w14:textId="77777777" w:rsidTr="00FD7156">
        <w:trPr>
          <w:trHeight w:val="567"/>
        </w:trPr>
        <w:tc>
          <w:tcPr>
            <w:tcW w:w="1513" w:type="dxa"/>
            <w:vAlign w:val="center"/>
          </w:tcPr>
          <w:p w14:paraId="0330A070" w14:textId="5AEC9827" w:rsidR="00492310" w:rsidRPr="00623ABB" w:rsidRDefault="00492310" w:rsidP="00676E01">
            <w:pPr>
              <w:rPr>
                <w:rFonts w:eastAsia="Calibri" w:cs="Arial"/>
                <w:szCs w:val="22"/>
                <w:lang w:eastAsia="en-US"/>
              </w:rPr>
            </w:pPr>
            <w:r w:rsidRPr="00623ABB">
              <w:t>Bq/m³</w:t>
            </w:r>
          </w:p>
        </w:tc>
        <w:tc>
          <w:tcPr>
            <w:tcW w:w="7507" w:type="dxa"/>
            <w:vAlign w:val="center"/>
          </w:tcPr>
          <w:p w14:paraId="7B87A680" w14:textId="338E92BA" w:rsidR="00492310" w:rsidRPr="00623ABB" w:rsidRDefault="00492310" w:rsidP="00676E01">
            <w:pPr>
              <w:rPr>
                <w:rFonts w:eastAsia="Calibri" w:cs="Arial"/>
                <w:szCs w:val="22"/>
                <w:lang w:eastAsia="en-US"/>
              </w:rPr>
            </w:pPr>
            <w:r w:rsidRPr="00623ABB">
              <w:t>Becquerels per cubic metre, used to measure radon concentration in air.</w:t>
            </w:r>
          </w:p>
        </w:tc>
      </w:tr>
      <w:tr w:rsidR="00492310" w14:paraId="4D94E480" w14:textId="77777777" w:rsidTr="00FD7156">
        <w:trPr>
          <w:trHeight w:val="567"/>
        </w:trPr>
        <w:tc>
          <w:tcPr>
            <w:tcW w:w="1513" w:type="dxa"/>
            <w:vAlign w:val="center"/>
          </w:tcPr>
          <w:p w14:paraId="27FDEC87" w14:textId="34B7BFF0" w:rsidR="00492310" w:rsidRPr="00623ABB" w:rsidRDefault="00492310" w:rsidP="00676E01">
            <w:r w:rsidRPr="00623ABB">
              <w:t>Controlled Area</w:t>
            </w:r>
          </w:p>
        </w:tc>
        <w:tc>
          <w:tcPr>
            <w:tcW w:w="7507" w:type="dxa"/>
            <w:vAlign w:val="center"/>
          </w:tcPr>
          <w:p w14:paraId="5367BB9A" w14:textId="084B33A8" w:rsidR="00492310" w:rsidRPr="00623ABB" w:rsidRDefault="00492310" w:rsidP="00676E01">
            <w:r w:rsidRPr="00623ABB">
              <w:t>Area designated under IRR17 where restrictions are required to control radiation exposure.</w:t>
            </w:r>
          </w:p>
        </w:tc>
      </w:tr>
      <w:tr w:rsidR="00492310" w14:paraId="59A1B86F" w14:textId="77777777" w:rsidTr="00FD7156">
        <w:trPr>
          <w:trHeight w:val="567"/>
        </w:trPr>
        <w:tc>
          <w:tcPr>
            <w:tcW w:w="1513" w:type="dxa"/>
            <w:vAlign w:val="center"/>
          </w:tcPr>
          <w:p w14:paraId="014338E5" w14:textId="7A0CEAF9" w:rsidR="00492310" w:rsidRPr="00623ABB" w:rsidRDefault="00492310" w:rsidP="00676E01">
            <w:pPr>
              <w:rPr>
                <w:rFonts w:eastAsia="Calibri"/>
                <w:szCs w:val="22"/>
                <w:lang w:eastAsia="en-US"/>
              </w:rPr>
            </w:pPr>
            <w:r w:rsidRPr="00623ABB">
              <w:t>Mitigation</w:t>
            </w:r>
          </w:p>
        </w:tc>
        <w:tc>
          <w:tcPr>
            <w:tcW w:w="7507" w:type="dxa"/>
            <w:vAlign w:val="center"/>
          </w:tcPr>
          <w:p w14:paraId="0AEA4D3C" w14:textId="5C9F4997" w:rsidR="00492310" w:rsidRPr="00623ABB" w:rsidRDefault="00492310" w:rsidP="00676E01">
            <w:pPr>
              <w:rPr>
                <w:rFonts w:eastAsia="Calibri"/>
                <w:szCs w:val="22"/>
                <w:lang w:eastAsia="en-US"/>
              </w:rPr>
            </w:pPr>
            <w:r w:rsidRPr="00623ABB">
              <w:t>Engineering or administrative measures used to reduce radon concentrations or exposure.</w:t>
            </w:r>
          </w:p>
        </w:tc>
      </w:tr>
      <w:tr w:rsidR="00492310" w14:paraId="5BC3AF2C" w14:textId="77777777" w:rsidTr="00FD7156">
        <w:trPr>
          <w:trHeight w:val="567"/>
        </w:trPr>
        <w:tc>
          <w:tcPr>
            <w:tcW w:w="1513" w:type="dxa"/>
            <w:vAlign w:val="center"/>
          </w:tcPr>
          <w:p w14:paraId="65873C61" w14:textId="5646B373" w:rsidR="00492310" w:rsidRPr="00623ABB" w:rsidRDefault="00492310" w:rsidP="00676E01">
            <w:r w:rsidRPr="00623ABB">
              <w:t>Radon</w:t>
            </w:r>
          </w:p>
        </w:tc>
        <w:tc>
          <w:tcPr>
            <w:tcW w:w="7507" w:type="dxa"/>
            <w:vAlign w:val="center"/>
          </w:tcPr>
          <w:p w14:paraId="10244DA7" w14:textId="715F36D7" w:rsidR="00492310" w:rsidRPr="00623ABB" w:rsidRDefault="00492310" w:rsidP="00676E01">
            <w:r w:rsidRPr="00623ABB">
              <w:t>Naturally occurring radioactive gas generated by the decay of uranium in rocks and soils</w:t>
            </w:r>
          </w:p>
        </w:tc>
      </w:tr>
      <w:tr w:rsidR="00492310" w14:paraId="07564B1E" w14:textId="77777777" w:rsidTr="00FD7156">
        <w:trPr>
          <w:trHeight w:val="567"/>
        </w:trPr>
        <w:tc>
          <w:tcPr>
            <w:tcW w:w="1513" w:type="dxa"/>
            <w:vAlign w:val="center"/>
          </w:tcPr>
          <w:p w14:paraId="35F228BC" w14:textId="58F9555A" w:rsidR="00492310" w:rsidRPr="00623ABB" w:rsidRDefault="00492310" w:rsidP="00676E01">
            <w:r w:rsidRPr="00623ABB">
              <w:lastRenderedPageBreak/>
              <w:t>Radon Affected Area</w:t>
            </w:r>
          </w:p>
        </w:tc>
        <w:tc>
          <w:tcPr>
            <w:tcW w:w="7507" w:type="dxa"/>
            <w:vAlign w:val="center"/>
          </w:tcPr>
          <w:p w14:paraId="261178DC" w14:textId="704C519B" w:rsidR="00492310" w:rsidRPr="00623ABB" w:rsidRDefault="00492310" w:rsidP="00676E01">
            <w:r w:rsidRPr="00623ABB">
              <w:t>Area identified as having an increased probability of elevated radon concentrations.</w:t>
            </w:r>
          </w:p>
        </w:tc>
      </w:tr>
      <w:tr w:rsidR="00492310" w14:paraId="119F6372" w14:textId="77777777" w:rsidTr="00FD7156">
        <w:trPr>
          <w:trHeight w:val="567"/>
        </w:trPr>
        <w:tc>
          <w:tcPr>
            <w:tcW w:w="1513" w:type="dxa"/>
            <w:vAlign w:val="center"/>
          </w:tcPr>
          <w:p w14:paraId="2C2D6429" w14:textId="016CA25F" w:rsidR="00492310" w:rsidRPr="00623ABB" w:rsidRDefault="00492310" w:rsidP="00676E01">
            <w:pPr>
              <w:rPr>
                <w:rFonts w:eastAsia="Calibri" w:cs="Arial"/>
                <w:szCs w:val="22"/>
                <w:lang w:eastAsia="en-US"/>
              </w:rPr>
            </w:pPr>
            <w:r w:rsidRPr="00623ABB">
              <w:t>Reference Level</w:t>
            </w:r>
          </w:p>
        </w:tc>
        <w:tc>
          <w:tcPr>
            <w:tcW w:w="7507" w:type="dxa"/>
            <w:vAlign w:val="center"/>
          </w:tcPr>
          <w:p w14:paraId="6468555B" w14:textId="24ED2E7B" w:rsidR="00492310" w:rsidRPr="00623ABB" w:rsidRDefault="00492310" w:rsidP="00676E01">
            <w:pPr>
              <w:rPr>
                <w:rFonts w:eastAsia="Calibri" w:cs="Arial"/>
                <w:szCs w:val="22"/>
                <w:lang w:eastAsia="en-US"/>
              </w:rPr>
            </w:pPr>
            <w:r w:rsidRPr="00623ABB">
              <w:t>Level above which further investigation and consideration of controls are required.</w:t>
            </w:r>
          </w:p>
        </w:tc>
      </w:tr>
      <w:tr w:rsidR="00492310" w14:paraId="052B9F24" w14:textId="77777777" w:rsidTr="00FD7156">
        <w:trPr>
          <w:trHeight w:val="567"/>
        </w:trPr>
        <w:tc>
          <w:tcPr>
            <w:tcW w:w="1513" w:type="dxa"/>
            <w:vAlign w:val="center"/>
          </w:tcPr>
          <w:p w14:paraId="4C75C2C7" w14:textId="1A209C31" w:rsidR="00492310" w:rsidRPr="00623ABB" w:rsidRDefault="00492310" w:rsidP="00676E01">
            <w:pPr>
              <w:rPr>
                <w:rFonts w:eastAsia="Calibri" w:cs="Arial"/>
                <w:szCs w:val="22"/>
                <w:lang w:eastAsia="en-US"/>
              </w:rPr>
            </w:pPr>
            <w:r w:rsidRPr="00623ABB">
              <w:t>RPA</w:t>
            </w:r>
          </w:p>
        </w:tc>
        <w:tc>
          <w:tcPr>
            <w:tcW w:w="7507" w:type="dxa"/>
            <w:vAlign w:val="center"/>
          </w:tcPr>
          <w:p w14:paraId="5CBE2202" w14:textId="1A459428" w:rsidR="00492310" w:rsidRPr="00623ABB" w:rsidRDefault="00492310" w:rsidP="00676E01">
            <w:pPr>
              <w:rPr>
                <w:rFonts w:eastAsia="Calibri" w:cs="Arial"/>
                <w:szCs w:val="22"/>
                <w:lang w:eastAsia="en-US"/>
              </w:rPr>
            </w:pPr>
            <w:r w:rsidRPr="00623ABB">
              <w:t>Radiation Protection Adviser</w:t>
            </w:r>
          </w:p>
        </w:tc>
      </w:tr>
      <w:tr w:rsidR="00AB5A53" w14:paraId="5426B562" w14:textId="77777777" w:rsidTr="00FD7156">
        <w:trPr>
          <w:trHeight w:val="567"/>
        </w:trPr>
        <w:tc>
          <w:tcPr>
            <w:tcW w:w="1513" w:type="dxa"/>
            <w:vAlign w:val="center"/>
          </w:tcPr>
          <w:p w14:paraId="3CA7CD18" w14:textId="2A504878" w:rsidR="00AB5A53" w:rsidRPr="00623ABB" w:rsidRDefault="00AB5A53" w:rsidP="00676E01">
            <w:r>
              <w:t>UKHSA</w:t>
            </w:r>
          </w:p>
        </w:tc>
        <w:tc>
          <w:tcPr>
            <w:tcW w:w="7507" w:type="dxa"/>
            <w:vAlign w:val="center"/>
          </w:tcPr>
          <w:p w14:paraId="0C73DE60" w14:textId="6C9F26B8" w:rsidR="00AB5A53" w:rsidRPr="00623ABB" w:rsidRDefault="00CF23C2" w:rsidP="00676E01">
            <w:r>
              <w:t>United Kingdom Health Security Agency</w:t>
            </w:r>
          </w:p>
        </w:tc>
      </w:tr>
    </w:tbl>
    <w:p w14:paraId="3E314951" w14:textId="77777777" w:rsidR="00A463CA" w:rsidRPr="00A463CA" w:rsidRDefault="00A463CA" w:rsidP="00A463CA">
      <w:pPr>
        <w:pStyle w:val="Heading1"/>
        <w:rPr>
          <w:lang w:eastAsia="en-US"/>
        </w:rPr>
      </w:pPr>
      <w:bookmarkStart w:id="14" w:name="_Toc130391613"/>
      <w:bookmarkStart w:id="15" w:name="_Toc237283873"/>
      <w:r w:rsidRPr="00A463CA">
        <w:rPr>
          <w:lang w:eastAsia="en-US"/>
        </w:rPr>
        <w:t>Related Trust Policies &amp; Procedures</w:t>
      </w:r>
      <w:bookmarkEnd w:id="14"/>
      <w:bookmarkEnd w:id="15"/>
    </w:p>
    <w:p w14:paraId="350EDBC0" w14:textId="77777777" w:rsidR="00314E0A" w:rsidRPr="00314E0A" w:rsidRDefault="00314E0A" w:rsidP="00396FE1">
      <w:pPr>
        <w:pStyle w:val="ListParagraph"/>
        <w:numPr>
          <w:ilvl w:val="0"/>
          <w:numId w:val="5"/>
        </w:numPr>
      </w:pPr>
      <w:r w:rsidRPr="00314E0A">
        <w:t xml:space="preserve">Trust Risk Management Policy </w:t>
      </w:r>
    </w:p>
    <w:p w14:paraId="161116C4" w14:textId="77777777" w:rsidR="00314E0A" w:rsidRPr="00314E0A" w:rsidRDefault="00314E0A" w:rsidP="00396FE1">
      <w:pPr>
        <w:pStyle w:val="ListParagraph"/>
        <w:numPr>
          <w:ilvl w:val="0"/>
          <w:numId w:val="5"/>
        </w:numPr>
      </w:pPr>
      <w:r w:rsidRPr="00314E0A">
        <w:t xml:space="preserve">Trust Estates Operational Management Policy </w:t>
      </w:r>
    </w:p>
    <w:p w14:paraId="28A311A8" w14:textId="77777777" w:rsidR="00314E0A" w:rsidRPr="00314E0A" w:rsidRDefault="00314E0A" w:rsidP="00396FE1">
      <w:pPr>
        <w:pStyle w:val="ListParagraph"/>
        <w:numPr>
          <w:ilvl w:val="0"/>
          <w:numId w:val="5"/>
        </w:numPr>
      </w:pPr>
      <w:r w:rsidRPr="00314E0A">
        <w:t xml:space="preserve">Trust Health and Safety Policy </w:t>
      </w:r>
    </w:p>
    <w:p w14:paraId="44DD0E39" w14:textId="77777777" w:rsidR="00EE44CB" w:rsidRPr="00A463CA" w:rsidRDefault="00EE44CB" w:rsidP="00EE44CB">
      <w:pPr>
        <w:pStyle w:val="Heading1"/>
        <w:rPr>
          <w:lang w:eastAsia="en-US"/>
        </w:rPr>
      </w:pPr>
      <w:bookmarkStart w:id="16" w:name="_Toc237283874"/>
      <w:r w:rsidRPr="00A463CA">
        <w:rPr>
          <w:lang w:eastAsia="en-US"/>
        </w:rPr>
        <w:t>Roles and Responsibilities</w:t>
      </w:r>
      <w:bookmarkEnd w:id="16"/>
    </w:p>
    <w:p w14:paraId="6F776D5B" w14:textId="77777777" w:rsidR="00EE44CB" w:rsidRPr="00A463CA" w:rsidRDefault="00EE44CB" w:rsidP="00EE44CB">
      <w:pPr>
        <w:spacing w:after="160" w:line="259" w:lineRule="auto"/>
        <w:contextualSpacing/>
        <w:rPr>
          <w:rFonts w:eastAsia="Calibri"/>
          <w:szCs w:val="22"/>
          <w:lang w:eastAsia="en-US"/>
        </w:rPr>
      </w:pPr>
      <w:r w:rsidRPr="00A463CA">
        <w:rPr>
          <w:rFonts w:eastAsia="Calibri"/>
          <w:szCs w:val="22"/>
          <w:lang w:eastAsia="en-US"/>
        </w:rPr>
        <w:t xml:space="preserve">The </w:t>
      </w:r>
      <w:r>
        <w:rPr>
          <w:rFonts w:eastAsia="Calibri"/>
          <w:szCs w:val="22"/>
          <w:lang w:eastAsia="en-US"/>
        </w:rPr>
        <w:t>following subsections outline the key roles and responsibilities required to ensure effective management of water safety across the Trust.</w:t>
      </w:r>
    </w:p>
    <w:p w14:paraId="057E8013" w14:textId="0D9EC494" w:rsidR="00A463CA" w:rsidRPr="00A463CA" w:rsidRDefault="000D64BE" w:rsidP="00701C03">
      <w:pPr>
        <w:pStyle w:val="Heading2"/>
      </w:pPr>
      <w:r>
        <w:t>The Chief Executive Officer (CEO)</w:t>
      </w:r>
      <w:r w:rsidR="004F004B">
        <w:t xml:space="preserve"> and Board</w:t>
      </w:r>
    </w:p>
    <w:p w14:paraId="77CDE0C0" w14:textId="2ACAC3C8" w:rsidR="00E07ADD" w:rsidRPr="00E07ADD" w:rsidRDefault="00E07ADD" w:rsidP="00E07ADD">
      <w:r w:rsidRPr="00E07ADD">
        <w:t xml:space="preserve">The Trust Board is responsible for providing strategic oversight, ensuring appropriate risk assurance arrangements are in place, approving major investment decisions where required, and monitoring estate performance, </w:t>
      </w:r>
      <w:r w:rsidR="00223D20" w:rsidRPr="00E07ADD">
        <w:t>compliance,</w:t>
      </w:r>
      <w:r w:rsidRPr="00E07ADD">
        <w:t xml:space="preserve"> and resilience. The Chief Executive Officer is responsible for ensuring effective executive leadership of </w:t>
      </w:r>
      <w:r w:rsidR="00F87658">
        <w:t>R</w:t>
      </w:r>
      <w:r w:rsidRPr="00E07ADD">
        <w:t xml:space="preserve">adon management activities, including the provision of adequate financial, </w:t>
      </w:r>
      <w:r w:rsidR="00223D20" w:rsidRPr="00E07ADD">
        <w:t>technical,</w:t>
      </w:r>
      <w:r w:rsidRPr="00E07ADD">
        <w:t xml:space="preserve"> and staffing resources, and maintaining appropriate governance and assurance arrangements. The Chief Executive Officer has delegated responsibility for the day-to-day management of the Trust estate, including the operational management of radon risks, to the Director of Estates, Facilities and Capital Development.</w:t>
      </w:r>
    </w:p>
    <w:p w14:paraId="56CDF3DB" w14:textId="6A542B5B" w:rsidR="00A463CA" w:rsidRPr="00163E17" w:rsidRDefault="000D64BE" w:rsidP="006B73DD">
      <w:pPr>
        <w:pStyle w:val="Heading2"/>
      </w:pPr>
      <w:r w:rsidRPr="00163E17">
        <w:t>Director of Estates, Facilities &amp; Capital Development</w:t>
      </w:r>
    </w:p>
    <w:p w14:paraId="7997E890" w14:textId="4D9CE35B" w:rsidR="00F87658" w:rsidRDefault="00F87658" w:rsidP="00F87658">
      <w:r w:rsidRPr="00F87658">
        <w:t xml:space="preserve">The Director of Estates, Facilities and Capital Development shall </w:t>
      </w:r>
      <w:r w:rsidR="00B25619" w:rsidRPr="00F87658">
        <w:t>function as</w:t>
      </w:r>
      <w:r w:rsidRPr="00F87658">
        <w:t xml:space="preserve"> the Trust Designated Person for Radon Management and is responsible for providing strategic leadership and executive oversight of the Trust's radon management arrangements. The Director acts as the key link between the Trust Board and operational teams, ensuring that </w:t>
      </w:r>
      <w:r>
        <w:t>R</w:t>
      </w:r>
      <w:r w:rsidRPr="00F87658">
        <w:t xml:space="preserve">adon-related risks are appropriately identified, assessed, </w:t>
      </w:r>
      <w:r w:rsidR="00223D20" w:rsidRPr="00F87658">
        <w:t>managed,</w:t>
      </w:r>
      <w:r w:rsidRPr="00F87658">
        <w:t xml:space="preserve"> and monitored in accordance with statutory requirements and Trust policies. </w:t>
      </w:r>
    </w:p>
    <w:p w14:paraId="508E762E" w14:textId="77777777" w:rsidR="00F87658" w:rsidRDefault="00F87658" w:rsidP="00F87658"/>
    <w:p w14:paraId="39CCFB6A" w14:textId="5283B6F2" w:rsidR="00F87658" w:rsidRPr="00F87658" w:rsidRDefault="00F87658" w:rsidP="00F87658">
      <w:r w:rsidRPr="00F87658">
        <w:t>The Director of Estates, Facilities and Capital Development is responsible for advising the Trust Board on compliance, health and safety matters, significant estate-related risks and investment requirements associated with radon management; while ensuring suitable governance, assurance processes and resources are in place.</w:t>
      </w:r>
    </w:p>
    <w:p w14:paraId="62081031" w14:textId="283A009C" w:rsidR="00BE4DD1" w:rsidRPr="00BE4DD1" w:rsidRDefault="00BE4DD1" w:rsidP="00264DE6">
      <w:pPr>
        <w:pStyle w:val="Heading2"/>
      </w:pPr>
      <w:r>
        <w:t>Ass</w:t>
      </w:r>
      <w:r w:rsidR="00CE61BA">
        <w:t>ociate</w:t>
      </w:r>
      <w:r>
        <w:t xml:space="preserve"> Director</w:t>
      </w:r>
      <w:r w:rsidR="00F87658">
        <w:t xml:space="preserve"> of Estates, </w:t>
      </w:r>
      <w:r w:rsidR="00223D20">
        <w:t>Engineering,</w:t>
      </w:r>
      <w:r w:rsidR="00F87658">
        <w:t xml:space="preserve"> and Infrastructure</w:t>
      </w:r>
    </w:p>
    <w:p w14:paraId="6DCBF8FA" w14:textId="6C749A66" w:rsidR="006D43C6" w:rsidRDefault="006D43C6" w:rsidP="00F87658">
      <w:r w:rsidRPr="006D43C6">
        <w:t>The Ass</w:t>
      </w:r>
      <w:r w:rsidR="00CE61BA">
        <w:t>ociate</w:t>
      </w:r>
      <w:r w:rsidRPr="006D43C6">
        <w:t xml:space="preserve"> Director of Estates, Engineering and Infrastructure shall </w:t>
      </w:r>
      <w:r w:rsidR="00B25619" w:rsidRPr="006D43C6">
        <w:t>function as</w:t>
      </w:r>
      <w:r w:rsidRPr="006D43C6">
        <w:t xml:space="preserve"> the Responsible Person (Radon) or appoint a suitably competent person to undertake these duties.</w:t>
      </w:r>
    </w:p>
    <w:p w14:paraId="687B29B1" w14:textId="77777777" w:rsidR="00676E01" w:rsidRPr="006D43C6" w:rsidRDefault="00676E01" w:rsidP="00F87658"/>
    <w:p w14:paraId="451B8369" w14:textId="103D63E9" w:rsidR="006D43C6" w:rsidRDefault="006D43C6" w:rsidP="00F87658">
      <w:r w:rsidRPr="006D43C6">
        <w:t>Responsibilities include</w:t>
      </w:r>
      <w:r w:rsidR="00CE61BA">
        <w:t>:</w:t>
      </w:r>
    </w:p>
    <w:p w14:paraId="0CB23D6B" w14:textId="77777777" w:rsidR="00676E01" w:rsidRPr="006D43C6" w:rsidRDefault="00676E01" w:rsidP="00F87658"/>
    <w:p w14:paraId="4B8D1EE6" w14:textId="6FC63C6B" w:rsidR="006D43C6" w:rsidRPr="006D43C6" w:rsidRDefault="00676E01" w:rsidP="00396FE1">
      <w:pPr>
        <w:pStyle w:val="ListParagraph"/>
        <w:numPr>
          <w:ilvl w:val="0"/>
          <w:numId w:val="6"/>
        </w:numPr>
      </w:pPr>
      <w:r>
        <w:t>Implementing and m</w:t>
      </w:r>
      <w:r w:rsidR="006D43C6" w:rsidRPr="006D43C6">
        <w:t>aintaining the Radon Safety Management System</w:t>
      </w:r>
    </w:p>
    <w:p w14:paraId="7FE72987" w14:textId="4A33DB97" w:rsidR="006D43C6" w:rsidRPr="006D43C6" w:rsidRDefault="006D43C6" w:rsidP="00396FE1">
      <w:pPr>
        <w:pStyle w:val="ListParagraph"/>
        <w:numPr>
          <w:ilvl w:val="0"/>
          <w:numId w:val="6"/>
        </w:numPr>
      </w:pPr>
      <w:r w:rsidRPr="006D43C6">
        <w:t>Implementing this policy</w:t>
      </w:r>
    </w:p>
    <w:p w14:paraId="62312749" w14:textId="2308B887" w:rsidR="006D43C6" w:rsidRPr="006D43C6" w:rsidRDefault="006D43C6" w:rsidP="00396FE1">
      <w:pPr>
        <w:pStyle w:val="ListParagraph"/>
        <w:numPr>
          <w:ilvl w:val="0"/>
          <w:numId w:val="6"/>
        </w:numPr>
      </w:pPr>
      <w:r w:rsidRPr="006D43C6">
        <w:t>Maintaining the Trust Radon Register</w:t>
      </w:r>
    </w:p>
    <w:p w14:paraId="12BD167B" w14:textId="209BDD00" w:rsidR="006D43C6" w:rsidRPr="006D43C6" w:rsidRDefault="006D43C6" w:rsidP="00396FE1">
      <w:pPr>
        <w:pStyle w:val="ListParagraph"/>
        <w:numPr>
          <w:ilvl w:val="0"/>
          <w:numId w:val="6"/>
        </w:numPr>
      </w:pPr>
      <w:r w:rsidRPr="006D43C6">
        <w:t>Coordinating monitoring programmes</w:t>
      </w:r>
    </w:p>
    <w:p w14:paraId="7B1422EE" w14:textId="167A0731" w:rsidR="006D43C6" w:rsidRPr="006D43C6" w:rsidRDefault="006D43C6" w:rsidP="00396FE1">
      <w:pPr>
        <w:pStyle w:val="ListParagraph"/>
        <w:numPr>
          <w:ilvl w:val="0"/>
          <w:numId w:val="6"/>
        </w:numPr>
      </w:pPr>
      <w:r w:rsidRPr="006D43C6">
        <w:t>Reviewing survey results</w:t>
      </w:r>
    </w:p>
    <w:p w14:paraId="4E8CF1C8" w14:textId="6272B37F" w:rsidR="006D43C6" w:rsidRPr="006D43C6" w:rsidRDefault="006D43C6" w:rsidP="00396FE1">
      <w:pPr>
        <w:pStyle w:val="ListParagraph"/>
        <w:numPr>
          <w:ilvl w:val="0"/>
          <w:numId w:val="6"/>
        </w:numPr>
      </w:pPr>
      <w:r w:rsidRPr="006D43C6">
        <w:t>Commissioning mitigation measures</w:t>
      </w:r>
    </w:p>
    <w:p w14:paraId="10246019" w14:textId="655D0107" w:rsidR="006D43C6" w:rsidRDefault="006D43C6" w:rsidP="00396FE1">
      <w:pPr>
        <w:pStyle w:val="ListParagraph"/>
        <w:numPr>
          <w:ilvl w:val="0"/>
          <w:numId w:val="6"/>
        </w:numPr>
      </w:pPr>
      <w:r w:rsidRPr="006D43C6">
        <w:t>Escalating significant risks through governance arrangements</w:t>
      </w:r>
    </w:p>
    <w:p w14:paraId="7F68946E" w14:textId="337D39E6" w:rsidR="00676E01" w:rsidRDefault="00676E01" w:rsidP="00264DE6">
      <w:pPr>
        <w:pStyle w:val="Heading2"/>
        <w:rPr>
          <w:szCs w:val="36"/>
        </w:rPr>
      </w:pPr>
      <w:r w:rsidRPr="00264DE6">
        <w:t>Rad</w:t>
      </w:r>
      <w:r w:rsidR="00FD1B58">
        <w:t>iation</w:t>
      </w:r>
      <w:r>
        <w:t xml:space="preserve"> Protection Advisor (RPA</w:t>
      </w:r>
      <w:r w:rsidR="00223D20">
        <w:t>)</w:t>
      </w:r>
    </w:p>
    <w:p w14:paraId="3D9E5F00" w14:textId="77777777" w:rsidR="002D708B" w:rsidRDefault="002D708B" w:rsidP="002D708B">
      <w:r w:rsidRPr="002D708B">
        <w:t>The Trust shall appoint a suitably qualified and certified Radiation Protection Adviser (RPA) to provide specialist advice on the management of radon risks and compliance with the requirements of the Ionising Radiations Regulations 2017 (IRR17).</w:t>
      </w:r>
    </w:p>
    <w:p w14:paraId="312BF0B2" w14:textId="77777777" w:rsidR="002D708B" w:rsidRPr="002D708B" w:rsidRDefault="002D708B" w:rsidP="002D708B"/>
    <w:p w14:paraId="7FAF5844" w14:textId="7376A252" w:rsidR="002D708B" w:rsidRDefault="002D708B" w:rsidP="002D708B">
      <w:r w:rsidRPr="002D708B">
        <w:t>The RPA is responsible fo</w:t>
      </w:r>
      <w:r w:rsidR="00CE61BA">
        <w:t>r:</w:t>
      </w:r>
    </w:p>
    <w:p w14:paraId="52610A6D" w14:textId="77777777" w:rsidR="002D708B" w:rsidRPr="002D708B" w:rsidRDefault="002D708B" w:rsidP="002D708B"/>
    <w:p w14:paraId="04DA1DAC" w14:textId="5DA67DC6" w:rsidR="002D708B" w:rsidRPr="002D708B" w:rsidRDefault="002D708B" w:rsidP="00396FE1">
      <w:pPr>
        <w:pStyle w:val="ListParagraph"/>
        <w:numPr>
          <w:ilvl w:val="0"/>
          <w:numId w:val="17"/>
        </w:numPr>
      </w:pPr>
      <w:r w:rsidRPr="002D708B">
        <w:t xml:space="preserve">Providing expert advice on the assessment and management of </w:t>
      </w:r>
      <w:r>
        <w:t>R</w:t>
      </w:r>
      <w:r w:rsidRPr="002D708B">
        <w:t>adon risks within Trust premises</w:t>
      </w:r>
    </w:p>
    <w:p w14:paraId="3EB0F16D" w14:textId="10AF3999" w:rsidR="002D708B" w:rsidRPr="002D708B" w:rsidRDefault="002D708B" w:rsidP="00396FE1">
      <w:pPr>
        <w:pStyle w:val="ListParagraph"/>
        <w:numPr>
          <w:ilvl w:val="0"/>
          <w:numId w:val="17"/>
        </w:numPr>
      </w:pPr>
      <w:r w:rsidRPr="002D708B">
        <w:t>Advising on compliance with relevant legislation, regulations and guidance relating to radon exposure</w:t>
      </w:r>
    </w:p>
    <w:p w14:paraId="252AC74E" w14:textId="421C25FF" w:rsidR="002D708B" w:rsidRPr="002D708B" w:rsidRDefault="002D708B" w:rsidP="00396FE1">
      <w:pPr>
        <w:pStyle w:val="ListParagraph"/>
        <w:numPr>
          <w:ilvl w:val="0"/>
          <w:numId w:val="17"/>
        </w:numPr>
      </w:pPr>
      <w:r w:rsidRPr="002D708B">
        <w:t xml:space="preserve">Reviewing </w:t>
      </w:r>
      <w:r>
        <w:t>R</w:t>
      </w:r>
      <w:r w:rsidRPr="002D708B">
        <w:t>adon monitoring results and advising on the interpretation of findings</w:t>
      </w:r>
    </w:p>
    <w:p w14:paraId="752CB39B" w14:textId="5733F057" w:rsidR="002D708B" w:rsidRPr="002D708B" w:rsidRDefault="002D708B" w:rsidP="00396FE1">
      <w:pPr>
        <w:pStyle w:val="ListParagraph"/>
        <w:numPr>
          <w:ilvl w:val="0"/>
          <w:numId w:val="17"/>
        </w:numPr>
      </w:pPr>
      <w:r w:rsidRPr="002D708B">
        <w:t>Recommending appropriate monitoring strategies and re-monitoring frequencies</w:t>
      </w:r>
    </w:p>
    <w:p w14:paraId="4EF32AF5" w14:textId="7522EB04" w:rsidR="002D708B" w:rsidRPr="002D708B" w:rsidRDefault="002D708B" w:rsidP="00396FE1">
      <w:pPr>
        <w:pStyle w:val="ListParagraph"/>
        <w:numPr>
          <w:ilvl w:val="0"/>
          <w:numId w:val="17"/>
        </w:numPr>
      </w:pPr>
      <w:r w:rsidRPr="002D708B">
        <w:t xml:space="preserve">Advising on the need for </w:t>
      </w:r>
      <w:r>
        <w:t>R</w:t>
      </w:r>
      <w:r w:rsidRPr="002D708B">
        <w:t>adon mitigation measures and the suitability of proposed control measures</w:t>
      </w:r>
    </w:p>
    <w:p w14:paraId="61C3D756" w14:textId="2589E623" w:rsidR="002D708B" w:rsidRPr="002D708B" w:rsidRDefault="002D708B" w:rsidP="00396FE1">
      <w:pPr>
        <w:pStyle w:val="ListParagraph"/>
        <w:numPr>
          <w:ilvl w:val="0"/>
          <w:numId w:val="17"/>
        </w:numPr>
      </w:pPr>
      <w:r w:rsidRPr="002D708B">
        <w:t xml:space="preserve">Supporting the completion and review of </w:t>
      </w:r>
      <w:r>
        <w:t>R</w:t>
      </w:r>
      <w:r w:rsidRPr="002D708B">
        <w:t xml:space="preserve">adon risk assessments where elevated radon concentrations are </w:t>
      </w:r>
      <w:r w:rsidR="00017C97" w:rsidRPr="002D708B">
        <w:t>identified.</w:t>
      </w:r>
    </w:p>
    <w:p w14:paraId="3128F262" w14:textId="53C8F08C" w:rsidR="002D708B" w:rsidRPr="002D708B" w:rsidRDefault="002D708B" w:rsidP="00396FE1">
      <w:pPr>
        <w:pStyle w:val="ListParagraph"/>
        <w:numPr>
          <w:ilvl w:val="0"/>
          <w:numId w:val="17"/>
        </w:numPr>
      </w:pPr>
      <w:r w:rsidRPr="002D708B">
        <w:t xml:space="preserve">Advising on the potential radiological implications of construction, refurbishment or alteration works that may affect radon ingress or existing mitigation </w:t>
      </w:r>
      <w:r w:rsidR="00017C97" w:rsidRPr="002D708B">
        <w:t>arrangements.</w:t>
      </w:r>
    </w:p>
    <w:p w14:paraId="0AE761E9" w14:textId="4F998C86" w:rsidR="002D708B" w:rsidRPr="002D708B" w:rsidRDefault="002D708B" w:rsidP="00396FE1">
      <w:pPr>
        <w:pStyle w:val="ListParagraph"/>
        <w:numPr>
          <w:ilvl w:val="0"/>
          <w:numId w:val="17"/>
        </w:numPr>
      </w:pPr>
      <w:r w:rsidRPr="002D708B">
        <w:t xml:space="preserve">Providing advice where workplace radon levels exceed the applicable Reference Level and where notification to the Health and Safety Executive (HSE) may be </w:t>
      </w:r>
      <w:r w:rsidR="00017C97" w:rsidRPr="002D708B">
        <w:t>required.</w:t>
      </w:r>
    </w:p>
    <w:p w14:paraId="69A3E5FC" w14:textId="085F0805" w:rsidR="002D708B" w:rsidRPr="002D708B" w:rsidRDefault="002D708B" w:rsidP="00396FE1">
      <w:pPr>
        <w:pStyle w:val="ListParagraph"/>
        <w:numPr>
          <w:ilvl w:val="0"/>
          <w:numId w:val="17"/>
        </w:numPr>
      </w:pPr>
      <w:r w:rsidRPr="002D708B">
        <w:t xml:space="preserve">Assisting the Trust in investigating significant </w:t>
      </w:r>
      <w:r>
        <w:t>R</w:t>
      </w:r>
      <w:r w:rsidRPr="002D708B">
        <w:t xml:space="preserve">adon-related incidents, </w:t>
      </w:r>
      <w:r w:rsidR="00223D20" w:rsidRPr="002D708B">
        <w:t>concerns,</w:t>
      </w:r>
      <w:r w:rsidRPr="002D708B">
        <w:t xml:space="preserve"> or non-compliances.</w:t>
      </w:r>
    </w:p>
    <w:p w14:paraId="4FBAD32E" w14:textId="6BD3311B" w:rsidR="002D708B" w:rsidRPr="002D708B" w:rsidRDefault="002D708B" w:rsidP="00396FE1">
      <w:pPr>
        <w:pStyle w:val="ListParagraph"/>
        <w:numPr>
          <w:ilvl w:val="0"/>
          <w:numId w:val="17"/>
        </w:numPr>
      </w:pPr>
      <w:r w:rsidRPr="002D708B">
        <w:t xml:space="preserve">Supporting the Trust in maintaining compliance with the Ionising Radiations Regulations 2017 and recognised best </w:t>
      </w:r>
      <w:r w:rsidR="00017C97" w:rsidRPr="002D708B">
        <w:t>practice.</w:t>
      </w:r>
    </w:p>
    <w:p w14:paraId="51BDA073" w14:textId="77777777" w:rsidR="002D708B" w:rsidRDefault="002D708B" w:rsidP="002D708B"/>
    <w:p w14:paraId="3F962757" w14:textId="77777777" w:rsidR="002D708B" w:rsidRDefault="002D708B" w:rsidP="002D708B">
      <w:r w:rsidRPr="002D708B">
        <w:t xml:space="preserve">The RPA acts in an advisory capacity and does not assume responsibility for the implementation of </w:t>
      </w:r>
      <w:r>
        <w:t>R</w:t>
      </w:r>
      <w:r w:rsidRPr="002D708B">
        <w:t>adon management arrangements.</w:t>
      </w:r>
    </w:p>
    <w:p w14:paraId="2BC47EA4" w14:textId="77777777" w:rsidR="002D708B" w:rsidRDefault="002D708B" w:rsidP="002D708B"/>
    <w:p w14:paraId="4D44755C" w14:textId="7E700D8B" w:rsidR="002D708B" w:rsidRPr="002D708B" w:rsidRDefault="002D708B" w:rsidP="002D708B">
      <w:r w:rsidRPr="002D708B">
        <w:t>Responsibility for ensuring appropriate controls, monitoring and mitigation measures are implemented remains with the Trust through the Director of Estates, Facilities and Capital Development and other designated duty holders.</w:t>
      </w:r>
    </w:p>
    <w:p w14:paraId="27AA1CE0" w14:textId="2927EA7A" w:rsidR="00B52A09" w:rsidRDefault="00B52A09" w:rsidP="00264DE6">
      <w:pPr>
        <w:pStyle w:val="Heading2"/>
        <w:rPr>
          <w:szCs w:val="36"/>
        </w:rPr>
      </w:pPr>
      <w:r w:rsidRPr="00264DE6">
        <w:t>Estates</w:t>
      </w:r>
      <w:r w:rsidR="0042114E" w:rsidRPr="00264DE6">
        <w:t>, Facilities and</w:t>
      </w:r>
      <w:r w:rsidR="0042114E">
        <w:t xml:space="preserve"> Capital Development</w:t>
      </w:r>
      <w:r>
        <w:t xml:space="preserve"> </w:t>
      </w:r>
      <w:r w:rsidRPr="0042114E">
        <w:t>Team</w:t>
      </w:r>
    </w:p>
    <w:p w14:paraId="448FE974" w14:textId="0F6B4CFB" w:rsidR="001C750B" w:rsidRDefault="001C750B" w:rsidP="001C750B">
      <w:r w:rsidRPr="001C750B">
        <w:t xml:space="preserve">The Estates, Facilities and Capital Development Team is responsible for supporting the implementation of the Trust's Radon Management Policy and ensuring that </w:t>
      </w:r>
      <w:r>
        <w:t>R</w:t>
      </w:r>
      <w:r w:rsidRPr="001C750B">
        <w:t xml:space="preserve">adon risks are appropriately monitored, </w:t>
      </w:r>
      <w:r w:rsidR="00223D20" w:rsidRPr="001C750B">
        <w:t>reviewed,</w:t>
      </w:r>
      <w:r w:rsidRPr="001C750B">
        <w:t xml:space="preserve"> and managed. Radon risks, monitoring results, mitigation measures and compliance performance shall be reviewed through established governance and assurance arrangements. </w:t>
      </w:r>
    </w:p>
    <w:p w14:paraId="5C5A75B5" w14:textId="77777777" w:rsidR="001C750B" w:rsidRDefault="001C750B" w:rsidP="001C750B"/>
    <w:p w14:paraId="41BEF913" w14:textId="4550615D" w:rsidR="001C750B" w:rsidRPr="001C750B" w:rsidRDefault="001C750B" w:rsidP="001C750B">
      <w:r w:rsidRPr="001C750B">
        <w:t xml:space="preserve">Where construction, refurbishment, </w:t>
      </w:r>
      <w:r w:rsidR="00223D20" w:rsidRPr="001C750B">
        <w:t>maintenance,</w:t>
      </w:r>
      <w:r w:rsidRPr="001C750B">
        <w:t xml:space="preserve"> or alteration works may affect the building fabric, ventilation systems, below-ground structures or any other elements associated with </w:t>
      </w:r>
      <w:r>
        <w:t>R</w:t>
      </w:r>
      <w:r w:rsidRPr="001C750B">
        <w:t xml:space="preserve">adon control, the Estates Team and appointed contractors must ensure that the potential </w:t>
      </w:r>
      <w:r w:rsidRPr="001C750B">
        <w:lastRenderedPageBreak/>
        <w:t xml:space="preserve">impact on </w:t>
      </w:r>
      <w:r>
        <w:t>R</w:t>
      </w:r>
      <w:r w:rsidRPr="001C750B">
        <w:t xml:space="preserve">adon levels is assessed prior to the commencement of works. Appropriate controls and mitigation measures shall be implemented to maintain the effectiveness of existing </w:t>
      </w:r>
      <w:r w:rsidR="0066622F">
        <w:t>R</w:t>
      </w:r>
      <w:r w:rsidRPr="001C750B">
        <w:t>ad</w:t>
      </w:r>
      <w:r w:rsidR="00FD1B58">
        <w:t>on</w:t>
      </w:r>
      <w:r w:rsidRPr="001C750B">
        <w:t xml:space="preserve"> protection measures, ensure continued compliance with relevant legislation and guidance, and prevent the introduction of new </w:t>
      </w:r>
      <w:r w:rsidR="00264DE6">
        <w:t>R</w:t>
      </w:r>
      <w:r w:rsidRPr="001C750B">
        <w:t>adon-related risks.</w:t>
      </w:r>
    </w:p>
    <w:p w14:paraId="1202FA4A" w14:textId="4EB6B300" w:rsidR="00A463CA" w:rsidRPr="007C6C42" w:rsidRDefault="00877085" w:rsidP="00324531">
      <w:pPr>
        <w:pStyle w:val="Heading2"/>
      </w:pPr>
      <w:r>
        <w:t>Other Staff</w:t>
      </w:r>
    </w:p>
    <w:p w14:paraId="70BF0E3F" w14:textId="2659664F" w:rsidR="00676E01" w:rsidRDefault="003F5178" w:rsidP="00676E01">
      <w:r w:rsidRPr="003F5178">
        <w:t xml:space="preserve">All staff have a responsibility to support the effective management of </w:t>
      </w:r>
      <w:r w:rsidR="00676E01">
        <w:t>R</w:t>
      </w:r>
      <w:r w:rsidRPr="003F5178">
        <w:t xml:space="preserve">adon risks within Trust premises. Staff shall comply with the requirements of this policy, cooperate with </w:t>
      </w:r>
      <w:r w:rsidR="00676E01">
        <w:t>R</w:t>
      </w:r>
      <w:r w:rsidRPr="003F5178">
        <w:t xml:space="preserve">adon monitoring programmes and facilitate access to areas where surveys, inspections, monitoring, testing, or remediation works are required. </w:t>
      </w:r>
    </w:p>
    <w:p w14:paraId="48953A4C" w14:textId="77777777" w:rsidR="00676E01" w:rsidRDefault="00676E01" w:rsidP="00676E01"/>
    <w:p w14:paraId="77732BED" w14:textId="77777777" w:rsidR="00676E01" w:rsidRDefault="003F5178" w:rsidP="00676E01">
      <w:r w:rsidRPr="003F5178">
        <w:t xml:space="preserve">Staff must ensure that </w:t>
      </w:r>
      <w:r w:rsidR="00676E01">
        <w:t>R</w:t>
      </w:r>
      <w:r w:rsidRPr="003F5178">
        <w:t xml:space="preserve">adon monitoring devices are not disturbed, relocated, or removed without appropriate authorisation and must promptly report any defects, concerns, or failures associated with </w:t>
      </w:r>
      <w:r w:rsidR="00676E01">
        <w:t>R</w:t>
      </w:r>
      <w:r w:rsidRPr="003F5178">
        <w:t>adon mitigation systems to their line manager or the Estates Department.</w:t>
      </w:r>
    </w:p>
    <w:p w14:paraId="11659636" w14:textId="77777777" w:rsidR="00676E01" w:rsidRDefault="00676E01" w:rsidP="00676E01"/>
    <w:p w14:paraId="74C1EEE7" w14:textId="77777777" w:rsidR="00CE0442" w:rsidRDefault="003F5178" w:rsidP="00676E01">
      <w:r w:rsidRPr="003F5178">
        <w:t xml:space="preserve">All staff have a duty to follow local procedures, participate in relevant training and awareness activities and contribute to maintaining a safe environment for patients, service users, colleagues, contractors, and visitors. </w:t>
      </w:r>
    </w:p>
    <w:p w14:paraId="75B5130F" w14:textId="77777777" w:rsidR="00CE0442" w:rsidRDefault="00CE0442" w:rsidP="00676E01"/>
    <w:p w14:paraId="34A04F4B" w14:textId="4EF7062F" w:rsidR="003F5178" w:rsidRPr="003F5178" w:rsidRDefault="003F5178" w:rsidP="00676E01">
      <w:r w:rsidRPr="003F5178">
        <w:t xml:space="preserve">Where staff become aware of conditions that may affect </w:t>
      </w:r>
      <w:r w:rsidR="00CE0442">
        <w:t>R</w:t>
      </w:r>
      <w:r w:rsidRPr="003F5178">
        <w:t>adon management, including building alterations, changes in room usage, ventilation issues, or damage to mitigation equipment, these concerns must be reported through the appropriate management and governance arrangements.</w:t>
      </w:r>
    </w:p>
    <w:p w14:paraId="0B4595A4" w14:textId="38EFD764" w:rsidR="0056688B" w:rsidRDefault="0056688B" w:rsidP="00264DE6">
      <w:pPr>
        <w:pStyle w:val="Heading2"/>
      </w:pPr>
      <w:r>
        <w:t>Contractors and Suppliers</w:t>
      </w:r>
    </w:p>
    <w:p w14:paraId="765C0851" w14:textId="77777777" w:rsidR="00CE0442" w:rsidRDefault="000F6EE1" w:rsidP="00CE0442">
      <w:pPr>
        <w:rPr>
          <w:rFonts w:eastAsia="Calibri"/>
        </w:rPr>
      </w:pPr>
      <w:r w:rsidRPr="000F6EE1">
        <w:rPr>
          <w:rFonts w:eastAsia="Calibri"/>
        </w:rPr>
        <w:t>Contractors and suppliers engaged</w:t>
      </w:r>
      <w:r w:rsidR="00CE0442">
        <w:rPr>
          <w:rFonts w:eastAsia="Calibri"/>
        </w:rPr>
        <w:t xml:space="preserve"> and / or appointed</w:t>
      </w:r>
      <w:r w:rsidRPr="000F6EE1">
        <w:rPr>
          <w:rFonts w:eastAsia="Calibri"/>
        </w:rPr>
        <w:t xml:space="preserve"> by the Trust shall undertake their activities in a safe, competent, and professional manner and comply with the requirements of this Radon Management Policy, relevant health and safety legislation, the Ionising Radiations Regulations 2017 (IRR17), and any local site procedures. </w:t>
      </w:r>
    </w:p>
    <w:p w14:paraId="07D0C396" w14:textId="77777777" w:rsidR="00CE0442" w:rsidRDefault="00CE0442" w:rsidP="00CE0442">
      <w:pPr>
        <w:rPr>
          <w:rFonts w:eastAsia="Calibri"/>
        </w:rPr>
      </w:pPr>
    </w:p>
    <w:p w14:paraId="5E87CC90" w14:textId="6DDB2308" w:rsidR="000F6EE1" w:rsidRDefault="000F6EE1" w:rsidP="00CE0442">
      <w:pPr>
        <w:rPr>
          <w:rFonts w:eastAsia="Calibri"/>
        </w:rPr>
      </w:pPr>
      <w:r w:rsidRPr="000F6EE1">
        <w:rPr>
          <w:rFonts w:eastAsia="Calibri"/>
        </w:rPr>
        <w:t xml:space="preserve">Where contractors are working in areas identified as having elevated </w:t>
      </w:r>
      <w:r w:rsidR="00CE0442">
        <w:rPr>
          <w:rFonts w:eastAsia="Calibri"/>
        </w:rPr>
        <w:t>R</w:t>
      </w:r>
      <w:r w:rsidRPr="000F6EE1">
        <w:rPr>
          <w:rFonts w:eastAsia="Calibri"/>
        </w:rPr>
        <w:t>adon concentrations, they shall be provided with relevant information regarding the risks, control measures, and any restrictions applicable to the area before commencing work.</w:t>
      </w:r>
    </w:p>
    <w:p w14:paraId="31AB462E" w14:textId="77777777" w:rsidR="00CE0442" w:rsidRPr="000F6EE1" w:rsidRDefault="00CE0442" w:rsidP="00CE0442">
      <w:pPr>
        <w:rPr>
          <w:rFonts w:eastAsia="Calibri"/>
        </w:rPr>
      </w:pPr>
    </w:p>
    <w:p w14:paraId="1ABFA0EF" w14:textId="7C24378B" w:rsidR="000F6EE1" w:rsidRDefault="000F6EE1" w:rsidP="00CE0442">
      <w:pPr>
        <w:rPr>
          <w:rFonts w:eastAsia="Calibri"/>
        </w:rPr>
      </w:pPr>
      <w:r w:rsidRPr="000F6EE1">
        <w:rPr>
          <w:rFonts w:eastAsia="Calibri"/>
        </w:rPr>
        <w:t>Contractors and suppliers are responsible for</w:t>
      </w:r>
      <w:r w:rsidR="00CE61BA">
        <w:rPr>
          <w:rFonts w:eastAsia="Calibri"/>
        </w:rPr>
        <w:t>:</w:t>
      </w:r>
    </w:p>
    <w:p w14:paraId="082077A3" w14:textId="77777777" w:rsidR="00CE0442" w:rsidRPr="000F6EE1" w:rsidRDefault="00CE0442" w:rsidP="00CE0442">
      <w:pPr>
        <w:rPr>
          <w:rFonts w:eastAsia="Calibri"/>
        </w:rPr>
      </w:pPr>
    </w:p>
    <w:p w14:paraId="448DA486" w14:textId="31F2815D" w:rsidR="000F6EE1" w:rsidRPr="00CE0442" w:rsidRDefault="000F6EE1" w:rsidP="00396FE1">
      <w:pPr>
        <w:pStyle w:val="ListParagraph"/>
        <w:numPr>
          <w:ilvl w:val="0"/>
          <w:numId w:val="7"/>
        </w:numPr>
        <w:rPr>
          <w:rFonts w:eastAsia="Calibri"/>
        </w:rPr>
      </w:pPr>
      <w:r w:rsidRPr="00CE0442">
        <w:rPr>
          <w:rFonts w:eastAsia="Calibri"/>
        </w:rPr>
        <w:t>Complying with all relevant health and safety legislation, statutory requirements, and Trust policies relating to radon management</w:t>
      </w:r>
    </w:p>
    <w:p w14:paraId="08ED8F43" w14:textId="3F599132" w:rsidR="000F6EE1" w:rsidRPr="00CE0442" w:rsidRDefault="000F6EE1" w:rsidP="00396FE1">
      <w:pPr>
        <w:pStyle w:val="ListParagraph"/>
        <w:numPr>
          <w:ilvl w:val="0"/>
          <w:numId w:val="7"/>
        </w:numPr>
        <w:rPr>
          <w:rFonts w:eastAsia="Calibri"/>
        </w:rPr>
      </w:pPr>
      <w:r w:rsidRPr="00CE0442">
        <w:rPr>
          <w:rFonts w:eastAsia="Calibri"/>
        </w:rPr>
        <w:t xml:space="preserve">Following local rules, risk assessments, and safe systems of work applicable to </w:t>
      </w:r>
      <w:r w:rsidR="00CE0442" w:rsidRPr="00CE0442">
        <w:rPr>
          <w:rFonts w:eastAsia="Calibri"/>
        </w:rPr>
        <w:t>R</w:t>
      </w:r>
      <w:r w:rsidRPr="00CE0442">
        <w:rPr>
          <w:rFonts w:eastAsia="Calibri"/>
        </w:rPr>
        <w:t>adon-affected areas</w:t>
      </w:r>
    </w:p>
    <w:p w14:paraId="1C9DA401" w14:textId="26DF1BCB" w:rsidR="000F6EE1" w:rsidRPr="00CE0442" w:rsidRDefault="000F6EE1" w:rsidP="00396FE1">
      <w:pPr>
        <w:pStyle w:val="ListParagraph"/>
        <w:numPr>
          <w:ilvl w:val="0"/>
          <w:numId w:val="7"/>
        </w:numPr>
        <w:rPr>
          <w:rFonts w:eastAsia="Calibri"/>
        </w:rPr>
      </w:pPr>
      <w:r w:rsidRPr="00CE0442">
        <w:rPr>
          <w:rFonts w:eastAsia="Calibri"/>
        </w:rPr>
        <w:t xml:space="preserve">Cooperating with the Trust's </w:t>
      </w:r>
      <w:r w:rsidR="00CE0442" w:rsidRPr="00CE0442">
        <w:rPr>
          <w:rFonts w:eastAsia="Calibri"/>
        </w:rPr>
        <w:t>R</w:t>
      </w:r>
      <w:r w:rsidRPr="00CE0442">
        <w:rPr>
          <w:rFonts w:eastAsia="Calibri"/>
        </w:rPr>
        <w:t>adon monitoring, risk assessment and mitigation arrangements</w:t>
      </w:r>
    </w:p>
    <w:p w14:paraId="66A989B6" w14:textId="53D1C606" w:rsidR="000F6EE1" w:rsidRPr="00CE0442" w:rsidRDefault="000F6EE1" w:rsidP="00396FE1">
      <w:pPr>
        <w:pStyle w:val="ListParagraph"/>
        <w:numPr>
          <w:ilvl w:val="0"/>
          <w:numId w:val="7"/>
        </w:numPr>
        <w:rPr>
          <w:rFonts w:eastAsia="Calibri"/>
        </w:rPr>
      </w:pPr>
      <w:r w:rsidRPr="00CE0442">
        <w:rPr>
          <w:rFonts w:eastAsia="Calibri"/>
        </w:rPr>
        <w:t xml:space="preserve">Ensuring that their employees and subcontractors are suitably trained, informed, and competent to work within areas where radon may be </w:t>
      </w:r>
      <w:r w:rsidR="00017C97" w:rsidRPr="00CE0442">
        <w:rPr>
          <w:rFonts w:eastAsia="Calibri"/>
        </w:rPr>
        <w:t>present.</w:t>
      </w:r>
    </w:p>
    <w:p w14:paraId="1114F2AC" w14:textId="4ADBDD75" w:rsidR="000F6EE1" w:rsidRPr="00CE0442" w:rsidRDefault="000F6EE1" w:rsidP="00396FE1">
      <w:pPr>
        <w:pStyle w:val="ListParagraph"/>
        <w:numPr>
          <w:ilvl w:val="0"/>
          <w:numId w:val="7"/>
        </w:numPr>
        <w:rPr>
          <w:rFonts w:eastAsia="Calibri"/>
        </w:rPr>
      </w:pPr>
      <w:r w:rsidRPr="00CE0442">
        <w:rPr>
          <w:rFonts w:eastAsia="Calibri"/>
        </w:rPr>
        <w:t xml:space="preserve">Reporting any concerns relating to </w:t>
      </w:r>
      <w:r w:rsidR="00CE0442" w:rsidRPr="00CE0442">
        <w:rPr>
          <w:rFonts w:eastAsia="Calibri"/>
        </w:rPr>
        <w:t>R</w:t>
      </w:r>
      <w:r w:rsidRPr="00CE0442">
        <w:rPr>
          <w:rFonts w:eastAsia="Calibri"/>
        </w:rPr>
        <w:t xml:space="preserve">adon mitigation systems, building defects, or potential radon ingress routes identified during their </w:t>
      </w:r>
      <w:r w:rsidR="00017C97" w:rsidRPr="00CE0442">
        <w:rPr>
          <w:rFonts w:eastAsia="Calibri"/>
        </w:rPr>
        <w:t>work.</w:t>
      </w:r>
    </w:p>
    <w:p w14:paraId="6BAE6502" w14:textId="3007E449" w:rsidR="000F6EE1" w:rsidRPr="00CE0442" w:rsidRDefault="000F6EE1" w:rsidP="00396FE1">
      <w:pPr>
        <w:pStyle w:val="ListParagraph"/>
        <w:numPr>
          <w:ilvl w:val="0"/>
          <w:numId w:val="7"/>
        </w:numPr>
        <w:rPr>
          <w:rFonts w:eastAsia="Calibri"/>
        </w:rPr>
      </w:pPr>
      <w:r w:rsidRPr="00CE0442">
        <w:rPr>
          <w:rFonts w:eastAsia="Calibri"/>
        </w:rPr>
        <w:t xml:space="preserve">Ensuring that works undertaken do not compromise existing radon control measures, ventilation systems, radon barriers, radon sumps, extraction systems, or other mitigation </w:t>
      </w:r>
      <w:r w:rsidR="00017C97" w:rsidRPr="00CE0442">
        <w:rPr>
          <w:rFonts w:eastAsia="Calibri"/>
        </w:rPr>
        <w:t>arrangements.</w:t>
      </w:r>
    </w:p>
    <w:p w14:paraId="1C65E43B" w14:textId="5C0E37EF" w:rsidR="000F6EE1" w:rsidRPr="00CE0442" w:rsidRDefault="000F6EE1" w:rsidP="00396FE1">
      <w:pPr>
        <w:pStyle w:val="ListParagraph"/>
        <w:numPr>
          <w:ilvl w:val="0"/>
          <w:numId w:val="7"/>
        </w:numPr>
        <w:rPr>
          <w:rFonts w:eastAsia="Calibri"/>
        </w:rPr>
      </w:pPr>
      <w:r w:rsidRPr="00CE0442">
        <w:rPr>
          <w:rFonts w:eastAsia="Calibri"/>
        </w:rPr>
        <w:t xml:space="preserve">Maintaining appropriate records and documentation relating to work completed on radon mitigation </w:t>
      </w:r>
      <w:r w:rsidR="00017C97" w:rsidRPr="00CE0442">
        <w:rPr>
          <w:rFonts w:eastAsia="Calibri"/>
        </w:rPr>
        <w:t>systems.</w:t>
      </w:r>
    </w:p>
    <w:p w14:paraId="0BF1717F" w14:textId="2A00BF1A" w:rsidR="000F6EE1" w:rsidRPr="00CE0442" w:rsidRDefault="000F6EE1" w:rsidP="00396FE1">
      <w:pPr>
        <w:pStyle w:val="ListParagraph"/>
        <w:numPr>
          <w:ilvl w:val="0"/>
          <w:numId w:val="7"/>
        </w:numPr>
        <w:rPr>
          <w:rFonts w:eastAsia="Calibri"/>
        </w:rPr>
      </w:pPr>
      <w:r w:rsidRPr="00CE0442">
        <w:rPr>
          <w:rFonts w:eastAsia="Calibri"/>
        </w:rPr>
        <w:t>Assisting the Trust in implementing corrective actions and remediation measures where required</w:t>
      </w:r>
    </w:p>
    <w:p w14:paraId="7414C837" w14:textId="77777777" w:rsidR="00CE0442" w:rsidRPr="000F6EE1" w:rsidRDefault="00CE0442" w:rsidP="00CE0442">
      <w:pPr>
        <w:rPr>
          <w:rFonts w:eastAsia="Calibri"/>
        </w:rPr>
      </w:pPr>
    </w:p>
    <w:p w14:paraId="489BC23E" w14:textId="4CDBAC1D" w:rsidR="000F6EE1" w:rsidRDefault="000F6EE1" w:rsidP="00CE0442">
      <w:pPr>
        <w:rPr>
          <w:rFonts w:eastAsia="Calibri"/>
        </w:rPr>
      </w:pPr>
      <w:r w:rsidRPr="000F6EE1">
        <w:rPr>
          <w:rFonts w:eastAsia="Calibri"/>
        </w:rPr>
        <w:lastRenderedPageBreak/>
        <w:t xml:space="preserve">Where construction, refurbishment, maintenance, or alteration works may affect the building fabric, ventilation arrangements, below-ground structures, or other elements associated with radon control, contractors must ensure that the potential impact on radon risks is assessed before work commences. Appropriate measures shall be implemented to maintain the effectiveness of existing </w:t>
      </w:r>
      <w:r w:rsidR="00CE0442">
        <w:rPr>
          <w:rFonts w:eastAsia="Calibri"/>
        </w:rPr>
        <w:t>R</w:t>
      </w:r>
      <w:r w:rsidRPr="000F6EE1">
        <w:rPr>
          <w:rFonts w:eastAsia="Calibri"/>
        </w:rPr>
        <w:t>adon mitigation arrangements and prevent the introduction of new risks.</w:t>
      </w:r>
    </w:p>
    <w:p w14:paraId="59A3BA61" w14:textId="77777777" w:rsidR="00CE0442" w:rsidRPr="000F6EE1" w:rsidRDefault="00CE0442" w:rsidP="00CE0442">
      <w:pPr>
        <w:rPr>
          <w:rFonts w:eastAsia="Calibri"/>
        </w:rPr>
      </w:pPr>
    </w:p>
    <w:p w14:paraId="1A77ABB4" w14:textId="0FCCCCD3" w:rsidR="000F6EE1" w:rsidRDefault="000F6EE1" w:rsidP="00CE0442">
      <w:pPr>
        <w:rPr>
          <w:rFonts w:eastAsia="Calibri"/>
        </w:rPr>
      </w:pPr>
      <w:r w:rsidRPr="000F6EE1">
        <w:rPr>
          <w:rFonts w:eastAsia="Calibri"/>
        </w:rPr>
        <w:t xml:space="preserve">Failure to comply with the Trust's </w:t>
      </w:r>
      <w:r w:rsidR="00CE0442">
        <w:rPr>
          <w:rFonts w:eastAsia="Calibri"/>
        </w:rPr>
        <w:t>R</w:t>
      </w:r>
      <w:r w:rsidRPr="000F6EE1">
        <w:rPr>
          <w:rFonts w:eastAsia="Calibri"/>
        </w:rPr>
        <w:t>adon management requirements may result in work being suspended, removal from site, or other contractual action being taken by the Trust.</w:t>
      </w:r>
    </w:p>
    <w:p w14:paraId="0DE601D3" w14:textId="77777777" w:rsidR="009C5DA8" w:rsidRDefault="009C5DA8" w:rsidP="00CE0442">
      <w:pPr>
        <w:rPr>
          <w:rFonts w:eastAsia="Calibri"/>
        </w:rPr>
      </w:pPr>
    </w:p>
    <w:p w14:paraId="0890F54C" w14:textId="77777777" w:rsidR="009C5DA8" w:rsidRPr="000F6EE1" w:rsidRDefault="009C5DA8" w:rsidP="00CE0442">
      <w:pPr>
        <w:rPr>
          <w:rFonts w:eastAsia="Calibri"/>
        </w:rPr>
      </w:pPr>
    </w:p>
    <w:p w14:paraId="3CD464DF" w14:textId="77777777" w:rsidR="00404BFA" w:rsidRPr="00404BFA" w:rsidRDefault="00404BFA" w:rsidP="00264DE6">
      <w:pPr>
        <w:pStyle w:val="Heading1"/>
        <w:rPr>
          <w:rFonts w:eastAsia="Calibri"/>
        </w:rPr>
      </w:pPr>
      <w:bookmarkStart w:id="17" w:name="_Toc237283875"/>
      <w:r w:rsidRPr="00404BFA">
        <w:rPr>
          <w:rFonts w:eastAsia="Calibri"/>
        </w:rPr>
        <w:t>Radon Monitoring Programme</w:t>
      </w:r>
      <w:bookmarkEnd w:id="17"/>
    </w:p>
    <w:p w14:paraId="3B2E910F" w14:textId="110D592F" w:rsidR="00404BFA" w:rsidRDefault="00404BFA" w:rsidP="00264DE6">
      <w:pPr>
        <w:rPr>
          <w:rFonts w:eastAsia="Calibri"/>
        </w:rPr>
      </w:pPr>
      <w:r w:rsidRPr="00404BFA">
        <w:rPr>
          <w:rFonts w:eastAsia="Calibri"/>
        </w:rPr>
        <w:t xml:space="preserve">The Trust shall maintain a programme of </w:t>
      </w:r>
      <w:r w:rsidR="00264DE6">
        <w:rPr>
          <w:rFonts w:eastAsia="Calibri"/>
        </w:rPr>
        <w:t>R</w:t>
      </w:r>
      <w:r w:rsidRPr="00404BFA">
        <w:rPr>
          <w:rFonts w:eastAsia="Calibri"/>
        </w:rPr>
        <w:t xml:space="preserve">adon monitoring across premises identified as being potentially at risk from elevated </w:t>
      </w:r>
      <w:r w:rsidR="00264DE6">
        <w:rPr>
          <w:rFonts w:eastAsia="Calibri"/>
        </w:rPr>
        <w:t>R</w:t>
      </w:r>
      <w:r w:rsidRPr="00404BFA">
        <w:rPr>
          <w:rFonts w:eastAsia="Calibri"/>
        </w:rPr>
        <w:t>adon concentrations.</w:t>
      </w:r>
    </w:p>
    <w:p w14:paraId="07A5D7E3" w14:textId="77777777" w:rsidR="00264DE6" w:rsidRPr="00404BFA" w:rsidRDefault="00264DE6" w:rsidP="00264DE6">
      <w:pPr>
        <w:rPr>
          <w:rFonts w:eastAsia="Calibri"/>
        </w:rPr>
      </w:pPr>
    </w:p>
    <w:p w14:paraId="047FC252" w14:textId="42C02AAF" w:rsidR="00404BFA" w:rsidRDefault="00404BFA" w:rsidP="00264DE6">
      <w:pPr>
        <w:rPr>
          <w:rFonts w:eastAsia="Calibri"/>
        </w:rPr>
      </w:pPr>
      <w:r w:rsidRPr="00404BFA">
        <w:rPr>
          <w:rFonts w:eastAsia="Calibri"/>
        </w:rPr>
        <w:t>Monitoring shall be undertaken</w:t>
      </w:r>
      <w:r w:rsidR="00264DE6">
        <w:rPr>
          <w:rFonts w:eastAsia="Calibri"/>
        </w:rPr>
        <w:t>.</w:t>
      </w:r>
    </w:p>
    <w:p w14:paraId="60156551" w14:textId="77777777" w:rsidR="00264DE6" w:rsidRPr="00404BFA" w:rsidRDefault="00264DE6" w:rsidP="00264DE6">
      <w:pPr>
        <w:rPr>
          <w:rFonts w:eastAsia="Calibri"/>
        </w:rPr>
      </w:pPr>
    </w:p>
    <w:p w14:paraId="344E7D69" w14:textId="2FDCD0CF" w:rsidR="00404BFA" w:rsidRPr="00264DE6" w:rsidRDefault="00404BFA" w:rsidP="00396FE1">
      <w:pPr>
        <w:pStyle w:val="ListParagraph"/>
        <w:numPr>
          <w:ilvl w:val="0"/>
          <w:numId w:val="8"/>
        </w:numPr>
        <w:rPr>
          <w:rFonts w:eastAsia="Calibri"/>
        </w:rPr>
      </w:pPr>
      <w:r w:rsidRPr="00264DE6">
        <w:rPr>
          <w:rFonts w:eastAsia="Calibri"/>
        </w:rPr>
        <w:t>In Radon Affected Areas</w:t>
      </w:r>
    </w:p>
    <w:p w14:paraId="422DF2C5" w14:textId="45435CC1" w:rsidR="00404BFA" w:rsidRPr="00264DE6" w:rsidRDefault="00404BFA" w:rsidP="00396FE1">
      <w:pPr>
        <w:pStyle w:val="ListParagraph"/>
        <w:numPr>
          <w:ilvl w:val="0"/>
          <w:numId w:val="8"/>
        </w:numPr>
        <w:rPr>
          <w:rFonts w:eastAsia="Calibri"/>
        </w:rPr>
      </w:pPr>
      <w:r w:rsidRPr="00264DE6">
        <w:rPr>
          <w:rFonts w:eastAsia="Calibri"/>
        </w:rPr>
        <w:t>Within all occupied below-ground workplaces</w:t>
      </w:r>
    </w:p>
    <w:p w14:paraId="77C7504C" w14:textId="444A43DC" w:rsidR="00404BFA" w:rsidRPr="00264DE6" w:rsidRDefault="00404BFA" w:rsidP="00396FE1">
      <w:pPr>
        <w:pStyle w:val="ListParagraph"/>
        <w:numPr>
          <w:ilvl w:val="0"/>
          <w:numId w:val="8"/>
        </w:numPr>
        <w:rPr>
          <w:rFonts w:eastAsia="Calibri"/>
        </w:rPr>
      </w:pPr>
      <w:r w:rsidRPr="00264DE6">
        <w:rPr>
          <w:rFonts w:eastAsia="Calibri"/>
        </w:rPr>
        <w:t>During acquisition of properties</w:t>
      </w:r>
    </w:p>
    <w:p w14:paraId="3460608E" w14:textId="701A3067" w:rsidR="00404BFA" w:rsidRPr="00264DE6" w:rsidRDefault="00404BFA" w:rsidP="00396FE1">
      <w:pPr>
        <w:pStyle w:val="ListParagraph"/>
        <w:numPr>
          <w:ilvl w:val="0"/>
          <w:numId w:val="8"/>
        </w:numPr>
        <w:rPr>
          <w:rFonts w:eastAsia="Calibri"/>
        </w:rPr>
      </w:pPr>
      <w:r w:rsidRPr="00264DE6">
        <w:rPr>
          <w:rFonts w:eastAsia="Calibri"/>
        </w:rPr>
        <w:t>Following significant building alterations</w:t>
      </w:r>
    </w:p>
    <w:p w14:paraId="7065059E" w14:textId="37BFC552" w:rsidR="00404BFA" w:rsidRPr="00264DE6" w:rsidRDefault="00404BFA" w:rsidP="00396FE1">
      <w:pPr>
        <w:pStyle w:val="ListParagraph"/>
        <w:numPr>
          <w:ilvl w:val="0"/>
          <w:numId w:val="8"/>
        </w:numPr>
        <w:rPr>
          <w:rFonts w:eastAsia="Calibri"/>
        </w:rPr>
      </w:pPr>
      <w:r w:rsidRPr="00264DE6">
        <w:rPr>
          <w:rFonts w:eastAsia="Calibri"/>
        </w:rPr>
        <w:t>Following installation of mitigation systems</w:t>
      </w:r>
    </w:p>
    <w:p w14:paraId="6E957D06" w14:textId="5301B5D3" w:rsidR="00404BFA" w:rsidRPr="00264DE6" w:rsidRDefault="00404BFA" w:rsidP="00396FE1">
      <w:pPr>
        <w:pStyle w:val="ListParagraph"/>
        <w:numPr>
          <w:ilvl w:val="0"/>
          <w:numId w:val="8"/>
        </w:numPr>
        <w:rPr>
          <w:rFonts w:eastAsia="Calibri"/>
        </w:rPr>
      </w:pPr>
      <w:r w:rsidRPr="00264DE6">
        <w:rPr>
          <w:rFonts w:eastAsia="Calibri"/>
        </w:rPr>
        <w:t>Where previous surveys indicate elevated concentrations</w:t>
      </w:r>
    </w:p>
    <w:p w14:paraId="120BDA8A" w14:textId="77777777" w:rsidR="00264DE6" w:rsidRPr="00404BFA" w:rsidRDefault="00264DE6" w:rsidP="00264DE6">
      <w:pPr>
        <w:rPr>
          <w:rFonts w:eastAsia="Calibri"/>
        </w:rPr>
      </w:pPr>
    </w:p>
    <w:p w14:paraId="4C631762" w14:textId="77777777" w:rsidR="00AF0EAF" w:rsidRDefault="00404BFA" w:rsidP="00AF0EAF">
      <w:pPr>
        <w:rPr>
          <w:rFonts w:eastAsia="Calibri"/>
        </w:rPr>
      </w:pPr>
      <w:r w:rsidRPr="00404BFA">
        <w:rPr>
          <w:rFonts w:eastAsia="Calibri"/>
        </w:rPr>
        <w:t xml:space="preserve">Monitoring shall normally be undertaken using passive </w:t>
      </w:r>
      <w:r w:rsidR="00264DE6">
        <w:rPr>
          <w:rFonts w:eastAsia="Calibri"/>
        </w:rPr>
        <w:t>R</w:t>
      </w:r>
      <w:r w:rsidRPr="00404BFA">
        <w:rPr>
          <w:rFonts w:eastAsia="Calibri"/>
        </w:rPr>
        <w:t>adon detectors positioned within occupied locations for a minimum period sufficient to determine annual average concentrations.</w:t>
      </w:r>
    </w:p>
    <w:p w14:paraId="42BDB8AE" w14:textId="07E3E209" w:rsidR="00404BFA" w:rsidRDefault="00404BFA" w:rsidP="00AF0EAF">
      <w:pPr>
        <w:pStyle w:val="Heading1"/>
        <w:rPr>
          <w:rFonts w:eastAsia="Calibri"/>
        </w:rPr>
      </w:pPr>
      <w:bookmarkStart w:id="18" w:name="_Toc237283876"/>
      <w:r w:rsidRPr="00404BFA">
        <w:rPr>
          <w:rFonts w:eastAsia="Calibri"/>
        </w:rPr>
        <w:t>Interpretation of Results</w:t>
      </w:r>
      <w:bookmarkEnd w:id="18"/>
    </w:p>
    <w:tbl>
      <w:tblPr>
        <w:tblStyle w:val="TableGrid"/>
        <w:tblW w:w="0" w:type="auto"/>
        <w:tblLook w:val="04A0" w:firstRow="1" w:lastRow="0" w:firstColumn="1" w:lastColumn="0" w:noHBand="0" w:noVBand="1"/>
      </w:tblPr>
      <w:tblGrid>
        <w:gridCol w:w="1531"/>
        <w:gridCol w:w="2771"/>
        <w:gridCol w:w="4718"/>
      </w:tblGrid>
      <w:tr w:rsidR="00AF0EAF" w14:paraId="74ED4704" w14:textId="77777777" w:rsidTr="00833C95">
        <w:tc>
          <w:tcPr>
            <w:tcW w:w="0" w:type="auto"/>
          </w:tcPr>
          <w:p w14:paraId="0797895C" w14:textId="698162A8" w:rsidR="007C0357" w:rsidRPr="00404BFA" w:rsidRDefault="007C0357" w:rsidP="00756C0A">
            <w:pPr>
              <w:rPr>
                <w:rFonts w:eastAsia="Calibri"/>
              </w:rPr>
            </w:pPr>
            <w:r>
              <w:rPr>
                <w:rFonts w:eastAsia="Calibri"/>
              </w:rPr>
              <w:t xml:space="preserve">Radon level </w:t>
            </w:r>
          </w:p>
        </w:tc>
        <w:tc>
          <w:tcPr>
            <w:tcW w:w="0" w:type="auto"/>
          </w:tcPr>
          <w:p w14:paraId="5B7D3D67" w14:textId="5B8F2AF0" w:rsidR="007C0357" w:rsidRPr="00404BFA" w:rsidRDefault="009A24A9" w:rsidP="00756C0A">
            <w:pPr>
              <w:rPr>
                <w:rFonts w:eastAsia="Calibri"/>
              </w:rPr>
            </w:pPr>
            <w:r>
              <w:rPr>
                <w:rFonts w:eastAsia="Calibri"/>
              </w:rPr>
              <w:t>Description</w:t>
            </w:r>
          </w:p>
        </w:tc>
        <w:tc>
          <w:tcPr>
            <w:tcW w:w="0" w:type="auto"/>
          </w:tcPr>
          <w:p w14:paraId="6EA96DFC" w14:textId="17AD2F95" w:rsidR="007C0357" w:rsidRPr="00404BFA" w:rsidRDefault="009A24A9" w:rsidP="00756C0A">
            <w:pPr>
              <w:rPr>
                <w:rFonts w:eastAsia="Calibri"/>
              </w:rPr>
            </w:pPr>
            <w:r>
              <w:rPr>
                <w:rFonts w:eastAsia="Calibri"/>
              </w:rPr>
              <w:t>Action to be taken</w:t>
            </w:r>
          </w:p>
        </w:tc>
      </w:tr>
      <w:tr w:rsidR="00AF0EAF" w14:paraId="1D772219" w14:textId="77777777" w:rsidTr="00833C95">
        <w:tc>
          <w:tcPr>
            <w:tcW w:w="0" w:type="auto"/>
          </w:tcPr>
          <w:p w14:paraId="3DB38828" w14:textId="6B8E135B" w:rsidR="00E1342A" w:rsidRPr="00E1342A" w:rsidRDefault="00E1342A" w:rsidP="00756C0A">
            <w:pPr>
              <w:rPr>
                <w:rFonts w:eastAsia="Calibri"/>
              </w:rPr>
            </w:pPr>
            <w:r w:rsidRPr="00404BFA">
              <w:rPr>
                <w:rFonts w:eastAsia="Calibri"/>
              </w:rPr>
              <w:t>Below 200 Bq/m³</w:t>
            </w:r>
          </w:p>
        </w:tc>
        <w:tc>
          <w:tcPr>
            <w:tcW w:w="0" w:type="auto"/>
          </w:tcPr>
          <w:p w14:paraId="6B0E6392" w14:textId="6BC3F889" w:rsidR="00E1342A" w:rsidRPr="00404BFA" w:rsidRDefault="00E1342A" w:rsidP="00756C0A">
            <w:pPr>
              <w:rPr>
                <w:rFonts w:eastAsia="Calibri"/>
              </w:rPr>
            </w:pPr>
            <w:r w:rsidRPr="00404BFA">
              <w:rPr>
                <w:rFonts w:eastAsia="Calibri"/>
              </w:rPr>
              <w:t>No immediate</w:t>
            </w:r>
            <w:r w:rsidR="00833C95">
              <w:rPr>
                <w:rFonts w:eastAsia="Calibri"/>
              </w:rPr>
              <w:t xml:space="preserve"> </w:t>
            </w:r>
            <w:r w:rsidRPr="00404BFA">
              <w:rPr>
                <w:rFonts w:eastAsia="Calibri"/>
              </w:rPr>
              <w:t xml:space="preserve">action is normally </w:t>
            </w:r>
            <w:r w:rsidR="00017C97" w:rsidRPr="00404BFA">
              <w:rPr>
                <w:rFonts w:eastAsia="Calibri"/>
              </w:rPr>
              <w:t>required.</w:t>
            </w:r>
          </w:p>
          <w:p w14:paraId="2B7B2C11" w14:textId="77777777" w:rsidR="00E1342A" w:rsidRDefault="00E1342A" w:rsidP="00756C0A">
            <w:pPr>
              <w:rPr>
                <w:rFonts w:eastAsia="Calibri"/>
              </w:rPr>
            </w:pPr>
          </w:p>
        </w:tc>
        <w:tc>
          <w:tcPr>
            <w:tcW w:w="0" w:type="auto"/>
          </w:tcPr>
          <w:p w14:paraId="37480B43" w14:textId="77777777" w:rsidR="00884D64" w:rsidRPr="00AF0EAF" w:rsidRDefault="003B1A33" w:rsidP="00396FE1">
            <w:pPr>
              <w:pStyle w:val="ListParagraph"/>
              <w:numPr>
                <w:ilvl w:val="0"/>
                <w:numId w:val="9"/>
              </w:numPr>
              <w:rPr>
                <w:rFonts w:eastAsia="Calibri"/>
              </w:rPr>
            </w:pPr>
            <w:r w:rsidRPr="00AF0EAF">
              <w:rPr>
                <w:rFonts w:eastAsia="Calibri"/>
              </w:rPr>
              <w:t>No immediate action is normally required.</w:t>
            </w:r>
          </w:p>
          <w:p w14:paraId="2F56513B" w14:textId="080E37F0" w:rsidR="00E1342A" w:rsidRPr="00AF0EAF" w:rsidRDefault="003B1A33" w:rsidP="00396FE1">
            <w:pPr>
              <w:pStyle w:val="ListParagraph"/>
              <w:numPr>
                <w:ilvl w:val="0"/>
                <w:numId w:val="9"/>
              </w:numPr>
              <w:rPr>
                <w:rFonts w:eastAsia="Calibri"/>
              </w:rPr>
            </w:pPr>
            <w:r w:rsidRPr="00AF0EAF">
              <w:rPr>
                <w:rFonts w:eastAsia="Calibri"/>
              </w:rPr>
              <w:t xml:space="preserve">Re-monitoring should be undertaken at intervals of up to ten years unless significant changes occur to the building, ventilation systems, occupancy </w:t>
            </w:r>
            <w:r w:rsidR="00223D20" w:rsidRPr="00AF0EAF">
              <w:rPr>
                <w:rFonts w:eastAsia="Calibri"/>
              </w:rPr>
              <w:t>patterns,</w:t>
            </w:r>
            <w:r w:rsidRPr="00AF0EAF">
              <w:rPr>
                <w:rFonts w:eastAsia="Calibri"/>
              </w:rPr>
              <w:t xml:space="preserve"> or use of the area.</w:t>
            </w:r>
          </w:p>
        </w:tc>
      </w:tr>
      <w:tr w:rsidR="00AF0EAF" w14:paraId="698D17AA" w14:textId="77777777" w:rsidTr="00833C95">
        <w:tc>
          <w:tcPr>
            <w:tcW w:w="0" w:type="auto"/>
          </w:tcPr>
          <w:p w14:paraId="3902E352" w14:textId="77777777" w:rsidR="00E1342A" w:rsidRPr="00404BFA" w:rsidRDefault="00E1342A" w:rsidP="00756C0A">
            <w:pPr>
              <w:rPr>
                <w:rFonts w:eastAsia="Calibri"/>
              </w:rPr>
            </w:pPr>
            <w:r w:rsidRPr="00404BFA">
              <w:rPr>
                <w:rFonts w:eastAsia="Calibri"/>
              </w:rPr>
              <w:t>Between 200 Bq/m³ and 300 Bq/m³</w:t>
            </w:r>
          </w:p>
          <w:p w14:paraId="7E63CE81" w14:textId="77777777" w:rsidR="00E1342A" w:rsidRDefault="00E1342A" w:rsidP="00756C0A">
            <w:pPr>
              <w:rPr>
                <w:rFonts w:eastAsia="Calibri"/>
              </w:rPr>
            </w:pPr>
          </w:p>
        </w:tc>
        <w:tc>
          <w:tcPr>
            <w:tcW w:w="0" w:type="auto"/>
          </w:tcPr>
          <w:p w14:paraId="79E68463" w14:textId="77777777" w:rsidR="00884D64" w:rsidRDefault="004F7D9F" w:rsidP="00756C0A">
            <w:pPr>
              <w:rPr>
                <w:rFonts w:eastAsia="Calibri"/>
              </w:rPr>
            </w:pPr>
            <w:r w:rsidRPr="004F7D9F">
              <w:rPr>
                <w:rFonts w:eastAsia="Calibri"/>
              </w:rPr>
              <w:t xml:space="preserve">Elevated </w:t>
            </w:r>
            <w:r w:rsidR="003B1A33">
              <w:rPr>
                <w:rFonts w:eastAsia="Calibri"/>
              </w:rPr>
              <w:t>R</w:t>
            </w:r>
            <w:r w:rsidRPr="004F7D9F">
              <w:rPr>
                <w:rFonts w:eastAsia="Calibri"/>
              </w:rPr>
              <w:t xml:space="preserve">adon concentrations identified. </w:t>
            </w:r>
          </w:p>
          <w:p w14:paraId="774326EB" w14:textId="77777777" w:rsidR="00884D64" w:rsidRDefault="00884D64" w:rsidP="00756C0A">
            <w:pPr>
              <w:rPr>
                <w:rFonts w:eastAsia="Calibri"/>
              </w:rPr>
            </w:pPr>
          </w:p>
          <w:p w14:paraId="049D88CE" w14:textId="732FD30B" w:rsidR="004F7D9F" w:rsidRPr="004F7D9F" w:rsidRDefault="004F7D9F" w:rsidP="00756C0A">
            <w:pPr>
              <w:rPr>
                <w:rFonts w:eastAsia="Calibri"/>
              </w:rPr>
            </w:pPr>
            <w:r w:rsidRPr="004F7D9F">
              <w:rPr>
                <w:rFonts w:eastAsia="Calibri"/>
              </w:rPr>
              <w:t xml:space="preserve">Although below the workplace Reference Level, further review may be </w:t>
            </w:r>
            <w:r w:rsidR="00017C97" w:rsidRPr="004F7D9F">
              <w:rPr>
                <w:rFonts w:eastAsia="Calibri"/>
              </w:rPr>
              <w:t>required.</w:t>
            </w:r>
          </w:p>
          <w:p w14:paraId="55F61842" w14:textId="77777777" w:rsidR="00E1342A" w:rsidRDefault="00E1342A" w:rsidP="00756C0A">
            <w:pPr>
              <w:rPr>
                <w:rFonts w:eastAsia="Calibri"/>
              </w:rPr>
            </w:pPr>
          </w:p>
        </w:tc>
        <w:tc>
          <w:tcPr>
            <w:tcW w:w="0" w:type="auto"/>
          </w:tcPr>
          <w:p w14:paraId="7F631D48" w14:textId="77777777" w:rsidR="00884D64" w:rsidRPr="00AF0EAF" w:rsidRDefault="003B1A33" w:rsidP="00396FE1">
            <w:pPr>
              <w:pStyle w:val="ListParagraph"/>
              <w:numPr>
                <w:ilvl w:val="0"/>
                <w:numId w:val="9"/>
              </w:numPr>
              <w:rPr>
                <w:rFonts w:eastAsia="Calibri"/>
              </w:rPr>
            </w:pPr>
            <w:r w:rsidRPr="00AF0EAF">
              <w:rPr>
                <w:rFonts w:eastAsia="Calibri"/>
              </w:rPr>
              <w:t xml:space="preserve">Undertake further monitoring to verify results and assess trends. </w:t>
            </w:r>
          </w:p>
          <w:p w14:paraId="4EB0C546" w14:textId="77777777" w:rsidR="00884D64" w:rsidRPr="00AF0EAF" w:rsidRDefault="003B1A33" w:rsidP="00396FE1">
            <w:pPr>
              <w:pStyle w:val="ListParagraph"/>
              <w:numPr>
                <w:ilvl w:val="0"/>
                <w:numId w:val="9"/>
              </w:numPr>
              <w:rPr>
                <w:rFonts w:eastAsia="Calibri"/>
              </w:rPr>
            </w:pPr>
            <w:r w:rsidRPr="00AF0EAF">
              <w:rPr>
                <w:rFonts w:eastAsia="Calibri"/>
              </w:rPr>
              <w:t xml:space="preserve">Review ventilation arrangements and occupancy. </w:t>
            </w:r>
          </w:p>
          <w:p w14:paraId="5D0D7D4F" w14:textId="748DEBE5" w:rsidR="00E1342A" w:rsidRPr="00AF0EAF" w:rsidRDefault="003B1A33" w:rsidP="00396FE1">
            <w:pPr>
              <w:pStyle w:val="ListParagraph"/>
              <w:numPr>
                <w:ilvl w:val="0"/>
                <w:numId w:val="9"/>
              </w:numPr>
              <w:rPr>
                <w:rFonts w:eastAsia="Calibri"/>
              </w:rPr>
            </w:pPr>
            <w:r w:rsidRPr="00AF0EAF">
              <w:rPr>
                <w:rFonts w:eastAsia="Calibri"/>
              </w:rPr>
              <w:t>Future monitoring frequencies shall be determined in consultation with the Radiation Protection Adviser (RPA).</w:t>
            </w:r>
          </w:p>
        </w:tc>
      </w:tr>
      <w:tr w:rsidR="00AF0EAF" w14:paraId="5257A623" w14:textId="77777777" w:rsidTr="00833C95">
        <w:tc>
          <w:tcPr>
            <w:tcW w:w="0" w:type="auto"/>
          </w:tcPr>
          <w:p w14:paraId="513D6488" w14:textId="77777777" w:rsidR="00E1342A" w:rsidRPr="00404BFA" w:rsidRDefault="00E1342A" w:rsidP="00756C0A">
            <w:pPr>
              <w:rPr>
                <w:rFonts w:eastAsia="Calibri"/>
              </w:rPr>
            </w:pPr>
            <w:r w:rsidRPr="00404BFA">
              <w:rPr>
                <w:rFonts w:eastAsia="Calibri"/>
              </w:rPr>
              <w:t>Above 300 Bq/m³</w:t>
            </w:r>
          </w:p>
          <w:p w14:paraId="64D1B809" w14:textId="77777777" w:rsidR="00E1342A" w:rsidRDefault="00E1342A" w:rsidP="00756C0A">
            <w:pPr>
              <w:rPr>
                <w:rFonts w:eastAsia="Calibri"/>
              </w:rPr>
            </w:pPr>
          </w:p>
        </w:tc>
        <w:tc>
          <w:tcPr>
            <w:tcW w:w="0" w:type="auto"/>
          </w:tcPr>
          <w:p w14:paraId="66D10CDF" w14:textId="77777777" w:rsidR="003B1A33" w:rsidRPr="003B1A33" w:rsidRDefault="003B1A33" w:rsidP="00756C0A">
            <w:pPr>
              <w:rPr>
                <w:rFonts w:eastAsia="Calibri"/>
              </w:rPr>
            </w:pPr>
            <w:r w:rsidRPr="003B1A33">
              <w:rPr>
                <w:rFonts w:eastAsia="Calibri"/>
              </w:rPr>
              <w:t>The workplace Reference Level has been exceeded.</w:t>
            </w:r>
          </w:p>
          <w:p w14:paraId="5C8E24F5" w14:textId="77777777" w:rsidR="00E1342A" w:rsidRDefault="00E1342A" w:rsidP="00756C0A">
            <w:pPr>
              <w:rPr>
                <w:rFonts w:eastAsia="Calibri"/>
              </w:rPr>
            </w:pPr>
          </w:p>
        </w:tc>
        <w:tc>
          <w:tcPr>
            <w:tcW w:w="0" w:type="auto"/>
          </w:tcPr>
          <w:p w14:paraId="317B6E0C" w14:textId="77777777" w:rsidR="00884D64" w:rsidRPr="00AF0EAF" w:rsidRDefault="00884D64" w:rsidP="00396FE1">
            <w:pPr>
              <w:pStyle w:val="ListParagraph"/>
              <w:numPr>
                <w:ilvl w:val="0"/>
                <w:numId w:val="9"/>
              </w:numPr>
              <w:rPr>
                <w:rFonts w:eastAsia="Calibri"/>
              </w:rPr>
            </w:pPr>
            <w:r w:rsidRPr="00AF0EAF">
              <w:rPr>
                <w:rFonts w:eastAsia="Calibri"/>
              </w:rPr>
              <w:t xml:space="preserve">Re-monitor the affected area to confirm results. </w:t>
            </w:r>
          </w:p>
          <w:p w14:paraId="28C83B17" w14:textId="77777777" w:rsidR="00884D64" w:rsidRPr="00AF0EAF" w:rsidRDefault="00884D64" w:rsidP="00396FE1">
            <w:pPr>
              <w:pStyle w:val="ListParagraph"/>
              <w:numPr>
                <w:ilvl w:val="0"/>
                <w:numId w:val="9"/>
              </w:numPr>
              <w:rPr>
                <w:rFonts w:eastAsia="Calibri"/>
              </w:rPr>
            </w:pPr>
            <w:r w:rsidRPr="00AF0EAF">
              <w:rPr>
                <w:rFonts w:eastAsia="Calibri"/>
              </w:rPr>
              <w:t xml:space="preserve">Refer findings to the Radiation Protection Adviser. </w:t>
            </w:r>
          </w:p>
          <w:p w14:paraId="33C35BC0" w14:textId="77777777" w:rsidR="00884D64" w:rsidRPr="00AF0EAF" w:rsidRDefault="00884D64" w:rsidP="00396FE1">
            <w:pPr>
              <w:pStyle w:val="ListParagraph"/>
              <w:numPr>
                <w:ilvl w:val="0"/>
                <w:numId w:val="9"/>
              </w:numPr>
              <w:rPr>
                <w:rFonts w:eastAsia="Calibri"/>
              </w:rPr>
            </w:pPr>
            <w:r w:rsidRPr="00AF0EAF">
              <w:rPr>
                <w:rFonts w:eastAsia="Calibri"/>
              </w:rPr>
              <w:t xml:space="preserve">Complete a formal risk assessment. </w:t>
            </w:r>
          </w:p>
          <w:p w14:paraId="68096412" w14:textId="77777777" w:rsidR="00884D64" w:rsidRPr="00AF0EAF" w:rsidRDefault="00884D64" w:rsidP="00396FE1">
            <w:pPr>
              <w:pStyle w:val="ListParagraph"/>
              <w:numPr>
                <w:ilvl w:val="0"/>
                <w:numId w:val="9"/>
              </w:numPr>
              <w:rPr>
                <w:rFonts w:eastAsia="Calibri"/>
              </w:rPr>
            </w:pPr>
            <w:r w:rsidRPr="00AF0EAF">
              <w:rPr>
                <w:rFonts w:eastAsia="Calibri"/>
              </w:rPr>
              <w:t xml:space="preserve">Consider occupancy restrictions where necessary. </w:t>
            </w:r>
          </w:p>
          <w:p w14:paraId="7DBBE15B" w14:textId="77777777" w:rsidR="00884D64" w:rsidRPr="00AF0EAF" w:rsidRDefault="00884D64" w:rsidP="00396FE1">
            <w:pPr>
              <w:pStyle w:val="ListParagraph"/>
              <w:numPr>
                <w:ilvl w:val="0"/>
                <w:numId w:val="9"/>
              </w:numPr>
              <w:rPr>
                <w:rFonts w:eastAsia="Calibri"/>
              </w:rPr>
            </w:pPr>
            <w:r w:rsidRPr="00AF0EAF">
              <w:rPr>
                <w:rFonts w:eastAsia="Calibri"/>
              </w:rPr>
              <w:lastRenderedPageBreak/>
              <w:t xml:space="preserve">Develop and implement a radon mitigation plan. </w:t>
            </w:r>
          </w:p>
          <w:p w14:paraId="35A7CFE0" w14:textId="77777777" w:rsidR="00884D64" w:rsidRPr="00AF0EAF" w:rsidRDefault="00884D64" w:rsidP="00396FE1">
            <w:pPr>
              <w:pStyle w:val="ListParagraph"/>
              <w:numPr>
                <w:ilvl w:val="0"/>
                <w:numId w:val="9"/>
              </w:numPr>
              <w:rPr>
                <w:rFonts w:eastAsia="Calibri"/>
              </w:rPr>
            </w:pPr>
            <w:r w:rsidRPr="00AF0EAF">
              <w:rPr>
                <w:rFonts w:eastAsia="Calibri"/>
              </w:rPr>
              <w:t xml:space="preserve">Notify the Health and Safety Executive where required under IRR17. </w:t>
            </w:r>
          </w:p>
          <w:p w14:paraId="542CB63A" w14:textId="0E293C60" w:rsidR="00E1342A" w:rsidRPr="00AF0EAF" w:rsidRDefault="00884D64" w:rsidP="00396FE1">
            <w:pPr>
              <w:pStyle w:val="ListParagraph"/>
              <w:numPr>
                <w:ilvl w:val="0"/>
                <w:numId w:val="9"/>
              </w:numPr>
              <w:rPr>
                <w:rFonts w:eastAsia="Calibri"/>
              </w:rPr>
            </w:pPr>
            <w:r w:rsidRPr="00AF0EAF">
              <w:rPr>
                <w:rFonts w:eastAsia="Calibri"/>
              </w:rPr>
              <w:t>Continue monitoring to demonstrate the effectiveness of mitigation measures.</w:t>
            </w:r>
          </w:p>
        </w:tc>
      </w:tr>
    </w:tbl>
    <w:p w14:paraId="72DC9434" w14:textId="77777777" w:rsidR="00404BFA" w:rsidRPr="00404BFA" w:rsidRDefault="00404BFA" w:rsidP="00AF0EAF">
      <w:pPr>
        <w:pStyle w:val="Heading1"/>
        <w:rPr>
          <w:rFonts w:eastAsia="Calibri"/>
        </w:rPr>
      </w:pPr>
      <w:bookmarkStart w:id="19" w:name="_Toc237283877"/>
      <w:r w:rsidRPr="00404BFA">
        <w:rPr>
          <w:rFonts w:eastAsia="Calibri"/>
        </w:rPr>
        <w:lastRenderedPageBreak/>
        <w:t>Control Measures</w:t>
      </w:r>
      <w:bookmarkEnd w:id="19"/>
    </w:p>
    <w:p w14:paraId="132E71B9" w14:textId="77E55B71" w:rsidR="00404BFA" w:rsidRDefault="00404BFA" w:rsidP="00AF0EAF">
      <w:pPr>
        <w:rPr>
          <w:rFonts w:eastAsia="Calibri"/>
        </w:rPr>
      </w:pPr>
      <w:r w:rsidRPr="00404BFA">
        <w:rPr>
          <w:rFonts w:eastAsia="Calibri"/>
        </w:rPr>
        <w:t xml:space="preserve">Where elevated </w:t>
      </w:r>
      <w:r w:rsidR="00AF0EAF">
        <w:rPr>
          <w:rFonts w:eastAsia="Calibri"/>
        </w:rPr>
        <w:t>R</w:t>
      </w:r>
      <w:r w:rsidRPr="00404BFA">
        <w:rPr>
          <w:rFonts w:eastAsia="Calibri"/>
        </w:rPr>
        <w:t>adon concentrations are identified, the Trust shall implement reasonably practicable measures to reduce exposure.</w:t>
      </w:r>
    </w:p>
    <w:p w14:paraId="3EF9804C" w14:textId="77777777" w:rsidR="00AF0EAF" w:rsidRPr="00404BFA" w:rsidRDefault="00AF0EAF" w:rsidP="00AF0EAF">
      <w:pPr>
        <w:rPr>
          <w:rFonts w:eastAsia="Calibri"/>
        </w:rPr>
      </w:pPr>
    </w:p>
    <w:p w14:paraId="77CD9028" w14:textId="38084DD1" w:rsidR="00404BFA" w:rsidRDefault="00404BFA" w:rsidP="00AF0EAF">
      <w:pPr>
        <w:rPr>
          <w:rFonts w:eastAsia="Calibri"/>
        </w:rPr>
      </w:pPr>
      <w:r w:rsidRPr="00404BFA">
        <w:rPr>
          <w:rFonts w:eastAsia="Calibri"/>
        </w:rPr>
        <w:t>Control measures may include</w:t>
      </w:r>
      <w:r w:rsidR="00CE61BA">
        <w:rPr>
          <w:rFonts w:eastAsia="Calibri"/>
        </w:rPr>
        <w:t>:</w:t>
      </w:r>
    </w:p>
    <w:p w14:paraId="22860A76" w14:textId="77777777" w:rsidR="00AF0EAF" w:rsidRPr="00404BFA" w:rsidRDefault="00AF0EAF" w:rsidP="00AF0EAF">
      <w:pPr>
        <w:rPr>
          <w:rFonts w:eastAsia="Calibri"/>
        </w:rPr>
      </w:pPr>
    </w:p>
    <w:p w14:paraId="24205973" w14:textId="0B4C259D" w:rsidR="00404BFA" w:rsidRPr="00AF0EAF" w:rsidRDefault="00404BFA" w:rsidP="00396FE1">
      <w:pPr>
        <w:pStyle w:val="ListParagraph"/>
        <w:numPr>
          <w:ilvl w:val="0"/>
          <w:numId w:val="10"/>
        </w:numPr>
        <w:rPr>
          <w:rFonts w:eastAsia="Calibri"/>
        </w:rPr>
      </w:pPr>
      <w:r w:rsidRPr="00AF0EAF">
        <w:rPr>
          <w:rFonts w:eastAsia="Calibri"/>
        </w:rPr>
        <w:t>Improved ventilation</w:t>
      </w:r>
    </w:p>
    <w:p w14:paraId="081461A1" w14:textId="034BBC39" w:rsidR="00404BFA" w:rsidRPr="00AF0EAF" w:rsidRDefault="00404BFA" w:rsidP="00396FE1">
      <w:pPr>
        <w:pStyle w:val="ListParagraph"/>
        <w:numPr>
          <w:ilvl w:val="0"/>
          <w:numId w:val="10"/>
        </w:numPr>
        <w:rPr>
          <w:rFonts w:eastAsia="Calibri"/>
        </w:rPr>
      </w:pPr>
      <w:r w:rsidRPr="00AF0EAF">
        <w:rPr>
          <w:rFonts w:eastAsia="Calibri"/>
        </w:rPr>
        <w:t>Positive pressure systems</w:t>
      </w:r>
    </w:p>
    <w:p w14:paraId="10F21098" w14:textId="0B80956D" w:rsidR="00404BFA" w:rsidRPr="00AF0EAF" w:rsidRDefault="00404BFA" w:rsidP="00396FE1">
      <w:pPr>
        <w:pStyle w:val="ListParagraph"/>
        <w:numPr>
          <w:ilvl w:val="0"/>
          <w:numId w:val="10"/>
        </w:numPr>
        <w:rPr>
          <w:rFonts w:eastAsia="Calibri"/>
        </w:rPr>
      </w:pPr>
      <w:r w:rsidRPr="00AF0EAF">
        <w:rPr>
          <w:rFonts w:eastAsia="Calibri"/>
        </w:rPr>
        <w:t>Sealing service penetrations</w:t>
      </w:r>
    </w:p>
    <w:p w14:paraId="3173460D" w14:textId="142354AB" w:rsidR="00404BFA" w:rsidRPr="00AF0EAF" w:rsidRDefault="00404BFA" w:rsidP="00396FE1">
      <w:pPr>
        <w:pStyle w:val="ListParagraph"/>
        <w:numPr>
          <w:ilvl w:val="0"/>
          <w:numId w:val="10"/>
        </w:numPr>
        <w:rPr>
          <w:rFonts w:eastAsia="Calibri"/>
        </w:rPr>
      </w:pPr>
      <w:r w:rsidRPr="00AF0EAF">
        <w:rPr>
          <w:rFonts w:eastAsia="Calibri"/>
        </w:rPr>
        <w:t xml:space="preserve">Installation of </w:t>
      </w:r>
      <w:r w:rsidR="00AF0EAF" w:rsidRPr="00AF0EAF">
        <w:rPr>
          <w:rFonts w:eastAsia="Calibri"/>
        </w:rPr>
        <w:t>R</w:t>
      </w:r>
      <w:r w:rsidRPr="00AF0EAF">
        <w:rPr>
          <w:rFonts w:eastAsia="Calibri"/>
        </w:rPr>
        <w:t>adon sumps</w:t>
      </w:r>
    </w:p>
    <w:p w14:paraId="2E53285B" w14:textId="6518E15E" w:rsidR="00404BFA" w:rsidRPr="00AF0EAF" w:rsidRDefault="00404BFA" w:rsidP="00396FE1">
      <w:pPr>
        <w:pStyle w:val="ListParagraph"/>
        <w:numPr>
          <w:ilvl w:val="0"/>
          <w:numId w:val="10"/>
        </w:numPr>
        <w:rPr>
          <w:rFonts w:eastAsia="Calibri"/>
        </w:rPr>
      </w:pPr>
      <w:r w:rsidRPr="00AF0EAF">
        <w:rPr>
          <w:rFonts w:eastAsia="Calibri"/>
        </w:rPr>
        <w:t>Radon extraction systems</w:t>
      </w:r>
    </w:p>
    <w:p w14:paraId="473FF769" w14:textId="2A73D700" w:rsidR="00404BFA" w:rsidRPr="00AF0EAF" w:rsidRDefault="00404BFA" w:rsidP="00396FE1">
      <w:pPr>
        <w:pStyle w:val="ListParagraph"/>
        <w:numPr>
          <w:ilvl w:val="0"/>
          <w:numId w:val="10"/>
        </w:numPr>
        <w:rPr>
          <w:rFonts w:eastAsia="Calibri"/>
        </w:rPr>
      </w:pPr>
      <w:r w:rsidRPr="00AF0EAF">
        <w:rPr>
          <w:rFonts w:eastAsia="Calibri"/>
        </w:rPr>
        <w:t>Occupancy controls</w:t>
      </w:r>
    </w:p>
    <w:p w14:paraId="7C035480" w14:textId="390BDB4A" w:rsidR="00404BFA" w:rsidRPr="00AF0EAF" w:rsidRDefault="00404BFA" w:rsidP="00396FE1">
      <w:pPr>
        <w:pStyle w:val="ListParagraph"/>
        <w:numPr>
          <w:ilvl w:val="0"/>
          <w:numId w:val="10"/>
        </w:numPr>
        <w:rPr>
          <w:rFonts w:eastAsia="Calibri"/>
        </w:rPr>
      </w:pPr>
      <w:r w:rsidRPr="00AF0EAF">
        <w:rPr>
          <w:rFonts w:eastAsia="Calibri"/>
        </w:rPr>
        <w:t>Relocation of activities from affected areas</w:t>
      </w:r>
    </w:p>
    <w:p w14:paraId="6F9877F7" w14:textId="77777777" w:rsidR="00AF0EAF" w:rsidRPr="00404BFA" w:rsidRDefault="00AF0EAF" w:rsidP="00AF0EAF">
      <w:pPr>
        <w:rPr>
          <w:rFonts w:eastAsia="Calibri"/>
        </w:rPr>
      </w:pPr>
    </w:p>
    <w:p w14:paraId="26CDBF24" w14:textId="77777777" w:rsidR="00404BFA" w:rsidRDefault="00404BFA" w:rsidP="00AF0EAF">
      <w:pPr>
        <w:rPr>
          <w:rFonts w:eastAsia="Calibri"/>
        </w:rPr>
      </w:pPr>
      <w:r w:rsidRPr="00404BFA">
        <w:rPr>
          <w:rFonts w:eastAsia="Calibri"/>
        </w:rPr>
        <w:t>All remediation systems shall be included within the Planned Preventative Maintenance (PPM) programme and maintained in accordance with manufacturers' requirements.</w:t>
      </w:r>
    </w:p>
    <w:p w14:paraId="5CBAD279" w14:textId="77777777" w:rsidR="00AF0EAF" w:rsidRPr="00404BFA" w:rsidRDefault="00AF0EAF" w:rsidP="00AF0EAF">
      <w:pPr>
        <w:rPr>
          <w:rFonts w:eastAsia="Calibri"/>
        </w:rPr>
      </w:pPr>
    </w:p>
    <w:p w14:paraId="3E2A9FAB" w14:textId="77777777" w:rsidR="00404BFA" w:rsidRPr="00404BFA" w:rsidRDefault="00404BFA" w:rsidP="00AF0EAF">
      <w:pPr>
        <w:rPr>
          <w:rFonts w:eastAsia="Calibri"/>
        </w:rPr>
      </w:pPr>
      <w:r w:rsidRPr="00404BFA">
        <w:rPr>
          <w:rFonts w:eastAsia="Calibri"/>
        </w:rPr>
        <w:t>Post-remediation testing shall be undertaken to confirm effectiveness.</w:t>
      </w:r>
    </w:p>
    <w:p w14:paraId="7FF8552D" w14:textId="77777777" w:rsidR="007C453F" w:rsidRPr="007C453F" w:rsidRDefault="007C453F" w:rsidP="00AF0EAF">
      <w:pPr>
        <w:pStyle w:val="Heading1"/>
        <w:rPr>
          <w:rFonts w:eastAsia="Calibri"/>
        </w:rPr>
      </w:pPr>
      <w:bookmarkStart w:id="20" w:name="_Toc237283878"/>
      <w:r w:rsidRPr="007C453F">
        <w:rPr>
          <w:rFonts w:eastAsia="Calibri"/>
        </w:rPr>
        <w:t>Radon Register and Records</w:t>
      </w:r>
      <w:bookmarkEnd w:id="20"/>
    </w:p>
    <w:p w14:paraId="74E8AB50" w14:textId="17438F6D" w:rsidR="007C453F" w:rsidRDefault="007C453F" w:rsidP="00AF0EAF">
      <w:pPr>
        <w:rPr>
          <w:rFonts w:eastAsia="Calibri"/>
        </w:rPr>
      </w:pPr>
      <w:r w:rsidRPr="007C453F">
        <w:rPr>
          <w:rFonts w:eastAsia="Calibri"/>
        </w:rPr>
        <w:t>The Estates Department shall maintain a Radon Register recording</w:t>
      </w:r>
      <w:r w:rsidR="00CE61BA">
        <w:rPr>
          <w:rFonts w:eastAsia="Calibri"/>
        </w:rPr>
        <w:t>:</w:t>
      </w:r>
    </w:p>
    <w:p w14:paraId="4CD1B080" w14:textId="77777777" w:rsidR="00AF0EAF" w:rsidRPr="007C453F" w:rsidRDefault="00AF0EAF" w:rsidP="00AF0EAF">
      <w:pPr>
        <w:rPr>
          <w:rFonts w:eastAsia="Calibri"/>
        </w:rPr>
      </w:pPr>
    </w:p>
    <w:p w14:paraId="1D010198" w14:textId="236D0800" w:rsidR="007C453F" w:rsidRPr="00AF0EAF" w:rsidRDefault="007C453F" w:rsidP="00396FE1">
      <w:pPr>
        <w:pStyle w:val="ListParagraph"/>
        <w:numPr>
          <w:ilvl w:val="0"/>
          <w:numId w:val="11"/>
        </w:numPr>
        <w:rPr>
          <w:rFonts w:eastAsia="Calibri"/>
        </w:rPr>
      </w:pPr>
      <w:r w:rsidRPr="00AF0EAF">
        <w:rPr>
          <w:rFonts w:eastAsia="Calibri"/>
        </w:rPr>
        <w:t>Survey locations</w:t>
      </w:r>
    </w:p>
    <w:p w14:paraId="4AA6DC7D" w14:textId="28D8B840" w:rsidR="007C453F" w:rsidRPr="00AF0EAF" w:rsidRDefault="007C453F" w:rsidP="00396FE1">
      <w:pPr>
        <w:pStyle w:val="ListParagraph"/>
        <w:numPr>
          <w:ilvl w:val="0"/>
          <w:numId w:val="11"/>
        </w:numPr>
        <w:rPr>
          <w:rFonts w:eastAsia="Calibri"/>
        </w:rPr>
      </w:pPr>
      <w:r w:rsidRPr="00AF0EAF">
        <w:rPr>
          <w:rFonts w:eastAsia="Calibri"/>
        </w:rPr>
        <w:t>Monitoring results</w:t>
      </w:r>
    </w:p>
    <w:p w14:paraId="7E65910E" w14:textId="1D213755" w:rsidR="007C453F" w:rsidRPr="00AF0EAF" w:rsidRDefault="007C453F" w:rsidP="00396FE1">
      <w:pPr>
        <w:pStyle w:val="ListParagraph"/>
        <w:numPr>
          <w:ilvl w:val="0"/>
          <w:numId w:val="11"/>
        </w:numPr>
        <w:rPr>
          <w:rFonts w:eastAsia="Calibri"/>
        </w:rPr>
      </w:pPr>
      <w:r w:rsidRPr="00AF0EAF">
        <w:rPr>
          <w:rFonts w:eastAsia="Calibri"/>
        </w:rPr>
        <w:t>Risk assessments</w:t>
      </w:r>
    </w:p>
    <w:p w14:paraId="197ACAA3" w14:textId="1E5487AE" w:rsidR="007C453F" w:rsidRPr="00AF0EAF" w:rsidRDefault="007C453F" w:rsidP="00396FE1">
      <w:pPr>
        <w:pStyle w:val="ListParagraph"/>
        <w:numPr>
          <w:ilvl w:val="0"/>
          <w:numId w:val="11"/>
        </w:numPr>
        <w:rPr>
          <w:rFonts w:eastAsia="Calibri"/>
        </w:rPr>
      </w:pPr>
      <w:r w:rsidRPr="00AF0EAF">
        <w:rPr>
          <w:rFonts w:eastAsia="Calibri"/>
        </w:rPr>
        <w:t>Mitigation measures</w:t>
      </w:r>
    </w:p>
    <w:p w14:paraId="16BC8F22" w14:textId="2BE5E2D9" w:rsidR="007C453F" w:rsidRPr="00AF0EAF" w:rsidRDefault="007C453F" w:rsidP="00396FE1">
      <w:pPr>
        <w:pStyle w:val="ListParagraph"/>
        <w:numPr>
          <w:ilvl w:val="0"/>
          <w:numId w:val="11"/>
        </w:numPr>
        <w:rPr>
          <w:rFonts w:eastAsia="Calibri"/>
        </w:rPr>
      </w:pPr>
      <w:r w:rsidRPr="00AF0EAF">
        <w:rPr>
          <w:rFonts w:eastAsia="Calibri"/>
        </w:rPr>
        <w:t>Maintenance records</w:t>
      </w:r>
    </w:p>
    <w:p w14:paraId="5ACBBC81" w14:textId="2D3C60FF" w:rsidR="007C453F" w:rsidRPr="00AF0EAF" w:rsidRDefault="007C453F" w:rsidP="00396FE1">
      <w:pPr>
        <w:pStyle w:val="ListParagraph"/>
        <w:numPr>
          <w:ilvl w:val="0"/>
          <w:numId w:val="11"/>
        </w:numPr>
        <w:rPr>
          <w:rFonts w:eastAsia="Calibri"/>
        </w:rPr>
      </w:pPr>
      <w:r w:rsidRPr="00AF0EAF">
        <w:rPr>
          <w:rFonts w:eastAsia="Calibri"/>
        </w:rPr>
        <w:t>Review dates</w:t>
      </w:r>
    </w:p>
    <w:p w14:paraId="550B80B2" w14:textId="0061D907" w:rsidR="007C453F" w:rsidRDefault="007C453F" w:rsidP="00396FE1">
      <w:pPr>
        <w:pStyle w:val="ListParagraph"/>
        <w:numPr>
          <w:ilvl w:val="0"/>
          <w:numId w:val="11"/>
        </w:numPr>
        <w:rPr>
          <w:rFonts w:eastAsia="Calibri"/>
        </w:rPr>
      </w:pPr>
      <w:r w:rsidRPr="00AF0EAF">
        <w:rPr>
          <w:rFonts w:eastAsia="Calibri"/>
        </w:rPr>
        <w:t>Outstanding actions</w:t>
      </w:r>
    </w:p>
    <w:p w14:paraId="22CB43ED" w14:textId="77777777" w:rsidR="00AF0EAF" w:rsidRPr="00AF0EAF" w:rsidRDefault="00AF0EAF" w:rsidP="00AF0EAF">
      <w:pPr>
        <w:rPr>
          <w:rFonts w:eastAsia="Calibri"/>
        </w:rPr>
      </w:pPr>
    </w:p>
    <w:p w14:paraId="1021D09F" w14:textId="37401F7B" w:rsidR="00AF0EAF" w:rsidRPr="007C453F" w:rsidRDefault="007C453F" w:rsidP="00AF0EAF">
      <w:pPr>
        <w:rPr>
          <w:rFonts w:eastAsia="Calibri"/>
        </w:rPr>
      </w:pPr>
      <w:r w:rsidRPr="007C453F">
        <w:rPr>
          <w:rFonts w:eastAsia="Calibri"/>
        </w:rPr>
        <w:t>Where elevated radon levels are identified, a risk assessment and action plan shall be developed and recorded.</w:t>
      </w:r>
    </w:p>
    <w:p w14:paraId="2FA69982" w14:textId="77777777" w:rsidR="00B52A09" w:rsidRDefault="00B52A09" w:rsidP="00677BF9">
      <w:pPr>
        <w:rPr>
          <w:rFonts w:eastAsia="Calibri"/>
        </w:rPr>
      </w:pPr>
    </w:p>
    <w:p w14:paraId="50DC85F3" w14:textId="77777777" w:rsidR="00CA3893" w:rsidRDefault="00CA3893" w:rsidP="00677BF9">
      <w:pPr>
        <w:rPr>
          <w:rFonts w:eastAsia="Calibri"/>
        </w:rPr>
      </w:pPr>
    </w:p>
    <w:p w14:paraId="1F40A069" w14:textId="77777777" w:rsidR="00CA3893" w:rsidRDefault="00CA3893" w:rsidP="00677BF9">
      <w:pPr>
        <w:rPr>
          <w:rFonts w:eastAsia="Calibri"/>
        </w:rPr>
      </w:pPr>
    </w:p>
    <w:p w14:paraId="4E1289F3" w14:textId="77777777" w:rsidR="00CA3893" w:rsidRDefault="00CA3893" w:rsidP="00677BF9">
      <w:pPr>
        <w:rPr>
          <w:rFonts w:eastAsia="Calibri"/>
        </w:rPr>
      </w:pPr>
    </w:p>
    <w:p w14:paraId="7E825869" w14:textId="77777777" w:rsidR="00CA3893" w:rsidRDefault="00CA3893" w:rsidP="00677BF9">
      <w:pPr>
        <w:rPr>
          <w:rFonts w:eastAsia="Calibri"/>
        </w:rPr>
      </w:pPr>
    </w:p>
    <w:p w14:paraId="14BA4E96" w14:textId="1C0C20F5" w:rsidR="00766C03" w:rsidRDefault="00766C03" w:rsidP="00766C03">
      <w:pPr>
        <w:pStyle w:val="Heading2"/>
      </w:pPr>
      <w:r>
        <w:lastRenderedPageBreak/>
        <w:t>Process</w:t>
      </w:r>
    </w:p>
    <w:p w14:paraId="3BB04CDA" w14:textId="0F7A9D90" w:rsidR="00D326F1" w:rsidRDefault="007436C1" w:rsidP="007436C1">
      <w:pPr>
        <w:jc w:val="center"/>
        <w:rPr>
          <w:rFonts w:eastAsiaTheme="majorEastAsia"/>
          <w:lang w:eastAsia="en-US"/>
        </w:rPr>
      </w:pPr>
      <w:r>
        <w:object w:dxaOrig="7740" w:dyaOrig="15010" w14:anchorId="713714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675.5pt" o:ole="">
            <v:imagedata r:id="rId8" o:title=""/>
          </v:shape>
          <o:OLEObject Type="Embed" ProgID="Visio.Drawing.15" ShapeID="_x0000_i1025" DrawAspect="Content" ObjectID="_1854706422" r:id="rId9"/>
        </w:object>
      </w:r>
    </w:p>
    <w:p w14:paraId="36905057" w14:textId="77777777" w:rsidR="00987977" w:rsidRPr="007C453F" w:rsidRDefault="00987977" w:rsidP="00987977">
      <w:pPr>
        <w:pStyle w:val="Heading1"/>
        <w:rPr>
          <w:rFonts w:eastAsia="Calibri"/>
        </w:rPr>
      </w:pPr>
      <w:bookmarkStart w:id="21" w:name="_Toc237283879"/>
      <w:bookmarkStart w:id="22" w:name="_Toc108016927"/>
      <w:r w:rsidRPr="007C453F">
        <w:rPr>
          <w:rFonts w:eastAsia="Calibri"/>
        </w:rPr>
        <w:lastRenderedPageBreak/>
        <w:t>Monitoring and Assurance</w:t>
      </w:r>
      <w:bookmarkEnd w:id="21"/>
    </w:p>
    <w:p w14:paraId="5966F7DD" w14:textId="258FF23E" w:rsidR="00987977" w:rsidRDefault="00987977" w:rsidP="00987977">
      <w:pPr>
        <w:rPr>
          <w:rFonts w:eastAsia="Calibri"/>
        </w:rPr>
      </w:pPr>
      <w:r w:rsidRPr="007C453F">
        <w:rPr>
          <w:rFonts w:eastAsia="Calibri"/>
        </w:rPr>
        <w:t>Compliance with this policy shall be monitored throug</w:t>
      </w:r>
      <w:r>
        <w:rPr>
          <w:rFonts w:eastAsia="Calibri"/>
        </w:rPr>
        <w:t>h</w:t>
      </w:r>
      <w:r w:rsidR="00CE61BA">
        <w:rPr>
          <w:rFonts w:eastAsia="Calibri"/>
        </w:rPr>
        <w:t>:</w:t>
      </w:r>
    </w:p>
    <w:p w14:paraId="5E3FC674" w14:textId="77777777" w:rsidR="00987977" w:rsidRPr="007C453F" w:rsidRDefault="00987977" w:rsidP="00987977">
      <w:pPr>
        <w:rPr>
          <w:rFonts w:eastAsia="Calibri"/>
        </w:rPr>
      </w:pPr>
    </w:p>
    <w:p w14:paraId="4FAD42EE" w14:textId="77777777" w:rsidR="00987977" w:rsidRPr="00AF0EAF" w:rsidRDefault="00987977" w:rsidP="00396FE1">
      <w:pPr>
        <w:pStyle w:val="ListParagraph"/>
        <w:numPr>
          <w:ilvl w:val="0"/>
          <w:numId w:val="12"/>
        </w:numPr>
        <w:rPr>
          <w:rFonts w:eastAsia="Calibri"/>
        </w:rPr>
      </w:pPr>
      <w:r w:rsidRPr="00AF0EAF">
        <w:rPr>
          <w:rFonts w:eastAsia="Calibri"/>
        </w:rPr>
        <w:t>Estates Management Team</w:t>
      </w:r>
    </w:p>
    <w:p w14:paraId="44ED88CA" w14:textId="77777777" w:rsidR="00987977" w:rsidRPr="00AF0EAF" w:rsidRDefault="00987977" w:rsidP="00396FE1">
      <w:pPr>
        <w:pStyle w:val="ListParagraph"/>
        <w:numPr>
          <w:ilvl w:val="0"/>
          <w:numId w:val="12"/>
        </w:numPr>
        <w:rPr>
          <w:rFonts w:eastAsia="Calibri"/>
        </w:rPr>
      </w:pPr>
      <w:r w:rsidRPr="00AF0EAF">
        <w:rPr>
          <w:rFonts w:eastAsia="Calibri"/>
        </w:rPr>
        <w:t>Health, Safety and Security Committee</w:t>
      </w:r>
    </w:p>
    <w:p w14:paraId="67A58F89" w14:textId="77777777" w:rsidR="00987977" w:rsidRPr="00AF0EAF" w:rsidRDefault="00987977" w:rsidP="00396FE1">
      <w:pPr>
        <w:pStyle w:val="ListParagraph"/>
        <w:numPr>
          <w:ilvl w:val="0"/>
          <w:numId w:val="12"/>
        </w:numPr>
        <w:rPr>
          <w:rFonts w:eastAsia="Calibri"/>
        </w:rPr>
      </w:pPr>
      <w:r w:rsidRPr="00AF0EAF">
        <w:rPr>
          <w:rFonts w:eastAsia="Calibri"/>
        </w:rPr>
        <w:t>Internal audits</w:t>
      </w:r>
    </w:p>
    <w:p w14:paraId="55807906" w14:textId="77777777" w:rsidR="00987977" w:rsidRPr="00AF0EAF" w:rsidRDefault="00987977" w:rsidP="00396FE1">
      <w:pPr>
        <w:pStyle w:val="ListParagraph"/>
        <w:numPr>
          <w:ilvl w:val="0"/>
          <w:numId w:val="12"/>
        </w:numPr>
        <w:rPr>
          <w:rFonts w:eastAsia="Calibri"/>
        </w:rPr>
      </w:pPr>
      <w:r w:rsidRPr="00AF0EAF">
        <w:rPr>
          <w:rFonts w:eastAsia="Calibri"/>
        </w:rPr>
        <w:t>External specialist reviews</w:t>
      </w:r>
    </w:p>
    <w:p w14:paraId="3CAFB77E" w14:textId="77777777" w:rsidR="00987977" w:rsidRPr="00AF0EAF" w:rsidRDefault="00987977" w:rsidP="00396FE1">
      <w:pPr>
        <w:pStyle w:val="ListParagraph"/>
        <w:numPr>
          <w:ilvl w:val="0"/>
          <w:numId w:val="12"/>
        </w:numPr>
        <w:rPr>
          <w:rFonts w:eastAsia="Calibri"/>
        </w:rPr>
      </w:pPr>
      <w:r w:rsidRPr="00AF0EAF">
        <w:rPr>
          <w:rFonts w:eastAsia="Calibri"/>
        </w:rPr>
        <w:t>Radiation Protection Adviser reports</w:t>
      </w:r>
    </w:p>
    <w:p w14:paraId="3C1F2E39" w14:textId="77777777" w:rsidR="00987977" w:rsidRPr="00AF0EAF" w:rsidRDefault="00987977" w:rsidP="00396FE1">
      <w:pPr>
        <w:pStyle w:val="ListParagraph"/>
        <w:numPr>
          <w:ilvl w:val="0"/>
          <w:numId w:val="12"/>
        </w:numPr>
        <w:rPr>
          <w:rFonts w:eastAsia="Calibri"/>
        </w:rPr>
      </w:pPr>
      <w:r w:rsidRPr="00AF0EAF">
        <w:rPr>
          <w:rFonts w:eastAsia="Calibri"/>
        </w:rPr>
        <w:t>Estates Risk Register</w:t>
      </w:r>
    </w:p>
    <w:p w14:paraId="133D0532" w14:textId="77777777" w:rsidR="00987977" w:rsidRPr="00AF0EAF" w:rsidRDefault="00987977" w:rsidP="00396FE1">
      <w:pPr>
        <w:pStyle w:val="ListParagraph"/>
        <w:numPr>
          <w:ilvl w:val="0"/>
          <w:numId w:val="12"/>
        </w:numPr>
        <w:rPr>
          <w:rFonts w:eastAsia="Calibri"/>
        </w:rPr>
      </w:pPr>
      <w:r w:rsidRPr="00AF0EAF">
        <w:rPr>
          <w:rFonts w:eastAsia="Calibri"/>
        </w:rPr>
        <w:t>Annual compliance assurance reporting</w:t>
      </w:r>
    </w:p>
    <w:p w14:paraId="26FD0364" w14:textId="77777777" w:rsidR="00987977" w:rsidRPr="007C453F" w:rsidRDefault="00987977" w:rsidP="00987977">
      <w:pPr>
        <w:rPr>
          <w:rFonts w:eastAsia="Calibri"/>
        </w:rPr>
      </w:pPr>
    </w:p>
    <w:p w14:paraId="5377DDF5" w14:textId="081C71C9" w:rsidR="00987977" w:rsidRDefault="00987977" w:rsidP="00987977">
      <w:pPr>
        <w:rPr>
          <w:rFonts w:eastAsia="Calibri"/>
        </w:rPr>
      </w:pPr>
      <w:r w:rsidRPr="007C453F">
        <w:rPr>
          <w:rFonts w:eastAsia="Calibri"/>
        </w:rPr>
        <w:t>Key performance indicators shall include</w:t>
      </w:r>
      <w:r w:rsidR="00CE61BA">
        <w:rPr>
          <w:rFonts w:eastAsia="Calibri"/>
        </w:rPr>
        <w:t>:</w:t>
      </w:r>
    </w:p>
    <w:p w14:paraId="388AD68C" w14:textId="77777777" w:rsidR="00987977" w:rsidRPr="007C453F" w:rsidRDefault="00987977" w:rsidP="00987977">
      <w:pPr>
        <w:rPr>
          <w:rFonts w:eastAsia="Calibri"/>
        </w:rPr>
      </w:pPr>
    </w:p>
    <w:p w14:paraId="41558AD5" w14:textId="77777777" w:rsidR="00987977" w:rsidRPr="00AF0EAF" w:rsidRDefault="00987977" w:rsidP="00396FE1">
      <w:pPr>
        <w:pStyle w:val="ListParagraph"/>
        <w:numPr>
          <w:ilvl w:val="0"/>
          <w:numId w:val="13"/>
        </w:numPr>
        <w:rPr>
          <w:rFonts w:eastAsia="Calibri"/>
        </w:rPr>
      </w:pPr>
      <w:r w:rsidRPr="00AF0EAF">
        <w:rPr>
          <w:rFonts w:eastAsia="Calibri"/>
        </w:rPr>
        <w:t>Completion of radon monitoring programmes</w:t>
      </w:r>
    </w:p>
    <w:p w14:paraId="09BBDC48" w14:textId="77777777" w:rsidR="00987977" w:rsidRPr="00AF0EAF" w:rsidRDefault="00987977" w:rsidP="00396FE1">
      <w:pPr>
        <w:pStyle w:val="ListParagraph"/>
        <w:numPr>
          <w:ilvl w:val="0"/>
          <w:numId w:val="13"/>
        </w:numPr>
        <w:rPr>
          <w:rFonts w:eastAsia="Calibri"/>
        </w:rPr>
      </w:pPr>
      <w:r w:rsidRPr="00AF0EAF">
        <w:rPr>
          <w:rFonts w:eastAsia="Calibri"/>
        </w:rPr>
        <w:t>Number of sites exceeding 300 Bq/m³</w:t>
      </w:r>
    </w:p>
    <w:p w14:paraId="06FE73E7" w14:textId="77777777" w:rsidR="00987977" w:rsidRPr="00AF0EAF" w:rsidRDefault="00987977" w:rsidP="00396FE1">
      <w:pPr>
        <w:pStyle w:val="ListParagraph"/>
        <w:numPr>
          <w:ilvl w:val="0"/>
          <w:numId w:val="13"/>
        </w:numPr>
        <w:rPr>
          <w:rFonts w:eastAsia="Calibri"/>
        </w:rPr>
      </w:pPr>
      <w:r w:rsidRPr="00AF0EAF">
        <w:rPr>
          <w:rFonts w:eastAsia="Calibri"/>
        </w:rPr>
        <w:t>Completion of mitigation actions</w:t>
      </w:r>
    </w:p>
    <w:p w14:paraId="6AB10BCE" w14:textId="77777777" w:rsidR="00987977" w:rsidRPr="00AF0EAF" w:rsidRDefault="00987977" w:rsidP="00396FE1">
      <w:pPr>
        <w:pStyle w:val="ListParagraph"/>
        <w:numPr>
          <w:ilvl w:val="0"/>
          <w:numId w:val="13"/>
        </w:numPr>
        <w:rPr>
          <w:rFonts w:eastAsia="Calibri"/>
        </w:rPr>
      </w:pPr>
      <w:r w:rsidRPr="00AF0EAF">
        <w:rPr>
          <w:rFonts w:eastAsia="Calibri"/>
        </w:rPr>
        <w:t>Completion of post-remediation testing</w:t>
      </w:r>
    </w:p>
    <w:p w14:paraId="251EC218" w14:textId="77777777" w:rsidR="00987977" w:rsidRPr="00AF0EAF" w:rsidRDefault="00987977" w:rsidP="00396FE1">
      <w:pPr>
        <w:pStyle w:val="ListParagraph"/>
        <w:numPr>
          <w:ilvl w:val="0"/>
          <w:numId w:val="13"/>
        </w:numPr>
        <w:rPr>
          <w:rFonts w:eastAsia="Calibri"/>
        </w:rPr>
      </w:pPr>
      <w:r w:rsidRPr="00AF0EAF">
        <w:rPr>
          <w:rFonts w:eastAsia="Calibri"/>
        </w:rPr>
        <w:t>Closure of radon-related risks</w:t>
      </w:r>
    </w:p>
    <w:p w14:paraId="2808C78C" w14:textId="77777777" w:rsidR="00987977" w:rsidRPr="00AF0EAF" w:rsidRDefault="00987977" w:rsidP="00396FE1">
      <w:pPr>
        <w:pStyle w:val="ListParagraph"/>
        <w:numPr>
          <w:ilvl w:val="0"/>
          <w:numId w:val="13"/>
        </w:numPr>
        <w:rPr>
          <w:rFonts w:eastAsia="Calibri"/>
        </w:rPr>
      </w:pPr>
      <w:r w:rsidRPr="00AF0EAF">
        <w:rPr>
          <w:rFonts w:eastAsia="Calibri"/>
        </w:rPr>
        <w:t>Compliance with review timescales</w:t>
      </w:r>
    </w:p>
    <w:p w14:paraId="10E0B68C" w14:textId="77777777" w:rsidR="00987977" w:rsidRPr="007C453F" w:rsidRDefault="00987977" w:rsidP="00987977">
      <w:pPr>
        <w:pStyle w:val="Heading1"/>
        <w:rPr>
          <w:rFonts w:eastAsia="Calibri"/>
        </w:rPr>
      </w:pPr>
      <w:bookmarkStart w:id="23" w:name="_Toc237283880"/>
      <w:r w:rsidRPr="007C453F">
        <w:rPr>
          <w:rFonts w:eastAsia="Calibri"/>
        </w:rPr>
        <w:t>Policy Review</w:t>
      </w:r>
      <w:bookmarkEnd w:id="23"/>
    </w:p>
    <w:p w14:paraId="17C7DFE5" w14:textId="041CDFF9" w:rsidR="00987977" w:rsidRDefault="00987977" w:rsidP="00987977">
      <w:pPr>
        <w:rPr>
          <w:rFonts w:eastAsia="Calibri"/>
        </w:rPr>
      </w:pPr>
      <w:r w:rsidRPr="007C453F">
        <w:rPr>
          <w:rFonts w:eastAsia="Calibri"/>
        </w:rPr>
        <w:t>This policy shall be reviewed every three years or sooner were</w:t>
      </w:r>
      <w:r w:rsidR="00CE61BA">
        <w:rPr>
          <w:rFonts w:eastAsia="Calibri"/>
        </w:rPr>
        <w:t>:</w:t>
      </w:r>
    </w:p>
    <w:p w14:paraId="69E50F28" w14:textId="77777777" w:rsidR="00987977" w:rsidRPr="007C453F" w:rsidRDefault="00987977" w:rsidP="00987977">
      <w:pPr>
        <w:rPr>
          <w:rFonts w:eastAsia="Calibri"/>
        </w:rPr>
      </w:pPr>
    </w:p>
    <w:p w14:paraId="13836FDD" w14:textId="77777777" w:rsidR="00987977" w:rsidRPr="00AF0EAF" w:rsidRDefault="00987977" w:rsidP="00396FE1">
      <w:pPr>
        <w:pStyle w:val="ListParagraph"/>
        <w:numPr>
          <w:ilvl w:val="0"/>
          <w:numId w:val="14"/>
        </w:numPr>
        <w:rPr>
          <w:rFonts w:eastAsia="Calibri"/>
        </w:rPr>
      </w:pPr>
      <w:r w:rsidRPr="00AF0EAF">
        <w:rPr>
          <w:rFonts w:eastAsia="Calibri"/>
        </w:rPr>
        <w:t>Legislation changes</w:t>
      </w:r>
    </w:p>
    <w:p w14:paraId="34672E34" w14:textId="77777777" w:rsidR="00987977" w:rsidRPr="00AF0EAF" w:rsidRDefault="00987977" w:rsidP="00396FE1">
      <w:pPr>
        <w:pStyle w:val="ListParagraph"/>
        <w:numPr>
          <w:ilvl w:val="0"/>
          <w:numId w:val="14"/>
        </w:numPr>
        <w:rPr>
          <w:rFonts w:eastAsia="Calibri"/>
        </w:rPr>
      </w:pPr>
      <w:r w:rsidRPr="00AF0EAF">
        <w:rPr>
          <w:rFonts w:eastAsia="Calibri"/>
        </w:rPr>
        <w:t>UKHSA or HSE guidance changes</w:t>
      </w:r>
    </w:p>
    <w:p w14:paraId="75644E37" w14:textId="52CEC5CE" w:rsidR="00987977" w:rsidRPr="00AF0EAF" w:rsidRDefault="00987977" w:rsidP="00396FE1">
      <w:pPr>
        <w:pStyle w:val="ListParagraph"/>
        <w:numPr>
          <w:ilvl w:val="0"/>
          <w:numId w:val="14"/>
        </w:numPr>
        <w:rPr>
          <w:rFonts w:eastAsia="Calibri"/>
        </w:rPr>
      </w:pPr>
      <w:r w:rsidRPr="00AF0EAF">
        <w:rPr>
          <w:rFonts w:eastAsia="Calibri"/>
        </w:rPr>
        <w:t xml:space="preserve">Significant radon findings </w:t>
      </w:r>
      <w:r w:rsidR="00017C97" w:rsidRPr="00AF0EAF">
        <w:rPr>
          <w:rFonts w:eastAsia="Calibri"/>
        </w:rPr>
        <w:t>occur.</w:t>
      </w:r>
    </w:p>
    <w:p w14:paraId="24197F34" w14:textId="6DBCCAD7" w:rsidR="00987977" w:rsidRPr="00AF0EAF" w:rsidRDefault="00987977" w:rsidP="00396FE1">
      <w:pPr>
        <w:pStyle w:val="ListParagraph"/>
        <w:numPr>
          <w:ilvl w:val="0"/>
          <w:numId w:val="14"/>
        </w:numPr>
        <w:rPr>
          <w:rFonts w:eastAsia="Calibri"/>
        </w:rPr>
      </w:pPr>
      <w:r w:rsidRPr="00AF0EAF">
        <w:rPr>
          <w:rFonts w:eastAsia="Calibri"/>
        </w:rPr>
        <w:t xml:space="preserve">Major incidents </w:t>
      </w:r>
      <w:r w:rsidR="00017C97" w:rsidRPr="00AF0EAF">
        <w:rPr>
          <w:rFonts w:eastAsia="Calibri"/>
        </w:rPr>
        <w:t>arise.</w:t>
      </w:r>
    </w:p>
    <w:p w14:paraId="0131C509" w14:textId="4551EF8D" w:rsidR="00987977" w:rsidRPr="00AF0EAF" w:rsidRDefault="00987977" w:rsidP="00396FE1">
      <w:pPr>
        <w:pStyle w:val="ListParagraph"/>
        <w:numPr>
          <w:ilvl w:val="0"/>
          <w:numId w:val="14"/>
        </w:numPr>
        <w:rPr>
          <w:rFonts w:eastAsia="Calibri"/>
        </w:rPr>
      </w:pPr>
      <w:r w:rsidRPr="00AF0EAF">
        <w:rPr>
          <w:rFonts w:eastAsia="Calibri"/>
        </w:rPr>
        <w:t xml:space="preserve">Audit findings require </w:t>
      </w:r>
      <w:r w:rsidR="00017C97" w:rsidRPr="00AF0EAF">
        <w:rPr>
          <w:rFonts w:eastAsia="Calibri"/>
        </w:rPr>
        <w:t>revision.</w:t>
      </w:r>
    </w:p>
    <w:p w14:paraId="521BD5AA" w14:textId="23083A29" w:rsidR="00987977" w:rsidRPr="00987977" w:rsidRDefault="00987977" w:rsidP="00396FE1">
      <w:pPr>
        <w:pStyle w:val="ListParagraph"/>
        <w:numPr>
          <w:ilvl w:val="0"/>
          <w:numId w:val="14"/>
        </w:numPr>
        <w:rPr>
          <w:rFonts w:eastAsia="Calibri"/>
        </w:rPr>
      </w:pPr>
      <w:r w:rsidRPr="00AF0EAF">
        <w:rPr>
          <w:rFonts w:eastAsia="Calibri"/>
        </w:rPr>
        <w:t xml:space="preserve">Significant estate changes </w:t>
      </w:r>
      <w:r w:rsidR="00017C97" w:rsidRPr="00AF0EAF">
        <w:rPr>
          <w:rFonts w:eastAsia="Calibri"/>
        </w:rPr>
        <w:t>occur.</w:t>
      </w:r>
    </w:p>
    <w:p w14:paraId="48F4957A" w14:textId="694D35F5" w:rsidR="00C32DCA" w:rsidRDefault="005F166C" w:rsidP="005F166C">
      <w:pPr>
        <w:pStyle w:val="Heading1"/>
      </w:pPr>
      <w:bookmarkStart w:id="24" w:name="_Toc237283881"/>
      <w:r>
        <w:t>References</w:t>
      </w:r>
      <w:bookmarkEnd w:id="24"/>
    </w:p>
    <w:p w14:paraId="52CD2320" w14:textId="77777777" w:rsidR="003A0ACA" w:rsidRPr="003A0ACA" w:rsidRDefault="003A0ACA" w:rsidP="005F166C">
      <w:pPr>
        <w:pStyle w:val="Heading2"/>
      </w:pPr>
      <w:r w:rsidRPr="003A0ACA">
        <w:t>Primary Legislation</w:t>
      </w:r>
    </w:p>
    <w:p w14:paraId="22C97245" w14:textId="77777777" w:rsidR="003A0ACA" w:rsidRPr="005F166C" w:rsidRDefault="003A0ACA" w:rsidP="00396FE1">
      <w:pPr>
        <w:pStyle w:val="ListParagraph"/>
        <w:numPr>
          <w:ilvl w:val="0"/>
          <w:numId w:val="15"/>
        </w:numPr>
        <w:rPr>
          <w:rFonts w:eastAsia="Calibri"/>
        </w:rPr>
      </w:pPr>
      <w:r w:rsidRPr="005F166C">
        <w:rPr>
          <w:rFonts w:eastAsia="Calibri"/>
        </w:rPr>
        <w:t>Health and Safety at Work etc. Act 1974</w:t>
      </w:r>
    </w:p>
    <w:p w14:paraId="25318D45" w14:textId="77777777" w:rsidR="003A0ACA" w:rsidRPr="005F166C" w:rsidRDefault="003A0ACA" w:rsidP="00396FE1">
      <w:pPr>
        <w:pStyle w:val="ListParagraph"/>
        <w:numPr>
          <w:ilvl w:val="0"/>
          <w:numId w:val="15"/>
        </w:numPr>
        <w:rPr>
          <w:rFonts w:eastAsia="Calibri"/>
        </w:rPr>
      </w:pPr>
      <w:r w:rsidRPr="005F166C">
        <w:rPr>
          <w:rFonts w:eastAsia="Calibri"/>
        </w:rPr>
        <w:t>Management of Health and Safety at Work Regulations 1999</w:t>
      </w:r>
    </w:p>
    <w:p w14:paraId="79055F7D" w14:textId="77777777" w:rsidR="003A0ACA" w:rsidRPr="005F166C" w:rsidRDefault="003A0ACA" w:rsidP="00396FE1">
      <w:pPr>
        <w:pStyle w:val="ListParagraph"/>
        <w:numPr>
          <w:ilvl w:val="0"/>
          <w:numId w:val="15"/>
        </w:numPr>
        <w:rPr>
          <w:rFonts w:eastAsia="Calibri"/>
        </w:rPr>
      </w:pPr>
      <w:r w:rsidRPr="005F166C">
        <w:rPr>
          <w:rFonts w:eastAsia="Calibri"/>
        </w:rPr>
        <w:t>Ionising Radiations Regulations 2017 (IRR17)</w:t>
      </w:r>
    </w:p>
    <w:p w14:paraId="5E2D2CEE" w14:textId="77777777" w:rsidR="003A0ACA" w:rsidRPr="005F166C" w:rsidRDefault="003A0ACA" w:rsidP="00396FE1">
      <w:pPr>
        <w:pStyle w:val="ListParagraph"/>
        <w:numPr>
          <w:ilvl w:val="0"/>
          <w:numId w:val="15"/>
        </w:numPr>
        <w:rPr>
          <w:rFonts w:eastAsia="Calibri"/>
        </w:rPr>
      </w:pPr>
      <w:r w:rsidRPr="005F166C">
        <w:rPr>
          <w:rFonts w:eastAsia="Calibri"/>
        </w:rPr>
        <w:t>Control of Substances Hazardous to Health Regulations 2002 (COSHH) (as amended)</w:t>
      </w:r>
    </w:p>
    <w:p w14:paraId="06217D4F" w14:textId="77777777" w:rsidR="003A0ACA" w:rsidRPr="005F166C" w:rsidRDefault="003A0ACA" w:rsidP="00396FE1">
      <w:pPr>
        <w:pStyle w:val="ListParagraph"/>
        <w:numPr>
          <w:ilvl w:val="0"/>
          <w:numId w:val="15"/>
        </w:numPr>
        <w:rPr>
          <w:rFonts w:eastAsia="Calibri"/>
        </w:rPr>
      </w:pPr>
      <w:r w:rsidRPr="005F166C">
        <w:rPr>
          <w:rFonts w:eastAsia="Calibri"/>
        </w:rPr>
        <w:t>Workplace (Health, Safety and Welfare) Regulations 1992</w:t>
      </w:r>
    </w:p>
    <w:p w14:paraId="4DD0E0D1" w14:textId="77777777" w:rsidR="003A0ACA" w:rsidRPr="005F166C" w:rsidRDefault="003A0ACA" w:rsidP="00396FE1">
      <w:pPr>
        <w:pStyle w:val="ListParagraph"/>
        <w:numPr>
          <w:ilvl w:val="0"/>
          <w:numId w:val="15"/>
        </w:numPr>
        <w:rPr>
          <w:rFonts w:eastAsia="Calibri"/>
        </w:rPr>
      </w:pPr>
      <w:r w:rsidRPr="005F166C">
        <w:rPr>
          <w:rFonts w:eastAsia="Calibri"/>
        </w:rPr>
        <w:t>Reporting of Injuries, Diseases and Dangerous Occurrences Regulations 2013 (RIDDOR), where applicable</w:t>
      </w:r>
    </w:p>
    <w:p w14:paraId="614D96B4" w14:textId="77777777" w:rsidR="003A0ACA" w:rsidRPr="005F166C" w:rsidRDefault="003A0ACA" w:rsidP="00396FE1">
      <w:pPr>
        <w:pStyle w:val="ListParagraph"/>
        <w:numPr>
          <w:ilvl w:val="0"/>
          <w:numId w:val="15"/>
        </w:numPr>
        <w:rPr>
          <w:rFonts w:eastAsia="Calibri"/>
        </w:rPr>
      </w:pPr>
      <w:r w:rsidRPr="005F166C">
        <w:rPr>
          <w:rFonts w:eastAsia="Calibri"/>
        </w:rPr>
        <w:t>Construction (Design and Management) Regulations 2015 (CDM 2015)</w:t>
      </w:r>
    </w:p>
    <w:p w14:paraId="789B5CFE" w14:textId="77777777" w:rsidR="003A0ACA" w:rsidRDefault="003A0ACA" w:rsidP="002C44A9">
      <w:pPr>
        <w:pStyle w:val="Heading2"/>
      </w:pPr>
      <w:r w:rsidRPr="003A0ACA">
        <w:t>Approved Codes of Practice and Guidance</w:t>
      </w:r>
    </w:p>
    <w:p w14:paraId="7B4B61CC" w14:textId="77777777" w:rsidR="003A0ACA" w:rsidRPr="002C44A9" w:rsidRDefault="003A0ACA" w:rsidP="00396FE1">
      <w:pPr>
        <w:pStyle w:val="ListParagraph"/>
        <w:numPr>
          <w:ilvl w:val="0"/>
          <w:numId w:val="16"/>
        </w:numPr>
        <w:rPr>
          <w:rFonts w:eastAsia="Calibri"/>
          <w:lang w:eastAsia="en-US"/>
        </w:rPr>
      </w:pPr>
      <w:r w:rsidRPr="002C44A9">
        <w:rPr>
          <w:rFonts w:eastAsia="Calibri"/>
          <w:lang w:eastAsia="en-US"/>
        </w:rPr>
        <w:t>Health and Safety Executive (HSE) L121: Work with Ionising Radiation. Ionising Radiations Regulations 2017. Approved Code of Practice and Guidance</w:t>
      </w:r>
    </w:p>
    <w:p w14:paraId="15F3D41C" w14:textId="77777777" w:rsidR="003A0ACA" w:rsidRPr="002C44A9" w:rsidRDefault="003A0ACA" w:rsidP="00396FE1">
      <w:pPr>
        <w:pStyle w:val="ListParagraph"/>
        <w:numPr>
          <w:ilvl w:val="0"/>
          <w:numId w:val="16"/>
        </w:numPr>
        <w:rPr>
          <w:rFonts w:eastAsia="Calibri"/>
          <w:lang w:eastAsia="en-US"/>
        </w:rPr>
      </w:pPr>
      <w:r w:rsidRPr="002C44A9">
        <w:rPr>
          <w:rFonts w:eastAsia="Calibri"/>
          <w:lang w:eastAsia="en-US"/>
        </w:rPr>
        <w:t>Health and Safety Executive Guidance on Radon in the Workplace</w:t>
      </w:r>
    </w:p>
    <w:p w14:paraId="461CF988" w14:textId="77777777" w:rsidR="003A0ACA" w:rsidRPr="002C44A9" w:rsidRDefault="003A0ACA" w:rsidP="00396FE1">
      <w:pPr>
        <w:pStyle w:val="ListParagraph"/>
        <w:numPr>
          <w:ilvl w:val="0"/>
          <w:numId w:val="16"/>
        </w:numPr>
        <w:rPr>
          <w:rFonts w:eastAsia="Calibri"/>
          <w:lang w:eastAsia="en-US"/>
        </w:rPr>
      </w:pPr>
      <w:r w:rsidRPr="002C44A9">
        <w:rPr>
          <w:rFonts w:eastAsia="Calibri"/>
          <w:lang w:eastAsia="en-US"/>
        </w:rPr>
        <w:t>Public Health England / UK Health Security Agency (UKHSA) Guidance on Radon</w:t>
      </w:r>
    </w:p>
    <w:p w14:paraId="609DBB8F" w14:textId="77777777" w:rsidR="003A0ACA" w:rsidRPr="002C44A9" w:rsidRDefault="003A0ACA" w:rsidP="00396FE1">
      <w:pPr>
        <w:pStyle w:val="ListParagraph"/>
        <w:numPr>
          <w:ilvl w:val="0"/>
          <w:numId w:val="16"/>
        </w:numPr>
        <w:rPr>
          <w:rFonts w:eastAsia="Calibri"/>
          <w:lang w:eastAsia="en-US"/>
        </w:rPr>
      </w:pPr>
      <w:r w:rsidRPr="002C44A9">
        <w:rPr>
          <w:rFonts w:eastAsia="Calibri"/>
          <w:lang w:eastAsia="en-US"/>
        </w:rPr>
        <w:t>UKHSA Radon: Guidance for Employers and Building Owners</w:t>
      </w:r>
    </w:p>
    <w:p w14:paraId="1E313F08" w14:textId="77777777" w:rsidR="003A0ACA" w:rsidRPr="002C44A9" w:rsidRDefault="003A0ACA" w:rsidP="00396FE1">
      <w:pPr>
        <w:pStyle w:val="ListParagraph"/>
        <w:numPr>
          <w:ilvl w:val="0"/>
          <w:numId w:val="16"/>
        </w:numPr>
        <w:rPr>
          <w:rFonts w:eastAsia="Calibri"/>
          <w:lang w:eastAsia="en-US"/>
        </w:rPr>
      </w:pPr>
      <w:r w:rsidRPr="002C44A9">
        <w:rPr>
          <w:rFonts w:eastAsia="Calibri"/>
          <w:lang w:eastAsia="en-US"/>
        </w:rPr>
        <w:t>BRE Good Building Guide GBG 73: Radon Guidance for New Buildings</w:t>
      </w:r>
    </w:p>
    <w:p w14:paraId="7275EDBB" w14:textId="18C20FFF" w:rsidR="00F96D32" w:rsidRPr="00987977" w:rsidRDefault="003A0ACA" w:rsidP="00396FE1">
      <w:pPr>
        <w:pStyle w:val="ListParagraph"/>
        <w:numPr>
          <w:ilvl w:val="0"/>
          <w:numId w:val="16"/>
        </w:numPr>
        <w:rPr>
          <w:rFonts w:eastAsia="Calibri"/>
          <w:lang w:eastAsia="en-US"/>
        </w:rPr>
      </w:pPr>
      <w:r w:rsidRPr="00987977">
        <w:rPr>
          <w:rFonts w:eastAsia="Calibri"/>
          <w:lang w:eastAsia="en-US"/>
        </w:rPr>
        <w:t>BRE Report BR211: Radon, Guidance on Protective Measures for New Buildings</w:t>
      </w:r>
    </w:p>
    <w:p w14:paraId="2EEA9377" w14:textId="5E131126" w:rsidR="00A463CA" w:rsidRPr="00A463CA" w:rsidRDefault="00A463CA" w:rsidP="0025099E">
      <w:pPr>
        <w:pStyle w:val="Heading1"/>
        <w:rPr>
          <w:lang w:eastAsia="en-US"/>
        </w:rPr>
      </w:pPr>
      <w:bookmarkStart w:id="25" w:name="_Toc130391626"/>
      <w:bookmarkStart w:id="26" w:name="_TOC_250002"/>
      <w:r w:rsidRPr="00A463CA">
        <w:rPr>
          <w:lang w:eastAsia="en-US"/>
        </w:rPr>
        <w:lastRenderedPageBreak/>
        <w:t xml:space="preserve"> </w:t>
      </w:r>
      <w:bookmarkStart w:id="27" w:name="_Toc237283882"/>
      <w:r w:rsidRPr="00A463CA">
        <w:rPr>
          <w:lang w:eastAsia="en-US"/>
        </w:rPr>
        <w:t xml:space="preserve">Appendix A: </w:t>
      </w:r>
      <w:bookmarkEnd w:id="22"/>
      <w:bookmarkEnd w:id="25"/>
      <w:bookmarkEnd w:id="26"/>
      <w:r w:rsidR="00EE7E4B">
        <w:rPr>
          <w:lang w:eastAsia="en-US"/>
        </w:rPr>
        <w:t>Policy Equalities Impact Assessment</w:t>
      </w:r>
      <w:bookmarkEnd w:id="27"/>
    </w:p>
    <w:p w14:paraId="352EC0B9" w14:textId="77777777" w:rsidR="00EE7E4B" w:rsidRPr="00DA4195" w:rsidRDefault="00EE7E4B" w:rsidP="00EE7E4B">
      <w:pPr>
        <w:rPr>
          <w:rFonts w:cs="Arial"/>
          <w:szCs w:val="22"/>
        </w:rPr>
      </w:pPr>
      <w:r w:rsidRPr="00DA4195">
        <w:rPr>
          <w:rFonts w:cs="Arial"/>
          <w:szCs w:val="22"/>
        </w:rPr>
        <w:t>This checklist must be completed for all new policies to understand any potential impact on equalities and to assure equality in service delivery and employment.</w:t>
      </w:r>
    </w:p>
    <w:p w14:paraId="5DA452D2" w14:textId="77777777" w:rsidR="00EE7E4B" w:rsidRPr="00DA4195" w:rsidRDefault="00EE7E4B" w:rsidP="00EE7E4B">
      <w:pPr>
        <w:rPr>
          <w:rFonts w:cs="Arial"/>
        </w:rPr>
      </w:pPr>
    </w:p>
    <w:tbl>
      <w:tblPr>
        <w:tblStyle w:val="TableGrid"/>
        <w:tblW w:w="0" w:type="auto"/>
        <w:tblInd w:w="108" w:type="dxa"/>
        <w:tblLook w:val="01E0" w:firstRow="1" w:lastRow="1" w:firstColumn="1" w:lastColumn="1" w:noHBand="0" w:noVBand="0"/>
      </w:tblPr>
      <w:tblGrid>
        <w:gridCol w:w="2160"/>
        <w:gridCol w:w="6588"/>
      </w:tblGrid>
      <w:tr w:rsidR="00EE7E4B" w:rsidRPr="00DA4195" w14:paraId="04434A3B" w14:textId="77777777" w:rsidTr="0050548C">
        <w:trPr>
          <w:trHeight w:val="417"/>
        </w:trPr>
        <w:tc>
          <w:tcPr>
            <w:tcW w:w="2160" w:type="dxa"/>
            <w:vAlign w:val="center"/>
          </w:tcPr>
          <w:p w14:paraId="040A256C" w14:textId="77777777" w:rsidR="00EE7E4B" w:rsidRPr="00DA4195" w:rsidRDefault="00EE7E4B" w:rsidP="00383E10">
            <w:pPr>
              <w:spacing w:line="276" w:lineRule="auto"/>
              <w:rPr>
                <w:rFonts w:cs="Arial"/>
                <w:b/>
                <w:sz w:val="20"/>
              </w:rPr>
            </w:pPr>
            <w:r w:rsidRPr="00DA4195">
              <w:rPr>
                <w:rFonts w:cs="Arial"/>
                <w:b/>
                <w:sz w:val="20"/>
              </w:rPr>
              <w:t>Policy Name:</w:t>
            </w:r>
          </w:p>
        </w:tc>
        <w:tc>
          <w:tcPr>
            <w:tcW w:w="6588" w:type="dxa"/>
            <w:vAlign w:val="center"/>
          </w:tcPr>
          <w:p w14:paraId="144A5FA0" w14:textId="7980D23A" w:rsidR="00EE7E4B" w:rsidRPr="00EE7E4B" w:rsidRDefault="002D708B" w:rsidP="00383E10">
            <w:pPr>
              <w:spacing w:line="276" w:lineRule="auto"/>
              <w:rPr>
                <w:rFonts w:cs="Arial"/>
              </w:rPr>
            </w:pPr>
            <w:r>
              <w:rPr>
                <w:rFonts w:cs="Arial"/>
              </w:rPr>
              <w:t>Radon Management Policy</w:t>
            </w:r>
          </w:p>
        </w:tc>
      </w:tr>
      <w:tr w:rsidR="00EE7E4B" w:rsidRPr="00DA4195" w14:paraId="028A6D95" w14:textId="77777777" w:rsidTr="0050548C">
        <w:trPr>
          <w:trHeight w:val="484"/>
        </w:trPr>
        <w:tc>
          <w:tcPr>
            <w:tcW w:w="2160" w:type="dxa"/>
            <w:vAlign w:val="center"/>
          </w:tcPr>
          <w:p w14:paraId="24836964" w14:textId="77777777" w:rsidR="00EE7E4B" w:rsidRPr="00DA4195" w:rsidRDefault="00EE7E4B" w:rsidP="00383E10">
            <w:pPr>
              <w:spacing w:line="276" w:lineRule="auto"/>
              <w:rPr>
                <w:rFonts w:cs="Arial"/>
                <w:b/>
                <w:sz w:val="20"/>
              </w:rPr>
            </w:pPr>
            <w:r w:rsidRPr="00DA4195">
              <w:rPr>
                <w:rFonts w:cs="Arial"/>
                <w:b/>
                <w:sz w:val="20"/>
              </w:rPr>
              <w:t>Author:</w:t>
            </w:r>
          </w:p>
        </w:tc>
        <w:tc>
          <w:tcPr>
            <w:tcW w:w="6588" w:type="dxa"/>
            <w:vAlign w:val="center"/>
          </w:tcPr>
          <w:p w14:paraId="4EDCAA9F" w14:textId="0B95A4F5" w:rsidR="00EE7E4B" w:rsidRPr="00EE7E4B" w:rsidRDefault="00EE7E4B" w:rsidP="00383E10">
            <w:pPr>
              <w:spacing w:line="276" w:lineRule="auto"/>
            </w:pPr>
            <w:r>
              <w:t xml:space="preserve">Bevan Speariett </w:t>
            </w:r>
          </w:p>
        </w:tc>
      </w:tr>
      <w:tr w:rsidR="00EE7E4B" w:rsidRPr="00DA4195" w14:paraId="71CE4C88" w14:textId="77777777" w:rsidTr="0050548C">
        <w:trPr>
          <w:trHeight w:val="339"/>
        </w:trPr>
        <w:tc>
          <w:tcPr>
            <w:tcW w:w="2160" w:type="dxa"/>
            <w:vAlign w:val="center"/>
          </w:tcPr>
          <w:p w14:paraId="139A9C1D" w14:textId="77777777" w:rsidR="00EE7E4B" w:rsidRPr="00DA4195" w:rsidRDefault="00EE7E4B" w:rsidP="00383E10">
            <w:pPr>
              <w:spacing w:line="276" w:lineRule="auto"/>
              <w:rPr>
                <w:rFonts w:cs="Arial"/>
                <w:b/>
                <w:sz w:val="20"/>
              </w:rPr>
            </w:pPr>
            <w:r w:rsidRPr="00DA4195">
              <w:rPr>
                <w:rFonts w:cs="Arial"/>
                <w:b/>
                <w:sz w:val="20"/>
              </w:rPr>
              <w:t xml:space="preserve">Role: </w:t>
            </w:r>
          </w:p>
        </w:tc>
        <w:tc>
          <w:tcPr>
            <w:tcW w:w="6588" w:type="dxa"/>
            <w:vAlign w:val="center"/>
          </w:tcPr>
          <w:p w14:paraId="66FC22C2" w14:textId="2952EF67" w:rsidR="00EE7E4B" w:rsidRPr="00E8640B" w:rsidRDefault="00EE7E4B" w:rsidP="00383E10">
            <w:pPr>
              <w:spacing w:line="276" w:lineRule="auto"/>
            </w:pPr>
            <w:r>
              <w:t>Ass</w:t>
            </w:r>
            <w:r w:rsidR="00CE61BA">
              <w:t>ociate</w:t>
            </w:r>
            <w:r>
              <w:t xml:space="preserve"> Director of Estates</w:t>
            </w:r>
            <w:r w:rsidR="004F004B">
              <w:t>,</w:t>
            </w:r>
            <w:r>
              <w:t xml:space="preserve"> Engineering and Infrastructure</w:t>
            </w:r>
          </w:p>
        </w:tc>
      </w:tr>
      <w:tr w:rsidR="00EE7E4B" w:rsidRPr="00DA4195" w14:paraId="08A7C3E3" w14:textId="77777777" w:rsidTr="0050548C">
        <w:trPr>
          <w:trHeight w:val="348"/>
        </w:trPr>
        <w:tc>
          <w:tcPr>
            <w:tcW w:w="2160" w:type="dxa"/>
            <w:vAlign w:val="center"/>
          </w:tcPr>
          <w:p w14:paraId="125AF85E" w14:textId="77777777" w:rsidR="00EE7E4B" w:rsidRPr="00DA4195" w:rsidRDefault="00EE7E4B" w:rsidP="00383E10">
            <w:pPr>
              <w:spacing w:line="276" w:lineRule="auto"/>
              <w:rPr>
                <w:rFonts w:cs="Arial"/>
                <w:b/>
                <w:sz w:val="20"/>
              </w:rPr>
            </w:pPr>
            <w:r w:rsidRPr="00DA4195">
              <w:rPr>
                <w:rFonts w:cs="Arial"/>
                <w:b/>
                <w:sz w:val="20"/>
              </w:rPr>
              <w:t>Directorate:</w:t>
            </w:r>
          </w:p>
        </w:tc>
        <w:tc>
          <w:tcPr>
            <w:tcW w:w="6588" w:type="dxa"/>
            <w:vAlign w:val="center"/>
          </w:tcPr>
          <w:p w14:paraId="46F6E479" w14:textId="77777777" w:rsidR="00EE7E4B" w:rsidRPr="00DA4195" w:rsidRDefault="004F530D" w:rsidP="00383E10">
            <w:pPr>
              <w:spacing w:line="276" w:lineRule="auto"/>
              <w:rPr>
                <w:rFonts w:cs="Arial"/>
                <w:b/>
              </w:rPr>
            </w:pPr>
            <w:r>
              <w:rPr>
                <w:rFonts w:cs="Arial"/>
              </w:rPr>
              <w:t>Estates, Facilities &amp; Capital Development</w:t>
            </w:r>
          </w:p>
        </w:tc>
      </w:tr>
      <w:tr w:rsidR="00EE7E4B" w:rsidRPr="00DA4195" w14:paraId="6489DA58" w14:textId="77777777" w:rsidTr="0050548C">
        <w:trPr>
          <w:trHeight w:val="359"/>
        </w:trPr>
        <w:tc>
          <w:tcPr>
            <w:tcW w:w="2160" w:type="dxa"/>
            <w:vAlign w:val="center"/>
          </w:tcPr>
          <w:p w14:paraId="27128B59" w14:textId="77777777" w:rsidR="00EE7E4B" w:rsidRPr="00DA4195" w:rsidRDefault="00EE7E4B" w:rsidP="00383E10">
            <w:pPr>
              <w:spacing w:line="276" w:lineRule="auto"/>
              <w:rPr>
                <w:rFonts w:cs="Arial"/>
                <w:b/>
                <w:sz w:val="20"/>
              </w:rPr>
            </w:pPr>
            <w:r w:rsidRPr="00DA4195">
              <w:rPr>
                <w:rFonts w:cs="Arial"/>
                <w:b/>
                <w:sz w:val="20"/>
              </w:rPr>
              <w:t>Date</w:t>
            </w:r>
          </w:p>
        </w:tc>
        <w:tc>
          <w:tcPr>
            <w:tcW w:w="6588" w:type="dxa"/>
            <w:vAlign w:val="center"/>
          </w:tcPr>
          <w:p w14:paraId="0D788B6F" w14:textId="0FBECF1A" w:rsidR="00EE7E4B" w:rsidRPr="004F530D" w:rsidRDefault="00CE61BA" w:rsidP="00383E10">
            <w:pPr>
              <w:spacing w:line="276" w:lineRule="auto"/>
              <w:rPr>
                <w:rFonts w:cs="Arial"/>
              </w:rPr>
            </w:pPr>
            <w:r>
              <w:rPr>
                <w:rFonts w:cs="Arial"/>
              </w:rPr>
              <w:t>29/09/2026</w:t>
            </w:r>
          </w:p>
        </w:tc>
      </w:tr>
    </w:tbl>
    <w:p w14:paraId="178A4494" w14:textId="77777777" w:rsidR="00EE7E4B" w:rsidRPr="00DA4195" w:rsidRDefault="00EE7E4B" w:rsidP="00EE7E4B">
      <w:pPr>
        <w:rPr>
          <w:rFonts w:cs="Arial"/>
          <w:szCs w:val="22"/>
        </w:rPr>
      </w:pPr>
    </w:p>
    <w:p w14:paraId="2E7596BE" w14:textId="77777777" w:rsidR="00EE7E4B" w:rsidRPr="00DA4195" w:rsidRDefault="00EE7E4B" w:rsidP="00396FE1">
      <w:pPr>
        <w:numPr>
          <w:ilvl w:val="0"/>
          <w:numId w:val="1"/>
        </w:numPr>
        <w:contextualSpacing/>
        <w:rPr>
          <w:rFonts w:eastAsia="Calibri" w:cs="Arial"/>
          <w:szCs w:val="22"/>
          <w:lang w:val="en-US"/>
        </w:rPr>
      </w:pPr>
      <w:r w:rsidRPr="00DA4195">
        <w:rPr>
          <w:rFonts w:eastAsia="Calibri" w:cs="Arial"/>
          <w:szCs w:val="22"/>
          <w:lang w:val="en-US"/>
        </w:rPr>
        <w:t xml:space="preserve">If any of the questions are answered ‘yes’, then the proposed policy is likely to be relevant to the Trust’s responsibilities under the equalities duties.  Please provide the ratifying Committee with information on why ‘yes’ answers were given and whether or not this is justifiable for clinical reasons. </w:t>
      </w:r>
    </w:p>
    <w:p w14:paraId="7024BA9B" w14:textId="77777777" w:rsidR="00EE7E4B" w:rsidRPr="00DA4195" w:rsidRDefault="00EE7E4B" w:rsidP="00396FE1">
      <w:pPr>
        <w:numPr>
          <w:ilvl w:val="0"/>
          <w:numId w:val="1"/>
        </w:numPr>
        <w:contextualSpacing/>
        <w:rPr>
          <w:rFonts w:eastAsia="Calibri" w:cs="Arial"/>
          <w:szCs w:val="22"/>
          <w:lang w:val="en-US"/>
        </w:rPr>
      </w:pPr>
      <w:r w:rsidRPr="00DA4195">
        <w:rPr>
          <w:rFonts w:eastAsia="Calibri" w:cs="Arial"/>
          <w:szCs w:val="22"/>
          <w:lang w:val="en-US"/>
        </w:rPr>
        <w:t xml:space="preserve">The author should consult with the Associate Director of </w:t>
      </w:r>
      <w:r>
        <w:rPr>
          <w:rFonts w:eastAsia="Calibri" w:cs="Arial"/>
          <w:szCs w:val="22"/>
          <w:lang w:val="en-US"/>
        </w:rPr>
        <w:t xml:space="preserve">People &amp; Culture to </w:t>
      </w:r>
      <w:r w:rsidRPr="00DA4195">
        <w:rPr>
          <w:rFonts w:eastAsia="Calibri" w:cs="Arial"/>
          <w:szCs w:val="22"/>
          <w:lang w:val="en-US"/>
        </w:rPr>
        <w:t>develop a more detailed assessment of the Policy’s impact and, where appropriate, design monitoring and reporting systems if there is any uncertainty.</w:t>
      </w:r>
    </w:p>
    <w:p w14:paraId="4C17C65E" w14:textId="77777777" w:rsidR="00EE7E4B" w:rsidRDefault="00EE7E4B" w:rsidP="00396FE1">
      <w:pPr>
        <w:numPr>
          <w:ilvl w:val="0"/>
          <w:numId w:val="1"/>
        </w:numPr>
        <w:contextualSpacing/>
        <w:rPr>
          <w:rFonts w:eastAsia="Calibri" w:cs="Arial"/>
          <w:szCs w:val="22"/>
          <w:lang w:val="en-US"/>
        </w:rPr>
      </w:pPr>
      <w:r w:rsidRPr="00DA4195">
        <w:rPr>
          <w:rFonts w:eastAsia="Calibri" w:cs="Arial"/>
          <w:szCs w:val="22"/>
          <w:lang w:val="en-US"/>
        </w:rPr>
        <w:t xml:space="preserve">A copy of the completed form must be submitted to the relevant committee when submitting the document for ratification. </w:t>
      </w:r>
    </w:p>
    <w:p w14:paraId="4721D9F1" w14:textId="068F7C50" w:rsidR="00EE7E4B" w:rsidRPr="007B6DC2" w:rsidRDefault="00EE7E4B" w:rsidP="00396FE1">
      <w:pPr>
        <w:numPr>
          <w:ilvl w:val="0"/>
          <w:numId w:val="1"/>
        </w:numPr>
        <w:contextualSpacing/>
        <w:rPr>
          <w:rFonts w:cs="Arial"/>
        </w:rPr>
      </w:pPr>
      <w:r w:rsidRPr="007B6DC2">
        <w:rPr>
          <w:rFonts w:eastAsia="Calibri" w:cs="Arial"/>
          <w:szCs w:val="22"/>
          <w:lang w:val="en-US"/>
        </w:rPr>
        <w:t xml:space="preserve">The </w:t>
      </w:r>
      <w:r>
        <w:rPr>
          <w:rFonts w:eastAsia="Calibri" w:cs="Arial"/>
          <w:szCs w:val="22"/>
          <w:lang w:val="en-US"/>
        </w:rPr>
        <w:t>ratifying c</w:t>
      </w:r>
      <w:r w:rsidRPr="007B6DC2">
        <w:rPr>
          <w:rFonts w:eastAsia="Calibri" w:cs="Arial"/>
          <w:szCs w:val="22"/>
          <w:lang w:val="en-US"/>
        </w:rPr>
        <w:t>ommittee will inform you if they perceive the impact to be sufficient that a more detailed assessment is required</w:t>
      </w:r>
      <w:r w:rsidR="00EA689C" w:rsidRPr="007B6DC2">
        <w:rPr>
          <w:rFonts w:eastAsia="Calibri" w:cs="Arial"/>
          <w:szCs w:val="22"/>
          <w:lang w:val="en-US"/>
        </w:rPr>
        <w:t xml:space="preserve">. </w:t>
      </w:r>
    </w:p>
    <w:p w14:paraId="78B2CB90" w14:textId="77777777" w:rsidR="00EE7E4B" w:rsidRPr="007B6DC2" w:rsidRDefault="00EE7E4B" w:rsidP="00EE7E4B">
      <w:pPr>
        <w:ind w:left="360"/>
        <w:contextualSpacing/>
        <w:rPr>
          <w:rFonts w:cs="Arial"/>
        </w:rPr>
      </w:pPr>
    </w:p>
    <w:tbl>
      <w:tblPr>
        <w:tblStyle w:val="TableGrid"/>
        <w:tblW w:w="0" w:type="auto"/>
        <w:tblInd w:w="108" w:type="dxa"/>
        <w:tblLook w:val="01E0" w:firstRow="1" w:lastRow="1" w:firstColumn="1" w:lastColumn="1" w:noHBand="0" w:noVBand="0"/>
      </w:tblPr>
      <w:tblGrid>
        <w:gridCol w:w="2661"/>
        <w:gridCol w:w="527"/>
        <w:gridCol w:w="447"/>
        <w:gridCol w:w="5277"/>
      </w:tblGrid>
      <w:tr w:rsidR="00EE7E4B" w:rsidRPr="00DA4195" w14:paraId="0E2277B5" w14:textId="77777777" w:rsidTr="00DF2003">
        <w:trPr>
          <w:trHeight w:val="586"/>
        </w:trPr>
        <w:tc>
          <w:tcPr>
            <w:tcW w:w="0" w:type="auto"/>
            <w:vAlign w:val="center"/>
          </w:tcPr>
          <w:p w14:paraId="7E384B6B" w14:textId="77777777" w:rsidR="00EE7E4B" w:rsidRPr="00DF2003" w:rsidRDefault="00EE7E4B" w:rsidP="00DF2003">
            <w:pPr>
              <w:rPr>
                <w:rFonts w:cs="Arial"/>
                <w:sz w:val="18"/>
                <w:szCs w:val="18"/>
              </w:rPr>
            </w:pPr>
            <w:r w:rsidRPr="00DF2003">
              <w:rPr>
                <w:rFonts w:cs="Arial"/>
                <w:sz w:val="18"/>
                <w:szCs w:val="18"/>
              </w:rPr>
              <w:t>Equalities Impact Assessment Question</w:t>
            </w:r>
          </w:p>
        </w:tc>
        <w:tc>
          <w:tcPr>
            <w:tcW w:w="0" w:type="auto"/>
            <w:tcBorders>
              <w:bottom w:val="single" w:sz="4" w:space="0" w:color="auto"/>
            </w:tcBorders>
            <w:vAlign w:val="center"/>
          </w:tcPr>
          <w:p w14:paraId="50B24EAB" w14:textId="77777777" w:rsidR="00EE7E4B" w:rsidRPr="00DF2003" w:rsidRDefault="00EE7E4B" w:rsidP="00DF2003">
            <w:pPr>
              <w:rPr>
                <w:rFonts w:cs="Arial"/>
                <w:sz w:val="18"/>
                <w:szCs w:val="18"/>
              </w:rPr>
            </w:pPr>
            <w:r w:rsidRPr="00DF2003">
              <w:rPr>
                <w:rFonts w:cs="Arial"/>
                <w:sz w:val="18"/>
                <w:szCs w:val="18"/>
              </w:rPr>
              <w:t>Yes</w:t>
            </w:r>
          </w:p>
        </w:tc>
        <w:tc>
          <w:tcPr>
            <w:tcW w:w="0" w:type="auto"/>
            <w:tcBorders>
              <w:bottom w:val="single" w:sz="4" w:space="0" w:color="auto"/>
            </w:tcBorders>
            <w:vAlign w:val="center"/>
          </w:tcPr>
          <w:p w14:paraId="6380C744" w14:textId="77777777" w:rsidR="00EE7E4B" w:rsidRPr="00DF2003" w:rsidRDefault="00EE7E4B" w:rsidP="00DF2003">
            <w:pPr>
              <w:rPr>
                <w:rFonts w:cs="Arial"/>
                <w:sz w:val="18"/>
                <w:szCs w:val="18"/>
              </w:rPr>
            </w:pPr>
            <w:r w:rsidRPr="00DF2003">
              <w:rPr>
                <w:rFonts w:cs="Arial"/>
                <w:sz w:val="18"/>
                <w:szCs w:val="18"/>
              </w:rPr>
              <w:t>No</w:t>
            </w:r>
          </w:p>
        </w:tc>
        <w:tc>
          <w:tcPr>
            <w:tcW w:w="0" w:type="auto"/>
            <w:vAlign w:val="center"/>
          </w:tcPr>
          <w:p w14:paraId="5E69710A" w14:textId="77777777" w:rsidR="00EE7E4B" w:rsidRPr="00DF2003" w:rsidRDefault="00EE7E4B" w:rsidP="00DF2003">
            <w:pPr>
              <w:rPr>
                <w:rFonts w:cs="Arial"/>
                <w:sz w:val="18"/>
                <w:szCs w:val="18"/>
              </w:rPr>
            </w:pPr>
            <w:r w:rsidRPr="00DF2003">
              <w:rPr>
                <w:rFonts w:cs="Arial"/>
                <w:sz w:val="18"/>
                <w:szCs w:val="18"/>
              </w:rPr>
              <w:t>Always give further information if you answer “YES”</w:t>
            </w:r>
          </w:p>
        </w:tc>
      </w:tr>
      <w:tr w:rsidR="00E17991" w:rsidRPr="00DA4195" w14:paraId="59C6255A" w14:textId="77777777" w:rsidTr="00DF2003">
        <w:trPr>
          <w:trHeight w:val="1144"/>
        </w:trPr>
        <w:tc>
          <w:tcPr>
            <w:tcW w:w="0" w:type="auto"/>
          </w:tcPr>
          <w:p w14:paraId="5B5723E2" w14:textId="77777777" w:rsidR="00E17991" w:rsidRPr="00DF2003" w:rsidRDefault="00E17991" w:rsidP="00DF2003">
            <w:pPr>
              <w:rPr>
                <w:rFonts w:cs="Arial"/>
                <w:sz w:val="18"/>
                <w:szCs w:val="18"/>
              </w:rPr>
            </w:pPr>
            <w:r w:rsidRPr="00DF2003">
              <w:rPr>
                <w:rFonts w:cs="Arial"/>
                <w:sz w:val="18"/>
                <w:szCs w:val="18"/>
              </w:rPr>
              <w:t>How does the attached policy/service fit into the Trusts overall aims?</w:t>
            </w:r>
          </w:p>
        </w:tc>
        <w:tc>
          <w:tcPr>
            <w:tcW w:w="0" w:type="auto"/>
            <w:vAlign w:val="center"/>
          </w:tcPr>
          <w:p w14:paraId="0444DD25" w14:textId="4D7CCC3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390879BB" w14:textId="2F17A9EC" w:rsidR="00E17991" w:rsidRPr="00DF2003" w:rsidRDefault="00E17991" w:rsidP="00DF2003">
            <w:pPr>
              <w:rPr>
                <w:rFonts w:cs="Arial"/>
                <w:sz w:val="18"/>
                <w:szCs w:val="18"/>
              </w:rPr>
            </w:pPr>
          </w:p>
        </w:tc>
        <w:tc>
          <w:tcPr>
            <w:tcW w:w="0" w:type="auto"/>
            <w:vAlign w:val="center"/>
          </w:tcPr>
          <w:p w14:paraId="1532D29A" w14:textId="1BE5F88B" w:rsidR="00E17991" w:rsidRPr="00DF2003" w:rsidRDefault="006F7CB5" w:rsidP="00407B88">
            <w:pPr>
              <w:spacing w:line="276" w:lineRule="auto"/>
              <w:rPr>
                <w:rFonts w:cs="Arial"/>
                <w:sz w:val="18"/>
                <w:szCs w:val="18"/>
              </w:rPr>
            </w:pPr>
            <w:r w:rsidRPr="006F7CB5">
              <w:rPr>
                <w:rFonts w:cs="Arial"/>
                <w:sz w:val="18"/>
                <w:szCs w:val="18"/>
              </w:rPr>
              <w:t xml:space="preserve">This </w:t>
            </w:r>
            <w:r>
              <w:rPr>
                <w:rFonts w:cs="Arial"/>
                <w:sz w:val="18"/>
                <w:szCs w:val="18"/>
              </w:rPr>
              <w:t>P</w:t>
            </w:r>
            <w:r w:rsidRPr="006F7CB5">
              <w:rPr>
                <w:rFonts w:cs="Arial"/>
                <w:sz w:val="18"/>
                <w:szCs w:val="18"/>
              </w:rPr>
              <w:t xml:space="preserve">olicy supports the Trust's strategic aims by ensuring that </w:t>
            </w:r>
            <w:r>
              <w:rPr>
                <w:rFonts w:cs="Arial"/>
                <w:sz w:val="18"/>
                <w:szCs w:val="18"/>
              </w:rPr>
              <w:t>R</w:t>
            </w:r>
            <w:r w:rsidRPr="006F7CB5">
              <w:rPr>
                <w:rFonts w:cs="Arial"/>
                <w:sz w:val="18"/>
                <w:szCs w:val="18"/>
              </w:rPr>
              <w:t>adon risks are effectively identified, assessed, monitored and controlled, thereby protecting patients, service users, staff, contractors and visitors. It contributes to the provision of safe, compliant and high-quality healthcare environments, supports the Trust's health and safety responsibilities, strengthens risk management and assurance processes, and ensures compliance with relevant legislation and regulatory requirements. Through proactive monitoring and management of radon risks, the policy helps maintain a safe and resilient estate that supports the delivery of high-quality patient care.</w:t>
            </w:r>
          </w:p>
        </w:tc>
      </w:tr>
      <w:tr w:rsidR="00E17991" w:rsidRPr="00DA4195" w14:paraId="02AAC407" w14:textId="77777777" w:rsidTr="00DF2003">
        <w:trPr>
          <w:trHeight w:val="1076"/>
        </w:trPr>
        <w:tc>
          <w:tcPr>
            <w:tcW w:w="0" w:type="auto"/>
          </w:tcPr>
          <w:p w14:paraId="2193CB82" w14:textId="77777777" w:rsidR="00E17991" w:rsidRPr="00DF2003" w:rsidRDefault="00E17991" w:rsidP="00DF2003">
            <w:pPr>
              <w:rPr>
                <w:rFonts w:cs="Arial"/>
                <w:sz w:val="18"/>
                <w:szCs w:val="18"/>
              </w:rPr>
            </w:pPr>
            <w:r w:rsidRPr="00DF2003">
              <w:rPr>
                <w:rFonts w:cs="Arial"/>
                <w:sz w:val="18"/>
                <w:szCs w:val="18"/>
              </w:rPr>
              <w:t>How will the policy/service be implemented?</w:t>
            </w:r>
          </w:p>
        </w:tc>
        <w:tc>
          <w:tcPr>
            <w:tcW w:w="0" w:type="auto"/>
            <w:vAlign w:val="center"/>
          </w:tcPr>
          <w:p w14:paraId="775C8773" w14:textId="394E3AB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3DF2FD96" w14:textId="26431A81" w:rsidR="00E17991" w:rsidRPr="00DF2003" w:rsidRDefault="00E17991" w:rsidP="00DF2003">
            <w:pPr>
              <w:rPr>
                <w:rFonts w:cs="Arial"/>
                <w:sz w:val="18"/>
                <w:szCs w:val="18"/>
              </w:rPr>
            </w:pPr>
          </w:p>
        </w:tc>
        <w:tc>
          <w:tcPr>
            <w:tcW w:w="0" w:type="auto"/>
            <w:vAlign w:val="center"/>
          </w:tcPr>
          <w:p w14:paraId="2DF748A6" w14:textId="019C5550" w:rsidR="00E17991" w:rsidRPr="00DF2003" w:rsidRDefault="00A20509" w:rsidP="00407B88">
            <w:pPr>
              <w:spacing w:line="276" w:lineRule="auto"/>
              <w:rPr>
                <w:rFonts w:cs="Arial"/>
                <w:sz w:val="18"/>
                <w:szCs w:val="18"/>
              </w:rPr>
            </w:pPr>
            <w:r w:rsidRPr="00A20509">
              <w:rPr>
                <w:rFonts w:cs="Arial"/>
                <w:sz w:val="18"/>
                <w:szCs w:val="18"/>
              </w:rPr>
              <w:t>This policy will be implemented through the Trust's Estates, Facilities and Capital Development governance arrangements. Radon risks will be managed through risk assessments, periodic monitoring and, where required, the implementation of mitigation measures. Compliance and performance will be monitored through routine estate management processes and relevant governance forums, supported by advice from the Radiation Protection Adviser (RPA).</w:t>
            </w:r>
          </w:p>
        </w:tc>
      </w:tr>
      <w:tr w:rsidR="00E17991" w:rsidRPr="00DA4195" w14:paraId="78D417DD" w14:textId="77777777" w:rsidTr="00DF2003">
        <w:trPr>
          <w:trHeight w:val="718"/>
        </w:trPr>
        <w:tc>
          <w:tcPr>
            <w:tcW w:w="0" w:type="auto"/>
          </w:tcPr>
          <w:p w14:paraId="6C2EEB1A" w14:textId="77777777" w:rsidR="00E17991" w:rsidRPr="00DF2003" w:rsidRDefault="00E17991" w:rsidP="00DF2003">
            <w:pPr>
              <w:rPr>
                <w:rFonts w:cs="Arial"/>
                <w:sz w:val="18"/>
                <w:szCs w:val="18"/>
              </w:rPr>
            </w:pPr>
            <w:r w:rsidRPr="00DF2003">
              <w:rPr>
                <w:rFonts w:cs="Arial"/>
                <w:sz w:val="18"/>
                <w:szCs w:val="18"/>
              </w:rPr>
              <w:t xml:space="preserve">What outcomes are intended by implementing the policy/delivering the service? </w:t>
            </w:r>
          </w:p>
        </w:tc>
        <w:tc>
          <w:tcPr>
            <w:tcW w:w="0" w:type="auto"/>
            <w:vAlign w:val="center"/>
          </w:tcPr>
          <w:p w14:paraId="6C46BB2C" w14:textId="362DEDC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5EFE24E1" w14:textId="7A0350FC" w:rsidR="00E17991" w:rsidRPr="00DF2003" w:rsidRDefault="00E17991" w:rsidP="00DF2003">
            <w:pPr>
              <w:rPr>
                <w:rFonts w:cs="Arial"/>
                <w:sz w:val="18"/>
                <w:szCs w:val="18"/>
              </w:rPr>
            </w:pPr>
          </w:p>
        </w:tc>
        <w:tc>
          <w:tcPr>
            <w:tcW w:w="0" w:type="auto"/>
            <w:vAlign w:val="center"/>
          </w:tcPr>
          <w:p w14:paraId="56D9B3D0" w14:textId="0FD7F284" w:rsidR="00E17991" w:rsidRPr="00DF2003" w:rsidRDefault="002A79D1" w:rsidP="00407B88">
            <w:pPr>
              <w:spacing w:line="276" w:lineRule="auto"/>
              <w:rPr>
                <w:rFonts w:cs="Arial"/>
                <w:bCs/>
                <w:sz w:val="18"/>
                <w:szCs w:val="18"/>
              </w:rPr>
            </w:pPr>
            <w:r w:rsidRPr="002A79D1">
              <w:rPr>
                <w:rFonts w:cs="Arial"/>
                <w:bCs/>
                <w:sz w:val="18"/>
                <w:szCs w:val="18"/>
              </w:rPr>
              <w:t>The intended outcome of this policy is to ensure that the Trust's estate and associated services are managed safely, effectively and in compliance with relevant statutory, regulatory and NHS requirements, supporting high-quality patient care, operational resilience and a safe environment for patients, service users, staff and visitors.</w:t>
            </w:r>
          </w:p>
        </w:tc>
      </w:tr>
      <w:tr w:rsidR="00E17991" w:rsidRPr="00DA4195" w14:paraId="6339E114" w14:textId="77777777" w:rsidTr="00DF2003">
        <w:trPr>
          <w:trHeight w:val="510"/>
        </w:trPr>
        <w:tc>
          <w:tcPr>
            <w:tcW w:w="0" w:type="auto"/>
          </w:tcPr>
          <w:p w14:paraId="7BA4694D" w14:textId="77777777" w:rsidR="00E17991" w:rsidRPr="00DF2003" w:rsidRDefault="00E17991" w:rsidP="00DF2003">
            <w:pPr>
              <w:rPr>
                <w:rFonts w:cs="Arial"/>
                <w:sz w:val="18"/>
                <w:szCs w:val="18"/>
              </w:rPr>
            </w:pPr>
            <w:r w:rsidRPr="00DF2003">
              <w:rPr>
                <w:rFonts w:cs="Arial"/>
                <w:sz w:val="18"/>
                <w:szCs w:val="18"/>
              </w:rPr>
              <w:t>How will the above outcomes be measured?</w:t>
            </w:r>
          </w:p>
        </w:tc>
        <w:tc>
          <w:tcPr>
            <w:tcW w:w="0" w:type="auto"/>
            <w:vAlign w:val="center"/>
          </w:tcPr>
          <w:p w14:paraId="2866421F" w14:textId="63B6C1FF"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6D689E17" w14:textId="54DFCA71" w:rsidR="00E17991" w:rsidRPr="00DF2003" w:rsidRDefault="00E17991" w:rsidP="00DF2003">
            <w:pPr>
              <w:rPr>
                <w:rFonts w:cs="Arial"/>
                <w:sz w:val="18"/>
                <w:szCs w:val="18"/>
              </w:rPr>
            </w:pPr>
          </w:p>
        </w:tc>
        <w:tc>
          <w:tcPr>
            <w:tcW w:w="0" w:type="auto"/>
            <w:vAlign w:val="center"/>
          </w:tcPr>
          <w:p w14:paraId="6185C094" w14:textId="0466AFC0" w:rsidR="00E17991" w:rsidRPr="00DF2003" w:rsidRDefault="00146858" w:rsidP="00407B88">
            <w:pPr>
              <w:spacing w:line="276" w:lineRule="auto"/>
              <w:rPr>
                <w:rFonts w:cs="Arial"/>
                <w:sz w:val="18"/>
                <w:szCs w:val="18"/>
              </w:rPr>
            </w:pPr>
            <w:r w:rsidRPr="00146858">
              <w:rPr>
                <w:rFonts w:cs="Arial"/>
                <w:sz w:val="18"/>
                <w:szCs w:val="18"/>
              </w:rPr>
              <w:t xml:space="preserve">The effectiveness of this policy will be measured through compliance with </w:t>
            </w:r>
            <w:r>
              <w:rPr>
                <w:rFonts w:cs="Arial"/>
                <w:sz w:val="18"/>
                <w:szCs w:val="18"/>
              </w:rPr>
              <w:t>R</w:t>
            </w:r>
            <w:r w:rsidRPr="00146858">
              <w:rPr>
                <w:rFonts w:cs="Arial"/>
                <w:sz w:val="18"/>
                <w:szCs w:val="18"/>
              </w:rPr>
              <w:t xml:space="preserve">adon monitoring programmes, completion of risk assessments, implementation of mitigation measures </w:t>
            </w:r>
            <w:r w:rsidRPr="00146858">
              <w:rPr>
                <w:rFonts w:cs="Arial"/>
                <w:sz w:val="18"/>
                <w:szCs w:val="18"/>
              </w:rPr>
              <w:lastRenderedPageBreak/>
              <w:t>where required, and ongoing review through Estates governance arrangements. Performance will be monitored through statutory compliance reporting, audit findings, monitoring results, risk management processes, and assurance reports, with the aim of ensuring that radon levels remain within acceptable limits and that any identified risks are appropriately managed.</w:t>
            </w:r>
          </w:p>
        </w:tc>
      </w:tr>
      <w:tr w:rsidR="00E17991" w:rsidRPr="00DA4195" w14:paraId="569A6FB1" w14:textId="77777777" w:rsidTr="00DF2003">
        <w:tc>
          <w:tcPr>
            <w:tcW w:w="0" w:type="auto"/>
            <w:vAlign w:val="center"/>
          </w:tcPr>
          <w:p w14:paraId="3E7CAB03" w14:textId="77777777" w:rsidR="00E17991" w:rsidRPr="00DF2003" w:rsidRDefault="00E17991" w:rsidP="00DF2003">
            <w:pPr>
              <w:rPr>
                <w:rFonts w:cs="Arial"/>
                <w:sz w:val="18"/>
                <w:szCs w:val="18"/>
              </w:rPr>
            </w:pPr>
            <w:r w:rsidRPr="00DF2003">
              <w:rPr>
                <w:rFonts w:cs="Arial"/>
                <w:sz w:val="18"/>
                <w:szCs w:val="18"/>
              </w:rPr>
              <w:lastRenderedPageBreak/>
              <w:t xml:space="preserve">Who are they key stakeholders in respect of this policy/service and how have they been involved? </w:t>
            </w:r>
          </w:p>
          <w:p w14:paraId="4FB95766" w14:textId="77777777" w:rsidR="00E17991" w:rsidRPr="00DF2003" w:rsidRDefault="00E17991" w:rsidP="00DF2003">
            <w:pPr>
              <w:rPr>
                <w:rFonts w:cs="Arial"/>
                <w:sz w:val="18"/>
                <w:szCs w:val="18"/>
              </w:rPr>
            </w:pPr>
          </w:p>
        </w:tc>
        <w:tc>
          <w:tcPr>
            <w:tcW w:w="0" w:type="auto"/>
            <w:vAlign w:val="center"/>
          </w:tcPr>
          <w:p w14:paraId="2C2BF697" w14:textId="3374AF95"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145ABE92" w14:textId="2E8E825D" w:rsidR="00E17991" w:rsidRPr="00DF2003" w:rsidRDefault="00E17991" w:rsidP="00DF2003">
            <w:pPr>
              <w:rPr>
                <w:rFonts w:cs="Arial"/>
                <w:sz w:val="18"/>
                <w:szCs w:val="18"/>
              </w:rPr>
            </w:pPr>
          </w:p>
        </w:tc>
        <w:tc>
          <w:tcPr>
            <w:tcW w:w="0" w:type="auto"/>
            <w:vAlign w:val="center"/>
          </w:tcPr>
          <w:p w14:paraId="784DAAB2" w14:textId="6A439F36" w:rsidR="00E17991" w:rsidRPr="00DF2003" w:rsidRDefault="00206C4E" w:rsidP="00407B88">
            <w:pPr>
              <w:spacing w:line="276" w:lineRule="auto"/>
              <w:rPr>
                <w:rFonts w:cs="Arial"/>
                <w:sz w:val="18"/>
                <w:szCs w:val="18"/>
              </w:rPr>
            </w:pPr>
            <w:r w:rsidRPr="00206C4E">
              <w:rPr>
                <w:rFonts w:cs="Arial"/>
                <w:sz w:val="18"/>
                <w:szCs w:val="18"/>
              </w:rPr>
              <w:t>Key stakeholders include the Trust Board, Chief Executive Officer, Director of Estates, Facilities and Capital Development, Estates and Facilities teams, Health and Safety representatives, the Radiation Protection Adviser (RPA), managers responsible for Trust premises, staff, contractors, partner organisations and Trade Union representatives. These stakeholders have been involved through the development of the policy, consultation on roles and responsibilities, review of compliance requirements, and the establishment of monitoring and assurance arrangements to ensure radon risks are effectively managed across the Trust estate.</w:t>
            </w:r>
          </w:p>
        </w:tc>
      </w:tr>
      <w:tr w:rsidR="00EE7E4B" w:rsidRPr="00DA4195" w14:paraId="3FFDEAD1" w14:textId="77777777" w:rsidTr="00DF2003">
        <w:tc>
          <w:tcPr>
            <w:tcW w:w="0" w:type="auto"/>
            <w:vAlign w:val="center"/>
          </w:tcPr>
          <w:p w14:paraId="7DBBAB0B" w14:textId="77777777" w:rsidR="00EE7E4B" w:rsidRPr="00DF2003" w:rsidRDefault="00EE7E4B" w:rsidP="00DF2003">
            <w:pPr>
              <w:rPr>
                <w:rFonts w:cs="Arial"/>
                <w:sz w:val="18"/>
                <w:szCs w:val="18"/>
              </w:rPr>
            </w:pPr>
            <w:r w:rsidRPr="00DF2003">
              <w:rPr>
                <w:rFonts w:cs="Arial"/>
                <w:sz w:val="18"/>
                <w:szCs w:val="18"/>
              </w:rPr>
              <w:t xml:space="preserve">Does this policy/service impact on other policies or services? </w:t>
            </w:r>
          </w:p>
          <w:p w14:paraId="239DCBB8" w14:textId="77777777" w:rsidR="00EE7E4B" w:rsidRPr="00DF2003" w:rsidRDefault="00EE7E4B" w:rsidP="00DF2003">
            <w:pPr>
              <w:rPr>
                <w:rFonts w:cs="Arial"/>
                <w:sz w:val="18"/>
                <w:szCs w:val="18"/>
              </w:rPr>
            </w:pPr>
          </w:p>
        </w:tc>
        <w:tc>
          <w:tcPr>
            <w:tcW w:w="0" w:type="auto"/>
            <w:vAlign w:val="center"/>
          </w:tcPr>
          <w:p w14:paraId="779D1C18" w14:textId="77777777" w:rsidR="00EE7E4B" w:rsidRPr="00DF2003" w:rsidRDefault="00B74D8C" w:rsidP="00DF2003">
            <w:pPr>
              <w:rPr>
                <w:rFonts w:cs="Arial"/>
                <w:sz w:val="18"/>
                <w:szCs w:val="18"/>
              </w:rPr>
            </w:pPr>
            <w:r w:rsidRPr="00DF2003">
              <w:rPr>
                <w:rFonts w:cs="Arial"/>
                <w:sz w:val="18"/>
                <w:szCs w:val="18"/>
              </w:rPr>
              <w:t>Yes</w:t>
            </w:r>
          </w:p>
        </w:tc>
        <w:tc>
          <w:tcPr>
            <w:tcW w:w="0" w:type="auto"/>
          </w:tcPr>
          <w:p w14:paraId="614BC525" w14:textId="77777777" w:rsidR="00EE7E4B" w:rsidRPr="00DF2003" w:rsidRDefault="00EE7E4B" w:rsidP="00DF2003">
            <w:pPr>
              <w:rPr>
                <w:rFonts w:cs="Arial"/>
                <w:sz w:val="18"/>
                <w:szCs w:val="18"/>
              </w:rPr>
            </w:pPr>
          </w:p>
        </w:tc>
        <w:tc>
          <w:tcPr>
            <w:tcW w:w="0" w:type="auto"/>
            <w:vAlign w:val="center"/>
          </w:tcPr>
          <w:p w14:paraId="59662DF5" w14:textId="2206650A" w:rsidR="00C927CD" w:rsidRPr="00DF2003" w:rsidRDefault="00407B88" w:rsidP="00407B88">
            <w:pPr>
              <w:spacing w:line="276" w:lineRule="auto"/>
              <w:rPr>
                <w:rFonts w:cs="Arial"/>
                <w:sz w:val="18"/>
                <w:szCs w:val="18"/>
              </w:rPr>
            </w:pPr>
            <w:r w:rsidRPr="00407B88">
              <w:rPr>
                <w:rFonts w:cs="Arial"/>
                <w:sz w:val="18"/>
                <w:szCs w:val="18"/>
              </w:rPr>
              <w:t xml:space="preserve">Yes. This policy supports and complements a number of other Trust policies and services, particularly those relating to Health and Safety, Risk Management, Estates Operational Management, Capital Projects, Property Management, Contractor Management, and Environmental Compliance. It also interfaces with estate maintenance, refurbishment and capital development activities to ensure that </w:t>
            </w:r>
            <w:r>
              <w:rPr>
                <w:rFonts w:cs="Arial"/>
                <w:sz w:val="18"/>
                <w:szCs w:val="18"/>
              </w:rPr>
              <w:t>R</w:t>
            </w:r>
            <w:r w:rsidRPr="00407B88">
              <w:rPr>
                <w:rFonts w:cs="Arial"/>
                <w:sz w:val="18"/>
                <w:szCs w:val="18"/>
              </w:rPr>
              <w:t>adon risks are appropriately considered, assessed and controlled when managing, maintaining or modifying Trust premises.</w:t>
            </w:r>
          </w:p>
        </w:tc>
      </w:tr>
      <w:tr w:rsidR="00905BBE" w:rsidRPr="00DA4195" w14:paraId="16E4205A" w14:textId="77777777" w:rsidTr="00322F1C">
        <w:tc>
          <w:tcPr>
            <w:tcW w:w="0" w:type="auto"/>
            <w:vAlign w:val="center"/>
          </w:tcPr>
          <w:p w14:paraId="0B263377" w14:textId="77777777" w:rsidR="00905BBE" w:rsidRPr="00DF2003" w:rsidRDefault="00905BBE" w:rsidP="00DF2003">
            <w:pPr>
              <w:rPr>
                <w:rFonts w:cs="Arial"/>
                <w:sz w:val="18"/>
                <w:szCs w:val="18"/>
              </w:rPr>
            </w:pPr>
            <w:r w:rsidRPr="00DF2003">
              <w:rPr>
                <w:rFonts w:cs="Arial"/>
                <w:sz w:val="18"/>
                <w:szCs w:val="18"/>
              </w:rPr>
              <w:t>If YES is that impact understood?</w:t>
            </w:r>
          </w:p>
          <w:p w14:paraId="5391000C" w14:textId="77777777" w:rsidR="00905BBE" w:rsidRPr="00DF2003" w:rsidRDefault="00905BBE" w:rsidP="00DF2003">
            <w:pPr>
              <w:rPr>
                <w:rFonts w:cs="Arial"/>
                <w:sz w:val="18"/>
                <w:szCs w:val="18"/>
              </w:rPr>
            </w:pPr>
          </w:p>
        </w:tc>
        <w:tc>
          <w:tcPr>
            <w:tcW w:w="0" w:type="auto"/>
            <w:gridSpan w:val="2"/>
            <w:vAlign w:val="center"/>
          </w:tcPr>
          <w:p w14:paraId="44E10FD7" w14:textId="4A9022F2" w:rsidR="00905BBE" w:rsidRPr="00DF2003" w:rsidRDefault="00905BBE" w:rsidP="00DF2003">
            <w:pPr>
              <w:rPr>
                <w:rFonts w:cs="Arial"/>
                <w:sz w:val="18"/>
                <w:szCs w:val="18"/>
              </w:rPr>
            </w:pPr>
            <w:r>
              <w:rPr>
                <w:rFonts w:cs="Arial"/>
                <w:sz w:val="18"/>
                <w:szCs w:val="18"/>
              </w:rPr>
              <w:t>N / A</w:t>
            </w:r>
          </w:p>
        </w:tc>
        <w:tc>
          <w:tcPr>
            <w:tcW w:w="0" w:type="auto"/>
            <w:vAlign w:val="center"/>
          </w:tcPr>
          <w:p w14:paraId="092977C3" w14:textId="77777777" w:rsidR="00905BBE" w:rsidRPr="00DF2003" w:rsidRDefault="00905BBE" w:rsidP="00DF2003">
            <w:pPr>
              <w:rPr>
                <w:rFonts w:cs="Arial"/>
                <w:sz w:val="18"/>
                <w:szCs w:val="18"/>
              </w:rPr>
            </w:pPr>
            <w:r w:rsidRPr="00DF2003">
              <w:rPr>
                <w:rFonts w:cs="Arial"/>
                <w:sz w:val="18"/>
                <w:szCs w:val="18"/>
              </w:rPr>
              <w:t>No further comments</w:t>
            </w:r>
          </w:p>
        </w:tc>
      </w:tr>
      <w:tr w:rsidR="00EE7E4B" w:rsidRPr="00DA4195" w14:paraId="0A97E0CB" w14:textId="77777777" w:rsidTr="00DF2003">
        <w:tc>
          <w:tcPr>
            <w:tcW w:w="0" w:type="auto"/>
            <w:vAlign w:val="center"/>
          </w:tcPr>
          <w:p w14:paraId="48B9CC20" w14:textId="77777777" w:rsidR="00EE7E4B" w:rsidRPr="00DF2003" w:rsidRDefault="00EE7E4B" w:rsidP="00DF2003">
            <w:pPr>
              <w:rPr>
                <w:rFonts w:cs="Arial"/>
                <w:sz w:val="18"/>
                <w:szCs w:val="18"/>
              </w:rPr>
            </w:pPr>
            <w:r w:rsidRPr="00DF2003">
              <w:rPr>
                <w:rFonts w:cs="Arial"/>
                <w:sz w:val="18"/>
                <w:szCs w:val="18"/>
              </w:rPr>
              <w:t>Does this policy/service impact on other agencies?</w:t>
            </w:r>
          </w:p>
          <w:p w14:paraId="1AD8C0A4" w14:textId="77777777" w:rsidR="00EE7E4B" w:rsidRPr="00DF2003" w:rsidRDefault="00EE7E4B" w:rsidP="00DF2003">
            <w:pPr>
              <w:rPr>
                <w:rFonts w:cs="Arial"/>
                <w:sz w:val="18"/>
                <w:szCs w:val="18"/>
              </w:rPr>
            </w:pPr>
            <w:r w:rsidRPr="00DF2003">
              <w:rPr>
                <w:rFonts w:cs="Arial"/>
                <w:sz w:val="18"/>
                <w:szCs w:val="18"/>
              </w:rPr>
              <w:t xml:space="preserve"> </w:t>
            </w:r>
          </w:p>
        </w:tc>
        <w:tc>
          <w:tcPr>
            <w:tcW w:w="0" w:type="auto"/>
            <w:vAlign w:val="center"/>
          </w:tcPr>
          <w:p w14:paraId="08632554" w14:textId="77777777" w:rsidR="00EE7E4B" w:rsidRPr="00DF2003" w:rsidRDefault="00EE7E4B" w:rsidP="00DF2003">
            <w:pPr>
              <w:rPr>
                <w:rFonts w:cs="Arial"/>
                <w:sz w:val="18"/>
                <w:szCs w:val="18"/>
              </w:rPr>
            </w:pPr>
          </w:p>
        </w:tc>
        <w:tc>
          <w:tcPr>
            <w:tcW w:w="0" w:type="auto"/>
            <w:vAlign w:val="center"/>
          </w:tcPr>
          <w:p w14:paraId="5E9BC182" w14:textId="77777777" w:rsidR="00EE7E4B" w:rsidRPr="00DF2003" w:rsidRDefault="005C0606" w:rsidP="00DF2003">
            <w:pPr>
              <w:rPr>
                <w:rFonts w:cs="Arial"/>
                <w:sz w:val="18"/>
                <w:szCs w:val="18"/>
              </w:rPr>
            </w:pPr>
            <w:r w:rsidRPr="00DF2003">
              <w:rPr>
                <w:rFonts w:cs="Arial"/>
                <w:sz w:val="18"/>
                <w:szCs w:val="18"/>
              </w:rPr>
              <w:t>No</w:t>
            </w:r>
          </w:p>
        </w:tc>
        <w:tc>
          <w:tcPr>
            <w:tcW w:w="0" w:type="auto"/>
            <w:vAlign w:val="center"/>
          </w:tcPr>
          <w:p w14:paraId="185B88B2" w14:textId="77777777" w:rsidR="00B74D8C" w:rsidRPr="00DF2003" w:rsidRDefault="005C0606" w:rsidP="00DF2003">
            <w:pPr>
              <w:rPr>
                <w:rFonts w:cs="Arial"/>
                <w:sz w:val="18"/>
                <w:szCs w:val="18"/>
              </w:rPr>
            </w:pPr>
            <w:r w:rsidRPr="00DF2003">
              <w:rPr>
                <w:rFonts w:cs="Arial"/>
                <w:sz w:val="18"/>
                <w:szCs w:val="18"/>
              </w:rPr>
              <w:t>No further comments</w:t>
            </w:r>
          </w:p>
        </w:tc>
      </w:tr>
      <w:tr w:rsidR="003A53AD" w:rsidRPr="00DA4195" w14:paraId="5480E7E0" w14:textId="77777777" w:rsidTr="00DF2003">
        <w:tc>
          <w:tcPr>
            <w:tcW w:w="0" w:type="auto"/>
            <w:vAlign w:val="center"/>
          </w:tcPr>
          <w:p w14:paraId="7F979433" w14:textId="77777777" w:rsidR="003A53AD" w:rsidRPr="00DF2003" w:rsidRDefault="003A53AD" w:rsidP="00DF2003">
            <w:pPr>
              <w:rPr>
                <w:rFonts w:cs="Arial"/>
                <w:sz w:val="18"/>
                <w:szCs w:val="18"/>
              </w:rPr>
            </w:pPr>
            <w:r w:rsidRPr="00DF2003">
              <w:rPr>
                <w:rFonts w:cs="Arial"/>
                <w:sz w:val="18"/>
                <w:szCs w:val="18"/>
              </w:rPr>
              <w:t>If YES is that impact understood?</w:t>
            </w:r>
          </w:p>
          <w:p w14:paraId="751D5B2A" w14:textId="77777777" w:rsidR="003A53AD" w:rsidRPr="00DF2003" w:rsidRDefault="003A53AD" w:rsidP="00DF2003">
            <w:pPr>
              <w:rPr>
                <w:rFonts w:cs="Arial"/>
                <w:sz w:val="18"/>
                <w:szCs w:val="18"/>
              </w:rPr>
            </w:pPr>
          </w:p>
        </w:tc>
        <w:tc>
          <w:tcPr>
            <w:tcW w:w="0" w:type="auto"/>
            <w:gridSpan w:val="2"/>
            <w:vAlign w:val="center"/>
          </w:tcPr>
          <w:p w14:paraId="52FFB84E" w14:textId="1ECE044D" w:rsidR="003A53AD" w:rsidRPr="00DF2003" w:rsidRDefault="003A53AD" w:rsidP="00DF2003">
            <w:pPr>
              <w:rPr>
                <w:rFonts w:cs="Arial"/>
                <w:sz w:val="18"/>
                <w:szCs w:val="18"/>
              </w:rPr>
            </w:pPr>
            <w:r w:rsidRPr="00DF2003">
              <w:rPr>
                <w:rFonts w:cs="Arial"/>
                <w:sz w:val="18"/>
                <w:szCs w:val="18"/>
              </w:rPr>
              <w:t>N / A</w:t>
            </w:r>
          </w:p>
        </w:tc>
        <w:tc>
          <w:tcPr>
            <w:tcW w:w="0" w:type="auto"/>
            <w:vAlign w:val="center"/>
          </w:tcPr>
          <w:p w14:paraId="374E5E35" w14:textId="77777777" w:rsidR="003A53AD" w:rsidRPr="00DF2003" w:rsidRDefault="003A53AD" w:rsidP="00DF2003">
            <w:pPr>
              <w:rPr>
                <w:rFonts w:cs="Arial"/>
                <w:sz w:val="18"/>
                <w:szCs w:val="18"/>
              </w:rPr>
            </w:pPr>
            <w:r w:rsidRPr="00DF2003">
              <w:rPr>
                <w:rFonts w:cs="Arial"/>
                <w:sz w:val="18"/>
                <w:szCs w:val="18"/>
              </w:rPr>
              <w:t>No further comments</w:t>
            </w:r>
          </w:p>
        </w:tc>
      </w:tr>
      <w:tr w:rsidR="00EE7E4B" w:rsidRPr="00DA4195" w14:paraId="538376A9" w14:textId="77777777" w:rsidTr="00DF2003">
        <w:trPr>
          <w:trHeight w:val="1321"/>
        </w:trPr>
        <w:tc>
          <w:tcPr>
            <w:tcW w:w="0" w:type="auto"/>
          </w:tcPr>
          <w:p w14:paraId="704C674C" w14:textId="77777777" w:rsidR="00EE7E4B" w:rsidRPr="00DF2003" w:rsidRDefault="00EE7E4B" w:rsidP="00DF2003">
            <w:pPr>
              <w:rPr>
                <w:rFonts w:cs="Arial"/>
                <w:sz w:val="18"/>
                <w:szCs w:val="18"/>
              </w:rPr>
            </w:pPr>
            <w:r w:rsidRPr="00DF2003">
              <w:rPr>
                <w:rFonts w:cs="Arial"/>
                <w:sz w:val="18"/>
                <w:szCs w:val="18"/>
              </w:rPr>
              <w:t xml:space="preserve">Is there any data on the policy or service that will help inform the equalities impact assessment? </w:t>
            </w:r>
          </w:p>
        </w:tc>
        <w:tc>
          <w:tcPr>
            <w:tcW w:w="0" w:type="auto"/>
            <w:tcBorders>
              <w:bottom w:val="single" w:sz="4" w:space="0" w:color="auto"/>
            </w:tcBorders>
          </w:tcPr>
          <w:p w14:paraId="3E23B02B" w14:textId="77777777" w:rsidR="00EE7E4B" w:rsidRPr="00DF2003" w:rsidRDefault="00EE7E4B" w:rsidP="00DF2003">
            <w:pPr>
              <w:rPr>
                <w:rFonts w:cs="Arial"/>
                <w:sz w:val="18"/>
                <w:szCs w:val="18"/>
              </w:rPr>
            </w:pPr>
          </w:p>
        </w:tc>
        <w:tc>
          <w:tcPr>
            <w:tcW w:w="0" w:type="auto"/>
            <w:tcBorders>
              <w:bottom w:val="single" w:sz="4" w:space="0" w:color="auto"/>
            </w:tcBorders>
            <w:vAlign w:val="center"/>
          </w:tcPr>
          <w:p w14:paraId="7A2A2846" w14:textId="77777777" w:rsidR="00EE7E4B" w:rsidRPr="00DF2003" w:rsidRDefault="00B74D8C" w:rsidP="00DF2003">
            <w:pPr>
              <w:rPr>
                <w:rFonts w:cs="Arial"/>
                <w:sz w:val="18"/>
                <w:szCs w:val="18"/>
              </w:rPr>
            </w:pPr>
            <w:r w:rsidRPr="00DF2003">
              <w:rPr>
                <w:rFonts w:cs="Arial"/>
                <w:sz w:val="18"/>
                <w:szCs w:val="18"/>
              </w:rPr>
              <w:t>No</w:t>
            </w:r>
          </w:p>
        </w:tc>
        <w:tc>
          <w:tcPr>
            <w:tcW w:w="0" w:type="auto"/>
            <w:vAlign w:val="center"/>
          </w:tcPr>
          <w:p w14:paraId="3E5810A6" w14:textId="77777777" w:rsidR="00EE7E4B" w:rsidRPr="00DF2003" w:rsidRDefault="00B74D8C" w:rsidP="00DF2003">
            <w:pPr>
              <w:rPr>
                <w:rFonts w:cs="Arial"/>
                <w:sz w:val="18"/>
                <w:szCs w:val="18"/>
              </w:rPr>
            </w:pPr>
            <w:r w:rsidRPr="00DF2003">
              <w:rPr>
                <w:rFonts w:cs="Arial"/>
                <w:sz w:val="18"/>
                <w:szCs w:val="18"/>
              </w:rPr>
              <w:t>No further comments</w:t>
            </w:r>
          </w:p>
        </w:tc>
      </w:tr>
      <w:tr w:rsidR="00B74D8C" w:rsidRPr="00DA4195" w14:paraId="78267B79" w14:textId="77777777" w:rsidTr="00DF2003">
        <w:trPr>
          <w:trHeight w:val="1251"/>
        </w:trPr>
        <w:tc>
          <w:tcPr>
            <w:tcW w:w="0" w:type="auto"/>
          </w:tcPr>
          <w:p w14:paraId="756C20BC" w14:textId="77777777" w:rsidR="00B74D8C" w:rsidRPr="00DF2003" w:rsidRDefault="00B74D8C" w:rsidP="00DF2003">
            <w:pPr>
              <w:rPr>
                <w:rFonts w:cs="Arial"/>
                <w:sz w:val="18"/>
                <w:szCs w:val="18"/>
              </w:rPr>
            </w:pPr>
            <w:r w:rsidRPr="00DF2003">
              <w:rPr>
                <w:rFonts w:cs="Arial"/>
                <w:sz w:val="18"/>
                <w:szCs w:val="18"/>
              </w:rPr>
              <w:t>Are there are information gaps, and how will they be addressed/what additional information is required?</w:t>
            </w:r>
          </w:p>
        </w:tc>
        <w:tc>
          <w:tcPr>
            <w:tcW w:w="0" w:type="auto"/>
          </w:tcPr>
          <w:p w14:paraId="5030C95A" w14:textId="77777777" w:rsidR="00B74D8C" w:rsidRPr="00DF2003" w:rsidRDefault="00B74D8C" w:rsidP="00DF2003">
            <w:pPr>
              <w:rPr>
                <w:rFonts w:cs="Arial"/>
                <w:sz w:val="18"/>
                <w:szCs w:val="18"/>
              </w:rPr>
            </w:pPr>
          </w:p>
        </w:tc>
        <w:tc>
          <w:tcPr>
            <w:tcW w:w="0" w:type="auto"/>
            <w:vAlign w:val="center"/>
          </w:tcPr>
          <w:p w14:paraId="7AA961AD"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F151DD6"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627864C8" w14:textId="77777777" w:rsidTr="00DF2003">
        <w:trPr>
          <w:trHeight w:val="586"/>
        </w:trPr>
        <w:tc>
          <w:tcPr>
            <w:tcW w:w="0" w:type="auto"/>
            <w:vAlign w:val="center"/>
          </w:tcPr>
          <w:p w14:paraId="775BBDE6" w14:textId="77777777" w:rsidR="00B74D8C" w:rsidRPr="00DF2003" w:rsidRDefault="00B74D8C" w:rsidP="00DF2003">
            <w:pPr>
              <w:rPr>
                <w:rFonts w:cs="Arial"/>
                <w:sz w:val="18"/>
                <w:szCs w:val="18"/>
              </w:rPr>
            </w:pPr>
            <w:r w:rsidRPr="00DF2003">
              <w:rPr>
                <w:rFonts w:cs="Arial"/>
                <w:sz w:val="18"/>
                <w:szCs w:val="18"/>
              </w:rPr>
              <w:t>Equalities Impact Assessment Questions</w:t>
            </w:r>
          </w:p>
        </w:tc>
        <w:tc>
          <w:tcPr>
            <w:tcW w:w="0" w:type="auto"/>
            <w:vAlign w:val="center"/>
          </w:tcPr>
          <w:p w14:paraId="159124F5" w14:textId="77777777" w:rsidR="00B74D8C" w:rsidRPr="00DF2003" w:rsidRDefault="00B74D8C" w:rsidP="00DF2003">
            <w:pPr>
              <w:rPr>
                <w:rFonts w:cs="Arial"/>
                <w:sz w:val="18"/>
                <w:szCs w:val="18"/>
              </w:rPr>
            </w:pPr>
            <w:r w:rsidRPr="00DF2003">
              <w:rPr>
                <w:rFonts w:cs="Arial"/>
                <w:sz w:val="18"/>
                <w:szCs w:val="18"/>
              </w:rPr>
              <w:t>Yes</w:t>
            </w:r>
          </w:p>
        </w:tc>
        <w:tc>
          <w:tcPr>
            <w:tcW w:w="0" w:type="auto"/>
            <w:vAlign w:val="center"/>
          </w:tcPr>
          <w:p w14:paraId="7C437CFA"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41E88F1" w14:textId="77777777" w:rsidR="00B74D8C" w:rsidRPr="00DF2003" w:rsidRDefault="00B74D8C" w:rsidP="00DF2003">
            <w:pPr>
              <w:rPr>
                <w:rFonts w:cs="Arial"/>
                <w:sz w:val="18"/>
                <w:szCs w:val="18"/>
              </w:rPr>
            </w:pPr>
            <w:r w:rsidRPr="00DF2003">
              <w:rPr>
                <w:rFonts w:cs="Arial"/>
                <w:sz w:val="18"/>
                <w:szCs w:val="18"/>
              </w:rPr>
              <w:t>Comment</w:t>
            </w:r>
          </w:p>
        </w:tc>
      </w:tr>
      <w:tr w:rsidR="00B74D8C" w:rsidRPr="00DA4195" w14:paraId="039485DA" w14:textId="77777777" w:rsidTr="00DF2003">
        <w:trPr>
          <w:trHeight w:val="1068"/>
        </w:trPr>
        <w:tc>
          <w:tcPr>
            <w:tcW w:w="0" w:type="auto"/>
          </w:tcPr>
          <w:p w14:paraId="3FBF47B0" w14:textId="77777777" w:rsidR="00B74D8C" w:rsidRPr="00DF2003" w:rsidRDefault="00B74D8C" w:rsidP="00DF2003">
            <w:pPr>
              <w:rPr>
                <w:rFonts w:cs="Arial"/>
                <w:sz w:val="18"/>
                <w:szCs w:val="18"/>
              </w:rPr>
            </w:pPr>
            <w:r w:rsidRPr="00DF2003">
              <w:rPr>
                <w:rFonts w:cs="Arial"/>
                <w:sz w:val="18"/>
                <w:szCs w:val="18"/>
              </w:rPr>
              <w:t>Does the policy or service development have an adverse impact on any particular group?</w:t>
            </w:r>
          </w:p>
        </w:tc>
        <w:tc>
          <w:tcPr>
            <w:tcW w:w="0" w:type="auto"/>
          </w:tcPr>
          <w:p w14:paraId="282E0E85" w14:textId="77777777" w:rsidR="00B74D8C" w:rsidRPr="00DF2003" w:rsidRDefault="00B74D8C" w:rsidP="00DF2003">
            <w:pPr>
              <w:rPr>
                <w:rFonts w:cs="Arial"/>
                <w:sz w:val="18"/>
                <w:szCs w:val="18"/>
              </w:rPr>
            </w:pPr>
          </w:p>
        </w:tc>
        <w:tc>
          <w:tcPr>
            <w:tcW w:w="0" w:type="auto"/>
            <w:vAlign w:val="center"/>
          </w:tcPr>
          <w:p w14:paraId="09EFC728"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EB7FDE8"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285F5F4C" w14:textId="77777777" w:rsidTr="00DF2003">
        <w:trPr>
          <w:trHeight w:val="1249"/>
        </w:trPr>
        <w:tc>
          <w:tcPr>
            <w:tcW w:w="0" w:type="auto"/>
          </w:tcPr>
          <w:p w14:paraId="73DFA421" w14:textId="77777777" w:rsidR="00B74D8C" w:rsidRPr="00DF2003" w:rsidRDefault="00B74D8C" w:rsidP="00DF2003">
            <w:pPr>
              <w:rPr>
                <w:rFonts w:cs="Arial"/>
                <w:sz w:val="18"/>
                <w:szCs w:val="18"/>
              </w:rPr>
            </w:pPr>
            <w:r w:rsidRPr="00DF2003">
              <w:rPr>
                <w:rFonts w:cs="Arial"/>
                <w:sz w:val="18"/>
                <w:szCs w:val="18"/>
              </w:rPr>
              <w:t>Could the way the policy is carried out have an adverse impact on equality of opportunity or good relations between different groups?</w:t>
            </w:r>
          </w:p>
        </w:tc>
        <w:tc>
          <w:tcPr>
            <w:tcW w:w="0" w:type="auto"/>
          </w:tcPr>
          <w:p w14:paraId="65A87F12" w14:textId="77777777" w:rsidR="00B74D8C" w:rsidRPr="00DF2003" w:rsidRDefault="00B74D8C" w:rsidP="00DF2003">
            <w:pPr>
              <w:rPr>
                <w:rFonts w:cs="Arial"/>
                <w:sz w:val="18"/>
                <w:szCs w:val="18"/>
              </w:rPr>
            </w:pPr>
          </w:p>
        </w:tc>
        <w:tc>
          <w:tcPr>
            <w:tcW w:w="0" w:type="auto"/>
            <w:vAlign w:val="center"/>
          </w:tcPr>
          <w:p w14:paraId="0C1FC3C3"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39A5CABC"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0816A457" w14:textId="77777777" w:rsidTr="00DF2003">
        <w:trPr>
          <w:trHeight w:val="1235"/>
        </w:trPr>
        <w:tc>
          <w:tcPr>
            <w:tcW w:w="0" w:type="auto"/>
          </w:tcPr>
          <w:p w14:paraId="6DD7A7A5" w14:textId="77777777" w:rsidR="00B74D8C" w:rsidRPr="00DF2003" w:rsidRDefault="00B74D8C" w:rsidP="00DF2003">
            <w:pPr>
              <w:rPr>
                <w:rFonts w:cs="Arial"/>
                <w:sz w:val="18"/>
                <w:szCs w:val="18"/>
              </w:rPr>
            </w:pPr>
            <w:r w:rsidRPr="00DF2003">
              <w:rPr>
                <w:rFonts w:cs="Arial"/>
                <w:sz w:val="18"/>
                <w:szCs w:val="18"/>
              </w:rPr>
              <w:lastRenderedPageBreak/>
              <w:t>Where an adverse impact has been identified can changes be made to minimise it?</w:t>
            </w:r>
          </w:p>
        </w:tc>
        <w:tc>
          <w:tcPr>
            <w:tcW w:w="0" w:type="auto"/>
          </w:tcPr>
          <w:p w14:paraId="05475843" w14:textId="77777777" w:rsidR="00B74D8C" w:rsidRPr="00DF2003" w:rsidRDefault="00B74D8C" w:rsidP="00DF2003">
            <w:pPr>
              <w:rPr>
                <w:rFonts w:cs="Arial"/>
                <w:sz w:val="18"/>
                <w:szCs w:val="18"/>
              </w:rPr>
            </w:pPr>
          </w:p>
        </w:tc>
        <w:tc>
          <w:tcPr>
            <w:tcW w:w="0" w:type="auto"/>
            <w:vAlign w:val="center"/>
          </w:tcPr>
          <w:p w14:paraId="1D11A46F"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8DE029A"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0ECAE065" w14:textId="77777777" w:rsidTr="00DF2003">
        <w:trPr>
          <w:trHeight w:val="1134"/>
        </w:trPr>
        <w:tc>
          <w:tcPr>
            <w:tcW w:w="0" w:type="auto"/>
          </w:tcPr>
          <w:p w14:paraId="67AB61A3" w14:textId="77777777" w:rsidR="00B74D8C" w:rsidRPr="00DF2003" w:rsidRDefault="00B74D8C" w:rsidP="00DF2003">
            <w:pPr>
              <w:rPr>
                <w:rFonts w:cs="Arial"/>
                <w:sz w:val="18"/>
                <w:szCs w:val="18"/>
              </w:rPr>
            </w:pPr>
            <w:r w:rsidRPr="00DF2003">
              <w:rPr>
                <w:rFonts w:cs="Arial"/>
                <w:sz w:val="18"/>
                <w:szCs w:val="18"/>
              </w:rPr>
              <w:t>Is the policy directly or indirectly discriminatory, and can the latter be justified?</w:t>
            </w:r>
          </w:p>
        </w:tc>
        <w:tc>
          <w:tcPr>
            <w:tcW w:w="0" w:type="auto"/>
          </w:tcPr>
          <w:p w14:paraId="34CDA7B9" w14:textId="77777777" w:rsidR="00B74D8C" w:rsidRPr="00DF2003" w:rsidRDefault="00B74D8C" w:rsidP="00DF2003">
            <w:pPr>
              <w:rPr>
                <w:rFonts w:cs="Arial"/>
                <w:sz w:val="18"/>
                <w:szCs w:val="18"/>
              </w:rPr>
            </w:pPr>
          </w:p>
        </w:tc>
        <w:tc>
          <w:tcPr>
            <w:tcW w:w="0" w:type="auto"/>
            <w:vAlign w:val="center"/>
          </w:tcPr>
          <w:p w14:paraId="50A82133"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5D0E75D2"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724FE8FE" w14:textId="77777777" w:rsidTr="00DF2003">
        <w:tc>
          <w:tcPr>
            <w:tcW w:w="0" w:type="auto"/>
          </w:tcPr>
          <w:p w14:paraId="180F33C6" w14:textId="43969AD0" w:rsidR="00B74D8C" w:rsidRPr="00DF2003" w:rsidRDefault="00B74D8C" w:rsidP="00DF2003">
            <w:pPr>
              <w:rPr>
                <w:rFonts w:cs="Arial"/>
                <w:sz w:val="18"/>
                <w:szCs w:val="18"/>
              </w:rPr>
            </w:pPr>
            <w:r w:rsidRPr="00DF2003">
              <w:rPr>
                <w:rFonts w:cs="Arial"/>
                <w:sz w:val="18"/>
                <w:szCs w:val="18"/>
              </w:rPr>
              <w:t xml:space="preserve">Is the policy intended to increase equality of opportunity by permitting Positive Action or Reasonable Adjustment? If </w:t>
            </w:r>
            <w:r w:rsidR="00C319A3" w:rsidRPr="00DF2003">
              <w:rPr>
                <w:rFonts w:cs="Arial"/>
                <w:sz w:val="18"/>
                <w:szCs w:val="18"/>
              </w:rPr>
              <w:t>so,</w:t>
            </w:r>
            <w:r w:rsidRPr="00DF2003">
              <w:rPr>
                <w:rFonts w:cs="Arial"/>
                <w:sz w:val="18"/>
                <w:szCs w:val="18"/>
              </w:rPr>
              <w:t xml:space="preserve"> is this lawful?</w:t>
            </w:r>
          </w:p>
        </w:tc>
        <w:tc>
          <w:tcPr>
            <w:tcW w:w="0" w:type="auto"/>
          </w:tcPr>
          <w:p w14:paraId="1A41E56F" w14:textId="77777777" w:rsidR="00B74D8C" w:rsidRPr="00DF2003" w:rsidRDefault="00B74D8C" w:rsidP="00DF2003">
            <w:pPr>
              <w:rPr>
                <w:rFonts w:cs="Arial"/>
                <w:sz w:val="18"/>
                <w:szCs w:val="18"/>
              </w:rPr>
            </w:pPr>
          </w:p>
        </w:tc>
        <w:tc>
          <w:tcPr>
            <w:tcW w:w="0" w:type="auto"/>
            <w:vAlign w:val="center"/>
          </w:tcPr>
          <w:p w14:paraId="6D0B9722"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70B1DBF3" w14:textId="77777777" w:rsidR="00B74D8C" w:rsidRPr="00DF2003" w:rsidRDefault="00B74D8C" w:rsidP="00DF2003">
            <w:pPr>
              <w:rPr>
                <w:rFonts w:cs="Arial"/>
                <w:sz w:val="18"/>
                <w:szCs w:val="18"/>
              </w:rPr>
            </w:pPr>
            <w:r w:rsidRPr="00DF2003">
              <w:rPr>
                <w:rFonts w:cs="Arial"/>
                <w:sz w:val="18"/>
                <w:szCs w:val="18"/>
              </w:rPr>
              <w:t>No further comments</w:t>
            </w:r>
          </w:p>
        </w:tc>
      </w:tr>
    </w:tbl>
    <w:p w14:paraId="7EAA51E1" w14:textId="77777777" w:rsidR="005C0606" w:rsidRDefault="005C0606" w:rsidP="005C0606"/>
    <w:p w14:paraId="68BAFEFF" w14:textId="77777777" w:rsidR="00C319A3" w:rsidRDefault="00C319A3" w:rsidP="005C0606"/>
    <w:p w14:paraId="5FCA254B" w14:textId="77777777" w:rsidR="00C319A3" w:rsidRDefault="00C319A3" w:rsidP="005C0606"/>
    <w:p w14:paraId="19500B78" w14:textId="77777777" w:rsidR="00C319A3" w:rsidRDefault="00C319A3" w:rsidP="005C0606"/>
    <w:p w14:paraId="33E10F47" w14:textId="77777777" w:rsidR="00C319A3" w:rsidRDefault="00C319A3" w:rsidP="005C0606"/>
    <w:p w14:paraId="0020B546" w14:textId="77777777" w:rsidR="00C319A3" w:rsidRDefault="00C319A3" w:rsidP="005C0606"/>
    <w:p w14:paraId="2EF1189C" w14:textId="77777777" w:rsidR="00C319A3" w:rsidRDefault="00C319A3" w:rsidP="005C0606"/>
    <w:p w14:paraId="1895B98C" w14:textId="77777777" w:rsidR="00C319A3" w:rsidRDefault="00C319A3" w:rsidP="005C0606"/>
    <w:p w14:paraId="56D10EF2" w14:textId="77777777" w:rsidR="00C319A3" w:rsidRDefault="00C319A3" w:rsidP="005C0606"/>
    <w:p w14:paraId="395C09B3" w14:textId="77777777" w:rsidR="00C319A3" w:rsidRDefault="00C319A3" w:rsidP="005C0606"/>
    <w:p w14:paraId="0F6F1EAB" w14:textId="77777777" w:rsidR="00C319A3" w:rsidRDefault="00C319A3" w:rsidP="005C0606"/>
    <w:p w14:paraId="3278AC3D" w14:textId="77777777" w:rsidR="00C319A3" w:rsidRDefault="00C319A3" w:rsidP="005C0606"/>
    <w:p w14:paraId="3D9C5029" w14:textId="77777777" w:rsidR="00C319A3" w:rsidRDefault="00C319A3" w:rsidP="005C0606"/>
    <w:p w14:paraId="3937D7D9" w14:textId="77777777" w:rsidR="00C319A3" w:rsidRDefault="00C319A3" w:rsidP="005C0606"/>
    <w:p w14:paraId="475EFF30" w14:textId="77777777" w:rsidR="00C319A3" w:rsidRDefault="00C319A3" w:rsidP="005C0606"/>
    <w:p w14:paraId="5A13D1DB" w14:textId="77777777" w:rsidR="00C319A3" w:rsidRDefault="00C319A3" w:rsidP="005C0606"/>
    <w:p w14:paraId="10132323" w14:textId="77777777" w:rsidR="00C319A3" w:rsidRDefault="00C319A3" w:rsidP="005C0606"/>
    <w:p w14:paraId="7A033035" w14:textId="77777777" w:rsidR="00C319A3" w:rsidRDefault="00C319A3" w:rsidP="005C0606"/>
    <w:p w14:paraId="03962115" w14:textId="77777777" w:rsidR="00C319A3" w:rsidRDefault="00C319A3" w:rsidP="005C0606"/>
    <w:p w14:paraId="1231255E" w14:textId="77777777" w:rsidR="00C319A3" w:rsidRDefault="00C319A3" w:rsidP="005C0606"/>
    <w:p w14:paraId="1D2C14CE" w14:textId="77777777" w:rsidR="00C319A3" w:rsidRDefault="00C319A3" w:rsidP="005C0606"/>
    <w:p w14:paraId="4F99C801" w14:textId="77777777" w:rsidR="00C319A3" w:rsidRDefault="00C319A3" w:rsidP="005C0606"/>
    <w:p w14:paraId="1EE890E8" w14:textId="77777777" w:rsidR="00C319A3" w:rsidRDefault="00C319A3" w:rsidP="005C0606"/>
    <w:p w14:paraId="71C6C36F" w14:textId="77777777" w:rsidR="00C319A3" w:rsidRDefault="00C319A3" w:rsidP="005C0606"/>
    <w:p w14:paraId="691F96FF" w14:textId="77777777" w:rsidR="00C319A3" w:rsidRDefault="00C319A3" w:rsidP="005C0606"/>
    <w:p w14:paraId="5B1FFBBE" w14:textId="77777777" w:rsidR="00C319A3" w:rsidRDefault="00C319A3" w:rsidP="005C0606"/>
    <w:p w14:paraId="0C31A5A5" w14:textId="77777777" w:rsidR="00C319A3" w:rsidRDefault="00C319A3" w:rsidP="005C0606"/>
    <w:p w14:paraId="5C9D6A4C" w14:textId="77777777" w:rsidR="00C319A3" w:rsidRDefault="00C319A3" w:rsidP="005C0606"/>
    <w:p w14:paraId="13C58E92" w14:textId="77777777" w:rsidR="00C319A3" w:rsidRDefault="00C319A3" w:rsidP="005C0606"/>
    <w:p w14:paraId="69B4E5F8" w14:textId="77777777" w:rsidR="00C319A3" w:rsidRDefault="00C319A3" w:rsidP="005C0606"/>
    <w:p w14:paraId="533F1FF5" w14:textId="77777777" w:rsidR="00C319A3" w:rsidRDefault="00C319A3" w:rsidP="005C0606"/>
    <w:p w14:paraId="6EDE58B1" w14:textId="77777777" w:rsidR="00C319A3" w:rsidRDefault="00C319A3" w:rsidP="005C0606"/>
    <w:p w14:paraId="2DC35C76" w14:textId="77777777" w:rsidR="00C319A3" w:rsidRDefault="00C319A3" w:rsidP="005C0606"/>
    <w:p w14:paraId="4A42FAFD" w14:textId="77777777" w:rsidR="00C319A3" w:rsidRDefault="00C319A3" w:rsidP="005C0606"/>
    <w:p w14:paraId="4A72F26B" w14:textId="77777777" w:rsidR="00C319A3" w:rsidRDefault="00C319A3" w:rsidP="005C0606"/>
    <w:p w14:paraId="1AB22F99" w14:textId="77777777" w:rsidR="00C319A3" w:rsidRDefault="00C319A3" w:rsidP="005C0606"/>
    <w:p w14:paraId="54FC0F8F" w14:textId="77777777" w:rsidR="00C319A3" w:rsidRDefault="00C319A3" w:rsidP="005C0606"/>
    <w:p w14:paraId="1142F09E" w14:textId="77777777" w:rsidR="00C319A3" w:rsidRDefault="00C319A3" w:rsidP="005C0606"/>
    <w:p w14:paraId="6494E7DE" w14:textId="77777777" w:rsidR="00C319A3" w:rsidRDefault="00C319A3" w:rsidP="005C0606"/>
    <w:p w14:paraId="67B2FFA5" w14:textId="77777777" w:rsidR="00C319A3" w:rsidRDefault="00C319A3" w:rsidP="005C0606"/>
    <w:p w14:paraId="67141D72" w14:textId="77777777" w:rsidR="00B74D8C" w:rsidRDefault="00B74D8C" w:rsidP="00B74D8C">
      <w:pPr>
        <w:pStyle w:val="Heading2"/>
        <w:rPr>
          <w:rFonts w:cs="Arial"/>
        </w:rPr>
      </w:pPr>
      <w:r>
        <w:lastRenderedPageBreak/>
        <w:t>Appendix B</w:t>
      </w:r>
      <w:r w:rsidRPr="00A463CA">
        <w:t xml:space="preserve">: </w:t>
      </w:r>
      <w:r>
        <w:t>Policy Submission Form / Checklist</w:t>
      </w:r>
    </w:p>
    <w:p w14:paraId="09BA903C" w14:textId="77777777" w:rsidR="00EE7E4B" w:rsidRPr="00DA4195" w:rsidRDefault="00EE7E4B" w:rsidP="00EE7E4B">
      <w:pPr>
        <w:rPr>
          <w:rFonts w:cs="Arial"/>
        </w:rPr>
      </w:pPr>
      <w:r w:rsidRPr="00DA4195">
        <w:rPr>
          <w:rFonts w:cs="Arial"/>
        </w:rPr>
        <w:t>To be completed and attached to any policy or procedure submitted to the Trust Policy Group</w:t>
      </w:r>
    </w:p>
    <w:p w14:paraId="553BFDE6" w14:textId="77777777" w:rsidR="00EE7E4B" w:rsidRPr="00DA4195" w:rsidRDefault="00EE7E4B" w:rsidP="00EE7E4B">
      <w:pPr>
        <w:rPr>
          <w:rFonts w:cs="Arial"/>
          <w:b/>
        </w:rPr>
      </w:pPr>
    </w:p>
    <w:tbl>
      <w:tblPr>
        <w:tblStyle w:val="TableGrid"/>
        <w:tblW w:w="0" w:type="auto"/>
        <w:tblLook w:val="01E0" w:firstRow="1" w:lastRow="1" w:firstColumn="1" w:lastColumn="1" w:noHBand="0" w:noVBand="0"/>
      </w:tblPr>
      <w:tblGrid>
        <w:gridCol w:w="567"/>
        <w:gridCol w:w="2486"/>
        <w:gridCol w:w="5967"/>
      </w:tblGrid>
      <w:tr w:rsidR="00EE7E4B" w:rsidRPr="00C319A3" w14:paraId="0C4EA752" w14:textId="77777777" w:rsidTr="00C319A3">
        <w:trPr>
          <w:trHeight w:val="20"/>
        </w:trPr>
        <w:tc>
          <w:tcPr>
            <w:tcW w:w="0" w:type="auto"/>
            <w:shd w:val="clear" w:color="auto" w:fill="A6A6A6"/>
          </w:tcPr>
          <w:p w14:paraId="798851EB" w14:textId="77777777" w:rsidR="00EE7E4B" w:rsidRPr="00C319A3" w:rsidRDefault="00EE7E4B" w:rsidP="00C319A3">
            <w:pPr>
              <w:rPr>
                <w:rFonts w:cs="Arial"/>
                <w:sz w:val="18"/>
                <w:szCs w:val="18"/>
              </w:rPr>
            </w:pPr>
            <w:r w:rsidRPr="00C319A3">
              <w:rPr>
                <w:rFonts w:cs="Arial"/>
                <w:sz w:val="18"/>
                <w:szCs w:val="18"/>
              </w:rPr>
              <w:t>1</w:t>
            </w:r>
          </w:p>
        </w:tc>
        <w:tc>
          <w:tcPr>
            <w:tcW w:w="0" w:type="auto"/>
            <w:shd w:val="clear" w:color="auto" w:fill="A6A6A6"/>
          </w:tcPr>
          <w:p w14:paraId="7DBB9DC0" w14:textId="77777777" w:rsidR="00EE7E4B" w:rsidRPr="00C319A3" w:rsidRDefault="00EE7E4B" w:rsidP="00C319A3">
            <w:pPr>
              <w:rPr>
                <w:rFonts w:cs="Arial"/>
                <w:sz w:val="18"/>
                <w:szCs w:val="18"/>
              </w:rPr>
            </w:pPr>
            <w:r w:rsidRPr="00C319A3">
              <w:rPr>
                <w:rFonts w:cs="Arial"/>
                <w:sz w:val="18"/>
                <w:szCs w:val="18"/>
              </w:rPr>
              <w:t>Details of policy</w:t>
            </w:r>
          </w:p>
        </w:tc>
        <w:tc>
          <w:tcPr>
            <w:tcW w:w="0" w:type="auto"/>
            <w:shd w:val="clear" w:color="auto" w:fill="A6A6A6"/>
          </w:tcPr>
          <w:p w14:paraId="219FD8D8" w14:textId="77777777" w:rsidR="00EE7E4B" w:rsidRPr="00C319A3" w:rsidRDefault="00EE7E4B" w:rsidP="00C319A3">
            <w:pPr>
              <w:rPr>
                <w:rFonts w:cs="Arial"/>
                <w:sz w:val="18"/>
                <w:szCs w:val="18"/>
              </w:rPr>
            </w:pPr>
          </w:p>
        </w:tc>
      </w:tr>
      <w:tr w:rsidR="00EE7E4B" w:rsidRPr="00C319A3" w14:paraId="537D13EA" w14:textId="77777777" w:rsidTr="00C319A3">
        <w:trPr>
          <w:trHeight w:val="20"/>
        </w:trPr>
        <w:tc>
          <w:tcPr>
            <w:tcW w:w="0" w:type="auto"/>
          </w:tcPr>
          <w:p w14:paraId="4075A7E4" w14:textId="77777777" w:rsidR="00EE7E4B" w:rsidRPr="00C319A3" w:rsidRDefault="00EE7E4B" w:rsidP="00C319A3">
            <w:pPr>
              <w:rPr>
                <w:rFonts w:cs="Arial"/>
                <w:sz w:val="18"/>
                <w:szCs w:val="18"/>
              </w:rPr>
            </w:pPr>
            <w:r w:rsidRPr="00C319A3">
              <w:rPr>
                <w:rFonts w:cs="Arial"/>
                <w:sz w:val="18"/>
                <w:szCs w:val="18"/>
              </w:rPr>
              <w:t>1.1</w:t>
            </w:r>
          </w:p>
        </w:tc>
        <w:tc>
          <w:tcPr>
            <w:tcW w:w="0" w:type="auto"/>
          </w:tcPr>
          <w:p w14:paraId="7CB6AB05" w14:textId="77777777" w:rsidR="00EE7E4B" w:rsidRPr="00C319A3" w:rsidRDefault="00EE7E4B" w:rsidP="00C319A3">
            <w:pPr>
              <w:rPr>
                <w:rFonts w:cs="Arial"/>
                <w:sz w:val="18"/>
                <w:szCs w:val="18"/>
              </w:rPr>
            </w:pPr>
            <w:r w:rsidRPr="00C319A3">
              <w:rPr>
                <w:rFonts w:cs="Arial"/>
                <w:sz w:val="18"/>
                <w:szCs w:val="18"/>
              </w:rPr>
              <w:t>Title of Policy:</w:t>
            </w:r>
          </w:p>
        </w:tc>
        <w:tc>
          <w:tcPr>
            <w:tcW w:w="0" w:type="auto"/>
          </w:tcPr>
          <w:p w14:paraId="06CBCCD1" w14:textId="54F8001B" w:rsidR="00EE7E4B" w:rsidRPr="00C319A3" w:rsidRDefault="00407B88" w:rsidP="00C319A3">
            <w:pPr>
              <w:rPr>
                <w:rFonts w:cs="Arial"/>
                <w:sz w:val="18"/>
                <w:szCs w:val="18"/>
              </w:rPr>
            </w:pPr>
            <w:r>
              <w:rPr>
                <w:rFonts w:cs="Arial"/>
                <w:sz w:val="18"/>
                <w:szCs w:val="18"/>
              </w:rPr>
              <w:t>Radon Management Policy</w:t>
            </w:r>
          </w:p>
        </w:tc>
      </w:tr>
      <w:tr w:rsidR="00EE7E4B" w:rsidRPr="00C319A3" w14:paraId="0135A1E0" w14:textId="77777777" w:rsidTr="00C319A3">
        <w:trPr>
          <w:trHeight w:val="20"/>
        </w:trPr>
        <w:tc>
          <w:tcPr>
            <w:tcW w:w="0" w:type="auto"/>
          </w:tcPr>
          <w:p w14:paraId="0071D55F" w14:textId="77777777" w:rsidR="00EE7E4B" w:rsidRPr="00C319A3" w:rsidRDefault="00EE7E4B" w:rsidP="00C319A3">
            <w:pPr>
              <w:rPr>
                <w:rFonts w:cs="Arial"/>
                <w:sz w:val="18"/>
                <w:szCs w:val="18"/>
              </w:rPr>
            </w:pPr>
            <w:r w:rsidRPr="00C319A3">
              <w:rPr>
                <w:rFonts w:cs="Arial"/>
                <w:sz w:val="18"/>
                <w:szCs w:val="18"/>
              </w:rPr>
              <w:t>1.3</w:t>
            </w:r>
          </w:p>
        </w:tc>
        <w:tc>
          <w:tcPr>
            <w:tcW w:w="0" w:type="auto"/>
          </w:tcPr>
          <w:p w14:paraId="2A135D6D" w14:textId="77777777" w:rsidR="00EE7E4B" w:rsidRPr="00C319A3" w:rsidRDefault="00EE7E4B" w:rsidP="00C319A3">
            <w:pPr>
              <w:rPr>
                <w:rFonts w:cs="Arial"/>
                <w:sz w:val="18"/>
                <w:szCs w:val="18"/>
              </w:rPr>
            </w:pPr>
            <w:r w:rsidRPr="00C319A3">
              <w:rPr>
                <w:rFonts w:cs="Arial"/>
                <w:sz w:val="18"/>
                <w:szCs w:val="18"/>
              </w:rPr>
              <w:t>Author (job title)</w:t>
            </w:r>
          </w:p>
        </w:tc>
        <w:tc>
          <w:tcPr>
            <w:tcW w:w="0" w:type="auto"/>
          </w:tcPr>
          <w:p w14:paraId="43F3F61D" w14:textId="56DDE6CD" w:rsidR="00EE7E4B" w:rsidRPr="00C319A3" w:rsidRDefault="004F004B" w:rsidP="00C319A3">
            <w:pPr>
              <w:rPr>
                <w:rFonts w:cs="Arial"/>
                <w:sz w:val="18"/>
                <w:szCs w:val="18"/>
              </w:rPr>
            </w:pPr>
            <w:r w:rsidRPr="00C319A3">
              <w:rPr>
                <w:rFonts w:cs="Arial"/>
                <w:sz w:val="18"/>
                <w:szCs w:val="18"/>
              </w:rPr>
              <w:t>Ass</w:t>
            </w:r>
            <w:r w:rsidR="00CE61BA">
              <w:rPr>
                <w:rFonts w:cs="Arial"/>
                <w:sz w:val="18"/>
                <w:szCs w:val="18"/>
              </w:rPr>
              <w:t>ociate</w:t>
            </w:r>
            <w:r w:rsidRPr="00C319A3">
              <w:rPr>
                <w:rFonts w:cs="Arial"/>
                <w:sz w:val="18"/>
                <w:szCs w:val="18"/>
              </w:rPr>
              <w:t xml:space="preserve"> Director of Estates,</w:t>
            </w:r>
            <w:r w:rsidR="00B74D8C" w:rsidRPr="00C319A3">
              <w:rPr>
                <w:rFonts w:cs="Arial"/>
                <w:sz w:val="18"/>
                <w:szCs w:val="18"/>
              </w:rPr>
              <w:t xml:space="preserve"> Engineering and Infrastructure</w:t>
            </w:r>
          </w:p>
        </w:tc>
      </w:tr>
      <w:tr w:rsidR="00EE7E4B" w:rsidRPr="00C319A3" w14:paraId="7B95E69C" w14:textId="77777777" w:rsidTr="00C319A3">
        <w:trPr>
          <w:trHeight w:val="20"/>
        </w:trPr>
        <w:tc>
          <w:tcPr>
            <w:tcW w:w="0" w:type="auto"/>
          </w:tcPr>
          <w:p w14:paraId="018FB664" w14:textId="77777777" w:rsidR="00EE7E4B" w:rsidRPr="00C319A3" w:rsidRDefault="00EE7E4B" w:rsidP="00C319A3">
            <w:pPr>
              <w:rPr>
                <w:rFonts w:cs="Arial"/>
                <w:sz w:val="18"/>
                <w:szCs w:val="18"/>
              </w:rPr>
            </w:pPr>
            <w:r w:rsidRPr="00C319A3">
              <w:rPr>
                <w:rFonts w:cs="Arial"/>
                <w:sz w:val="18"/>
                <w:szCs w:val="18"/>
              </w:rPr>
              <w:t>1.4</w:t>
            </w:r>
          </w:p>
        </w:tc>
        <w:tc>
          <w:tcPr>
            <w:tcW w:w="0" w:type="auto"/>
          </w:tcPr>
          <w:p w14:paraId="0154CDA9" w14:textId="4939996C" w:rsidR="00EE7E4B" w:rsidRPr="00C319A3" w:rsidRDefault="00F01536" w:rsidP="00C319A3">
            <w:pPr>
              <w:rPr>
                <w:rFonts w:cs="Arial"/>
                <w:sz w:val="18"/>
                <w:szCs w:val="18"/>
              </w:rPr>
            </w:pPr>
            <w:r w:rsidRPr="00C319A3">
              <w:rPr>
                <w:rFonts w:cs="Arial"/>
                <w:sz w:val="18"/>
                <w:szCs w:val="18"/>
              </w:rPr>
              <w:t>Lead /</w:t>
            </w:r>
            <w:r w:rsidR="00EE7E4B" w:rsidRPr="00C319A3">
              <w:rPr>
                <w:rFonts w:cs="Arial"/>
                <w:sz w:val="18"/>
                <w:szCs w:val="18"/>
              </w:rPr>
              <w:t xml:space="preserve"> Sponsor Sub Committee</w:t>
            </w:r>
          </w:p>
        </w:tc>
        <w:tc>
          <w:tcPr>
            <w:tcW w:w="0" w:type="auto"/>
          </w:tcPr>
          <w:p w14:paraId="70603860" w14:textId="77777777" w:rsidR="00B74D8C" w:rsidRDefault="00DF2003" w:rsidP="00C319A3">
            <w:pPr>
              <w:rPr>
                <w:rFonts w:cs="Arial"/>
                <w:sz w:val="18"/>
                <w:szCs w:val="18"/>
              </w:rPr>
            </w:pPr>
            <w:r w:rsidRPr="00C319A3">
              <w:rPr>
                <w:rFonts w:cs="Arial"/>
                <w:sz w:val="18"/>
                <w:szCs w:val="18"/>
              </w:rPr>
              <w:t>Estates Management Team</w:t>
            </w:r>
          </w:p>
          <w:p w14:paraId="35398AFD" w14:textId="1712CD77" w:rsidR="00CE61BA" w:rsidRPr="00C319A3" w:rsidRDefault="00CE61BA" w:rsidP="00C319A3">
            <w:pPr>
              <w:rPr>
                <w:rFonts w:cs="Arial"/>
                <w:sz w:val="18"/>
                <w:szCs w:val="18"/>
              </w:rPr>
            </w:pPr>
            <w:r>
              <w:rPr>
                <w:rFonts w:cs="Arial"/>
                <w:sz w:val="18"/>
                <w:szCs w:val="18"/>
              </w:rPr>
              <w:t>Health, Safety and Security Committee</w:t>
            </w:r>
          </w:p>
        </w:tc>
      </w:tr>
      <w:tr w:rsidR="00EE7E4B" w:rsidRPr="00C319A3" w14:paraId="70820222" w14:textId="77777777" w:rsidTr="00C319A3">
        <w:trPr>
          <w:trHeight w:val="20"/>
        </w:trPr>
        <w:tc>
          <w:tcPr>
            <w:tcW w:w="0" w:type="auto"/>
          </w:tcPr>
          <w:p w14:paraId="40BCD6EF" w14:textId="77777777" w:rsidR="00EE7E4B" w:rsidRPr="00C319A3" w:rsidRDefault="00EE7E4B" w:rsidP="00C319A3">
            <w:pPr>
              <w:rPr>
                <w:rFonts w:cs="Arial"/>
                <w:sz w:val="18"/>
                <w:szCs w:val="18"/>
              </w:rPr>
            </w:pPr>
            <w:r w:rsidRPr="00C319A3">
              <w:rPr>
                <w:rFonts w:cs="Arial"/>
                <w:sz w:val="18"/>
                <w:szCs w:val="18"/>
              </w:rPr>
              <w:t>1.5</w:t>
            </w:r>
          </w:p>
        </w:tc>
        <w:tc>
          <w:tcPr>
            <w:tcW w:w="0" w:type="auto"/>
          </w:tcPr>
          <w:p w14:paraId="278E7268" w14:textId="77777777" w:rsidR="00EE7E4B" w:rsidRPr="00C319A3" w:rsidRDefault="00EE7E4B" w:rsidP="00C319A3">
            <w:pPr>
              <w:rPr>
                <w:rFonts w:cs="Arial"/>
                <w:sz w:val="18"/>
                <w:szCs w:val="18"/>
              </w:rPr>
            </w:pPr>
            <w:r w:rsidRPr="00C319A3">
              <w:rPr>
                <w:rFonts w:cs="Arial"/>
                <w:sz w:val="18"/>
                <w:szCs w:val="18"/>
              </w:rPr>
              <w:t>Reason for Policy</w:t>
            </w:r>
          </w:p>
        </w:tc>
        <w:tc>
          <w:tcPr>
            <w:tcW w:w="0" w:type="auto"/>
          </w:tcPr>
          <w:p w14:paraId="1EC7C29F" w14:textId="29BCF24D" w:rsidR="00646740" w:rsidRPr="00C319A3" w:rsidRDefault="007C0624" w:rsidP="00266E2D">
            <w:pPr>
              <w:spacing w:line="276" w:lineRule="auto"/>
              <w:rPr>
                <w:rFonts w:cs="Arial"/>
                <w:sz w:val="18"/>
                <w:szCs w:val="18"/>
              </w:rPr>
            </w:pPr>
            <w:r w:rsidRPr="007C0624">
              <w:rPr>
                <w:rFonts w:cs="Arial"/>
                <w:sz w:val="18"/>
                <w:szCs w:val="18"/>
              </w:rPr>
              <w:t xml:space="preserve">This policy has been developed to ensure that </w:t>
            </w:r>
            <w:r>
              <w:rPr>
                <w:rFonts w:cs="Arial"/>
                <w:sz w:val="18"/>
                <w:szCs w:val="18"/>
              </w:rPr>
              <w:t>R</w:t>
            </w:r>
            <w:r w:rsidRPr="007C0624">
              <w:rPr>
                <w:rFonts w:cs="Arial"/>
                <w:sz w:val="18"/>
                <w:szCs w:val="18"/>
              </w:rPr>
              <w:t xml:space="preserve">adon risks within the Trust's estate are effectively identified, assessed, </w:t>
            </w:r>
            <w:r w:rsidR="00223D20" w:rsidRPr="007C0624">
              <w:rPr>
                <w:rFonts w:cs="Arial"/>
                <w:sz w:val="18"/>
                <w:szCs w:val="18"/>
              </w:rPr>
              <w:t>monitored,</w:t>
            </w:r>
            <w:r w:rsidRPr="007C0624">
              <w:rPr>
                <w:rFonts w:cs="Arial"/>
                <w:sz w:val="18"/>
                <w:szCs w:val="18"/>
              </w:rPr>
              <w:t xml:space="preserve"> and controlled. It provides a clear framework for the management of </w:t>
            </w:r>
            <w:r>
              <w:rPr>
                <w:rFonts w:cs="Arial"/>
                <w:sz w:val="18"/>
                <w:szCs w:val="18"/>
              </w:rPr>
              <w:t>R</w:t>
            </w:r>
            <w:r w:rsidRPr="007C0624">
              <w:rPr>
                <w:rFonts w:cs="Arial"/>
                <w:sz w:val="18"/>
                <w:szCs w:val="18"/>
              </w:rPr>
              <w:t xml:space="preserve">adon exposure, supports compliance with relevant health and safety legislation and regulatory requirements, and helps protect patients, service users, staff, </w:t>
            </w:r>
            <w:r w:rsidR="00223D20" w:rsidRPr="007C0624">
              <w:rPr>
                <w:rFonts w:cs="Arial"/>
                <w:sz w:val="18"/>
                <w:szCs w:val="18"/>
              </w:rPr>
              <w:t>contractors,</w:t>
            </w:r>
            <w:r w:rsidRPr="007C0624">
              <w:rPr>
                <w:rFonts w:cs="Arial"/>
                <w:sz w:val="18"/>
                <w:szCs w:val="18"/>
              </w:rPr>
              <w:t xml:space="preserve"> and visitors from the potential health effects associated with radon gas. The policy also establishes clear roles, responsibilities and governance arrangements to ensure radon risks are managed consistently across the Trust.</w:t>
            </w:r>
          </w:p>
        </w:tc>
      </w:tr>
      <w:tr w:rsidR="00EE7E4B" w:rsidRPr="00C319A3" w14:paraId="3A863D3B" w14:textId="77777777" w:rsidTr="00C319A3">
        <w:trPr>
          <w:trHeight w:val="20"/>
        </w:trPr>
        <w:tc>
          <w:tcPr>
            <w:tcW w:w="0" w:type="auto"/>
          </w:tcPr>
          <w:p w14:paraId="4698D148" w14:textId="77777777" w:rsidR="00EE7E4B" w:rsidRPr="00C319A3" w:rsidRDefault="00EE7E4B" w:rsidP="00C319A3">
            <w:pPr>
              <w:rPr>
                <w:rFonts w:cs="Arial"/>
                <w:sz w:val="18"/>
                <w:szCs w:val="18"/>
              </w:rPr>
            </w:pPr>
            <w:r w:rsidRPr="00C319A3">
              <w:rPr>
                <w:rFonts w:cs="Arial"/>
                <w:sz w:val="18"/>
                <w:szCs w:val="18"/>
              </w:rPr>
              <w:t xml:space="preserve">1.6 </w:t>
            </w:r>
          </w:p>
        </w:tc>
        <w:tc>
          <w:tcPr>
            <w:tcW w:w="0" w:type="auto"/>
          </w:tcPr>
          <w:p w14:paraId="6FA1859B" w14:textId="77777777" w:rsidR="00EE7E4B" w:rsidRPr="00C319A3" w:rsidRDefault="00EE7E4B" w:rsidP="00C319A3">
            <w:pPr>
              <w:rPr>
                <w:rFonts w:cs="Arial"/>
                <w:sz w:val="18"/>
                <w:szCs w:val="18"/>
              </w:rPr>
            </w:pPr>
            <w:r w:rsidRPr="00C319A3">
              <w:rPr>
                <w:rFonts w:cs="Arial"/>
                <w:sz w:val="18"/>
                <w:szCs w:val="18"/>
              </w:rPr>
              <w:t>Who does policy affect?</w:t>
            </w:r>
          </w:p>
        </w:tc>
        <w:tc>
          <w:tcPr>
            <w:tcW w:w="0" w:type="auto"/>
          </w:tcPr>
          <w:p w14:paraId="3660CC31" w14:textId="40E67AAD" w:rsidR="00E07FBD" w:rsidRPr="00C319A3" w:rsidRDefault="00266E2D" w:rsidP="00266E2D">
            <w:pPr>
              <w:spacing w:line="276" w:lineRule="auto"/>
              <w:rPr>
                <w:rFonts w:cs="Arial"/>
                <w:sz w:val="18"/>
                <w:szCs w:val="18"/>
              </w:rPr>
            </w:pPr>
            <w:r w:rsidRPr="00266E2D">
              <w:rPr>
                <w:rFonts w:cs="Arial"/>
                <w:sz w:val="18"/>
                <w:szCs w:val="18"/>
              </w:rPr>
              <w:t xml:space="preserve">This policy applies to all Trust staff, contractors, </w:t>
            </w:r>
            <w:r w:rsidR="00223D20" w:rsidRPr="00266E2D">
              <w:rPr>
                <w:rFonts w:cs="Arial"/>
                <w:sz w:val="18"/>
                <w:szCs w:val="18"/>
              </w:rPr>
              <w:t>consultants,</w:t>
            </w:r>
            <w:r w:rsidRPr="00266E2D">
              <w:rPr>
                <w:rFonts w:cs="Arial"/>
                <w:sz w:val="18"/>
                <w:szCs w:val="18"/>
              </w:rPr>
              <w:t xml:space="preserve"> and partner organisations whose activities may affect </w:t>
            </w:r>
            <w:r>
              <w:rPr>
                <w:rFonts w:cs="Arial"/>
                <w:sz w:val="18"/>
                <w:szCs w:val="18"/>
              </w:rPr>
              <w:t>R</w:t>
            </w:r>
            <w:r w:rsidRPr="00266E2D">
              <w:rPr>
                <w:rFonts w:cs="Arial"/>
                <w:sz w:val="18"/>
                <w:szCs w:val="18"/>
              </w:rPr>
              <w:t xml:space="preserve">adon risks within Trust-owned or occupied premises. This includes the Trust Board, Estates, Facilities and Capital Development staff, service managers, clinical and operational teams, contractors, </w:t>
            </w:r>
            <w:r w:rsidR="00223D20" w:rsidRPr="00266E2D">
              <w:rPr>
                <w:rFonts w:cs="Arial"/>
                <w:sz w:val="18"/>
                <w:szCs w:val="18"/>
              </w:rPr>
              <w:t>suppliers,</w:t>
            </w:r>
            <w:r w:rsidRPr="00266E2D">
              <w:rPr>
                <w:rFonts w:cs="Arial"/>
                <w:sz w:val="18"/>
                <w:szCs w:val="18"/>
              </w:rPr>
              <w:t xml:space="preserve"> and relevant governance groups involved in the management, maintenance, operation, development or use of Trust buildings and estate infrastructure. All persons covered by this policy are required to support the identification, </w:t>
            </w:r>
            <w:r w:rsidR="00223D20" w:rsidRPr="00266E2D">
              <w:rPr>
                <w:rFonts w:cs="Arial"/>
                <w:sz w:val="18"/>
                <w:szCs w:val="18"/>
              </w:rPr>
              <w:t>assessment,</w:t>
            </w:r>
            <w:r w:rsidRPr="00266E2D">
              <w:rPr>
                <w:rFonts w:cs="Arial"/>
                <w:sz w:val="18"/>
                <w:szCs w:val="18"/>
              </w:rPr>
              <w:t xml:space="preserve"> and control of </w:t>
            </w:r>
            <w:r>
              <w:rPr>
                <w:rFonts w:cs="Arial"/>
                <w:sz w:val="18"/>
                <w:szCs w:val="18"/>
              </w:rPr>
              <w:t>R</w:t>
            </w:r>
            <w:r w:rsidRPr="00266E2D">
              <w:rPr>
                <w:rFonts w:cs="Arial"/>
                <w:sz w:val="18"/>
                <w:szCs w:val="18"/>
              </w:rPr>
              <w:t>adon risks in accordance with their roles and responsibilities.</w:t>
            </w:r>
          </w:p>
        </w:tc>
      </w:tr>
      <w:tr w:rsidR="00EE7E4B" w:rsidRPr="00C319A3" w14:paraId="2C1E6FC8" w14:textId="77777777" w:rsidTr="00C319A3">
        <w:trPr>
          <w:trHeight w:val="20"/>
        </w:trPr>
        <w:tc>
          <w:tcPr>
            <w:tcW w:w="0" w:type="auto"/>
          </w:tcPr>
          <w:p w14:paraId="4AE7DA92" w14:textId="77777777" w:rsidR="00EE7E4B" w:rsidRPr="00C319A3" w:rsidRDefault="00EE7E4B" w:rsidP="00C319A3">
            <w:pPr>
              <w:rPr>
                <w:rFonts w:cs="Arial"/>
                <w:sz w:val="18"/>
                <w:szCs w:val="18"/>
              </w:rPr>
            </w:pPr>
            <w:r w:rsidRPr="00C319A3">
              <w:rPr>
                <w:rFonts w:cs="Arial"/>
                <w:sz w:val="18"/>
                <w:szCs w:val="18"/>
              </w:rPr>
              <w:t>1.7</w:t>
            </w:r>
          </w:p>
        </w:tc>
        <w:tc>
          <w:tcPr>
            <w:tcW w:w="0" w:type="auto"/>
          </w:tcPr>
          <w:p w14:paraId="3BB90096" w14:textId="77777777" w:rsidR="00EE7E4B" w:rsidRPr="00C319A3" w:rsidRDefault="00EE7E4B" w:rsidP="00C319A3">
            <w:pPr>
              <w:rPr>
                <w:rFonts w:cs="Arial"/>
                <w:sz w:val="18"/>
                <w:szCs w:val="18"/>
              </w:rPr>
            </w:pPr>
            <w:r w:rsidRPr="00C319A3">
              <w:rPr>
                <w:rFonts w:cs="Arial"/>
                <w:sz w:val="18"/>
                <w:szCs w:val="18"/>
              </w:rPr>
              <w:t>Are national guidelines/codes of practice /best practice/ references incorporated and cited?</w:t>
            </w:r>
          </w:p>
        </w:tc>
        <w:tc>
          <w:tcPr>
            <w:tcW w:w="0" w:type="auto"/>
          </w:tcPr>
          <w:p w14:paraId="43584366" w14:textId="77777777" w:rsidR="00EE7E4B" w:rsidRPr="00C319A3" w:rsidRDefault="00B74D8C" w:rsidP="00C319A3">
            <w:pPr>
              <w:rPr>
                <w:rFonts w:cs="Arial"/>
                <w:sz w:val="18"/>
                <w:szCs w:val="18"/>
              </w:rPr>
            </w:pPr>
            <w:r w:rsidRPr="00C319A3">
              <w:rPr>
                <w:rFonts w:cs="Arial"/>
                <w:sz w:val="18"/>
                <w:szCs w:val="18"/>
              </w:rPr>
              <w:t>Yes</w:t>
            </w:r>
          </w:p>
        </w:tc>
      </w:tr>
      <w:tr w:rsidR="00EE7E4B" w:rsidRPr="00C319A3" w14:paraId="108F62D8" w14:textId="77777777" w:rsidTr="00C319A3">
        <w:trPr>
          <w:trHeight w:val="20"/>
        </w:trPr>
        <w:tc>
          <w:tcPr>
            <w:tcW w:w="0" w:type="auto"/>
            <w:tcBorders>
              <w:bottom w:val="single" w:sz="4" w:space="0" w:color="auto"/>
            </w:tcBorders>
          </w:tcPr>
          <w:p w14:paraId="26B30953" w14:textId="77777777" w:rsidR="00EE7E4B" w:rsidRPr="00C319A3" w:rsidRDefault="00EE7E4B" w:rsidP="00C319A3">
            <w:pPr>
              <w:rPr>
                <w:rFonts w:cs="Arial"/>
                <w:sz w:val="18"/>
                <w:szCs w:val="18"/>
              </w:rPr>
            </w:pPr>
            <w:r w:rsidRPr="00C319A3">
              <w:rPr>
                <w:rFonts w:cs="Arial"/>
                <w:sz w:val="18"/>
                <w:szCs w:val="18"/>
              </w:rPr>
              <w:t>1.8</w:t>
            </w:r>
          </w:p>
        </w:tc>
        <w:tc>
          <w:tcPr>
            <w:tcW w:w="0" w:type="auto"/>
            <w:tcBorders>
              <w:bottom w:val="single" w:sz="4" w:space="0" w:color="auto"/>
            </w:tcBorders>
          </w:tcPr>
          <w:p w14:paraId="3D797B70" w14:textId="77777777" w:rsidR="00EE7E4B" w:rsidRPr="00C319A3" w:rsidRDefault="00EE7E4B" w:rsidP="00C319A3">
            <w:pPr>
              <w:rPr>
                <w:rFonts w:cs="Arial"/>
                <w:sz w:val="18"/>
                <w:szCs w:val="18"/>
              </w:rPr>
            </w:pPr>
            <w:r w:rsidRPr="00C319A3">
              <w:rPr>
                <w:rFonts w:cs="Arial"/>
                <w:sz w:val="18"/>
                <w:szCs w:val="18"/>
              </w:rPr>
              <w:t>Has an Equality Impact Assessment been carried out?</w:t>
            </w:r>
          </w:p>
        </w:tc>
        <w:tc>
          <w:tcPr>
            <w:tcW w:w="0" w:type="auto"/>
            <w:tcBorders>
              <w:bottom w:val="single" w:sz="4" w:space="0" w:color="auto"/>
            </w:tcBorders>
          </w:tcPr>
          <w:p w14:paraId="788139B2"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26AE76BD" w14:textId="77777777" w:rsidTr="00C319A3">
        <w:trPr>
          <w:trHeight w:val="20"/>
        </w:trPr>
        <w:tc>
          <w:tcPr>
            <w:tcW w:w="0" w:type="auto"/>
            <w:tcBorders>
              <w:bottom w:val="single" w:sz="4" w:space="0" w:color="auto"/>
            </w:tcBorders>
          </w:tcPr>
          <w:p w14:paraId="67CFB1A3" w14:textId="77777777" w:rsidR="00EE7E4B" w:rsidRPr="00C319A3" w:rsidRDefault="00EE7E4B" w:rsidP="00C319A3">
            <w:pPr>
              <w:rPr>
                <w:rFonts w:cs="Arial"/>
                <w:sz w:val="18"/>
                <w:szCs w:val="18"/>
              </w:rPr>
            </w:pPr>
            <w:r w:rsidRPr="00C319A3">
              <w:rPr>
                <w:rFonts w:cs="Arial"/>
                <w:sz w:val="18"/>
                <w:szCs w:val="18"/>
              </w:rPr>
              <w:t>1.9</w:t>
            </w:r>
          </w:p>
        </w:tc>
        <w:tc>
          <w:tcPr>
            <w:tcW w:w="0" w:type="auto"/>
            <w:tcBorders>
              <w:bottom w:val="single" w:sz="4" w:space="0" w:color="auto"/>
            </w:tcBorders>
          </w:tcPr>
          <w:p w14:paraId="25DEAAC2" w14:textId="77777777" w:rsidR="00EE7E4B" w:rsidRPr="00C319A3" w:rsidRDefault="00EE7E4B" w:rsidP="00C319A3">
            <w:pPr>
              <w:rPr>
                <w:rFonts w:cs="Arial"/>
                <w:sz w:val="18"/>
                <w:szCs w:val="18"/>
              </w:rPr>
            </w:pPr>
            <w:r w:rsidRPr="00C319A3">
              <w:rPr>
                <w:rFonts w:cs="Arial"/>
                <w:sz w:val="18"/>
                <w:szCs w:val="18"/>
              </w:rPr>
              <w:t>Is this a revision of an existing policy?</w:t>
            </w:r>
          </w:p>
        </w:tc>
        <w:tc>
          <w:tcPr>
            <w:tcW w:w="0" w:type="auto"/>
            <w:tcBorders>
              <w:bottom w:val="single" w:sz="4" w:space="0" w:color="auto"/>
            </w:tcBorders>
          </w:tcPr>
          <w:p w14:paraId="6A49A792" w14:textId="648EDA64" w:rsidR="00EE7E4B" w:rsidRPr="00C319A3" w:rsidRDefault="00DF2836" w:rsidP="00C319A3">
            <w:pPr>
              <w:rPr>
                <w:rFonts w:cs="Arial"/>
                <w:sz w:val="18"/>
                <w:szCs w:val="18"/>
              </w:rPr>
            </w:pPr>
            <w:r w:rsidRPr="00C319A3">
              <w:rPr>
                <w:rFonts w:cs="Arial"/>
                <w:sz w:val="18"/>
                <w:szCs w:val="18"/>
              </w:rPr>
              <w:t>No</w:t>
            </w:r>
          </w:p>
        </w:tc>
      </w:tr>
      <w:tr w:rsidR="00EE7E4B" w:rsidRPr="00C319A3" w14:paraId="77B04C69" w14:textId="77777777" w:rsidTr="00C319A3">
        <w:trPr>
          <w:trHeight w:val="20"/>
        </w:trPr>
        <w:tc>
          <w:tcPr>
            <w:tcW w:w="0" w:type="auto"/>
            <w:tcBorders>
              <w:bottom w:val="single" w:sz="4" w:space="0" w:color="auto"/>
            </w:tcBorders>
          </w:tcPr>
          <w:p w14:paraId="0E0DFD51" w14:textId="77777777" w:rsidR="00EE7E4B" w:rsidRPr="00C319A3" w:rsidRDefault="00EE7E4B" w:rsidP="00C319A3">
            <w:pPr>
              <w:rPr>
                <w:rFonts w:cs="Arial"/>
                <w:sz w:val="18"/>
                <w:szCs w:val="18"/>
              </w:rPr>
            </w:pPr>
            <w:r w:rsidRPr="00C319A3">
              <w:rPr>
                <w:rFonts w:cs="Arial"/>
                <w:sz w:val="18"/>
                <w:szCs w:val="18"/>
              </w:rPr>
              <w:t>1.10</w:t>
            </w:r>
          </w:p>
        </w:tc>
        <w:tc>
          <w:tcPr>
            <w:tcW w:w="0" w:type="auto"/>
            <w:tcBorders>
              <w:bottom w:val="single" w:sz="4" w:space="0" w:color="auto"/>
            </w:tcBorders>
          </w:tcPr>
          <w:p w14:paraId="49BBB8EF" w14:textId="0D4C2C31" w:rsidR="00EE7E4B" w:rsidRPr="00C319A3" w:rsidRDefault="00EE7E4B" w:rsidP="00C319A3">
            <w:pPr>
              <w:rPr>
                <w:rFonts w:cs="Arial"/>
                <w:sz w:val="18"/>
                <w:szCs w:val="18"/>
              </w:rPr>
            </w:pPr>
            <w:r w:rsidRPr="00C319A3">
              <w:rPr>
                <w:rFonts w:cs="Arial"/>
                <w:sz w:val="18"/>
                <w:szCs w:val="18"/>
              </w:rPr>
              <w:t xml:space="preserve">If </w:t>
            </w:r>
            <w:r w:rsidR="00F01536" w:rsidRPr="00C319A3">
              <w:rPr>
                <w:rFonts w:cs="Arial"/>
                <w:sz w:val="18"/>
                <w:szCs w:val="18"/>
              </w:rPr>
              <w:t>yes,</w:t>
            </w:r>
            <w:r w:rsidRPr="00C319A3">
              <w:rPr>
                <w:rFonts w:cs="Arial"/>
                <w:sz w:val="18"/>
                <w:szCs w:val="18"/>
              </w:rPr>
              <w:t xml:space="preserve"> have you identified the changes in the document?  </w:t>
            </w:r>
          </w:p>
        </w:tc>
        <w:tc>
          <w:tcPr>
            <w:tcW w:w="0" w:type="auto"/>
            <w:tcBorders>
              <w:bottom w:val="single" w:sz="4" w:space="0" w:color="auto"/>
            </w:tcBorders>
          </w:tcPr>
          <w:p w14:paraId="41B27E9E" w14:textId="7FC586AC" w:rsidR="00EE7E4B" w:rsidRPr="00C319A3" w:rsidRDefault="00DF2836" w:rsidP="00C319A3">
            <w:pPr>
              <w:rPr>
                <w:rFonts w:cs="Arial"/>
                <w:sz w:val="18"/>
                <w:szCs w:val="18"/>
              </w:rPr>
            </w:pPr>
            <w:r w:rsidRPr="00C319A3">
              <w:rPr>
                <w:rFonts w:cs="Arial"/>
                <w:sz w:val="18"/>
                <w:szCs w:val="18"/>
              </w:rPr>
              <w:t>N / A</w:t>
            </w:r>
          </w:p>
        </w:tc>
      </w:tr>
      <w:tr w:rsidR="00EE7E4B" w:rsidRPr="00C319A3" w14:paraId="07A9B2B7" w14:textId="77777777" w:rsidTr="00C319A3">
        <w:trPr>
          <w:trHeight w:val="20"/>
        </w:trPr>
        <w:tc>
          <w:tcPr>
            <w:tcW w:w="0" w:type="auto"/>
            <w:tcBorders>
              <w:bottom w:val="single" w:sz="4" w:space="0" w:color="auto"/>
            </w:tcBorders>
          </w:tcPr>
          <w:p w14:paraId="41705041" w14:textId="77777777" w:rsidR="00EE7E4B" w:rsidRPr="00C319A3" w:rsidRDefault="00EE7E4B" w:rsidP="00C319A3">
            <w:pPr>
              <w:rPr>
                <w:rFonts w:cs="Arial"/>
                <w:sz w:val="18"/>
                <w:szCs w:val="18"/>
              </w:rPr>
            </w:pPr>
            <w:r w:rsidRPr="00C319A3">
              <w:rPr>
                <w:rFonts w:cs="Arial"/>
                <w:sz w:val="18"/>
                <w:szCs w:val="18"/>
              </w:rPr>
              <w:t>1.11</w:t>
            </w:r>
          </w:p>
        </w:tc>
        <w:tc>
          <w:tcPr>
            <w:tcW w:w="0" w:type="auto"/>
            <w:tcBorders>
              <w:bottom w:val="single" w:sz="4" w:space="0" w:color="auto"/>
            </w:tcBorders>
          </w:tcPr>
          <w:p w14:paraId="0CC3AE0D" w14:textId="77777777" w:rsidR="00EE7E4B" w:rsidRPr="00C319A3" w:rsidRDefault="00EE7E4B" w:rsidP="00C319A3">
            <w:pPr>
              <w:rPr>
                <w:rFonts w:cs="Arial"/>
                <w:sz w:val="18"/>
                <w:szCs w:val="18"/>
              </w:rPr>
            </w:pPr>
            <w:r w:rsidRPr="00C319A3">
              <w:rPr>
                <w:rFonts w:cs="Arial"/>
                <w:sz w:val="18"/>
                <w:szCs w:val="18"/>
              </w:rPr>
              <w:t>Is the policy in the correct format?</w:t>
            </w:r>
          </w:p>
          <w:p w14:paraId="49F8D36E" w14:textId="77777777" w:rsidR="00EE7E4B" w:rsidRPr="00C319A3" w:rsidRDefault="00EE7E4B" w:rsidP="00C319A3">
            <w:pPr>
              <w:rPr>
                <w:rFonts w:cs="Arial"/>
                <w:sz w:val="18"/>
                <w:szCs w:val="18"/>
              </w:rPr>
            </w:pPr>
          </w:p>
        </w:tc>
        <w:tc>
          <w:tcPr>
            <w:tcW w:w="0" w:type="auto"/>
            <w:tcBorders>
              <w:bottom w:val="single" w:sz="4" w:space="0" w:color="auto"/>
            </w:tcBorders>
          </w:tcPr>
          <w:p w14:paraId="69D41154"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620D2727" w14:textId="77777777" w:rsidTr="00C319A3">
        <w:trPr>
          <w:trHeight w:val="20"/>
        </w:trPr>
        <w:tc>
          <w:tcPr>
            <w:tcW w:w="0" w:type="auto"/>
            <w:shd w:val="clear" w:color="auto" w:fill="A6A6A6"/>
          </w:tcPr>
          <w:p w14:paraId="1439B8E0" w14:textId="77777777" w:rsidR="00EE7E4B" w:rsidRPr="00C319A3" w:rsidRDefault="00EE7E4B" w:rsidP="00C319A3">
            <w:pPr>
              <w:rPr>
                <w:rFonts w:cs="Arial"/>
                <w:sz w:val="18"/>
                <w:szCs w:val="18"/>
              </w:rPr>
            </w:pPr>
            <w:r w:rsidRPr="00C319A3">
              <w:rPr>
                <w:rFonts w:cs="Arial"/>
                <w:sz w:val="18"/>
                <w:szCs w:val="18"/>
              </w:rPr>
              <w:t>2</w:t>
            </w:r>
          </w:p>
        </w:tc>
        <w:tc>
          <w:tcPr>
            <w:tcW w:w="0" w:type="auto"/>
            <w:shd w:val="clear" w:color="auto" w:fill="A6A6A6"/>
          </w:tcPr>
          <w:p w14:paraId="05762B2A" w14:textId="77777777" w:rsidR="00EE7E4B" w:rsidRPr="00C319A3" w:rsidRDefault="00EE7E4B" w:rsidP="00C319A3">
            <w:pPr>
              <w:rPr>
                <w:rFonts w:cs="Arial"/>
                <w:sz w:val="18"/>
                <w:szCs w:val="18"/>
              </w:rPr>
            </w:pPr>
            <w:r w:rsidRPr="00C319A3">
              <w:rPr>
                <w:rFonts w:cs="Arial"/>
                <w:sz w:val="18"/>
                <w:szCs w:val="18"/>
              </w:rPr>
              <w:t>Information Collation</w:t>
            </w:r>
          </w:p>
        </w:tc>
        <w:tc>
          <w:tcPr>
            <w:tcW w:w="0" w:type="auto"/>
            <w:shd w:val="clear" w:color="auto" w:fill="A6A6A6"/>
          </w:tcPr>
          <w:p w14:paraId="2162B02B" w14:textId="77777777" w:rsidR="00EE7E4B" w:rsidRPr="00C319A3" w:rsidRDefault="00EE7E4B" w:rsidP="00C319A3">
            <w:pPr>
              <w:rPr>
                <w:rFonts w:cs="Arial"/>
                <w:sz w:val="18"/>
                <w:szCs w:val="18"/>
              </w:rPr>
            </w:pPr>
          </w:p>
        </w:tc>
      </w:tr>
      <w:tr w:rsidR="00EE7E4B" w:rsidRPr="00C319A3" w14:paraId="358A5709" w14:textId="77777777" w:rsidTr="00C319A3">
        <w:trPr>
          <w:trHeight w:val="20"/>
        </w:trPr>
        <w:tc>
          <w:tcPr>
            <w:tcW w:w="0" w:type="auto"/>
            <w:tcBorders>
              <w:bottom w:val="single" w:sz="4" w:space="0" w:color="auto"/>
            </w:tcBorders>
          </w:tcPr>
          <w:p w14:paraId="2DA3F296" w14:textId="77777777" w:rsidR="00EE7E4B" w:rsidRPr="00C319A3" w:rsidRDefault="00EE7E4B" w:rsidP="00C319A3">
            <w:pPr>
              <w:rPr>
                <w:rFonts w:cs="Arial"/>
                <w:sz w:val="18"/>
                <w:szCs w:val="18"/>
              </w:rPr>
            </w:pPr>
            <w:r w:rsidRPr="00C319A3">
              <w:rPr>
                <w:rFonts w:cs="Arial"/>
                <w:sz w:val="18"/>
                <w:szCs w:val="18"/>
              </w:rPr>
              <w:t>2.1</w:t>
            </w:r>
          </w:p>
        </w:tc>
        <w:tc>
          <w:tcPr>
            <w:tcW w:w="0" w:type="auto"/>
            <w:tcBorders>
              <w:bottom w:val="single" w:sz="4" w:space="0" w:color="auto"/>
            </w:tcBorders>
          </w:tcPr>
          <w:p w14:paraId="059E4228" w14:textId="77777777" w:rsidR="00EE7E4B" w:rsidRPr="00C319A3" w:rsidRDefault="00EE7E4B" w:rsidP="00C319A3">
            <w:pPr>
              <w:rPr>
                <w:rFonts w:cs="Arial"/>
                <w:sz w:val="18"/>
                <w:szCs w:val="18"/>
              </w:rPr>
            </w:pPr>
            <w:r w:rsidRPr="00C319A3">
              <w:rPr>
                <w:rFonts w:cs="Arial"/>
                <w:sz w:val="18"/>
                <w:szCs w:val="18"/>
              </w:rPr>
              <w:t>Where was Policy information obtained from?</w:t>
            </w:r>
          </w:p>
        </w:tc>
        <w:tc>
          <w:tcPr>
            <w:tcW w:w="0" w:type="auto"/>
            <w:tcBorders>
              <w:bottom w:val="single" w:sz="4" w:space="0" w:color="auto"/>
            </w:tcBorders>
          </w:tcPr>
          <w:p w14:paraId="235CADF5" w14:textId="35635C8E" w:rsidR="00EE7E4B" w:rsidRPr="00C319A3" w:rsidRDefault="00206DFE" w:rsidP="00C319A3">
            <w:pPr>
              <w:rPr>
                <w:rFonts w:cs="Arial"/>
                <w:sz w:val="18"/>
                <w:szCs w:val="18"/>
              </w:rPr>
            </w:pPr>
            <w:r w:rsidRPr="00206DFE">
              <w:rPr>
                <w:rFonts w:cs="Arial"/>
                <w:sz w:val="18"/>
                <w:szCs w:val="18"/>
              </w:rPr>
              <w:t xml:space="preserve">This policy has been developed using relevant legislation, Health and Safety Executive (HSE) guidance, UK Health Security Agency (UKHSA) guidance, NHS estates and facilities guidance, industry best practice, and the Trust's existing governance, health and safety, and estates management arrangements. Specialist advice </w:t>
            </w:r>
            <w:r>
              <w:rPr>
                <w:rFonts w:cs="Arial"/>
                <w:sz w:val="18"/>
                <w:szCs w:val="18"/>
              </w:rPr>
              <w:t>will</w:t>
            </w:r>
            <w:r w:rsidRPr="00206DFE">
              <w:rPr>
                <w:rFonts w:cs="Arial"/>
                <w:sz w:val="18"/>
                <w:szCs w:val="18"/>
              </w:rPr>
              <w:t xml:space="preserve"> also </w:t>
            </w:r>
            <w:r w:rsidR="00223D20" w:rsidRPr="00206DFE">
              <w:rPr>
                <w:rFonts w:cs="Arial"/>
                <w:sz w:val="18"/>
                <w:szCs w:val="18"/>
              </w:rPr>
              <w:t>be</w:t>
            </w:r>
            <w:r w:rsidRPr="00206DFE">
              <w:rPr>
                <w:rFonts w:cs="Arial"/>
                <w:sz w:val="18"/>
                <w:szCs w:val="18"/>
              </w:rPr>
              <w:t xml:space="preserve"> sought from the Trust's appointed Radiation Protection Adviser (RPA) to ensure compliance with the Ionising Radiations Regulations 2017 and recognised standards for radon risk management.</w:t>
            </w:r>
          </w:p>
        </w:tc>
      </w:tr>
      <w:tr w:rsidR="00EE7E4B" w:rsidRPr="00C319A3" w14:paraId="6E37766C" w14:textId="77777777" w:rsidTr="00C319A3">
        <w:trPr>
          <w:trHeight w:val="20"/>
        </w:trPr>
        <w:tc>
          <w:tcPr>
            <w:tcW w:w="0" w:type="auto"/>
            <w:shd w:val="clear" w:color="auto" w:fill="A6A6A6"/>
          </w:tcPr>
          <w:p w14:paraId="1739D59B" w14:textId="77777777" w:rsidR="00EE7E4B" w:rsidRPr="00C319A3" w:rsidRDefault="00EE7E4B" w:rsidP="00C319A3">
            <w:pPr>
              <w:rPr>
                <w:rFonts w:cs="Arial"/>
                <w:sz w:val="18"/>
                <w:szCs w:val="18"/>
              </w:rPr>
            </w:pPr>
            <w:r w:rsidRPr="00C319A3">
              <w:rPr>
                <w:rFonts w:cs="Arial"/>
                <w:sz w:val="18"/>
                <w:szCs w:val="18"/>
              </w:rPr>
              <w:t>3</w:t>
            </w:r>
          </w:p>
        </w:tc>
        <w:tc>
          <w:tcPr>
            <w:tcW w:w="0" w:type="auto"/>
            <w:shd w:val="clear" w:color="auto" w:fill="A6A6A6"/>
          </w:tcPr>
          <w:p w14:paraId="20C44CEA" w14:textId="77777777" w:rsidR="00EE7E4B" w:rsidRPr="00C319A3" w:rsidRDefault="00EE7E4B" w:rsidP="00C319A3">
            <w:pPr>
              <w:rPr>
                <w:rFonts w:cs="Arial"/>
                <w:sz w:val="18"/>
                <w:szCs w:val="18"/>
              </w:rPr>
            </w:pPr>
            <w:r w:rsidRPr="00C319A3">
              <w:rPr>
                <w:rFonts w:cs="Arial"/>
                <w:sz w:val="18"/>
                <w:szCs w:val="18"/>
              </w:rPr>
              <w:t>Policy Management</w:t>
            </w:r>
          </w:p>
        </w:tc>
        <w:tc>
          <w:tcPr>
            <w:tcW w:w="0" w:type="auto"/>
            <w:shd w:val="clear" w:color="auto" w:fill="A6A6A6"/>
          </w:tcPr>
          <w:p w14:paraId="25C769ED" w14:textId="77777777" w:rsidR="00EE7E4B" w:rsidRPr="00C319A3" w:rsidRDefault="00EE7E4B" w:rsidP="00C319A3">
            <w:pPr>
              <w:rPr>
                <w:rFonts w:cs="Arial"/>
                <w:sz w:val="18"/>
                <w:szCs w:val="18"/>
              </w:rPr>
            </w:pPr>
          </w:p>
        </w:tc>
      </w:tr>
      <w:tr w:rsidR="00EE7E4B" w:rsidRPr="00C319A3" w14:paraId="62AEAFE7" w14:textId="77777777" w:rsidTr="00C319A3">
        <w:trPr>
          <w:trHeight w:val="20"/>
        </w:trPr>
        <w:tc>
          <w:tcPr>
            <w:tcW w:w="0" w:type="auto"/>
          </w:tcPr>
          <w:p w14:paraId="60C6F875" w14:textId="77777777" w:rsidR="00EE7E4B" w:rsidRPr="00C319A3" w:rsidRDefault="00EE7E4B" w:rsidP="00C319A3">
            <w:pPr>
              <w:rPr>
                <w:rFonts w:cs="Arial"/>
                <w:sz w:val="18"/>
                <w:szCs w:val="18"/>
              </w:rPr>
            </w:pPr>
            <w:r w:rsidRPr="00C319A3">
              <w:rPr>
                <w:rFonts w:cs="Arial"/>
                <w:sz w:val="18"/>
                <w:szCs w:val="18"/>
              </w:rPr>
              <w:t>3.1</w:t>
            </w:r>
          </w:p>
        </w:tc>
        <w:tc>
          <w:tcPr>
            <w:tcW w:w="0" w:type="auto"/>
          </w:tcPr>
          <w:p w14:paraId="4C3677A5" w14:textId="77777777" w:rsidR="00EE7E4B" w:rsidRPr="00C319A3" w:rsidRDefault="00EE7E4B" w:rsidP="00C319A3">
            <w:pPr>
              <w:rPr>
                <w:rFonts w:cs="Arial"/>
                <w:sz w:val="18"/>
                <w:szCs w:val="18"/>
              </w:rPr>
            </w:pPr>
            <w:r w:rsidRPr="00C319A3">
              <w:rPr>
                <w:rFonts w:cs="Arial"/>
                <w:sz w:val="18"/>
                <w:szCs w:val="18"/>
              </w:rPr>
              <w:t>Is there a requirement for a new or revised management structure if the policy is implemented?</w:t>
            </w:r>
          </w:p>
        </w:tc>
        <w:tc>
          <w:tcPr>
            <w:tcW w:w="0" w:type="auto"/>
          </w:tcPr>
          <w:p w14:paraId="6098D84B" w14:textId="77777777" w:rsidR="00EE7E4B" w:rsidRPr="00C319A3" w:rsidRDefault="00E07FBD" w:rsidP="00C319A3">
            <w:pPr>
              <w:rPr>
                <w:rFonts w:cs="Arial"/>
                <w:sz w:val="18"/>
                <w:szCs w:val="18"/>
              </w:rPr>
            </w:pPr>
            <w:r w:rsidRPr="00C319A3">
              <w:rPr>
                <w:rFonts w:cs="Arial"/>
                <w:sz w:val="18"/>
                <w:szCs w:val="18"/>
              </w:rPr>
              <w:t>No</w:t>
            </w:r>
          </w:p>
        </w:tc>
      </w:tr>
      <w:tr w:rsidR="00EE7E4B" w:rsidRPr="00C319A3" w14:paraId="41597547" w14:textId="77777777" w:rsidTr="00C319A3">
        <w:trPr>
          <w:trHeight w:val="20"/>
        </w:trPr>
        <w:tc>
          <w:tcPr>
            <w:tcW w:w="0" w:type="auto"/>
          </w:tcPr>
          <w:p w14:paraId="629F1804" w14:textId="77777777" w:rsidR="00EE7E4B" w:rsidRPr="00C319A3" w:rsidRDefault="00EE7E4B" w:rsidP="00C319A3">
            <w:pPr>
              <w:rPr>
                <w:rFonts w:cs="Arial"/>
                <w:sz w:val="18"/>
                <w:szCs w:val="18"/>
              </w:rPr>
            </w:pPr>
            <w:r w:rsidRPr="00C319A3">
              <w:rPr>
                <w:rFonts w:cs="Arial"/>
                <w:sz w:val="18"/>
                <w:szCs w:val="18"/>
              </w:rPr>
              <w:t>3.2</w:t>
            </w:r>
          </w:p>
        </w:tc>
        <w:tc>
          <w:tcPr>
            <w:tcW w:w="0" w:type="auto"/>
          </w:tcPr>
          <w:p w14:paraId="0C694F43" w14:textId="77777777" w:rsidR="00EE7E4B" w:rsidRPr="00C319A3" w:rsidRDefault="00EE7E4B" w:rsidP="00C319A3">
            <w:pPr>
              <w:rPr>
                <w:rFonts w:cs="Arial"/>
                <w:sz w:val="18"/>
                <w:szCs w:val="18"/>
              </w:rPr>
            </w:pPr>
            <w:r w:rsidRPr="00C319A3">
              <w:rPr>
                <w:rFonts w:cs="Arial"/>
                <w:sz w:val="18"/>
                <w:szCs w:val="18"/>
              </w:rPr>
              <w:t>If YES attach a copy to this form</w:t>
            </w:r>
          </w:p>
        </w:tc>
        <w:tc>
          <w:tcPr>
            <w:tcW w:w="0" w:type="auto"/>
          </w:tcPr>
          <w:p w14:paraId="3F126FD8" w14:textId="77777777" w:rsidR="00EE7E4B" w:rsidRPr="00C319A3" w:rsidRDefault="00E07FBD" w:rsidP="00C319A3">
            <w:pPr>
              <w:rPr>
                <w:rFonts w:cs="Arial"/>
                <w:sz w:val="18"/>
                <w:szCs w:val="18"/>
              </w:rPr>
            </w:pPr>
            <w:r w:rsidRPr="00C319A3">
              <w:rPr>
                <w:rFonts w:cs="Arial"/>
                <w:sz w:val="18"/>
                <w:szCs w:val="18"/>
              </w:rPr>
              <w:t>Not Applicable</w:t>
            </w:r>
          </w:p>
        </w:tc>
      </w:tr>
      <w:tr w:rsidR="00EE7E4B" w:rsidRPr="00C319A3" w14:paraId="5E247CB5" w14:textId="77777777" w:rsidTr="00C319A3">
        <w:trPr>
          <w:trHeight w:val="20"/>
        </w:trPr>
        <w:tc>
          <w:tcPr>
            <w:tcW w:w="0" w:type="auto"/>
            <w:tcBorders>
              <w:bottom w:val="single" w:sz="4" w:space="0" w:color="auto"/>
            </w:tcBorders>
          </w:tcPr>
          <w:p w14:paraId="1FF50D65" w14:textId="77777777" w:rsidR="00EE7E4B" w:rsidRPr="00C319A3" w:rsidRDefault="00EE7E4B" w:rsidP="00C319A3">
            <w:pPr>
              <w:rPr>
                <w:rFonts w:cs="Arial"/>
                <w:sz w:val="18"/>
                <w:szCs w:val="18"/>
              </w:rPr>
            </w:pPr>
            <w:r w:rsidRPr="00C319A3">
              <w:rPr>
                <w:rFonts w:cs="Arial"/>
                <w:sz w:val="18"/>
                <w:szCs w:val="18"/>
              </w:rPr>
              <w:t>3.3</w:t>
            </w:r>
          </w:p>
        </w:tc>
        <w:tc>
          <w:tcPr>
            <w:tcW w:w="0" w:type="auto"/>
            <w:tcBorders>
              <w:bottom w:val="single" w:sz="4" w:space="0" w:color="auto"/>
            </w:tcBorders>
          </w:tcPr>
          <w:p w14:paraId="170FA50D" w14:textId="77777777" w:rsidR="00EE7E4B" w:rsidRPr="00C319A3" w:rsidRDefault="00EE7E4B" w:rsidP="00C319A3">
            <w:pPr>
              <w:rPr>
                <w:rFonts w:cs="Arial"/>
                <w:sz w:val="18"/>
                <w:szCs w:val="18"/>
              </w:rPr>
            </w:pPr>
            <w:r w:rsidRPr="00C319A3">
              <w:rPr>
                <w:rFonts w:cs="Arial"/>
                <w:sz w:val="18"/>
                <w:szCs w:val="18"/>
              </w:rPr>
              <w:t>If NO explain why</w:t>
            </w:r>
          </w:p>
        </w:tc>
        <w:tc>
          <w:tcPr>
            <w:tcW w:w="0" w:type="auto"/>
            <w:tcBorders>
              <w:bottom w:val="single" w:sz="4" w:space="0" w:color="auto"/>
            </w:tcBorders>
          </w:tcPr>
          <w:p w14:paraId="4E3B9087" w14:textId="77777777" w:rsidR="00EE7E4B" w:rsidRPr="00C319A3" w:rsidRDefault="00E07FBD" w:rsidP="00C319A3">
            <w:pPr>
              <w:rPr>
                <w:rFonts w:cs="Arial"/>
                <w:sz w:val="18"/>
                <w:szCs w:val="18"/>
              </w:rPr>
            </w:pPr>
            <w:r w:rsidRPr="00C319A3">
              <w:rPr>
                <w:rFonts w:cs="Arial"/>
                <w:sz w:val="18"/>
                <w:szCs w:val="18"/>
              </w:rPr>
              <w:t>No changes to management structure</w:t>
            </w:r>
          </w:p>
        </w:tc>
      </w:tr>
      <w:tr w:rsidR="00EE7E4B" w:rsidRPr="00C319A3" w14:paraId="19AD208D" w14:textId="77777777" w:rsidTr="00C319A3">
        <w:trPr>
          <w:trHeight w:val="20"/>
        </w:trPr>
        <w:tc>
          <w:tcPr>
            <w:tcW w:w="0" w:type="auto"/>
            <w:shd w:val="clear" w:color="auto" w:fill="A6A6A6"/>
          </w:tcPr>
          <w:p w14:paraId="38D11AA6" w14:textId="77777777" w:rsidR="00EE7E4B" w:rsidRPr="00C319A3" w:rsidRDefault="00EE7E4B" w:rsidP="00C319A3">
            <w:pPr>
              <w:rPr>
                <w:rFonts w:cs="Arial"/>
                <w:sz w:val="18"/>
                <w:szCs w:val="18"/>
              </w:rPr>
            </w:pPr>
            <w:r w:rsidRPr="00C319A3">
              <w:rPr>
                <w:rFonts w:cs="Arial"/>
                <w:sz w:val="18"/>
                <w:szCs w:val="18"/>
              </w:rPr>
              <w:t>4</w:t>
            </w:r>
          </w:p>
        </w:tc>
        <w:tc>
          <w:tcPr>
            <w:tcW w:w="0" w:type="auto"/>
            <w:shd w:val="clear" w:color="auto" w:fill="A6A6A6"/>
          </w:tcPr>
          <w:p w14:paraId="48F8258D" w14:textId="77777777" w:rsidR="00EE7E4B" w:rsidRPr="00C319A3" w:rsidRDefault="00EE7E4B" w:rsidP="00C319A3">
            <w:pPr>
              <w:rPr>
                <w:rFonts w:cs="Arial"/>
                <w:sz w:val="18"/>
                <w:szCs w:val="18"/>
              </w:rPr>
            </w:pPr>
            <w:r w:rsidRPr="00C319A3">
              <w:rPr>
                <w:rFonts w:cs="Arial"/>
                <w:sz w:val="18"/>
                <w:szCs w:val="18"/>
              </w:rPr>
              <w:t>Consultation Process</w:t>
            </w:r>
          </w:p>
        </w:tc>
        <w:tc>
          <w:tcPr>
            <w:tcW w:w="0" w:type="auto"/>
            <w:shd w:val="clear" w:color="auto" w:fill="A6A6A6"/>
          </w:tcPr>
          <w:p w14:paraId="72C5647E" w14:textId="77777777" w:rsidR="00EE7E4B" w:rsidRPr="00C319A3" w:rsidRDefault="00EE7E4B" w:rsidP="00C319A3">
            <w:pPr>
              <w:rPr>
                <w:rFonts w:cs="Arial"/>
                <w:sz w:val="18"/>
                <w:szCs w:val="18"/>
              </w:rPr>
            </w:pPr>
          </w:p>
        </w:tc>
      </w:tr>
      <w:tr w:rsidR="00EE7E4B" w:rsidRPr="00C319A3" w14:paraId="0F50AA79" w14:textId="77777777" w:rsidTr="00C319A3">
        <w:trPr>
          <w:trHeight w:val="20"/>
        </w:trPr>
        <w:tc>
          <w:tcPr>
            <w:tcW w:w="0" w:type="auto"/>
          </w:tcPr>
          <w:p w14:paraId="21C66E8E" w14:textId="77777777" w:rsidR="00EE7E4B" w:rsidRPr="00C319A3" w:rsidRDefault="00EE7E4B" w:rsidP="00C319A3">
            <w:pPr>
              <w:rPr>
                <w:rFonts w:cs="Arial"/>
                <w:sz w:val="18"/>
                <w:szCs w:val="18"/>
              </w:rPr>
            </w:pPr>
            <w:r w:rsidRPr="00C319A3">
              <w:rPr>
                <w:rFonts w:cs="Arial"/>
                <w:sz w:val="18"/>
                <w:szCs w:val="18"/>
              </w:rPr>
              <w:lastRenderedPageBreak/>
              <w:t>4.1</w:t>
            </w:r>
          </w:p>
        </w:tc>
        <w:tc>
          <w:tcPr>
            <w:tcW w:w="0" w:type="auto"/>
          </w:tcPr>
          <w:p w14:paraId="548C134E" w14:textId="77777777" w:rsidR="00EE7E4B" w:rsidRPr="00C319A3" w:rsidRDefault="00EE7E4B" w:rsidP="00C319A3">
            <w:pPr>
              <w:rPr>
                <w:rFonts w:cs="Arial"/>
                <w:sz w:val="18"/>
                <w:szCs w:val="18"/>
              </w:rPr>
            </w:pPr>
            <w:r w:rsidRPr="00C319A3">
              <w:rPr>
                <w:rFonts w:cs="Arial"/>
                <w:sz w:val="18"/>
                <w:szCs w:val="18"/>
              </w:rPr>
              <w:t>Was there internal/external consultation?</w:t>
            </w:r>
          </w:p>
        </w:tc>
        <w:tc>
          <w:tcPr>
            <w:tcW w:w="0" w:type="auto"/>
          </w:tcPr>
          <w:p w14:paraId="1CCD6963"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56B59978" w14:textId="77777777" w:rsidTr="00C319A3">
        <w:trPr>
          <w:trHeight w:val="20"/>
        </w:trPr>
        <w:tc>
          <w:tcPr>
            <w:tcW w:w="0" w:type="auto"/>
          </w:tcPr>
          <w:p w14:paraId="24A89D94" w14:textId="77777777" w:rsidR="00EE7E4B" w:rsidRPr="00C319A3" w:rsidRDefault="00EE7E4B" w:rsidP="00C319A3">
            <w:pPr>
              <w:rPr>
                <w:rFonts w:cs="Arial"/>
                <w:sz w:val="18"/>
                <w:szCs w:val="18"/>
              </w:rPr>
            </w:pPr>
            <w:r w:rsidRPr="00C319A3">
              <w:rPr>
                <w:rFonts w:cs="Arial"/>
                <w:sz w:val="18"/>
                <w:szCs w:val="18"/>
              </w:rPr>
              <w:t>4.2</w:t>
            </w:r>
          </w:p>
        </w:tc>
        <w:tc>
          <w:tcPr>
            <w:tcW w:w="0" w:type="auto"/>
          </w:tcPr>
          <w:p w14:paraId="73B20463" w14:textId="77777777" w:rsidR="00EE7E4B" w:rsidRPr="00C319A3" w:rsidRDefault="00EE7E4B" w:rsidP="00C319A3">
            <w:pPr>
              <w:rPr>
                <w:rFonts w:cs="Arial"/>
                <w:sz w:val="18"/>
                <w:szCs w:val="18"/>
              </w:rPr>
            </w:pPr>
            <w:r w:rsidRPr="00C319A3">
              <w:rPr>
                <w:rFonts w:cs="Arial"/>
                <w:sz w:val="18"/>
                <w:szCs w:val="18"/>
              </w:rPr>
              <w:t>List groups</w:t>
            </w:r>
            <w:r w:rsidR="0076051C" w:rsidRPr="00C319A3">
              <w:rPr>
                <w:rFonts w:cs="Arial"/>
                <w:sz w:val="18"/>
                <w:szCs w:val="18"/>
              </w:rPr>
              <w:t xml:space="preserve"> </w:t>
            </w:r>
            <w:r w:rsidRPr="00C319A3">
              <w:rPr>
                <w:rFonts w:cs="Arial"/>
                <w:sz w:val="18"/>
                <w:szCs w:val="18"/>
              </w:rPr>
              <w:t>/</w:t>
            </w:r>
            <w:r w:rsidR="0076051C" w:rsidRPr="00C319A3">
              <w:rPr>
                <w:rFonts w:cs="Arial"/>
                <w:sz w:val="18"/>
                <w:szCs w:val="18"/>
              </w:rPr>
              <w:t xml:space="preserve"> </w:t>
            </w:r>
            <w:r w:rsidRPr="00C319A3">
              <w:rPr>
                <w:rFonts w:cs="Arial"/>
                <w:sz w:val="18"/>
                <w:szCs w:val="18"/>
              </w:rPr>
              <w:t>Persons involved</w:t>
            </w:r>
          </w:p>
        </w:tc>
        <w:tc>
          <w:tcPr>
            <w:tcW w:w="0" w:type="auto"/>
          </w:tcPr>
          <w:p w14:paraId="528E250A" w14:textId="77777777" w:rsidR="001F264B" w:rsidRPr="00C319A3" w:rsidRDefault="001F264B" w:rsidP="00C319A3">
            <w:pPr>
              <w:rPr>
                <w:rFonts w:cs="Arial"/>
                <w:sz w:val="18"/>
                <w:szCs w:val="18"/>
              </w:rPr>
            </w:pPr>
            <w:r w:rsidRPr="00C319A3">
              <w:rPr>
                <w:rFonts w:cs="Arial"/>
                <w:sz w:val="18"/>
                <w:szCs w:val="18"/>
              </w:rPr>
              <w:t>Estates Management Team</w:t>
            </w:r>
          </w:p>
          <w:p w14:paraId="0F5F5110" w14:textId="2C32A6BD" w:rsidR="00E07FBD" w:rsidRPr="00C319A3" w:rsidRDefault="001F264B" w:rsidP="00C319A3">
            <w:pPr>
              <w:rPr>
                <w:rFonts w:cs="Arial"/>
                <w:sz w:val="18"/>
                <w:szCs w:val="18"/>
              </w:rPr>
            </w:pPr>
            <w:r w:rsidRPr="00C319A3">
              <w:rPr>
                <w:rFonts w:cs="Arial"/>
                <w:sz w:val="18"/>
                <w:szCs w:val="18"/>
              </w:rPr>
              <w:t>Health, Safety and Security Committee</w:t>
            </w:r>
          </w:p>
        </w:tc>
      </w:tr>
      <w:tr w:rsidR="00EE7E4B" w:rsidRPr="00C319A3" w14:paraId="72A61592" w14:textId="77777777" w:rsidTr="00C319A3">
        <w:trPr>
          <w:trHeight w:val="20"/>
        </w:trPr>
        <w:tc>
          <w:tcPr>
            <w:tcW w:w="0" w:type="auto"/>
          </w:tcPr>
          <w:p w14:paraId="0FCD7573" w14:textId="77777777" w:rsidR="00EE7E4B" w:rsidRPr="00C319A3" w:rsidRDefault="00EE7E4B" w:rsidP="00C319A3">
            <w:pPr>
              <w:rPr>
                <w:rFonts w:cs="Arial"/>
                <w:sz w:val="18"/>
                <w:szCs w:val="18"/>
              </w:rPr>
            </w:pPr>
            <w:r w:rsidRPr="00C319A3">
              <w:rPr>
                <w:rFonts w:cs="Arial"/>
                <w:sz w:val="18"/>
                <w:szCs w:val="18"/>
              </w:rPr>
              <w:t>4.3</w:t>
            </w:r>
          </w:p>
        </w:tc>
        <w:tc>
          <w:tcPr>
            <w:tcW w:w="0" w:type="auto"/>
          </w:tcPr>
          <w:p w14:paraId="581F82FC" w14:textId="77777777" w:rsidR="00EE7E4B" w:rsidRPr="00C319A3" w:rsidRDefault="00EE7E4B" w:rsidP="00C319A3">
            <w:pPr>
              <w:rPr>
                <w:rFonts w:cs="Arial"/>
                <w:sz w:val="18"/>
                <w:szCs w:val="18"/>
              </w:rPr>
            </w:pPr>
            <w:r w:rsidRPr="00C319A3">
              <w:rPr>
                <w:rFonts w:cs="Arial"/>
                <w:sz w:val="18"/>
                <w:szCs w:val="18"/>
              </w:rPr>
              <w:t>Have internal/external comments been duly considered?</w:t>
            </w:r>
          </w:p>
        </w:tc>
        <w:tc>
          <w:tcPr>
            <w:tcW w:w="0" w:type="auto"/>
          </w:tcPr>
          <w:p w14:paraId="4BF0DEF4"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7EAF4923" w14:textId="77777777" w:rsidTr="00C319A3">
        <w:trPr>
          <w:trHeight w:val="20"/>
        </w:trPr>
        <w:tc>
          <w:tcPr>
            <w:tcW w:w="0" w:type="auto"/>
          </w:tcPr>
          <w:p w14:paraId="6896878F" w14:textId="77777777" w:rsidR="00EE7E4B" w:rsidRPr="00C319A3" w:rsidRDefault="00EE7E4B" w:rsidP="00C319A3">
            <w:pPr>
              <w:rPr>
                <w:rFonts w:cs="Arial"/>
                <w:sz w:val="18"/>
                <w:szCs w:val="18"/>
              </w:rPr>
            </w:pPr>
            <w:r w:rsidRPr="00C319A3">
              <w:rPr>
                <w:rFonts w:cs="Arial"/>
                <w:sz w:val="18"/>
                <w:szCs w:val="18"/>
              </w:rPr>
              <w:t>4.4</w:t>
            </w:r>
          </w:p>
        </w:tc>
        <w:tc>
          <w:tcPr>
            <w:tcW w:w="0" w:type="auto"/>
          </w:tcPr>
          <w:p w14:paraId="71DB6D29" w14:textId="77777777" w:rsidR="00EE7E4B" w:rsidRPr="00C319A3" w:rsidRDefault="00EE7E4B" w:rsidP="00C319A3">
            <w:pPr>
              <w:rPr>
                <w:rFonts w:cs="Arial"/>
                <w:sz w:val="18"/>
                <w:szCs w:val="18"/>
              </w:rPr>
            </w:pPr>
            <w:r w:rsidRPr="00C319A3">
              <w:rPr>
                <w:rFonts w:cs="Arial"/>
                <w:sz w:val="18"/>
                <w:szCs w:val="18"/>
              </w:rPr>
              <w:t>Date approved by relevant Sub-committee</w:t>
            </w:r>
          </w:p>
        </w:tc>
        <w:tc>
          <w:tcPr>
            <w:tcW w:w="0" w:type="auto"/>
          </w:tcPr>
          <w:p w14:paraId="34F0C0EA" w14:textId="1353216F" w:rsidR="00D26E7A" w:rsidRPr="00CE61BA" w:rsidRDefault="00E84E05" w:rsidP="00C319A3">
            <w:pPr>
              <w:rPr>
                <w:rFonts w:cs="Arial"/>
                <w:sz w:val="18"/>
                <w:szCs w:val="18"/>
              </w:rPr>
            </w:pPr>
            <w:r w:rsidRPr="00CE61BA">
              <w:rPr>
                <w:rFonts w:cs="Arial"/>
                <w:sz w:val="18"/>
                <w:szCs w:val="18"/>
              </w:rPr>
              <w:t>Estates Management Team</w:t>
            </w:r>
            <w:r w:rsidR="00CE61BA" w:rsidRPr="00CE61BA">
              <w:rPr>
                <w:rFonts w:cs="Arial"/>
                <w:sz w:val="18"/>
                <w:szCs w:val="18"/>
              </w:rPr>
              <w:t xml:space="preserve"> – 11</w:t>
            </w:r>
            <w:r w:rsidR="00CE61BA" w:rsidRPr="00CE61BA">
              <w:rPr>
                <w:rFonts w:cs="Arial"/>
                <w:sz w:val="18"/>
                <w:szCs w:val="18"/>
                <w:vertAlign w:val="superscript"/>
              </w:rPr>
              <w:t>th</w:t>
            </w:r>
            <w:r w:rsidR="00CE61BA" w:rsidRPr="00CE61BA">
              <w:rPr>
                <w:rFonts w:cs="Arial"/>
                <w:sz w:val="18"/>
                <w:szCs w:val="18"/>
              </w:rPr>
              <w:t xml:space="preserve"> August 2026</w:t>
            </w:r>
          </w:p>
          <w:p w14:paraId="09F7B389" w14:textId="2D0DEA1E" w:rsidR="00E84E05" w:rsidRPr="00C319A3" w:rsidRDefault="00D26E7A" w:rsidP="00C319A3">
            <w:pPr>
              <w:rPr>
                <w:rFonts w:cs="Arial"/>
                <w:sz w:val="18"/>
                <w:szCs w:val="18"/>
              </w:rPr>
            </w:pPr>
            <w:r w:rsidRPr="00CE61BA">
              <w:rPr>
                <w:rFonts w:cs="Arial"/>
                <w:sz w:val="18"/>
                <w:szCs w:val="18"/>
              </w:rPr>
              <w:t xml:space="preserve">Health, Safety and Security Committee </w:t>
            </w:r>
            <w:r w:rsidR="00CE61BA" w:rsidRPr="00CE61BA">
              <w:rPr>
                <w:rFonts w:cs="Arial"/>
                <w:sz w:val="18"/>
                <w:szCs w:val="18"/>
              </w:rPr>
              <w:t>– 14</w:t>
            </w:r>
            <w:r w:rsidR="00CE61BA" w:rsidRPr="00CE61BA">
              <w:rPr>
                <w:rFonts w:cs="Arial"/>
                <w:sz w:val="18"/>
                <w:szCs w:val="18"/>
                <w:vertAlign w:val="superscript"/>
              </w:rPr>
              <w:t>th</w:t>
            </w:r>
            <w:r w:rsidR="00CE61BA" w:rsidRPr="00CE61BA">
              <w:rPr>
                <w:rFonts w:cs="Arial"/>
                <w:sz w:val="18"/>
                <w:szCs w:val="18"/>
              </w:rPr>
              <w:t xml:space="preserve"> October 2026</w:t>
            </w:r>
          </w:p>
        </w:tc>
      </w:tr>
      <w:tr w:rsidR="00EE7E4B" w:rsidRPr="00C319A3" w14:paraId="1ECAF703" w14:textId="77777777" w:rsidTr="00C319A3">
        <w:trPr>
          <w:trHeight w:val="20"/>
        </w:trPr>
        <w:tc>
          <w:tcPr>
            <w:tcW w:w="0" w:type="auto"/>
            <w:tcBorders>
              <w:bottom w:val="single" w:sz="4" w:space="0" w:color="auto"/>
            </w:tcBorders>
          </w:tcPr>
          <w:p w14:paraId="2595B0AA" w14:textId="77777777" w:rsidR="00EE7E4B" w:rsidRPr="00C319A3" w:rsidRDefault="00EE7E4B" w:rsidP="00C319A3">
            <w:pPr>
              <w:rPr>
                <w:rFonts w:cs="Arial"/>
                <w:sz w:val="18"/>
                <w:szCs w:val="18"/>
              </w:rPr>
            </w:pPr>
            <w:r w:rsidRPr="00C319A3">
              <w:rPr>
                <w:rFonts w:cs="Arial"/>
                <w:sz w:val="18"/>
                <w:szCs w:val="18"/>
              </w:rPr>
              <w:t>4.5</w:t>
            </w:r>
          </w:p>
        </w:tc>
        <w:tc>
          <w:tcPr>
            <w:tcW w:w="0" w:type="auto"/>
            <w:tcBorders>
              <w:bottom w:val="single" w:sz="4" w:space="0" w:color="auto"/>
            </w:tcBorders>
          </w:tcPr>
          <w:p w14:paraId="7AA7216D" w14:textId="77777777" w:rsidR="00EE7E4B" w:rsidRPr="00C319A3" w:rsidRDefault="00EE7E4B" w:rsidP="00C319A3">
            <w:pPr>
              <w:rPr>
                <w:rFonts w:cs="Arial"/>
                <w:sz w:val="18"/>
                <w:szCs w:val="18"/>
              </w:rPr>
            </w:pPr>
            <w:r w:rsidRPr="00C319A3">
              <w:rPr>
                <w:rFonts w:cs="Arial"/>
                <w:sz w:val="18"/>
                <w:szCs w:val="18"/>
              </w:rPr>
              <w:t xml:space="preserve">Signature of </w:t>
            </w:r>
            <w:r w:rsidR="00804631" w:rsidRPr="00C319A3">
              <w:rPr>
                <w:rFonts w:cs="Arial"/>
                <w:sz w:val="18"/>
                <w:szCs w:val="18"/>
              </w:rPr>
              <w:t>Subcommittee</w:t>
            </w:r>
            <w:r w:rsidRPr="00C319A3">
              <w:rPr>
                <w:rFonts w:cs="Arial"/>
                <w:sz w:val="18"/>
                <w:szCs w:val="18"/>
              </w:rPr>
              <w:t xml:space="preserve"> chair</w:t>
            </w:r>
          </w:p>
        </w:tc>
        <w:tc>
          <w:tcPr>
            <w:tcW w:w="0" w:type="auto"/>
            <w:tcBorders>
              <w:bottom w:val="single" w:sz="4" w:space="0" w:color="auto"/>
            </w:tcBorders>
          </w:tcPr>
          <w:p w14:paraId="12BAC158" w14:textId="77777777" w:rsidR="00702B44" w:rsidRPr="00C319A3" w:rsidRDefault="00702B44" w:rsidP="00C319A3">
            <w:pPr>
              <w:rPr>
                <w:rFonts w:cs="Arial"/>
                <w:sz w:val="18"/>
                <w:szCs w:val="18"/>
              </w:rPr>
            </w:pPr>
          </w:p>
          <w:p w14:paraId="5644BD85" w14:textId="1C661184" w:rsidR="00702B44" w:rsidRPr="00C319A3" w:rsidRDefault="00702B44" w:rsidP="00C319A3">
            <w:pPr>
              <w:rPr>
                <w:rFonts w:cs="Arial"/>
                <w:sz w:val="18"/>
                <w:szCs w:val="18"/>
              </w:rPr>
            </w:pPr>
            <w:r w:rsidRPr="00C319A3">
              <w:rPr>
                <w:rFonts w:cs="Arial"/>
                <w:sz w:val="18"/>
                <w:szCs w:val="18"/>
              </w:rPr>
              <w:t>David Stevens – Director of Estates, Facilities &amp; Capital Development</w:t>
            </w:r>
          </w:p>
          <w:p w14:paraId="78BA5139" w14:textId="10CCD077" w:rsidR="00702B44" w:rsidRPr="00C319A3" w:rsidRDefault="00702B44" w:rsidP="00C319A3">
            <w:pPr>
              <w:rPr>
                <w:rFonts w:cs="Arial"/>
                <w:sz w:val="18"/>
                <w:szCs w:val="18"/>
              </w:rPr>
            </w:pPr>
          </w:p>
        </w:tc>
      </w:tr>
      <w:tr w:rsidR="00EE7E4B" w:rsidRPr="00C319A3" w14:paraId="6B2F6A6F" w14:textId="77777777" w:rsidTr="00C319A3">
        <w:trPr>
          <w:trHeight w:val="20"/>
        </w:trPr>
        <w:tc>
          <w:tcPr>
            <w:tcW w:w="0" w:type="auto"/>
            <w:shd w:val="clear" w:color="auto" w:fill="A6A6A6"/>
          </w:tcPr>
          <w:p w14:paraId="6B72F8F1" w14:textId="77777777" w:rsidR="00EE7E4B" w:rsidRPr="00C319A3" w:rsidRDefault="00EE7E4B" w:rsidP="00C319A3">
            <w:pPr>
              <w:rPr>
                <w:rFonts w:cs="Arial"/>
                <w:sz w:val="18"/>
                <w:szCs w:val="18"/>
              </w:rPr>
            </w:pPr>
            <w:r w:rsidRPr="00C319A3">
              <w:rPr>
                <w:rFonts w:cs="Arial"/>
                <w:sz w:val="18"/>
                <w:szCs w:val="18"/>
              </w:rPr>
              <w:t>5</w:t>
            </w:r>
          </w:p>
        </w:tc>
        <w:tc>
          <w:tcPr>
            <w:tcW w:w="0" w:type="auto"/>
            <w:shd w:val="clear" w:color="auto" w:fill="A6A6A6"/>
          </w:tcPr>
          <w:p w14:paraId="34C52100" w14:textId="77777777" w:rsidR="00EE7E4B" w:rsidRPr="00C319A3" w:rsidRDefault="00EE7E4B" w:rsidP="00C319A3">
            <w:pPr>
              <w:rPr>
                <w:rFonts w:cs="Arial"/>
                <w:sz w:val="18"/>
                <w:szCs w:val="18"/>
              </w:rPr>
            </w:pPr>
            <w:r w:rsidRPr="00C319A3">
              <w:rPr>
                <w:rFonts w:cs="Arial"/>
                <w:sz w:val="18"/>
                <w:szCs w:val="18"/>
              </w:rPr>
              <w:t>Implementation</w:t>
            </w:r>
          </w:p>
        </w:tc>
        <w:tc>
          <w:tcPr>
            <w:tcW w:w="0" w:type="auto"/>
            <w:shd w:val="clear" w:color="auto" w:fill="A6A6A6"/>
          </w:tcPr>
          <w:p w14:paraId="098FC2C3" w14:textId="77777777" w:rsidR="00EE7E4B" w:rsidRPr="00C319A3" w:rsidRDefault="00EE7E4B" w:rsidP="00C319A3">
            <w:pPr>
              <w:rPr>
                <w:rFonts w:cs="Arial"/>
                <w:sz w:val="18"/>
                <w:szCs w:val="18"/>
              </w:rPr>
            </w:pPr>
          </w:p>
        </w:tc>
      </w:tr>
      <w:tr w:rsidR="00EE7E4B" w:rsidRPr="00C319A3" w14:paraId="19A61D04" w14:textId="77777777" w:rsidTr="00C319A3">
        <w:trPr>
          <w:trHeight w:val="20"/>
        </w:trPr>
        <w:tc>
          <w:tcPr>
            <w:tcW w:w="0" w:type="auto"/>
          </w:tcPr>
          <w:p w14:paraId="15131BFD" w14:textId="77777777" w:rsidR="00EE7E4B" w:rsidRPr="00C319A3" w:rsidRDefault="00EE7E4B" w:rsidP="00C319A3">
            <w:pPr>
              <w:rPr>
                <w:rFonts w:cs="Arial"/>
                <w:sz w:val="18"/>
                <w:szCs w:val="18"/>
              </w:rPr>
            </w:pPr>
            <w:r w:rsidRPr="00C319A3">
              <w:rPr>
                <w:rFonts w:cs="Arial"/>
                <w:sz w:val="18"/>
                <w:szCs w:val="18"/>
              </w:rPr>
              <w:t>5.1</w:t>
            </w:r>
          </w:p>
        </w:tc>
        <w:tc>
          <w:tcPr>
            <w:tcW w:w="0" w:type="auto"/>
          </w:tcPr>
          <w:p w14:paraId="19256F89" w14:textId="77777777" w:rsidR="00EE7E4B" w:rsidRPr="00C319A3" w:rsidRDefault="00EE7E4B" w:rsidP="00C319A3">
            <w:pPr>
              <w:rPr>
                <w:rFonts w:cs="Arial"/>
                <w:sz w:val="18"/>
                <w:szCs w:val="18"/>
              </w:rPr>
            </w:pPr>
            <w:r w:rsidRPr="00C319A3">
              <w:rPr>
                <w:rFonts w:cs="Arial"/>
                <w:sz w:val="18"/>
                <w:szCs w:val="18"/>
              </w:rPr>
              <w:t>How and to whom will the policy be distributed?</w:t>
            </w:r>
          </w:p>
        </w:tc>
        <w:tc>
          <w:tcPr>
            <w:tcW w:w="0" w:type="auto"/>
          </w:tcPr>
          <w:p w14:paraId="4C349E34" w14:textId="29911C45" w:rsidR="00EE7E4B" w:rsidRPr="00C319A3" w:rsidRDefault="00AC689D" w:rsidP="00AC689D">
            <w:pPr>
              <w:spacing w:line="276" w:lineRule="auto"/>
              <w:rPr>
                <w:rFonts w:cs="Arial"/>
                <w:sz w:val="18"/>
                <w:szCs w:val="18"/>
              </w:rPr>
            </w:pPr>
            <w:r w:rsidRPr="00AC689D">
              <w:rPr>
                <w:rFonts w:cs="Arial"/>
                <w:sz w:val="18"/>
                <w:szCs w:val="18"/>
              </w:rPr>
              <w:t xml:space="preserve">This policy will be made available to all Trust staff through the Trust's document management system and intranet. It will be distributed to Estates, Facilities and Capital Development staff, Health and Safety teams, managers responsible for Trust premises, relevant contractors, </w:t>
            </w:r>
            <w:r w:rsidR="00223D20" w:rsidRPr="00AC689D">
              <w:rPr>
                <w:rFonts w:cs="Arial"/>
                <w:sz w:val="18"/>
                <w:szCs w:val="18"/>
              </w:rPr>
              <w:t>consultants,</w:t>
            </w:r>
            <w:r w:rsidRPr="00AC689D">
              <w:rPr>
                <w:rFonts w:cs="Arial"/>
                <w:sz w:val="18"/>
                <w:szCs w:val="18"/>
              </w:rPr>
              <w:t xml:space="preserve"> and partner organisations where applicable. The policy will also be communicated through appropriate governance, </w:t>
            </w:r>
            <w:r w:rsidR="00223D20" w:rsidRPr="00AC689D">
              <w:rPr>
                <w:rFonts w:cs="Arial"/>
                <w:sz w:val="18"/>
                <w:szCs w:val="18"/>
              </w:rPr>
              <w:t>compliance,</w:t>
            </w:r>
            <w:r w:rsidRPr="00AC689D">
              <w:rPr>
                <w:rFonts w:cs="Arial"/>
                <w:sz w:val="18"/>
                <w:szCs w:val="18"/>
              </w:rPr>
              <w:t xml:space="preserve"> and management forums to ensure that those with responsibilities for managing or controlling radon risks are aware of their duties and responsibilities.</w:t>
            </w:r>
          </w:p>
        </w:tc>
      </w:tr>
      <w:tr w:rsidR="00EE7E4B" w:rsidRPr="00C319A3" w14:paraId="5386FD4C" w14:textId="77777777" w:rsidTr="00C319A3">
        <w:trPr>
          <w:trHeight w:val="20"/>
        </w:trPr>
        <w:tc>
          <w:tcPr>
            <w:tcW w:w="0" w:type="auto"/>
          </w:tcPr>
          <w:p w14:paraId="14B3DA0E" w14:textId="77777777" w:rsidR="00EE7E4B" w:rsidRPr="00C319A3" w:rsidRDefault="00EE7E4B" w:rsidP="00C319A3">
            <w:pPr>
              <w:rPr>
                <w:rFonts w:cs="Arial"/>
                <w:sz w:val="18"/>
                <w:szCs w:val="18"/>
              </w:rPr>
            </w:pPr>
            <w:r w:rsidRPr="00C319A3">
              <w:rPr>
                <w:rFonts w:cs="Arial"/>
                <w:sz w:val="18"/>
                <w:szCs w:val="18"/>
              </w:rPr>
              <w:t>5.2</w:t>
            </w:r>
          </w:p>
        </w:tc>
        <w:tc>
          <w:tcPr>
            <w:tcW w:w="0" w:type="auto"/>
          </w:tcPr>
          <w:p w14:paraId="52C0F605" w14:textId="77777777" w:rsidR="00EE7E4B" w:rsidRPr="00C319A3" w:rsidRDefault="00EE7E4B" w:rsidP="00C319A3">
            <w:pPr>
              <w:rPr>
                <w:rFonts w:cs="Arial"/>
                <w:sz w:val="18"/>
                <w:szCs w:val="18"/>
              </w:rPr>
            </w:pPr>
            <w:r w:rsidRPr="00C319A3">
              <w:rPr>
                <w:rFonts w:cs="Arial"/>
                <w:sz w:val="18"/>
                <w:szCs w:val="18"/>
              </w:rPr>
              <w:t>If there are implementation requirements such as training, please detail?</w:t>
            </w:r>
          </w:p>
        </w:tc>
        <w:tc>
          <w:tcPr>
            <w:tcW w:w="0" w:type="auto"/>
          </w:tcPr>
          <w:p w14:paraId="6D619466" w14:textId="24E267AE" w:rsidR="00E07FBD" w:rsidRPr="00C319A3" w:rsidRDefault="00AC689D" w:rsidP="00AC689D">
            <w:pPr>
              <w:spacing w:line="276" w:lineRule="auto"/>
              <w:rPr>
                <w:rFonts w:cs="Arial"/>
                <w:sz w:val="18"/>
                <w:szCs w:val="18"/>
              </w:rPr>
            </w:pPr>
            <w:r w:rsidRPr="00AC689D">
              <w:rPr>
                <w:rFonts w:cs="Arial"/>
                <w:sz w:val="18"/>
                <w:szCs w:val="18"/>
              </w:rPr>
              <w:t xml:space="preserve">No formal training is required for all staff. However, Estates, Facilities and Capital Development staff, together with those responsible for managing Trust premises, may require awareness of the requirements of this policy as part of their existing statutory compliance, health and safety and estates management responsibilities. Specialist advice and guidance will be provided by the Radiation Protection Adviser (RPA) where required. Information relating to </w:t>
            </w:r>
            <w:r>
              <w:rPr>
                <w:rFonts w:cs="Arial"/>
                <w:sz w:val="18"/>
                <w:szCs w:val="18"/>
              </w:rPr>
              <w:t>R</w:t>
            </w:r>
            <w:r w:rsidRPr="00AC689D">
              <w:rPr>
                <w:rFonts w:cs="Arial"/>
                <w:sz w:val="18"/>
                <w:szCs w:val="18"/>
              </w:rPr>
              <w:t xml:space="preserve">adon risks, monitoring requirements and mitigation measures will be communicated through relevant governance forums, local </w:t>
            </w:r>
            <w:r w:rsidR="00223D20" w:rsidRPr="00AC689D">
              <w:rPr>
                <w:rFonts w:cs="Arial"/>
                <w:sz w:val="18"/>
                <w:szCs w:val="18"/>
              </w:rPr>
              <w:t>procedures,</w:t>
            </w:r>
            <w:r w:rsidRPr="00AC689D">
              <w:rPr>
                <w:rFonts w:cs="Arial"/>
                <w:sz w:val="18"/>
                <w:szCs w:val="18"/>
              </w:rPr>
              <w:t xml:space="preserve"> and operational arrangements to ensure that those with specific responsibilities are competent to discharge their duties under this policy.</w:t>
            </w:r>
          </w:p>
        </w:tc>
      </w:tr>
      <w:tr w:rsidR="00EE7E4B" w:rsidRPr="00C319A3" w14:paraId="23F6DE22" w14:textId="77777777" w:rsidTr="00C319A3">
        <w:trPr>
          <w:trHeight w:val="20"/>
        </w:trPr>
        <w:tc>
          <w:tcPr>
            <w:tcW w:w="0" w:type="auto"/>
            <w:tcBorders>
              <w:bottom w:val="single" w:sz="4" w:space="0" w:color="auto"/>
            </w:tcBorders>
          </w:tcPr>
          <w:p w14:paraId="7CB02A57" w14:textId="77777777" w:rsidR="00EE7E4B" w:rsidRPr="00C319A3" w:rsidRDefault="00EE7E4B" w:rsidP="00C319A3">
            <w:pPr>
              <w:rPr>
                <w:rFonts w:cs="Arial"/>
                <w:sz w:val="18"/>
                <w:szCs w:val="18"/>
              </w:rPr>
            </w:pPr>
            <w:r w:rsidRPr="00C319A3">
              <w:rPr>
                <w:rFonts w:cs="Arial"/>
                <w:sz w:val="18"/>
                <w:szCs w:val="18"/>
              </w:rPr>
              <w:t>5.3</w:t>
            </w:r>
          </w:p>
        </w:tc>
        <w:tc>
          <w:tcPr>
            <w:tcW w:w="0" w:type="auto"/>
            <w:tcBorders>
              <w:bottom w:val="single" w:sz="4" w:space="0" w:color="auto"/>
            </w:tcBorders>
          </w:tcPr>
          <w:p w14:paraId="0D5554BA" w14:textId="77777777" w:rsidR="00EE7E4B" w:rsidRPr="00C319A3" w:rsidRDefault="00EE7E4B" w:rsidP="00C319A3">
            <w:pPr>
              <w:rPr>
                <w:rFonts w:cs="Arial"/>
                <w:sz w:val="18"/>
                <w:szCs w:val="18"/>
              </w:rPr>
            </w:pPr>
            <w:r w:rsidRPr="00C319A3">
              <w:rPr>
                <w:rFonts w:cs="Arial"/>
                <w:sz w:val="18"/>
                <w:szCs w:val="18"/>
              </w:rPr>
              <w:t>What is the cost of implementation and how will this be funded?</w:t>
            </w:r>
          </w:p>
        </w:tc>
        <w:tc>
          <w:tcPr>
            <w:tcW w:w="0" w:type="auto"/>
            <w:tcBorders>
              <w:bottom w:val="single" w:sz="4" w:space="0" w:color="auto"/>
            </w:tcBorders>
          </w:tcPr>
          <w:p w14:paraId="1DA026A2" w14:textId="77777777" w:rsidR="00EE7E4B" w:rsidRPr="00C319A3" w:rsidRDefault="0076051C" w:rsidP="00AC689D">
            <w:pPr>
              <w:spacing w:line="276" w:lineRule="auto"/>
              <w:rPr>
                <w:rFonts w:cs="Arial"/>
                <w:sz w:val="18"/>
                <w:szCs w:val="18"/>
              </w:rPr>
            </w:pPr>
            <w:r w:rsidRPr="00C319A3">
              <w:rPr>
                <w:rFonts w:cs="Arial"/>
                <w:sz w:val="18"/>
                <w:szCs w:val="18"/>
              </w:rPr>
              <w:t xml:space="preserve">No significant costs apart from ongoing training which will be funded through the Estate </w:t>
            </w:r>
            <w:r w:rsidR="00804631" w:rsidRPr="00C319A3">
              <w:rPr>
                <w:rFonts w:cs="Arial"/>
                <w:sz w:val="18"/>
                <w:szCs w:val="18"/>
              </w:rPr>
              <w:t>budget</w:t>
            </w:r>
          </w:p>
        </w:tc>
      </w:tr>
      <w:tr w:rsidR="00EE7E4B" w:rsidRPr="00C319A3" w14:paraId="64BC77A7" w14:textId="77777777" w:rsidTr="00C319A3">
        <w:trPr>
          <w:trHeight w:val="20"/>
        </w:trPr>
        <w:tc>
          <w:tcPr>
            <w:tcW w:w="0" w:type="auto"/>
            <w:shd w:val="clear" w:color="auto" w:fill="A6A6A6"/>
          </w:tcPr>
          <w:p w14:paraId="50B48A8E" w14:textId="77777777" w:rsidR="00EE7E4B" w:rsidRPr="00C319A3" w:rsidRDefault="00EE7E4B" w:rsidP="00C319A3">
            <w:pPr>
              <w:rPr>
                <w:rFonts w:cs="Arial"/>
                <w:sz w:val="18"/>
                <w:szCs w:val="18"/>
              </w:rPr>
            </w:pPr>
            <w:r w:rsidRPr="00C319A3">
              <w:rPr>
                <w:rFonts w:cs="Arial"/>
                <w:sz w:val="18"/>
                <w:szCs w:val="18"/>
              </w:rPr>
              <w:t>6</w:t>
            </w:r>
          </w:p>
        </w:tc>
        <w:tc>
          <w:tcPr>
            <w:tcW w:w="0" w:type="auto"/>
            <w:shd w:val="clear" w:color="auto" w:fill="A6A6A6"/>
          </w:tcPr>
          <w:p w14:paraId="39343903" w14:textId="77777777" w:rsidR="00EE7E4B" w:rsidRPr="00C319A3" w:rsidRDefault="00EE7E4B" w:rsidP="00C319A3">
            <w:pPr>
              <w:rPr>
                <w:rFonts w:cs="Arial"/>
                <w:sz w:val="18"/>
                <w:szCs w:val="18"/>
              </w:rPr>
            </w:pPr>
            <w:r w:rsidRPr="00C319A3">
              <w:rPr>
                <w:rFonts w:cs="Arial"/>
                <w:sz w:val="18"/>
                <w:szCs w:val="18"/>
              </w:rPr>
              <w:t>Monitoring</w:t>
            </w:r>
          </w:p>
        </w:tc>
        <w:tc>
          <w:tcPr>
            <w:tcW w:w="0" w:type="auto"/>
            <w:shd w:val="clear" w:color="auto" w:fill="A6A6A6"/>
          </w:tcPr>
          <w:p w14:paraId="237BF03F" w14:textId="77777777" w:rsidR="00EE7E4B" w:rsidRPr="00C319A3" w:rsidRDefault="00EE7E4B" w:rsidP="00C319A3">
            <w:pPr>
              <w:rPr>
                <w:rFonts w:cs="Arial"/>
                <w:sz w:val="18"/>
                <w:szCs w:val="18"/>
              </w:rPr>
            </w:pPr>
          </w:p>
        </w:tc>
      </w:tr>
      <w:tr w:rsidR="00EE7E4B" w:rsidRPr="00C319A3" w14:paraId="1605740A" w14:textId="77777777" w:rsidTr="00C319A3">
        <w:trPr>
          <w:trHeight w:val="20"/>
        </w:trPr>
        <w:tc>
          <w:tcPr>
            <w:tcW w:w="0" w:type="auto"/>
          </w:tcPr>
          <w:p w14:paraId="2D47288C" w14:textId="77777777" w:rsidR="00EE7E4B" w:rsidRPr="00C319A3" w:rsidRDefault="00EE7E4B" w:rsidP="00C319A3">
            <w:pPr>
              <w:rPr>
                <w:rFonts w:cs="Arial"/>
                <w:sz w:val="18"/>
                <w:szCs w:val="18"/>
              </w:rPr>
            </w:pPr>
            <w:r w:rsidRPr="00C319A3">
              <w:rPr>
                <w:rFonts w:cs="Arial"/>
                <w:sz w:val="18"/>
                <w:szCs w:val="18"/>
              </w:rPr>
              <w:t>6.1</w:t>
            </w:r>
          </w:p>
        </w:tc>
        <w:tc>
          <w:tcPr>
            <w:tcW w:w="0" w:type="auto"/>
          </w:tcPr>
          <w:p w14:paraId="1DEB4566" w14:textId="77777777" w:rsidR="00EE7E4B" w:rsidRPr="00C319A3" w:rsidRDefault="00EE7E4B" w:rsidP="00C319A3">
            <w:pPr>
              <w:rPr>
                <w:rFonts w:cs="Arial"/>
                <w:sz w:val="18"/>
                <w:szCs w:val="18"/>
              </w:rPr>
            </w:pPr>
            <w:r w:rsidRPr="00C319A3">
              <w:rPr>
                <w:rFonts w:cs="Arial"/>
                <w:sz w:val="18"/>
                <w:szCs w:val="18"/>
              </w:rPr>
              <w:t>List the key performance indicators e.g. core standards</w:t>
            </w:r>
          </w:p>
        </w:tc>
        <w:tc>
          <w:tcPr>
            <w:tcW w:w="0" w:type="auto"/>
          </w:tcPr>
          <w:p w14:paraId="6E2C3F83" w14:textId="7C950039" w:rsidR="008702D0" w:rsidRPr="008702D0" w:rsidRDefault="008702D0" w:rsidP="00987977">
            <w:pPr>
              <w:spacing w:line="276" w:lineRule="auto"/>
              <w:rPr>
                <w:rFonts w:cs="Arial"/>
                <w:sz w:val="18"/>
                <w:szCs w:val="18"/>
              </w:rPr>
            </w:pPr>
            <w:r w:rsidRPr="008702D0">
              <w:rPr>
                <w:rFonts w:cs="Arial"/>
                <w:sz w:val="18"/>
                <w:szCs w:val="18"/>
              </w:rPr>
              <w:t xml:space="preserve">Completion of radon risk assessments for all identified Trust premises where </w:t>
            </w:r>
            <w:r w:rsidR="00223D20" w:rsidRPr="008702D0">
              <w:rPr>
                <w:rFonts w:cs="Arial"/>
                <w:sz w:val="18"/>
                <w:szCs w:val="18"/>
              </w:rPr>
              <w:t>required.</w:t>
            </w:r>
          </w:p>
          <w:p w14:paraId="1DC44048" w14:textId="72CE4790" w:rsidR="008702D0" w:rsidRPr="008702D0" w:rsidRDefault="008702D0" w:rsidP="00987977">
            <w:pPr>
              <w:spacing w:line="276" w:lineRule="auto"/>
              <w:rPr>
                <w:rFonts w:cs="Arial"/>
                <w:sz w:val="18"/>
                <w:szCs w:val="18"/>
              </w:rPr>
            </w:pPr>
            <w:r w:rsidRPr="008702D0">
              <w:rPr>
                <w:rFonts w:cs="Arial"/>
                <w:sz w:val="18"/>
                <w:szCs w:val="18"/>
              </w:rPr>
              <w:t xml:space="preserve">Completion of re-monitoring following the implementation of mitigation measures. </w:t>
            </w:r>
          </w:p>
          <w:p w14:paraId="0CE2DE74" w14:textId="0AB5CCE5" w:rsidR="008702D0" w:rsidRPr="008702D0" w:rsidRDefault="008702D0" w:rsidP="00987977">
            <w:pPr>
              <w:spacing w:line="276" w:lineRule="auto"/>
              <w:rPr>
                <w:rFonts w:cs="Arial"/>
                <w:sz w:val="18"/>
                <w:szCs w:val="18"/>
              </w:rPr>
            </w:pPr>
            <w:r w:rsidRPr="008702D0">
              <w:rPr>
                <w:rFonts w:cs="Arial"/>
                <w:sz w:val="18"/>
                <w:szCs w:val="18"/>
              </w:rPr>
              <w:t xml:space="preserve">Number of radon-related incidents, concerns, or non-compliance issues reported. </w:t>
            </w:r>
          </w:p>
          <w:p w14:paraId="767CC8E0" w14:textId="13E5AA29" w:rsidR="008702D0" w:rsidRPr="008702D0" w:rsidRDefault="008702D0" w:rsidP="00987977">
            <w:pPr>
              <w:spacing w:line="276" w:lineRule="auto"/>
              <w:rPr>
                <w:rFonts w:cs="Arial"/>
                <w:sz w:val="18"/>
                <w:szCs w:val="18"/>
              </w:rPr>
            </w:pPr>
            <w:r w:rsidRPr="008702D0">
              <w:rPr>
                <w:rFonts w:cs="Arial"/>
                <w:sz w:val="18"/>
                <w:szCs w:val="18"/>
              </w:rPr>
              <w:t xml:space="preserve">Compliance with the Ionising Radiations Regulations 2017 and associated statutory requirements. </w:t>
            </w:r>
          </w:p>
          <w:p w14:paraId="2C33372E" w14:textId="0DE19689" w:rsidR="008702D0" w:rsidRPr="008702D0" w:rsidRDefault="008702D0" w:rsidP="00987977">
            <w:pPr>
              <w:spacing w:line="276" w:lineRule="auto"/>
              <w:rPr>
                <w:rFonts w:cs="Arial"/>
                <w:sz w:val="18"/>
                <w:szCs w:val="18"/>
              </w:rPr>
            </w:pPr>
            <w:r w:rsidRPr="008702D0">
              <w:rPr>
                <w:rFonts w:cs="Arial"/>
                <w:sz w:val="18"/>
                <w:szCs w:val="18"/>
              </w:rPr>
              <w:t xml:space="preserve">Provision of annual assurance reporting through Estates, Facilities and Capital Development governance arrangements. </w:t>
            </w:r>
          </w:p>
          <w:p w14:paraId="4812D86C" w14:textId="07A775B9" w:rsidR="00EE7E4B" w:rsidRPr="00C319A3" w:rsidRDefault="008702D0" w:rsidP="00987977">
            <w:pPr>
              <w:spacing w:line="276" w:lineRule="auto"/>
              <w:rPr>
                <w:rFonts w:cs="Arial"/>
                <w:sz w:val="18"/>
                <w:szCs w:val="18"/>
              </w:rPr>
            </w:pPr>
            <w:r w:rsidRPr="008702D0">
              <w:rPr>
                <w:rFonts w:cs="Arial"/>
                <w:sz w:val="18"/>
                <w:szCs w:val="18"/>
              </w:rPr>
              <w:t xml:space="preserve">Completion of audits and reviews relating to </w:t>
            </w:r>
            <w:r>
              <w:rPr>
                <w:rFonts w:cs="Arial"/>
                <w:sz w:val="18"/>
                <w:szCs w:val="18"/>
              </w:rPr>
              <w:t>R</w:t>
            </w:r>
            <w:r w:rsidRPr="008702D0">
              <w:rPr>
                <w:rFonts w:cs="Arial"/>
                <w:sz w:val="18"/>
                <w:szCs w:val="18"/>
              </w:rPr>
              <w:t>adon management, with any identified actions tracked to completion.</w:t>
            </w:r>
          </w:p>
        </w:tc>
      </w:tr>
      <w:tr w:rsidR="00EE7E4B" w:rsidRPr="00C319A3" w14:paraId="444EF201" w14:textId="77777777" w:rsidTr="00C319A3">
        <w:trPr>
          <w:trHeight w:val="20"/>
        </w:trPr>
        <w:tc>
          <w:tcPr>
            <w:tcW w:w="0" w:type="auto"/>
          </w:tcPr>
          <w:p w14:paraId="6A415E13" w14:textId="77777777" w:rsidR="00EE7E4B" w:rsidRPr="00C319A3" w:rsidRDefault="00EE7E4B" w:rsidP="00C319A3">
            <w:pPr>
              <w:rPr>
                <w:rFonts w:cs="Arial"/>
                <w:sz w:val="18"/>
                <w:szCs w:val="18"/>
              </w:rPr>
            </w:pPr>
            <w:r w:rsidRPr="00C319A3">
              <w:rPr>
                <w:rFonts w:cs="Arial"/>
                <w:sz w:val="18"/>
                <w:szCs w:val="18"/>
              </w:rPr>
              <w:t>6.2</w:t>
            </w:r>
          </w:p>
        </w:tc>
        <w:tc>
          <w:tcPr>
            <w:tcW w:w="0" w:type="auto"/>
          </w:tcPr>
          <w:p w14:paraId="68C2F2D0" w14:textId="77777777" w:rsidR="00EE7E4B" w:rsidRPr="00C319A3" w:rsidRDefault="00EE7E4B" w:rsidP="00C319A3">
            <w:pPr>
              <w:rPr>
                <w:rFonts w:cs="Arial"/>
                <w:sz w:val="18"/>
                <w:szCs w:val="18"/>
              </w:rPr>
            </w:pPr>
            <w:r w:rsidRPr="00C319A3">
              <w:rPr>
                <w:rFonts w:cs="Arial"/>
                <w:sz w:val="18"/>
                <w:szCs w:val="18"/>
              </w:rPr>
              <w:t>How will this be monitored and/or audited?</w:t>
            </w:r>
          </w:p>
        </w:tc>
        <w:tc>
          <w:tcPr>
            <w:tcW w:w="0" w:type="auto"/>
          </w:tcPr>
          <w:p w14:paraId="19EA15B1" w14:textId="08B1DE4D" w:rsidR="00EE7E4B" w:rsidRPr="00C319A3" w:rsidRDefault="005D19EB" w:rsidP="00987977">
            <w:pPr>
              <w:spacing w:line="276" w:lineRule="auto"/>
              <w:rPr>
                <w:rFonts w:cs="Arial"/>
                <w:sz w:val="18"/>
                <w:szCs w:val="18"/>
              </w:rPr>
            </w:pPr>
            <w:r w:rsidRPr="005D19EB">
              <w:rPr>
                <w:rFonts w:cs="Arial"/>
                <w:sz w:val="18"/>
                <w:szCs w:val="18"/>
              </w:rPr>
              <w:t xml:space="preserve">Compliance with this policy will be monitored through the Trust's Estates, Facilities and Capital Development governance arrangements. This will include periodic review of </w:t>
            </w:r>
            <w:r>
              <w:rPr>
                <w:rFonts w:cs="Arial"/>
                <w:sz w:val="18"/>
                <w:szCs w:val="18"/>
              </w:rPr>
              <w:t>R</w:t>
            </w:r>
            <w:r w:rsidRPr="005D19EB">
              <w:rPr>
                <w:rFonts w:cs="Arial"/>
                <w:sz w:val="18"/>
                <w:szCs w:val="18"/>
              </w:rPr>
              <w:t xml:space="preserve">adon monitoring results, completion of risk assessments, implementation of mitigation actions, and ongoing compliance with statutory requirements. Performance and any identified risks will be reported through relevant Estates and Health and Safety governance forums. Internal audits, </w:t>
            </w:r>
            <w:r w:rsidR="00223D20" w:rsidRPr="005D19EB">
              <w:rPr>
                <w:rFonts w:cs="Arial"/>
                <w:sz w:val="18"/>
                <w:szCs w:val="18"/>
              </w:rPr>
              <w:t>inspections,</w:t>
            </w:r>
            <w:r w:rsidRPr="005D19EB">
              <w:rPr>
                <w:rFonts w:cs="Arial"/>
                <w:sz w:val="18"/>
                <w:szCs w:val="18"/>
              </w:rPr>
              <w:t xml:space="preserve"> and compliance reviews may be undertaken as required to provide assurance that radon risks are being effectively managed and that the Trust remains compliant with relevant legislation and guidance. Any actions arising from monitoring or audit activity will be tracked through to completion.</w:t>
            </w:r>
          </w:p>
        </w:tc>
      </w:tr>
      <w:tr w:rsidR="00EE7E4B" w:rsidRPr="00C319A3" w14:paraId="31CEA56F" w14:textId="77777777" w:rsidTr="00C319A3">
        <w:trPr>
          <w:trHeight w:val="20"/>
        </w:trPr>
        <w:tc>
          <w:tcPr>
            <w:tcW w:w="0" w:type="auto"/>
          </w:tcPr>
          <w:p w14:paraId="23A6EDE0" w14:textId="77777777" w:rsidR="00EE7E4B" w:rsidRPr="00C319A3" w:rsidRDefault="00EE7E4B" w:rsidP="00C319A3">
            <w:pPr>
              <w:rPr>
                <w:rFonts w:cs="Arial"/>
                <w:sz w:val="18"/>
                <w:szCs w:val="18"/>
              </w:rPr>
            </w:pPr>
            <w:r w:rsidRPr="00C319A3">
              <w:rPr>
                <w:rFonts w:cs="Arial"/>
                <w:sz w:val="18"/>
                <w:szCs w:val="18"/>
              </w:rPr>
              <w:lastRenderedPageBreak/>
              <w:t>6.3</w:t>
            </w:r>
          </w:p>
        </w:tc>
        <w:tc>
          <w:tcPr>
            <w:tcW w:w="0" w:type="auto"/>
          </w:tcPr>
          <w:p w14:paraId="56007839" w14:textId="77777777" w:rsidR="00EE7E4B" w:rsidRPr="00C319A3" w:rsidRDefault="00EE7E4B" w:rsidP="00C319A3">
            <w:pPr>
              <w:rPr>
                <w:rFonts w:cs="Arial"/>
                <w:sz w:val="18"/>
                <w:szCs w:val="18"/>
              </w:rPr>
            </w:pPr>
            <w:r w:rsidRPr="00C319A3">
              <w:rPr>
                <w:rFonts w:cs="Arial"/>
                <w:sz w:val="18"/>
                <w:szCs w:val="18"/>
              </w:rPr>
              <w:t>Frequency of monitoring/audit</w:t>
            </w:r>
          </w:p>
        </w:tc>
        <w:tc>
          <w:tcPr>
            <w:tcW w:w="0" w:type="auto"/>
          </w:tcPr>
          <w:p w14:paraId="691DA84E" w14:textId="5AF3C34C" w:rsidR="00702B44" w:rsidRPr="00C319A3" w:rsidRDefault="008A474B" w:rsidP="00987977">
            <w:pPr>
              <w:spacing w:line="276" w:lineRule="auto"/>
              <w:rPr>
                <w:rFonts w:cs="Arial"/>
                <w:sz w:val="18"/>
                <w:szCs w:val="18"/>
              </w:rPr>
            </w:pPr>
            <w:r w:rsidRPr="008A474B">
              <w:rPr>
                <w:rFonts w:cs="Arial"/>
                <w:sz w:val="18"/>
                <w:szCs w:val="18"/>
              </w:rPr>
              <w:t xml:space="preserve">Monitoring and audit will be undertaken through the Trust's </w:t>
            </w:r>
            <w:r>
              <w:rPr>
                <w:rFonts w:cs="Arial"/>
                <w:sz w:val="18"/>
                <w:szCs w:val="18"/>
              </w:rPr>
              <w:t>R</w:t>
            </w:r>
            <w:r w:rsidRPr="008A474B">
              <w:rPr>
                <w:rFonts w:cs="Arial"/>
                <w:sz w:val="18"/>
                <w:szCs w:val="18"/>
              </w:rPr>
              <w:t xml:space="preserve">adon monitoring programme, periodic review of risk assessments, implementation of mitigation actions, and ongoing compliance reporting through Estates and Health and Safety governance arrangements. </w:t>
            </w:r>
            <w:r w:rsidR="00987977" w:rsidRPr="008A474B">
              <w:rPr>
                <w:rFonts w:cs="Arial"/>
                <w:sz w:val="18"/>
                <w:szCs w:val="18"/>
              </w:rPr>
              <w:t>Monitoring results</w:t>
            </w:r>
            <w:r w:rsidRPr="008A474B">
              <w:rPr>
                <w:rFonts w:cs="Arial"/>
                <w:sz w:val="18"/>
                <w:szCs w:val="18"/>
              </w:rPr>
              <w:t xml:space="preserve"> identified </w:t>
            </w:r>
            <w:r w:rsidR="00223D20" w:rsidRPr="008A474B">
              <w:rPr>
                <w:rFonts w:cs="Arial"/>
                <w:sz w:val="18"/>
                <w:szCs w:val="18"/>
              </w:rPr>
              <w:t>risks,</w:t>
            </w:r>
            <w:r w:rsidRPr="008A474B">
              <w:rPr>
                <w:rFonts w:cs="Arial"/>
                <w:sz w:val="18"/>
                <w:szCs w:val="18"/>
              </w:rPr>
              <w:t xml:space="preserve"> and corrective actions will be reviewed at least annually, with additional reviews undertaken where elevated </w:t>
            </w:r>
            <w:r w:rsidR="00987977">
              <w:rPr>
                <w:rFonts w:cs="Arial"/>
                <w:sz w:val="18"/>
                <w:szCs w:val="18"/>
              </w:rPr>
              <w:t>R</w:t>
            </w:r>
            <w:r w:rsidRPr="008A474B">
              <w:rPr>
                <w:rFonts w:cs="Arial"/>
                <w:sz w:val="18"/>
                <w:szCs w:val="18"/>
              </w:rPr>
              <w:t xml:space="preserve">adon levels, significant building changes or compliance concerns are identified. The policy will be formally reviewed every three years or sooner if required by changes in legislation, </w:t>
            </w:r>
            <w:r w:rsidR="00223D20" w:rsidRPr="008A474B">
              <w:rPr>
                <w:rFonts w:cs="Arial"/>
                <w:sz w:val="18"/>
                <w:szCs w:val="18"/>
              </w:rPr>
              <w:t>guidance,</w:t>
            </w:r>
            <w:r w:rsidRPr="008A474B">
              <w:rPr>
                <w:rFonts w:cs="Arial"/>
                <w:sz w:val="18"/>
                <w:szCs w:val="18"/>
              </w:rPr>
              <w:t xml:space="preserve"> or organisational need.</w:t>
            </w:r>
          </w:p>
        </w:tc>
      </w:tr>
    </w:tbl>
    <w:p w14:paraId="5FAD58C8" w14:textId="77777777" w:rsidR="00EE7E4B" w:rsidRDefault="00EE7E4B" w:rsidP="00EE7E4B">
      <w:pPr>
        <w:rPr>
          <w:rFonts w:cs="Arial"/>
          <w:b/>
        </w:rPr>
      </w:pPr>
    </w:p>
    <w:p w14:paraId="1833D91C" w14:textId="77777777" w:rsidR="00EE7E4B" w:rsidRDefault="00EE7E4B" w:rsidP="00EE7E4B">
      <w:pPr>
        <w:rPr>
          <w:rFonts w:cs="Arial"/>
          <w:b/>
        </w:rPr>
      </w:pPr>
      <w:r>
        <w:rPr>
          <w:rFonts w:cs="Arial"/>
          <w:b/>
        </w:rPr>
        <w:t xml:space="preserve">Completed by </w:t>
      </w:r>
    </w:p>
    <w:p w14:paraId="5341279D" w14:textId="77777777" w:rsidR="00CE61BA" w:rsidRPr="003C56EC" w:rsidRDefault="00CE61BA" w:rsidP="00CE61BA">
      <w:pPr>
        <w:rPr>
          <w:rFonts w:cs="Arial"/>
          <w:b/>
        </w:rPr>
      </w:pPr>
      <w:r w:rsidRPr="003C56EC">
        <w:rPr>
          <w:rFonts w:cs="Arial"/>
          <w:b/>
        </w:rPr>
        <w:t>Date policy approved by the Sponsor Committee: Estates Management Team – 11</w:t>
      </w:r>
      <w:r w:rsidRPr="003C56EC">
        <w:rPr>
          <w:rFonts w:cs="Arial"/>
          <w:b/>
          <w:vertAlign w:val="superscript"/>
        </w:rPr>
        <w:t>th</w:t>
      </w:r>
      <w:r w:rsidRPr="003C56EC">
        <w:rPr>
          <w:rFonts w:cs="Arial"/>
          <w:b/>
        </w:rPr>
        <w:t xml:space="preserve"> August 2026</w:t>
      </w:r>
    </w:p>
    <w:p w14:paraId="0599A56E" w14:textId="77777777" w:rsidR="00CE61BA" w:rsidRPr="00DA4195" w:rsidRDefault="00CE61BA" w:rsidP="00CE61BA">
      <w:pPr>
        <w:rPr>
          <w:rFonts w:cs="Arial"/>
          <w:b/>
        </w:rPr>
      </w:pPr>
      <w:r w:rsidRPr="003C56EC">
        <w:rPr>
          <w:rFonts w:cs="Arial"/>
          <w:b/>
        </w:rPr>
        <w:t>Date policy approved by the Ratifying Committee:  Health, Safety and Security Committee – 14</w:t>
      </w:r>
      <w:r w:rsidRPr="003C56EC">
        <w:rPr>
          <w:rFonts w:cs="Arial"/>
          <w:b/>
          <w:vertAlign w:val="superscript"/>
        </w:rPr>
        <w:t>th</w:t>
      </w:r>
      <w:r w:rsidRPr="003C56EC">
        <w:rPr>
          <w:rFonts w:cs="Arial"/>
          <w:b/>
        </w:rPr>
        <w:t xml:space="preserve"> October 2026</w:t>
      </w:r>
    </w:p>
    <w:p w14:paraId="2261F645" w14:textId="4DF1E092" w:rsidR="00EE7E4B" w:rsidRPr="00DA4195" w:rsidRDefault="00EE7E4B" w:rsidP="00CE61BA">
      <w:pPr>
        <w:rPr>
          <w:rFonts w:cs="Arial"/>
          <w:b/>
        </w:rPr>
      </w:pPr>
    </w:p>
    <w:sectPr w:rsidR="00EE7E4B" w:rsidRPr="00DA4195" w:rsidSect="00B74D8C">
      <w:headerReference w:type="default" r:id="rId10"/>
      <w:footerReference w:type="default" r:id="rId11"/>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59CEF" w14:textId="77777777" w:rsidR="007700E5" w:rsidRDefault="007700E5" w:rsidP="006F3719">
      <w:r>
        <w:separator/>
      </w:r>
    </w:p>
  </w:endnote>
  <w:endnote w:type="continuationSeparator" w:id="0">
    <w:p w14:paraId="60E2B607" w14:textId="77777777" w:rsidR="007700E5" w:rsidRDefault="007700E5" w:rsidP="006F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2F6250E0" w14:textId="77777777" w:rsidR="00AC55DE" w:rsidRDefault="00AC55DE" w:rsidP="00681C59">
        <w:pPr>
          <w:pStyle w:val="Footer"/>
          <w:jc w:val="center"/>
        </w:pPr>
        <w:r>
          <w:fldChar w:fldCharType="begin"/>
        </w:r>
        <w:r>
          <w:instrText xml:space="preserve"> PAGE   \* MERGEFORMAT </w:instrText>
        </w:r>
        <w:r>
          <w:fldChar w:fldCharType="separate"/>
        </w:r>
        <w:r w:rsidR="00E530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32FAF" w14:textId="77777777" w:rsidR="007700E5" w:rsidRDefault="007700E5" w:rsidP="006F3719">
      <w:r>
        <w:separator/>
      </w:r>
    </w:p>
  </w:footnote>
  <w:footnote w:type="continuationSeparator" w:id="0">
    <w:p w14:paraId="254C677F" w14:textId="77777777" w:rsidR="007700E5" w:rsidRDefault="007700E5" w:rsidP="006F3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656" w14:textId="77777777" w:rsidR="00AC55DE" w:rsidRDefault="00AC55DE">
    <w:pPr>
      <w:pStyle w:val="Header"/>
    </w:pPr>
    <w:r>
      <w:rPr>
        <w:noProof/>
      </w:rPr>
      <w:drawing>
        <wp:anchor distT="0" distB="0" distL="114300" distR="114300" simplePos="0" relativeHeight="251658240" behindDoc="1" locked="0" layoutInCell="1" allowOverlap="1" wp14:anchorId="17677231" wp14:editId="76948742">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553AA755" w14:textId="77777777" w:rsidR="00AC55DE" w:rsidRDefault="00AC55DE">
    <w:pPr>
      <w:pStyle w:val="Header"/>
    </w:pPr>
  </w:p>
  <w:p w14:paraId="46325CC4" w14:textId="3AC1A7CC" w:rsidR="00AC55DE" w:rsidRDefault="00AC55DE" w:rsidP="008E7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09BC"/>
    <w:multiLevelType w:val="hybridMultilevel"/>
    <w:tmpl w:val="2250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40806"/>
    <w:multiLevelType w:val="hybridMultilevel"/>
    <w:tmpl w:val="DCFC6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85997"/>
    <w:multiLevelType w:val="hybridMultilevel"/>
    <w:tmpl w:val="96A6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215F17"/>
    <w:multiLevelType w:val="hybridMultilevel"/>
    <w:tmpl w:val="6A305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2E33B5"/>
    <w:multiLevelType w:val="hybridMultilevel"/>
    <w:tmpl w:val="CA5C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8A2381"/>
    <w:multiLevelType w:val="multilevel"/>
    <w:tmpl w:val="A8E0300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D577372"/>
    <w:multiLevelType w:val="hybridMultilevel"/>
    <w:tmpl w:val="67627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6046D7"/>
    <w:multiLevelType w:val="hybridMultilevel"/>
    <w:tmpl w:val="DBC6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A367B2"/>
    <w:multiLevelType w:val="hybridMultilevel"/>
    <w:tmpl w:val="DB5E6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8B1943"/>
    <w:multiLevelType w:val="hybridMultilevel"/>
    <w:tmpl w:val="BBF2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FC11EC"/>
    <w:multiLevelType w:val="hybridMultilevel"/>
    <w:tmpl w:val="8462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D64BD0"/>
    <w:multiLevelType w:val="hybridMultilevel"/>
    <w:tmpl w:val="7758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0C6D28"/>
    <w:multiLevelType w:val="hybridMultilevel"/>
    <w:tmpl w:val="CF7A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AA36CB"/>
    <w:multiLevelType w:val="hybridMultilevel"/>
    <w:tmpl w:val="9A66B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4320CE"/>
    <w:multiLevelType w:val="hybridMultilevel"/>
    <w:tmpl w:val="8586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A935DF"/>
    <w:multiLevelType w:val="hybridMultilevel"/>
    <w:tmpl w:val="EC5C0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522345">
    <w:abstractNumId w:val="11"/>
  </w:num>
  <w:num w:numId="2" w16cid:durableId="1531843015">
    <w:abstractNumId w:val="5"/>
  </w:num>
  <w:num w:numId="3" w16cid:durableId="116337064">
    <w:abstractNumId w:val="6"/>
  </w:num>
  <w:num w:numId="4" w16cid:durableId="206142010">
    <w:abstractNumId w:val="7"/>
  </w:num>
  <w:num w:numId="5" w16cid:durableId="1183200514">
    <w:abstractNumId w:val="8"/>
  </w:num>
  <w:num w:numId="6" w16cid:durableId="509149774">
    <w:abstractNumId w:val="2"/>
  </w:num>
  <w:num w:numId="7" w16cid:durableId="300230727">
    <w:abstractNumId w:val="13"/>
  </w:num>
  <w:num w:numId="8" w16cid:durableId="2058819642">
    <w:abstractNumId w:val="1"/>
  </w:num>
  <w:num w:numId="9" w16cid:durableId="860819167">
    <w:abstractNumId w:val="3"/>
  </w:num>
  <w:num w:numId="10" w16cid:durableId="1343164422">
    <w:abstractNumId w:val="10"/>
  </w:num>
  <w:num w:numId="11" w16cid:durableId="1584804353">
    <w:abstractNumId w:val="0"/>
  </w:num>
  <w:num w:numId="12" w16cid:durableId="1152796596">
    <w:abstractNumId w:val="15"/>
  </w:num>
  <w:num w:numId="13" w16cid:durableId="1875843603">
    <w:abstractNumId w:val="16"/>
  </w:num>
  <w:num w:numId="14" w16cid:durableId="2096784483">
    <w:abstractNumId w:val="9"/>
  </w:num>
  <w:num w:numId="15" w16cid:durableId="2079865780">
    <w:abstractNumId w:val="4"/>
  </w:num>
  <w:num w:numId="16" w16cid:durableId="491876265">
    <w:abstractNumId w:val="14"/>
  </w:num>
  <w:num w:numId="17" w16cid:durableId="102907008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6E2F"/>
    <w:rsid w:val="00007AE9"/>
    <w:rsid w:val="00010109"/>
    <w:rsid w:val="00010910"/>
    <w:rsid w:val="00011E45"/>
    <w:rsid w:val="00017C97"/>
    <w:rsid w:val="00017EFF"/>
    <w:rsid w:val="0002071B"/>
    <w:rsid w:val="00024122"/>
    <w:rsid w:val="000357DF"/>
    <w:rsid w:val="0004565D"/>
    <w:rsid w:val="00052EDE"/>
    <w:rsid w:val="00054346"/>
    <w:rsid w:val="00056350"/>
    <w:rsid w:val="00057D1B"/>
    <w:rsid w:val="00060E48"/>
    <w:rsid w:val="00062E1F"/>
    <w:rsid w:val="000652C8"/>
    <w:rsid w:val="00066B0E"/>
    <w:rsid w:val="00073E3A"/>
    <w:rsid w:val="00075CAF"/>
    <w:rsid w:val="00080646"/>
    <w:rsid w:val="00081C75"/>
    <w:rsid w:val="00081E70"/>
    <w:rsid w:val="00084DD1"/>
    <w:rsid w:val="00086A92"/>
    <w:rsid w:val="00090596"/>
    <w:rsid w:val="0009081E"/>
    <w:rsid w:val="0009297B"/>
    <w:rsid w:val="00092F7D"/>
    <w:rsid w:val="000A2E01"/>
    <w:rsid w:val="000A4561"/>
    <w:rsid w:val="000A4F93"/>
    <w:rsid w:val="000A66C5"/>
    <w:rsid w:val="000B62F6"/>
    <w:rsid w:val="000B667E"/>
    <w:rsid w:val="000C1C4B"/>
    <w:rsid w:val="000C33AA"/>
    <w:rsid w:val="000C702A"/>
    <w:rsid w:val="000C79D5"/>
    <w:rsid w:val="000D11CD"/>
    <w:rsid w:val="000D12E6"/>
    <w:rsid w:val="000D3D82"/>
    <w:rsid w:val="000D64BE"/>
    <w:rsid w:val="000D7274"/>
    <w:rsid w:val="000D77F3"/>
    <w:rsid w:val="000E4EFF"/>
    <w:rsid w:val="000E7F9C"/>
    <w:rsid w:val="000F1407"/>
    <w:rsid w:val="000F45DD"/>
    <w:rsid w:val="000F6EE1"/>
    <w:rsid w:val="000F7A0E"/>
    <w:rsid w:val="001046CB"/>
    <w:rsid w:val="001057B7"/>
    <w:rsid w:val="001076F9"/>
    <w:rsid w:val="001153FC"/>
    <w:rsid w:val="00116ED7"/>
    <w:rsid w:val="00121F13"/>
    <w:rsid w:val="00124F65"/>
    <w:rsid w:val="0012589A"/>
    <w:rsid w:val="0012681A"/>
    <w:rsid w:val="0012791B"/>
    <w:rsid w:val="00132275"/>
    <w:rsid w:val="00135876"/>
    <w:rsid w:val="00144B78"/>
    <w:rsid w:val="00146858"/>
    <w:rsid w:val="001503D0"/>
    <w:rsid w:val="00152454"/>
    <w:rsid w:val="001537B1"/>
    <w:rsid w:val="00153E35"/>
    <w:rsid w:val="00154522"/>
    <w:rsid w:val="00156DEB"/>
    <w:rsid w:val="00157A2D"/>
    <w:rsid w:val="00163E17"/>
    <w:rsid w:val="00167AAD"/>
    <w:rsid w:val="00170F8C"/>
    <w:rsid w:val="00172401"/>
    <w:rsid w:val="00173162"/>
    <w:rsid w:val="00184FA5"/>
    <w:rsid w:val="0018665B"/>
    <w:rsid w:val="0019656B"/>
    <w:rsid w:val="001B0A48"/>
    <w:rsid w:val="001B2ABF"/>
    <w:rsid w:val="001B3423"/>
    <w:rsid w:val="001B4855"/>
    <w:rsid w:val="001C5C0D"/>
    <w:rsid w:val="001C750B"/>
    <w:rsid w:val="001D23D3"/>
    <w:rsid w:val="001D3D3A"/>
    <w:rsid w:val="001D6BA1"/>
    <w:rsid w:val="001E19DB"/>
    <w:rsid w:val="001E4AEB"/>
    <w:rsid w:val="001F160E"/>
    <w:rsid w:val="001F264B"/>
    <w:rsid w:val="001F37D9"/>
    <w:rsid w:val="001F4D14"/>
    <w:rsid w:val="001F58B4"/>
    <w:rsid w:val="0020014E"/>
    <w:rsid w:val="00206C4E"/>
    <w:rsid w:val="00206DFE"/>
    <w:rsid w:val="002133A4"/>
    <w:rsid w:val="0022336F"/>
    <w:rsid w:val="00223D20"/>
    <w:rsid w:val="00224F3B"/>
    <w:rsid w:val="00232DB6"/>
    <w:rsid w:val="002343E4"/>
    <w:rsid w:val="00234517"/>
    <w:rsid w:val="00234AD6"/>
    <w:rsid w:val="00236F5A"/>
    <w:rsid w:val="002408E9"/>
    <w:rsid w:val="0024417F"/>
    <w:rsid w:val="0025099E"/>
    <w:rsid w:val="002510E9"/>
    <w:rsid w:val="0026238D"/>
    <w:rsid w:val="002624FC"/>
    <w:rsid w:val="00264058"/>
    <w:rsid w:val="00264DE6"/>
    <w:rsid w:val="00266E2D"/>
    <w:rsid w:val="00284295"/>
    <w:rsid w:val="00291C6C"/>
    <w:rsid w:val="00293187"/>
    <w:rsid w:val="00294B38"/>
    <w:rsid w:val="002A3095"/>
    <w:rsid w:val="002A6A8F"/>
    <w:rsid w:val="002A6B73"/>
    <w:rsid w:val="002A79D1"/>
    <w:rsid w:val="002A7A50"/>
    <w:rsid w:val="002A7CC8"/>
    <w:rsid w:val="002C0460"/>
    <w:rsid w:val="002C0500"/>
    <w:rsid w:val="002C44A9"/>
    <w:rsid w:val="002C6845"/>
    <w:rsid w:val="002D1172"/>
    <w:rsid w:val="002D1473"/>
    <w:rsid w:val="002D1BE4"/>
    <w:rsid w:val="002D27CA"/>
    <w:rsid w:val="002D6579"/>
    <w:rsid w:val="002D708B"/>
    <w:rsid w:val="002E20C5"/>
    <w:rsid w:val="002E58DE"/>
    <w:rsid w:val="002E65F4"/>
    <w:rsid w:val="002E778D"/>
    <w:rsid w:val="002F068F"/>
    <w:rsid w:val="002F4F89"/>
    <w:rsid w:val="00304BC6"/>
    <w:rsid w:val="003125B5"/>
    <w:rsid w:val="00313AAD"/>
    <w:rsid w:val="00314E0A"/>
    <w:rsid w:val="00322C35"/>
    <w:rsid w:val="00324531"/>
    <w:rsid w:val="00325F48"/>
    <w:rsid w:val="00325FA9"/>
    <w:rsid w:val="00331BD5"/>
    <w:rsid w:val="00333FC8"/>
    <w:rsid w:val="00335DFA"/>
    <w:rsid w:val="003458C2"/>
    <w:rsid w:val="00346B02"/>
    <w:rsid w:val="00347B9F"/>
    <w:rsid w:val="00351610"/>
    <w:rsid w:val="0035401B"/>
    <w:rsid w:val="0036501D"/>
    <w:rsid w:val="00365E7E"/>
    <w:rsid w:val="003765CA"/>
    <w:rsid w:val="0038013A"/>
    <w:rsid w:val="00383ADD"/>
    <w:rsid w:val="00383E10"/>
    <w:rsid w:val="00383F50"/>
    <w:rsid w:val="0038453F"/>
    <w:rsid w:val="00386ADE"/>
    <w:rsid w:val="00391A0B"/>
    <w:rsid w:val="00393566"/>
    <w:rsid w:val="00393801"/>
    <w:rsid w:val="0039511E"/>
    <w:rsid w:val="00395EB5"/>
    <w:rsid w:val="00396FE1"/>
    <w:rsid w:val="003A0ACA"/>
    <w:rsid w:val="003A1A03"/>
    <w:rsid w:val="003A2527"/>
    <w:rsid w:val="003A53AD"/>
    <w:rsid w:val="003A60F4"/>
    <w:rsid w:val="003B1A33"/>
    <w:rsid w:val="003B264A"/>
    <w:rsid w:val="003B40B9"/>
    <w:rsid w:val="003B609B"/>
    <w:rsid w:val="003C185F"/>
    <w:rsid w:val="003C4408"/>
    <w:rsid w:val="003D25E4"/>
    <w:rsid w:val="003D58EA"/>
    <w:rsid w:val="003E0D24"/>
    <w:rsid w:val="003E0D6C"/>
    <w:rsid w:val="003E34E2"/>
    <w:rsid w:val="003E3ECE"/>
    <w:rsid w:val="003F5178"/>
    <w:rsid w:val="003F6E61"/>
    <w:rsid w:val="003F7AEE"/>
    <w:rsid w:val="004033EF"/>
    <w:rsid w:val="004046F5"/>
    <w:rsid w:val="00404BFA"/>
    <w:rsid w:val="00407B88"/>
    <w:rsid w:val="00410F30"/>
    <w:rsid w:val="0042114E"/>
    <w:rsid w:val="00425AEF"/>
    <w:rsid w:val="00425C41"/>
    <w:rsid w:val="00425EBD"/>
    <w:rsid w:val="004402CB"/>
    <w:rsid w:val="00444655"/>
    <w:rsid w:val="00446FC0"/>
    <w:rsid w:val="004471F2"/>
    <w:rsid w:val="00450612"/>
    <w:rsid w:val="004523A8"/>
    <w:rsid w:val="004558F6"/>
    <w:rsid w:val="00460437"/>
    <w:rsid w:val="00461AAD"/>
    <w:rsid w:val="004652D0"/>
    <w:rsid w:val="0047353F"/>
    <w:rsid w:val="0048218B"/>
    <w:rsid w:val="00482888"/>
    <w:rsid w:val="004851CB"/>
    <w:rsid w:val="00486566"/>
    <w:rsid w:val="00486E3B"/>
    <w:rsid w:val="00491E5C"/>
    <w:rsid w:val="00492310"/>
    <w:rsid w:val="0049585E"/>
    <w:rsid w:val="0049739C"/>
    <w:rsid w:val="004B1671"/>
    <w:rsid w:val="004B1C49"/>
    <w:rsid w:val="004B1D2C"/>
    <w:rsid w:val="004B614B"/>
    <w:rsid w:val="004C42F7"/>
    <w:rsid w:val="004C7BED"/>
    <w:rsid w:val="004D451E"/>
    <w:rsid w:val="004E1946"/>
    <w:rsid w:val="004F004B"/>
    <w:rsid w:val="004F3222"/>
    <w:rsid w:val="004F41F2"/>
    <w:rsid w:val="004F48AF"/>
    <w:rsid w:val="004F530D"/>
    <w:rsid w:val="004F7D9F"/>
    <w:rsid w:val="00500C79"/>
    <w:rsid w:val="00501435"/>
    <w:rsid w:val="0050534F"/>
    <w:rsid w:val="0050548C"/>
    <w:rsid w:val="00513304"/>
    <w:rsid w:val="00516344"/>
    <w:rsid w:val="00523533"/>
    <w:rsid w:val="00525C61"/>
    <w:rsid w:val="00526559"/>
    <w:rsid w:val="00526739"/>
    <w:rsid w:val="00531E6A"/>
    <w:rsid w:val="00536F42"/>
    <w:rsid w:val="00540A3C"/>
    <w:rsid w:val="00541D48"/>
    <w:rsid w:val="005422DA"/>
    <w:rsid w:val="005442C8"/>
    <w:rsid w:val="00551EB2"/>
    <w:rsid w:val="005535FD"/>
    <w:rsid w:val="00557D0A"/>
    <w:rsid w:val="00561425"/>
    <w:rsid w:val="005631E3"/>
    <w:rsid w:val="005643FB"/>
    <w:rsid w:val="0056688B"/>
    <w:rsid w:val="0056742D"/>
    <w:rsid w:val="0056776E"/>
    <w:rsid w:val="00567B8C"/>
    <w:rsid w:val="00567BF1"/>
    <w:rsid w:val="00567FED"/>
    <w:rsid w:val="00570D2F"/>
    <w:rsid w:val="005769FD"/>
    <w:rsid w:val="005808AE"/>
    <w:rsid w:val="00584534"/>
    <w:rsid w:val="0058648D"/>
    <w:rsid w:val="00586F65"/>
    <w:rsid w:val="00592A5F"/>
    <w:rsid w:val="00594FA5"/>
    <w:rsid w:val="00595393"/>
    <w:rsid w:val="005964C3"/>
    <w:rsid w:val="005A14FD"/>
    <w:rsid w:val="005A6EBF"/>
    <w:rsid w:val="005B5ED8"/>
    <w:rsid w:val="005C0606"/>
    <w:rsid w:val="005C20EA"/>
    <w:rsid w:val="005C5941"/>
    <w:rsid w:val="005D19EB"/>
    <w:rsid w:val="005E7F35"/>
    <w:rsid w:val="005F166C"/>
    <w:rsid w:val="0060140A"/>
    <w:rsid w:val="006030FA"/>
    <w:rsid w:val="00604630"/>
    <w:rsid w:val="006054FD"/>
    <w:rsid w:val="00610CB2"/>
    <w:rsid w:val="00616371"/>
    <w:rsid w:val="00616C57"/>
    <w:rsid w:val="00617249"/>
    <w:rsid w:val="00622CEE"/>
    <w:rsid w:val="00623ABB"/>
    <w:rsid w:val="00623D5A"/>
    <w:rsid w:val="0062412C"/>
    <w:rsid w:val="00626CB9"/>
    <w:rsid w:val="006302AD"/>
    <w:rsid w:val="006304C0"/>
    <w:rsid w:val="0063403C"/>
    <w:rsid w:val="00646740"/>
    <w:rsid w:val="006509A1"/>
    <w:rsid w:val="00653B33"/>
    <w:rsid w:val="00654800"/>
    <w:rsid w:val="00657789"/>
    <w:rsid w:val="00657A8A"/>
    <w:rsid w:val="006603AA"/>
    <w:rsid w:val="00662EA3"/>
    <w:rsid w:val="0066622F"/>
    <w:rsid w:val="006671B8"/>
    <w:rsid w:val="00674F63"/>
    <w:rsid w:val="00676E01"/>
    <w:rsid w:val="00677BF9"/>
    <w:rsid w:val="00681C59"/>
    <w:rsid w:val="0068220B"/>
    <w:rsid w:val="00684344"/>
    <w:rsid w:val="006917DD"/>
    <w:rsid w:val="00692FB1"/>
    <w:rsid w:val="006953A4"/>
    <w:rsid w:val="00697D09"/>
    <w:rsid w:val="006A757B"/>
    <w:rsid w:val="006B1162"/>
    <w:rsid w:val="006B3CB0"/>
    <w:rsid w:val="006B4E74"/>
    <w:rsid w:val="006B55BF"/>
    <w:rsid w:val="006B6DCA"/>
    <w:rsid w:val="006B73DD"/>
    <w:rsid w:val="006D1D16"/>
    <w:rsid w:val="006D43C6"/>
    <w:rsid w:val="006D4A0C"/>
    <w:rsid w:val="006D6BB4"/>
    <w:rsid w:val="006D6C7B"/>
    <w:rsid w:val="006D6E97"/>
    <w:rsid w:val="006E098E"/>
    <w:rsid w:val="006E2D85"/>
    <w:rsid w:val="006E2FD2"/>
    <w:rsid w:val="006F3719"/>
    <w:rsid w:val="006F48B8"/>
    <w:rsid w:val="006F630C"/>
    <w:rsid w:val="006F7CB5"/>
    <w:rsid w:val="00701C03"/>
    <w:rsid w:val="00702B44"/>
    <w:rsid w:val="0070323F"/>
    <w:rsid w:val="00713D96"/>
    <w:rsid w:val="00717710"/>
    <w:rsid w:val="00717A09"/>
    <w:rsid w:val="007200DB"/>
    <w:rsid w:val="00734C51"/>
    <w:rsid w:val="007368F8"/>
    <w:rsid w:val="00742373"/>
    <w:rsid w:val="007436C1"/>
    <w:rsid w:val="00743714"/>
    <w:rsid w:val="00745D17"/>
    <w:rsid w:val="00750296"/>
    <w:rsid w:val="00750F7B"/>
    <w:rsid w:val="007516DB"/>
    <w:rsid w:val="0075297B"/>
    <w:rsid w:val="00752BA6"/>
    <w:rsid w:val="00752CE6"/>
    <w:rsid w:val="00753252"/>
    <w:rsid w:val="00756C0A"/>
    <w:rsid w:val="007578EC"/>
    <w:rsid w:val="007600AB"/>
    <w:rsid w:val="0076051C"/>
    <w:rsid w:val="00760534"/>
    <w:rsid w:val="00761797"/>
    <w:rsid w:val="00766C03"/>
    <w:rsid w:val="00767B60"/>
    <w:rsid w:val="007700E5"/>
    <w:rsid w:val="0077179D"/>
    <w:rsid w:val="00775899"/>
    <w:rsid w:val="00776F28"/>
    <w:rsid w:val="00776FC9"/>
    <w:rsid w:val="00781838"/>
    <w:rsid w:val="00782977"/>
    <w:rsid w:val="0078397B"/>
    <w:rsid w:val="00784630"/>
    <w:rsid w:val="007874E0"/>
    <w:rsid w:val="0079685E"/>
    <w:rsid w:val="00797D23"/>
    <w:rsid w:val="007A4C6E"/>
    <w:rsid w:val="007A78FB"/>
    <w:rsid w:val="007B0639"/>
    <w:rsid w:val="007B0742"/>
    <w:rsid w:val="007B3D39"/>
    <w:rsid w:val="007B4C7B"/>
    <w:rsid w:val="007C0357"/>
    <w:rsid w:val="007C0624"/>
    <w:rsid w:val="007C453F"/>
    <w:rsid w:val="007C6C42"/>
    <w:rsid w:val="007D48FC"/>
    <w:rsid w:val="007E07A7"/>
    <w:rsid w:val="007F0448"/>
    <w:rsid w:val="007F465B"/>
    <w:rsid w:val="007F6902"/>
    <w:rsid w:val="008011FE"/>
    <w:rsid w:val="00804631"/>
    <w:rsid w:val="00814DF6"/>
    <w:rsid w:val="00816FC0"/>
    <w:rsid w:val="008175F7"/>
    <w:rsid w:val="00820AC4"/>
    <w:rsid w:val="008247D1"/>
    <w:rsid w:val="00825B9F"/>
    <w:rsid w:val="00827173"/>
    <w:rsid w:val="00833C95"/>
    <w:rsid w:val="008411CA"/>
    <w:rsid w:val="0084474D"/>
    <w:rsid w:val="00844C4E"/>
    <w:rsid w:val="008450CE"/>
    <w:rsid w:val="00845C14"/>
    <w:rsid w:val="00846A08"/>
    <w:rsid w:val="008478F6"/>
    <w:rsid w:val="0085073B"/>
    <w:rsid w:val="0085205B"/>
    <w:rsid w:val="00852C04"/>
    <w:rsid w:val="008557ED"/>
    <w:rsid w:val="00855A80"/>
    <w:rsid w:val="00862C15"/>
    <w:rsid w:val="008651B6"/>
    <w:rsid w:val="008702D0"/>
    <w:rsid w:val="00871F9E"/>
    <w:rsid w:val="00873223"/>
    <w:rsid w:val="00877085"/>
    <w:rsid w:val="00883524"/>
    <w:rsid w:val="00884D64"/>
    <w:rsid w:val="008858D1"/>
    <w:rsid w:val="00885AB6"/>
    <w:rsid w:val="00890FB2"/>
    <w:rsid w:val="008914DF"/>
    <w:rsid w:val="008965C1"/>
    <w:rsid w:val="008A05CC"/>
    <w:rsid w:val="008A2633"/>
    <w:rsid w:val="008A474B"/>
    <w:rsid w:val="008A71E2"/>
    <w:rsid w:val="008B6C3D"/>
    <w:rsid w:val="008B729C"/>
    <w:rsid w:val="008C19D8"/>
    <w:rsid w:val="008C28F9"/>
    <w:rsid w:val="008D42AA"/>
    <w:rsid w:val="008D5E21"/>
    <w:rsid w:val="008D7299"/>
    <w:rsid w:val="008E004B"/>
    <w:rsid w:val="008E10AB"/>
    <w:rsid w:val="008E445F"/>
    <w:rsid w:val="008E765C"/>
    <w:rsid w:val="008F269A"/>
    <w:rsid w:val="008F3E79"/>
    <w:rsid w:val="008F684F"/>
    <w:rsid w:val="009003DA"/>
    <w:rsid w:val="00903350"/>
    <w:rsid w:val="00905BBE"/>
    <w:rsid w:val="00912588"/>
    <w:rsid w:val="0092645A"/>
    <w:rsid w:val="00930B7A"/>
    <w:rsid w:val="00930CA5"/>
    <w:rsid w:val="009324AC"/>
    <w:rsid w:val="009347DC"/>
    <w:rsid w:val="009368CB"/>
    <w:rsid w:val="0094171A"/>
    <w:rsid w:val="00943E1F"/>
    <w:rsid w:val="009470AD"/>
    <w:rsid w:val="0095636E"/>
    <w:rsid w:val="00957735"/>
    <w:rsid w:val="00961404"/>
    <w:rsid w:val="00965693"/>
    <w:rsid w:val="0097641D"/>
    <w:rsid w:val="00980EAE"/>
    <w:rsid w:val="00981C39"/>
    <w:rsid w:val="009876BA"/>
    <w:rsid w:val="00987977"/>
    <w:rsid w:val="0099457B"/>
    <w:rsid w:val="0099618B"/>
    <w:rsid w:val="009A0F70"/>
    <w:rsid w:val="009A24A9"/>
    <w:rsid w:val="009A6EC4"/>
    <w:rsid w:val="009A7DCC"/>
    <w:rsid w:val="009B19D2"/>
    <w:rsid w:val="009B1B05"/>
    <w:rsid w:val="009C5DA8"/>
    <w:rsid w:val="009D215E"/>
    <w:rsid w:val="009D6022"/>
    <w:rsid w:val="009E20F9"/>
    <w:rsid w:val="009F0878"/>
    <w:rsid w:val="009F208B"/>
    <w:rsid w:val="009F7BE5"/>
    <w:rsid w:val="00A029B9"/>
    <w:rsid w:val="00A052EF"/>
    <w:rsid w:val="00A0597E"/>
    <w:rsid w:val="00A062A7"/>
    <w:rsid w:val="00A0728D"/>
    <w:rsid w:val="00A12B76"/>
    <w:rsid w:val="00A14138"/>
    <w:rsid w:val="00A15969"/>
    <w:rsid w:val="00A20509"/>
    <w:rsid w:val="00A23559"/>
    <w:rsid w:val="00A235DF"/>
    <w:rsid w:val="00A25715"/>
    <w:rsid w:val="00A25853"/>
    <w:rsid w:val="00A261F0"/>
    <w:rsid w:val="00A311E3"/>
    <w:rsid w:val="00A409E6"/>
    <w:rsid w:val="00A41DAA"/>
    <w:rsid w:val="00A46054"/>
    <w:rsid w:val="00A46098"/>
    <w:rsid w:val="00A463CA"/>
    <w:rsid w:val="00A46B74"/>
    <w:rsid w:val="00A50155"/>
    <w:rsid w:val="00A50BDF"/>
    <w:rsid w:val="00A52644"/>
    <w:rsid w:val="00A52F88"/>
    <w:rsid w:val="00A530ED"/>
    <w:rsid w:val="00A54691"/>
    <w:rsid w:val="00A56919"/>
    <w:rsid w:val="00A616FA"/>
    <w:rsid w:val="00A72118"/>
    <w:rsid w:val="00A73153"/>
    <w:rsid w:val="00A74D02"/>
    <w:rsid w:val="00A854A2"/>
    <w:rsid w:val="00A873DA"/>
    <w:rsid w:val="00A96D11"/>
    <w:rsid w:val="00AA4F90"/>
    <w:rsid w:val="00AB5A53"/>
    <w:rsid w:val="00AB6365"/>
    <w:rsid w:val="00AB6BE0"/>
    <w:rsid w:val="00AC220B"/>
    <w:rsid w:val="00AC221E"/>
    <w:rsid w:val="00AC254C"/>
    <w:rsid w:val="00AC4D92"/>
    <w:rsid w:val="00AC55DE"/>
    <w:rsid w:val="00AC5C08"/>
    <w:rsid w:val="00AC689D"/>
    <w:rsid w:val="00AD2B13"/>
    <w:rsid w:val="00AF0EAF"/>
    <w:rsid w:val="00AF174F"/>
    <w:rsid w:val="00AF240C"/>
    <w:rsid w:val="00AF31F6"/>
    <w:rsid w:val="00AF658B"/>
    <w:rsid w:val="00AF7BA2"/>
    <w:rsid w:val="00B035B6"/>
    <w:rsid w:val="00B04CF3"/>
    <w:rsid w:val="00B12447"/>
    <w:rsid w:val="00B15326"/>
    <w:rsid w:val="00B17A11"/>
    <w:rsid w:val="00B24E39"/>
    <w:rsid w:val="00B25619"/>
    <w:rsid w:val="00B25B14"/>
    <w:rsid w:val="00B26D6D"/>
    <w:rsid w:val="00B2777C"/>
    <w:rsid w:val="00B33655"/>
    <w:rsid w:val="00B344BA"/>
    <w:rsid w:val="00B42869"/>
    <w:rsid w:val="00B444B1"/>
    <w:rsid w:val="00B46533"/>
    <w:rsid w:val="00B52A09"/>
    <w:rsid w:val="00B617CC"/>
    <w:rsid w:val="00B6374F"/>
    <w:rsid w:val="00B70408"/>
    <w:rsid w:val="00B71156"/>
    <w:rsid w:val="00B74D8C"/>
    <w:rsid w:val="00B74E09"/>
    <w:rsid w:val="00B80CC8"/>
    <w:rsid w:val="00B87EAB"/>
    <w:rsid w:val="00B934D1"/>
    <w:rsid w:val="00BA3673"/>
    <w:rsid w:val="00BE4DD1"/>
    <w:rsid w:val="00BE4E2B"/>
    <w:rsid w:val="00BE7077"/>
    <w:rsid w:val="00BE7B6E"/>
    <w:rsid w:val="00BF2C94"/>
    <w:rsid w:val="00C01616"/>
    <w:rsid w:val="00C0197B"/>
    <w:rsid w:val="00C04273"/>
    <w:rsid w:val="00C11CEB"/>
    <w:rsid w:val="00C14496"/>
    <w:rsid w:val="00C16496"/>
    <w:rsid w:val="00C218C6"/>
    <w:rsid w:val="00C2243F"/>
    <w:rsid w:val="00C23AB4"/>
    <w:rsid w:val="00C25D57"/>
    <w:rsid w:val="00C30B2F"/>
    <w:rsid w:val="00C319A3"/>
    <w:rsid w:val="00C32DCA"/>
    <w:rsid w:val="00C33EDF"/>
    <w:rsid w:val="00C37255"/>
    <w:rsid w:val="00C526E0"/>
    <w:rsid w:val="00C55245"/>
    <w:rsid w:val="00C70A80"/>
    <w:rsid w:val="00C75C11"/>
    <w:rsid w:val="00C779BF"/>
    <w:rsid w:val="00C927CD"/>
    <w:rsid w:val="00C9304C"/>
    <w:rsid w:val="00C95B69"/>
    <w:rsid w:val="00CA025B"/>
    <w:rsid w:val="00CA1258"/>
    <w:rsid w:val="00CA203E"/>
    <w:rsid w:val="00CA2387"/>
    <w:rsid w:val="00CA3893"/>
    <w:rsid w:val="00CA598E"/>
    <w:rsid w:val="00CB0415"/>
    <w:rsid w:val="00CB3F54"/>
    <w:rsid w:val="00CB420C"/>
    <w:rsid w:val="00CC2C29"/>
    <w:rsid w:val="00CD1A82"/>
    <w:rsid w:val="00CE0442"/>
    <w:rsid w:val="00CE3E32"/>
    <w:rsid w:val="00CE61BA"/>
    <w:rsid w:val="00CF23C2"/>
    <w:rsid w:val="00CF2550"/>
    <w:rsid w:val="00D07748"/>
    <w:rsid w:val="00D07C5C"/>
    <w:rsid w:val="00D14A3F"/>
    <w:rsid w:val="00D22048"/>
    <w:rsid w:val="00D26369"/>
    <w:rsid w:val="00D269EE"/>
    <w:rsid w:val="00D26E7A"/>
    <w:rsid w:val="00D326F1"/>
    <w:rsid w:val="00D3711F"/>
    <w:rsid w:val="00D37382"/>
    <w:rsid w:val="00D37A50"/>
    <w:rsid w:val="00D402C6"/>
    <w:rsid w:val="00D40D7C"/>
    <w:rsid w:val="00D47A2A"/>
    <w:rsid w:val="00D5035D"/>
    <w:rsid w:val="00D51200"/>
    <w:rsid w:val="00D54A78"/>
    <w:rsid w:val="00D55293"/>
    <w:rsid w:val="00D5577F"/>
    <w:rsid w:val="00D56AA6"/>
    <w:rsid w:val="00D60E49"/>
    <w:rsid w:val="00D62334"/>
    <w:rsid w:val="00D62E58"/>
    <w:rsid w:val="00D65796"/>
    <w:rsid w:val="00D7010D"/>
    <w:rsid w:val="00D732AB"/>
    <w:rsid w:val="00D735AF"/>
    <w:rsid w:val="00D76380"/>
    <w:rsid w:val="00D81365"/>
    <w:rsid w:val="00D816FA"/>
    <w:rsid w:val="00D83394"/>
    <w:rsid w:val="00D8434F"/>
    <w:rsid w:val="00D87A12"/>
    <w:rsid w:val="00D903E7"/>
    <w:rsid w:val="00D911DA"/>
    <w:rsid w:val="00D91551"/>
    <w:rsid w:val="00D959A6"/>
    <w:rsid w:val="00DA0351"/>
    <w:rsid w:val="00DA41FD"/>
    <w:rsid w:val="00DA5BB3"/>
    <w:rsid w:val="00DA5BCB"/>
    <w:rsid w:val="00DB2EEB"/>
    <w:rsid w:val="00DB4346"/>
    <w:rsid w:val="00DB4D53"/>
    <w:rsid w:val="00DB4E55"/>
    <w:rsid w:val="00DB6391"/>
    <w:rsid w:val="00DB7066"/>
    <w:rsid w:val="00DC4D47"/>
    <w:rsid w:val="00DC6C8E"/>
    <w:rsid w:val="00DD29B6"/>
    <w:rsid w:val="00DD467E"/>
    <w:rsid w:val="00DD6308"/>
    <w:rsid w:val="00DE2858"/>
    <w:rsid w:val="00DF19B2"/>
    <w:rsid w:val="00DF2003"/>
    <w:rsid w:val="00DF2836"/>
    <w:rsid w:val="00DF538F"/>
    <w:rsid w:val="00E01CBA"/>
    <w:rsid w:val="00E04266"/>
    <w:rsid w:val="00E07ADD"/>
    <w:rsid w:val="00E07FBD"/>
    <w:rsid w:val="00E1342A"/>
    <w:rsid w:val="00E17377"/>
    <w:rsid w:val="00E17991"/>
    <w:rsid w:val="00E17C7A"/>
    <w:rsid w:val="00E21656"/>
    <w:rsid w:val="00E21F03"/>
    <w:rsid w:val="00E22412"/>
    <w:rsid w:val="00E24BA0"/>
    <w:rsid w:val="00E252B8"/>
    <w:rsid w:val="00E31974"/>
    <w:rsid w:val="00E349C6"/>
    <w:rsid w:val="00E35659"/>
    <w:rsid w:val="00E44180"/>
    <w:rsid w:val="00E464F7"/>
    <w:rsid w:val="00E5094B"/>
    <w:rsid w:val="00E511BE"/>
    <w:rsid w:val="00E52671"/>
    <w:rsid w:val="00E52D19"/>
    <w:rsid w:val="00E5306B"/>
    <w:rsid w:val="00E62E84"/>
    <w:rsid w:val="00E64365"/>
    <w:rsid w:val="00E7022A"/>
    <w:rsid w:val="00E7060F"/>
    <w:rsid w:val="00E7277A"/>
    <w:rsid w:val="00E762BB"/>
    <w:rsid w:val="00E769A6"/>
    <w:rsid w:val="00E8190B"/>
    <w:rsid w:val="00E822D1"/>
    <w:rsid w:val="00E84E05"/>
    <w:rsid w:val="00E8640B"/>
    <w:rsid w:val="00E916D2"/>
    <w:rsid w:val="00E952A1"/>
    <w:rsid w:val="00E96D32"/>
    <w:rsid w:val="00EA048E"/>
    <w:rsid w:val="00EA148B"/>
    <w:rsid w:val="00EA156B"/>
    <w:rsid w:val="00EA2332"/>
    <w:rsid w:val="00EA29A2"/>
    <w:rsid w:val="00EA2E3E"/>
    <w:rsid w:val="00EA3F6F"/>
    <w:rsid w:val="00EA689C"/>
    <w:rsid w:val="00EA6F68"/>
    <w:rsid w:val="00EB0421"/>
    <w:rsid w:val="00EB04A0"/>
    <w:rsid w:val="00EB2108"/>
    <w:rsid w:val="00EB4CB5"/>
    <w:rsid w:val="00EB7617"/>
    <w:rsid w:val="00EC6DF7"/>
    <w:rsid w:val="00ED056C"/>
    <w:rsid w:val="00ED279D"/>
    <w:rsid w:val="00ED72AA"/>
    <w:rsid w:val="00EE359F"/>
    <w:rsid w:val="00EE42D2"/>
    <w:rsid w:val="00EE44CB"/>
    <w:rsid w:val="00EE5998"/>
    <w:rsid w:val="00EE677C"/>
    <w:rsid w:val="00EE7E4B"/>
    <w:rsid w:val="00EF1EB5"/>
    <w:rsid w:val="00EF7A60"/>
    <w:rsid w:val="00F01536"/>
    <w:rsid w:val="00F03543"/>
    <w:rsid w:val="00F0689C"/>
    <w:rsid w:val="00F079E4"/>
    <w:rsid w:val="00F12473"/>
    <w:rsid w:val="00F15D59"/>
    <w:rsid w:val="00F179B4"/>
    <w:rsid w:val="00F35C76"/>
    <w:rsid w:val="00F40F89"/>
    <w:rsid w:val="00F45CA4"/>
    <w:rsid w:val="00F46C14"/>
    <w:rsid w:val="00F46F32"/>
    <w:rsid w:val="00F47239"/>
    <w:rsid w:val="00F55E12"/>
    <w:rsid w:val="00F57911"/>
    <w:rsid w:val="00F61249"/>
    <w:rsid w:val="00F62804"/>
    <w:rsid w:val="00F63748"/>
    <w:rsid w:val="00F660F1"/>
    <w:rsid w:val="00F7037A"/>
    <w:rsid w:val="00F74DCF"/>
    <w:rsid w:val="00F80857"/>
    <w:rsid w:val="00F81E02"/>
    <w:rsid w:val="00F835A0"/>
    <w:rsid w:val="00F84B53"/>
    <w:rsid w:val="00F85AD7"/>
    <w:rsid w:val="00F87658"/>
    <w:rsid w:val="00F96234"/>
    <w:rsid w:val="00F96D32"/>
    <w:rsid w:val="00FA2F1A"/>
    <w:rsid w:val="00FA4B61"/>
    <w:rsid w:val="00FB2EE9"/>
    <w:rsid w:val="00FB429C"/>
    <w:rsid w:val="00FB507F"/>
    <w:rsid w:val="00FC13AB"/>
    <w:rsid w:val="00FC4329"/>
    <w:rsid w:val="00FD1B58"/>
    <w:rsid w:val="00FD34C7"/>
    <w:rsid w:val="00FD3DD1"/>
    <w:rsid w:val="00FD7156"/>
    <w:rsid w:val="00FE4010"/>
    <w:rsid w:val="00FE42BB"/>
    <w:rsid w:val="00FE4482"/>
    <w:rsid w:val="00FF02BD"/>
    <w:rsid w:val="00FF0D17"/>
    <w:rsid w:val="00FF2131"/>
    <w:rsid w:val="00FF3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E6208"/>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EAF"/>
    <w:pPr>
      <w:spacing w:after="0" w:line="240" w:lineRule="auto"/>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2"/>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264DE6"/>
    <w:pPr>
      <w:keepNext/>
      <w:keepLines/>
      <w:numPr>
        <w:ilvl w:val="1"/>
        <w:numId w:val="2"/>
      </w:numPr>
      <w:spacing w:before="160" w:after="120" w:line="300" w:lineRule="atLeast"/>
      <w:outlineLvl w:val="1"/>
    </w:pPr>
    <w:rPr>
      <w:rFonts w:eastAsia="Calibri" w:cs="Segoe UI"/>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2"/>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2"/>
      </w:numPr>
      <w:spacing w:before="4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2"/>
      </w:numPr>
      <w:spacing w:before="4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2"/>
      </w:numPr>
      <w:spacing w:before="4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2"/>
      </w:numPr>
      <w:spacing w:before="4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2"/>
      </w:numPr>
      <w:spacing w:before="4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2"/>
      </w:numPr>
      <w:spacing w:before="4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line="259" w:lineRule="auto"/>
      <w:ind w:left="576" w:hanging="576"/>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line="259" w:lineRule="auto"/>
      <w:ind w:left="1713" w:hanging="720"/>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line="259" w:lineRule="auto"/>
      <w:ind w:left="864" w:hanging="864"/>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line="259" w:lineRule="auto"/>
      <w:ind w:left="1008" w:hanging="1008"/>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line="259" w:lineRule="auto"/>
      <w:ind w:left="1152" w:hanging="1152"/>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line="259" w:lineRule="auto"/>
      <w:ind w:left="1296" w:hanging="1296"/>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line="259" w:lineRule="auto"/>
      <w:ind w:left="1440" w:hanging="1440"/>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line="259" w:lineRule="auto"/>
      <w:ind w:left="1584" w:hanging="1584"/>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264DE6"/>
    <w:rPr>
      <w:rFonts w:ascii="Arial" w:eastAsia="Calibri" w:hAnsi="Arial" w:cs="Segoe UI"/>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after="160" w:line="259" w:lineRule="auto"/>
      <w:ind w:left="720"/>
      <w:contextualSpacing/>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after="100" w:line="259" w:lineRule="auto"/>
    </w:pPr>
    <w:rPr>
      <w:rFonts w:eastAsia="Calibri"/>
      <w:szCs w:val="22"/>
      <w:lang w:eastAsia="en-US"/>
    </w:rPr>
  </w:style>
  <w:style w:type="paragraph" w:customStyle="1" w:styleId="TOC21">
    <w:name w:val="TOC 21"/>
    <w:basedOn w:val="Normal"/>
    <w:next w:val="Normal"/>
    <w:autoRedefine/>
    <w:uiPriority w:val="39"/>
    <w:unhideWhenUsed/>
    <w:rsid w:val="00A463CA"/>
    <w:pPr>
      <w:spacing w:after="100" w:line="259" w:lineRule="auto"/>
      <w:ind w:left="220"/>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paragraph" w:styleId="Revision">
    <w:name w:val="Revision"/>
    <w:hidden/>
    <w:uiPriority w:val="99"/>
    <w:semiHidden/>
    <w:rsid w:val="00717710"/>
    <w:pPr>
      <w:spacing w:after="0" w:line="240" w:lineRule="auto"/>
    </w:pPr>
    <w:rPr>
      <w:rFonts w:ascii="Arial" w:eastAsia="Times New Roman" w:hAnsi="Arial" w:cs="Times New Roman"/>
      <w:szCs w:val="24"/>
      <w:lang w:eastAsia="en-GB"/>
    </w:rPr>
  </w:style>
  <w:style w:type="paragraph" w:styleId="NormalWeb">
    <w:name w:val="Normal (Web)"/>
    <w:basedOn w:val="Normal"/>
    <w:uiPriority w:val="99"/>
    <w:semiHidden/>
    <w:unhideWhenUsed/>
    <w:rsid w:val="00873223"/>
    <w:pPr>
      <w:spacing w:before="100" w:beforeAutospacing="1" w:after="100" w:afterAutospacing="1"/>
    </w:pPr>
    <w:rPr>
      <w:rFonts w:ascii="Times New Roman" w:hAnsi="Times New Roman"/>
      <w:sz w:val="24"/>
    </w:rPr>
  </w:style>
  <w:style w:type="paragraph" w:styleId="NoSpacing">
    <w:name w:val="No Spacing"/>
    <w:uiPriority w:val="1"/>
    <w:qFormat/>
    <w:rsid w:val="00684344"/>
    <w:pPr>
      <w:spacing w:after="0" w:line="240" w:lineRule="auto"/>
      <w:jc w:val="both"/>
    </w:pPr>
    <w:rPr>
      <w:rFonts w:ascii="Arial" w:eastAsia="Times New Roman" w:hAnsi="Arial" w:cs="Times New Roman"/>
      <w:szCs w:val="24"/>
      <w:lang w:eastAsia="en-GB"/>
    </w:rPr>
  </w:style>
  <w:style w:type="character" w:styleId="Strong">
    <w:name w:val="Strong"/>
    <w:basedOn w:val="DefaultParagraphFont"/>
    <w:uiPriority w:val="22"/>
    <w:qFormat/>
    <w:rsid w:val="00EE677C"/>
    <w:rPr>
      <w:b/>
      <w:bCs/>
    </w:rPr>
  </w:style>
  <w:style w:type="character" w:styleId="UnresolvedMention">
    <w:name w:val="Unresolved Mention"/>
    <w:basedOn w:val="DefaultParagraphFont"/>
    <w:uiPriority w:val="99"/>
    <w:semiHidden/>
    <w:unhideWhenUsed/>
    <w:rsid w:val="00885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22A6A-3F75-4D6B-8CA1-3C5E8486F1F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5462</Words>
  <Characters>31137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36526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fitzgeraldm</dc:creator>
  <cp:lastModifiedBy>KHATUN, Rashida (EAST LONDON NHS FOUNDATION TRUST)</cp:lastModifiedBy>
  <cp:revision>2</cp:revision>
  <dcterms:created xsi:type="dcterms:W3CDTF">2026-10-28T15:27:00Z</dcterms:created>
  <dcterms:modified xsi:type="dcterms:W3CDTF">2026-10-28T15:27:00Z</dcterms:modified>
</cp:coreProperties>
</file>