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4" /><Relationship Type="http://schemas.openxmlformats.org/officeDocument/2006/relationships/extended-properties" Target="docProps/app.xml" Id="rId5" /><Relationship Type="http://schemas.openxmlformats.org/package/2006/relationships/metadata/core-properties" Target="docProps/core.xml" Id="rId6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tbl>
      <w:tblPr>
        <w:tblLook w:val="01E0" w:firstRow="1" w:lastRow="1" w:firstColumn="1" w:lastColumn="1" w:noHBand="0" w:noVBand="0"/>
        <w:tblpPr w:tblpY="-524" w:leftFromText="180" w:rightFromText="180" w:vertAnchor="text" w:horzAnchor="margin" w:tblpXSpec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0818"/>
      </w:tblPr>
      <w:tblGrid>
        <w:gridCol w:w="10818"/>
      </w:tblGrid>
      <w:tr>
        <w:trPr>
          <w:trHeight w:val="677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  <w:b/>
              </w:rPr>
              <w:spacing/>
            </w:pPr>
            <w:bookmarkStart w:name="_GoBack" w:id="2"/>
            <w:bookmarkEnd w:id="2"/>
          </w:p>
          <w:p>
            <w:pPr>
              <w:rPr>
                <w:rFonts w:ascii="Arial" w:hAnsi="Arial" w:eastAsia="Arial" w:cs="Arial"/>
                <w:b/>
              </w:rPr>
              <w:spacing/>
            </w:pPr>
            <w:r>
              <w:rPr>
                <w:rFonts w:ascii="Arial" w:hAnsi="Arial" w:eastAsia="Arial" w:cs="Arial"/>
                <w:b/>
              </w:rPr>
              <w:t xml:space="preserve">Tower Hamlets Perinatal Service Referral</w:t>
            </w:r>
            <w:r>
              <w:rPr>
                <w:rFonts w:ascii="Arial" w:hAnsi="Arial" w:eastAsia="Arial" w:cs="Arial"/>
              </w:rPr>
              <w:t xml:space="preserve">                                                    </w:t>
            </w:r>
            <w:r>
              <w:rPr>
                <w:rFonts w:ascii="Arial" w:hAnsi="Arial" w:eastAsia="Arial" w:cs="Arial"/>
                <w:b/>
              </w:rPr>
              <w:t xml:space="preserve">Confidential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jc w:val="center"/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Please </w:t>
            </w: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email </w:t>
            </w: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to </w:t>
            </w: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Perinatal Team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</w:t>
            </w:r>
            <w:hyperlink r:id="rId1" w:history="1">
              <w:r>
                <w:rPr>
                  <w:rStyle w:val="Hyperlink"/>
                  <w:sz w:val="22"/>
                  <w:szCs w:val="22"/>
                  <w:rFonts w:ascii="Arial" w:hAnsi="Arial" w:eastAsia="Arial" w:cs="Arial"/>
                  <w:i/>
                </w:rPr>
                <w:t xml:space="preserve">elt-tr.TH-Perinatal@nhs.net</w:t>
              </w:r>
            </w:hyperlink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) 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Personal details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(please enter details legibly in block capitals)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First Name:                                                                                Surname: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NHS Number:                                                                            Date of Birth: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Address:                                                                                     Post Code: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Is this address permanent?                                                                                                   Yes              No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Daytime Telephone no:                                                             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Mobile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tel no: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Preferred language:                                                                    Interpreter required?         Yes              No</w:t>
            </w:r>
          </w:p>
        </w:tc>
      </w:tr>
      <w:tr>
        <w:trPr>
          <w:trHeight w:val="283" w:hRule="atLeast"/>
        </w:trPr>
        <w:tc>
          <w:tcPr>
            <w:tcW w:type="dxa" w:w="10818"/>
            <w:tcBorders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Ethnicity: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GP details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(please enter details legibly in block capitals)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Name: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Address:</w:t>
            </w:r>
          </w:p>
          <w:p>
            <w:pPr>
              <w:tabs>
                <w:tab w:pos="7350" w:val="left"/>
              </w:tabs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                       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Post Code:</w:t>
            </w:r>
          </w:p>
        </w:tc>
      </w:tr>
      <w:tr>
        <w:trPr>
          <w:trHeight w:val="283" w:hRule="atLeast"/>
        </w:trPr>
        <w:tc>
          <w:tcPr>
            <w:tcW w:type="dxa" w:w="10818"/>
            <w:tcBorders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Telephone                                                                                   Fax: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Referrer details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(please enter details legibly in block capitals)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Name: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Address: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                         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Post Code:</w:t>
            </w:r>
          </w:p>
        </w:tc>
      </w:tr>
      <w:tr>
        <w:trPr>
          <w:trHeight w:val="283" w:hRule="atLeast"/>
        </w:trPr>
        <w:tc>
          <w:tcPr>
            <w:tcW w:type="dxa" w:w="10818"/>
            <w:tcBorders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Telephone                                                                                   Fax: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Reason for referral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(brief summary of problems)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Is the patient aware of this referral?                                                                                      Yes            No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  <w:i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Attitude to referral: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(e.g. what does she want/expect from referral)</w:t>
            </w:r>
          </w:p>
          <w:p>
            <w:pPr>
              <w:rPr>
                <w:sz w:val="22"/>
                <w:szCs w:val="22"/>
                <w:rFonts w:ascii="Arial" w:hAnsi="Arial" w:eastAsia="Arial" w:cs="Arial"/>
                <w:i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>
          <w:trHeight w:val="283" w:hRule="atLeast"/>
        </w:trPr>
        <w:tc>
          <w:tcPr>
            <w:tcW w:type="dxa" w:w="10818"/>
            <w:tcBorders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Will the patient attend appointment at a psychiatric clinic?                                                 Yes            No</w:t>
            </w:r>
          </w:p>
        </w:tc>
      </w:tr>
      <w:tr>
        <w:trPr>
          <w:trHeight w:val="283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Psychiatric history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 √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 if yes,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no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n/k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not known)</w:t>
            </w:r>
          </w:p>
        </w:tc>
      </w:tr>
    </w:tbl>
    <w:p>
      <w:pPr>
        <w:rPr>
          <w:vanish/>
        </w:rPr>
        <w:spacing/>
      </w:pPr>
    </w:p>
    <w:tbl>
      <w:tblPr>
        <w:tblLook w:val="01E0" w:firstRow="1" w:lastRow="1" w:firstColumn="1" w:lastColumn="1" w:noHBand="0" w:noVBand="0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0800"/>
      </w:tblPr>
      <w:tblGrid>
        <w:gridCol w:w="3992"/>
        <w:gridCol w:w="508"/>
        <w:gridCol w:w="6300"/>
      </w:tblGrid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Past history of mental illness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Details:</w:t>
            </w:r>
          </w:p>
        </w:tc>
      </w:tr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Past history of substance misuse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Family history of mental issues</w:t>
            </w:r>
          </w:p>
        </w:tc>
        <w:tc>
          <w:tcPr>
            <w:tcW w:type="dxa" w:w="508"/>
            <w:tcBorders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  <w:b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Previous diagnosis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E0E0E0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Bipolar (manic depression) 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Schizophrenic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Puerperal psychosis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Depression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Post-natal depression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Anxiety disorder</w:t>
            </w:r>
          </w:p>
        </w:tc>
        <w:tc>
          <w:tcPr>
            <w:tcW w:type="dxa" w:w="508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</w:tbl>
    <w:p>
      <w:pPr>
        <w:rPr/>
        <w:spacing/>
      </w:pPr>
    </w:p>
    <w:p>
      <w:pPr>
        <w:rPr/>
        <w:spacing/>
      </w:pPr>
    </w:p>
    <w:tbl>
      <w:tblPr>
        <w:tblLook w:val="01E0" w:firstRow="1" w:lastRow="1" w:firstColumn="1" w:lastColumn="1" w:noHBand="0" w:noVBand="0"/>
        <w:tblpPr w:tblpY="-524" w:leftFromText="180" w:rightFromText="180" w:vertAnchor="text" w:horzAnchor="margin" w:tblpXSpec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0818"/>
      </w:tblPr>
      <w:tblGrid>
        <w:gridCol w:w="10818"/>
      </w:tblGrid>
      <w:tr>
        <w:trPr>
          <w:trHeight w:val="283" w:hRule="atLeast"/>
        </w:trPr>
        <w:tc>
          <w:tcPr>
            <w:tcW w:type="dxa" w:w="10818"/>
            <w:tcBorders/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  <w:i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Medical History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( √  if yes,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no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n/k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not known) Include details of allergies, relevant personal or family medical history.</w:t>
            </w:r>
          </w:p>
          <w:p>
            <w:pPr>
              <w:rPr>
                <w:sz w:val="22"/>
                <w:szCs w:val="22"/>
                <w:rFonts w:ascii="Arial" w:hAnsi="Arial" w:eastAsia="Arial" w:cs="Arial"/>
                <w:i/>
              </w:rPr>
              <w:spacing/>
            </w:pPr>
          </w:p>
        </w:tc>
      </w:tr>
    </w:tbl>
    <w:p>
      <w:pPr>
        <w:rPr>
          <w:vanish/>
        </w:rPr>
        <w:spacing/>
      </w:pPr>
    </w:p>
    <w:tbl>
      <w:tblPr>
        <w:tblLook w:val="01E0" w:firstRow="1" w:lastRow="1" w:firstColumn="1" w:lastColumn="1" w:noHBand="0" w:noVBand="0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0800"/>
      </w:tblPr>
      <w:tblGrid>
        <w:gridCol w:w="2700"/>
        <w:gridCol w:w="180"/>
        <w:gridCol w:w="720"/>
        <w:gridCol w:w="392"/>
        <w:gridCol w:w="328"/>
        <w:gridCol w:w="180"/>
        <w:gridCol w:w="1260"/>
        <w:gridCol w:w="720"/>
        <w:gridCol w:w="180"/>
        <w:gridCol w:w="360"/>
        <w:gridCol w:w="180"/>
        <w:gridCol w:w="900"/>
        <w:gridCol w:w="180"/>
        <w:gridCol w:w="180"/>
        <w:gridCol w:w="540"/>
        <w:gridCol w:w="540"/>
        <w:gridCol w:w="360"/>
        <w:gridCol w:w="900"/>
      </w:tblGrid>
      <w:tr>
        <w:trPr/>
        <w:tc>
          <w:tcPr>
            <w:tcW w:type="dxa" w:w="3992"/>
            <w:gridSpan w:val="4"/>
            <w:tcBorders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Medical problems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508"/>
            <w:gridSpan w:val="2"/>
            <w:tcBorders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Details: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992"/>
            <w:gridSpan w:val="4"/>
            <w:tcBorders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Currently taking medication 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508"/>
            <w:gridSpan w:val="2"/>
            <w:tcBorders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3992"/>
            <w:gridSpan w:val="4"/>
            <w:tcBorders>
              <w:top w:val="single" w:sz="4" w:space="0" w:color="auto"/>
              <w:bottom w:val="single" w:sz="4" w:space="0" w:color="auto"/>
            </w:tcBorders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  <w:b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Obstetric History</w:t>
            </w:r>
          </w:p>
        </w:tc>
        <w:tc>
          <w:tcPr>
            <w:tcW w:type="dxa" w:w="508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E0E0E0" w:color="auto" w:val="clear"/>
          </w:tcPr>
          <w:p>
            <w:pPr>
              <w:rPr/>
              <w:spacing/>
            </w:pPr>
          </w:p>
        </w:tc>
        <w:tc>
          <w:tcPr>
            <w:tcW w:type="dxa" w:w="6300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/>
              <w:spacing/>
            </w:pPr>
          </w:p>
        </w:tc>
      </w:tr>
      <w:tr>
        <w:trPr/>
        <w:tc>
          <w:tcPr>
            <w:tcW w:type="dxa" w:w="6660"/>
            <w:gridSpan w:val="9"/>
            <w:tcBorders>
              <w:top w:val="single" w:sz="4" w:space="0" w:color="auto"/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Obstetrician: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1800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Next appt:</w:t>
            </w:r>
          </w:p>
        </w:tc>
        <w:tc>
          <w:tcPr>
            <w:tcW w:type="dxa" w:w="2340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2880"/>
            <w:gridSpan w:val="2"/>
            <w:tcBorders>
              <w:top w:val="single" w:sz="4" w:space="0" w:color="auto"/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Date booked: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1620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300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Named midwife: </w:t>
            </w:r>
          </w:p>
        </w:tc>
      </w:tr>
      <w:tr>
        <w:trPr/>
        <w:tc>
          <w:tcPr>
            <w:tcW w:type="dxa" w:w="2880"/>
            <w:gridSpan w:val="2"/>
            <w:tcBorders>
              <w:top w:val="single" w:sz="4" w:space="0" w:color="auto"/>
              <w:bottom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EDD: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1620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12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Gravida / parity:</w:t>
            </w:r>
          </w:p>
        </w:tc>
        <w:tc>
          <w:tcPr>
            <w:tcW w:type="dxa" w:w="1260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G</w:t>
            </w:r>
          </w:p>
        </w:tc>
        <w:tc>
          <w:tcPr>
            <w:tcW w:type="dxa" w:w="1260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1260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P</w:t>
            </w:r>
          </w:p>
        </w:tc>
        <w:tc>
          <w:tcPr>
            <w:tcW w:type="dxa" w:w="1260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10800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Attitude to pregnancy / baby: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10800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  <w:i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Potential social stressors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 (detail problems in the areas listed,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√  if yes,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no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n/k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not known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Referral due to stillbirth / late miscarriage/ traumatic birth</w:t>
            </w: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Employment 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top w:val="single" w:sz="4" w:space="0" w:color="auto"/>
              <w:right w:val="single" w:sz="4" w:space="0" w:color="auto"/>
            </w:tcBorders>
            <w:vMerge w:val="restart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Details:</w:t>
            </w: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Financial / debts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Housing / homelessness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Relationship with partner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Relationship with family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Social support (or lack of)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bottom w:val="single" w:sz="4" w:space="0" w:color="auto"/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10800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  <w:i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b/>
              </w:rPr>
              <w:t xml:space="preserve">Formal Risk Assessment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(detail any evidence of risk in the areas listed, 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√  if yes,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no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no, </w:t>
            </w:r>
            <w:r>
              <w:rPr>
                <w:sz w:val="22"/>
                <w:szCs w:val="22"/>
                <w:rFonts w:ascii="Arial" w:hAnsi="Arial" w:eastAsia="Arial" w:cs="Arial"/>
                <w:i/>
                <w:b/>
              </w:rPr>
              <w:t xml:space="preserve">n/k</w:t>
            </w:r>
            <w:r>
              <w:rPr>
                <w:sz w:val="22"/>
                <w:szCs w:val="22"/>
                <w:rFonts w:ascii="Arial" w:hAnsi="Arial" w:eastAsia="Arial" w:cs="Arial"/>
                <w:i/>
              </w:rPr>
              <w:t xml:space="preserve"> if not known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Dangerous  / risk to others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top w:val="single" w:sz="4" w:space="0" w:color="auto"/>
              <w:right w:val="single" w:sz="4" w:space="0" w:color="auto"/>
            </w:tcBorders>
            <w:vMerge w:val="restart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Details:</w:t>
            </w: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Risk of self-harm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Self-neglect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Vulnerability 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6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Child protection concerns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72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6480"/>
            <w:gridSpan w:val="13"/>
            <w:tcBorders>
              <w:bottom w:val="single" w:sz="4" w:space="0" w:color="auto"/>
              <w:right w:val="single" w:sz="4" w:space="0" w:color="auto"/>
            </w:tcBorders>
            <w:vMerge w:val="continue"/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7200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Has the child been referred to Child and Family Social Services? </w:t>
            </w:r>
          </w:p>
        </w:tc>
        <w:tc>
          <w:tcPr>
            <w:tcW w:type="dxa" w:w="90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Yes</w:t>
            </w:r>
          </w:p>
        </w:tc>
        <w:tc>
          <w:tcPr>
            <w:tcW w:type="dxa" w:w="900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900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No</w:t>
            </w:r>
          </w:p>
        </w:tc>
        <w:tc>
          <w:tcPr>
            <w:tcW w:type="dxa" w:w="90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10800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Details including named workers, if yes: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270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Signature of referrer:</w:t>
            </w:r>
          </w:p>
        </w:tc>
        <w:tc>
          <w:tcPr>
            <w:tcW w:type="dxa" w:w="3780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1620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Date:</w:t>
            </w:r>
          </w:p>
        </w:tc>
        <w:tc>
          <w:tcPr>
            <w:tcW w:type="dxa" w:w="2700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auto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10800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fill="E0E0E0" w:color="auto" w:val="clear"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</w:rPr>
              <w:t xml:space="preserve">If there is an urgent concern Monday – Friday 9am-5pm, please con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tact the Perinatal Service Team 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on 020 8121 5425.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  <w:r>
              <w:rPr>
                <w:sz w:val="22"/>
                <w:szCs w:val="22"/>
                <w:rFonts w:ascii="Arial" w:hAnsi="Arial" w:eastAsia="Arial" w:cs="Arial"/>
                <w:i/>
                <w:u w:val="single"/>
              </w:rPr>
              <w:t xml:space="preserve">After 5pm and at weekends please contact the Emergency Mental Health Liaison Service on 020 7943 1415</w:t>
            </w:r>
            <w:r>
              <w:rPr>
                <w:sz w:val="22"/>
                <w:szCs w:val="22"/>
                <w:rFonts w:ascii="Arial" w:hAnsi="Arial" w:eastAsia="Arial" w:cs="Arial"/>
              </w:rPr>
              <w:t xml:space="preserve">.</w:t>
            </w:r>
          </w:p>
        </w:tc>
      </w:tr>
    </w:tbl>
    <w:p>
      <w:pPr>
        <w:rPr/>
        <w:spacing/>
      </w:pPr>
    </w:p>
    <w:sectPr>
      <w:type w:val="nextPage"/>
      <w:pgSz w:w="11906" w:h="16838"/>
      <w:pgMar w:top="1440" w:right="1800" w:bottom="360" w:left="1800" w:footer="708" w:header="360" w:gutter="0"/>
      <w:pgBorders/>
      <w:docGrid w:linePitch="360"/>
      <w:pgNumType w:fmt="decimal"/>
      <w:headerReference w:type="default" r:id="rId2"/>
      <w:cols w:num="1" w:equalWidth="1" w:space="708"/>
    </w:sectPr>
  </w:body>
</w:document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tabs>
        <w:tab w:pos="8306" w:val="clear"/>
        <w:tab w:pos="9360" w:val="right"/>
      </w:tabs>
      <w:pStyle w:val="Header"/>
      <w:rPr/>
      <w:jc w:val="right"/>
      <w:ind w:right="-1054"/>
      <w:spacing/>
    </w:pPr>
    <w:r>
      <w:rPr>
        <w:noProof/>
      </w:rPr>
      <w:drawing>
        <wp:inline>
          <wp:extent cx="1371600" cy="285750"/>
          <wp:docPr id="1" name="" descr="New Image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153" w:val="center"/>
        <w:tab w:pos="8306" w:val="right"/>
      </w:tabs>
      <w:spacing/>
    </w:pPr>
    <w:rPr/>
  </w:style>
  <w:style w:type="paragraph" w:styleId="Footer">
    <w:name w:val="Footer"/>
    <w:basedOn w:val="Normal"/>
    <w:pPr>
      <w:tabs>
        <w:tab w:pos="4153" w:val="center"/>
        <w:tab w:pos="8306" w:val="right"/>
      </w:tabs>
      <w:spacing/>
    </w:pPr>
    <w:rPr/>
  </w:style>
  <w:style w:type="character" w:styleId="Hyperlink">
    <w:name w:val="Hyperlink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7" /><Relationship Type="http://schemas.openxmlformats.org/officeDocument/2006/relationships/settings" Target="settings.xml" Id="rId8" /><Relationship Type="http://schemas.openxmlformats.org/officeDocument/2006/relationships/numbering" Target="numbering.xml" Id="rId9" /><Relationship Type="http://schemas.openxmlformats.org/officeDocument/2006/relationships/hyperlink" Target="mailto:elt-tr.TH-Perinatal@nhs.net" Id="rId1" TargetMode="External" /><Relationship Type="http://schemas.openxmlformats.org/officeDocument/2006/relationships/header" Target="header2.xml" Id="rId2" /></Relationships>
</file>

<file path=word/_rels/header2.xml.rels>&#65279;<Relationships xmlns="http://schemas.openxmlformats.org/package/2006/relationships"><Relationship Type="http://schemas.openxmlformats.org/officeDocument/2006/relationships/image" Target="media/image3.jpeg" Id="rId3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548</Words>
  <Characters>3127</Characters>
  <Application>Microsoft Office Word</Application>
  <DocSecurity>0</DocSecurity>
  <Lines>26</Lines>
  <Paragraphs>7</Paragraphs>
  <Company>ELCMHT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Hamlets Perinatal Service referral form</dc:title>
  <dc:creator>Ms Gabriele Klotzbucher</dc:creator>
  <cp:lastModifiedBy>Klotzbucher Gabriele</cp:lastModifiedBy>
  <cp:lastPrinted>2010-04-29T12:19:00Z</cp:lastPrinted>
  <cp:revision>2</cp:revision>
  <dcterms:created xsi:type="dcterms:W3CDTF">2014-02-06T13:29:00Z</dcterms:created>
  <dcterms:modified xsi:type="dcterms:W3CDTF">2014-02-06T13:31:07.683Z</dcterms:modified>
</cp:coreProperties>
</file>