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76" w:rsidRPr="00C52C9B" w:rsidRDefault="008D4E7A" w:rsidP="009B310E">
      <w:pPr>
        <w:jc w:val="center"/>
        <w:rPr>
          <w:b/>
          <w:sz w:val="24"/>
          <w:szCs w:val="24"/>
        </w:rPr>
      </w:pPr>
      <w:r w:rsidRPr="00C52C9B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6604ED1" wp14:editId="07BC7508">
            <wp:simplePos x="0" y="0"/>
            <wp:positionH relativeFrom="column">
              <wp:posOffset>5570252</wp:posOffset>
            </wp:positionH>
            <wp:positionV relativeFrom="paragraph">
              <wp:posOffset>-791570</wp:posOffset>
            </wp:positionV>
            <wp:extent cx="925079" cy="736979"/>
            <wp:effectExtent l="0" t="0" r="8890" b="635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68" cy="743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79C" w:rsidRPr="00C52C9B">
        <w:rPr>
          <w:b/>
          <w:sz w:val="24"/>
          <w:szCs w:val="24"/>
        </w:rPr>
        <w:t>Engagement Event</w:t>
      </w:r>
      <w:r w:rsidR="00DF721A" w:rsidRPr="00C52C9B">
        <w:rPr>
          <w:b/>
          <w:sz w:val="24"/>
          <w:szCs w:val="24"/>
        </w:rPr>
        <w:t xml:space="preserve"> for Developing Change Ideas with Partners</w:t>
      </w:r>
    </w:p>
    <w:p w:rsidR="0095279C" w:rsidRPr="002C5C4F" w:rsidRDefault="0095279C" w:rsidP="0095279C">
      <w:pPr>
        <w:jc w:val="both"/>
        <w:rPr>
          <w:sz w:val="24"/>
          <w:szCs w:val="24"/>
        </w:rPr>
      </w:pPr>
    </w:p>
    <w:p w:rsidR="0095279C" w:rsidRPr="002C5C4F" w:rsidRDefault="0095279C" w:rsidP="0095279C">
      <w:pPr>
        <w:jc w:val="both"/>
        <w:rPr>
          <w:sz w:val="24"/>
          <w:szCs w:val="24"/>
        </w:rPr>
      </w:pPr>
      <w:r w:rsidRPr="002C5C4F">
        <w:rPr>
          <w:sz w:val="24"/>
          <w:szCs w:val="24"/>
        </w:rPr>
        <w:t>Working to improve the health outcomes, experience and value for a specific population will require you to work outside of ELFT with loca</w:t>
      </w:r>
      <w:r w:rsidR="008D4E7A" w:rsidRPr="002C5C4F">
        <w:rPr>
          <w:sz w:val="24"/>
          <w:szCs w:val="24"/>
        </w:rPr>
        <w:t xml:space="preserve">l partners in the wider system. Consequently, you will sometimes need to work with partners to design new ways of supporting the population you are working with. </w:t>
      </w:r>
      <w:r w:rsidRPr="002C5C4F">
        <w:rPr>
          <w:sz w:val="24"/>
          <w:szCs w:val="24"/>
        </w:rPr>
        <w:t xml:space="preserve">To help you do this we’ve put together a guide of </w:t>
      </w:r>
      <w:r w:rsidR="008D4E7A" w:rsidRPr="002C5C4F">
        <w:rPr>
          <w:sz w:val="24"/>
          <w:szCs w:val="24"/>
        </w:rPr>
        <w:t xml:space="preserve">how to run a workshop with partners </w:t>
      </w:r>
    </w:p>
    <w:p w:rsidR="0095279C" w:rsidRPr="002C5C4F" w:rsidRDefault="0095279C" w:rsidP="0095279C">
      <w:pPr>
        <w:jc w:val="both"/>
        <w:rPr>
          <w:sz w:val="24"/>
          <w:szCs w:val="24"/>
        </w:rPr>
      </w:pPr>
    </w:p>
    <w:p w:rsidR="007503ED" w:rsidRPr="002C5C4F" w:rsidRDefault="008D4E7A" w:rsidP="0095279C">
      <w:pPr>
        <w:jc w:val="both"/>
        <w:rPr>
          <w:b/>
          <w:i/>
          <w:sz w:val="24"/>
          <w:szCs w:val="24"/>
          <w:u w:val="single"/>
        </w:rPr>
      </w:pPr>
      <w:r w:rsidRPr="002C5C4F">
        <w:rPr>
          <w:b/>
          <w:i/>
          <w:sz w:val="24"/>
          <w:szCs w:val="24"/>
          <w:u w:val="single"/>
        </w:rPr>
        <w:t xml:space="preserve">Step One </w:t>
      </w:r>
      <w:r w:rsidR="009B310E" w:rsidRPr="002C5C4F">
        <w:rPr>
          <w:b/>
          <w:i/>
          <w:sz w:val="24"/>
          <w:szCs w:val="24"/>
          <w:u w:val="single"/>
        </w:rPr>
        <w:t xml:space="preserve">– Plan the event </w:t>
      </w:r>
    </w:p>
    <w:p w:rsidR="007503ED" w:rsidRPr="002C5C4F" w:rsidRDefault="007503ED" w:rsidP="002C5C4F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C5C4F">
        <w:rPr>
          <w:sz w:val="24"/>
          <w:szCs w:val="24"/>
        </w:rPr>
        <w:t>Using your driver diagram, identify the area of work you feel will have the most impact on helping work towards meeting your aim</w:t>
      </w:r>
    </w:p>
    <w:p w:rsidR="007503ED" w:rsidRPr="002C5C4F" w:rsidRDefault="007503ED" w:rsidP="002C5C4F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C5C4F">
        <w:rPr>
          <w:sz w:val="24"/>
          <w:szCs w:val="24"/>
        </w:rPr>
        <w:t xml:space="preserve">Identify which are the most important 2-3 partners you need to work with to make this happen and invite them </w:t>
      </w:r>
      <w:r w:rsidR="00970878">
        <w:rPr>
          <w:sz w:val="24"/>
          <w:szCs w:val="24"/>
        </w:rPr>
        <w:t>to a session</w:t>
      </w:r>
    </w:p>
    <w:p w:rsidR="007503ED" w:rsidRPr="002C5C4F" w:rsidRDefault="007503ED" w:rsidP="007503ED">
      <w:pPr>
        <w:jc w:val="both"/>
        <w:rPr>
          <w:sz w:val="24"/>
          <w:szCs w:val="24"/>
        </w:rPr>
      </w:pPr>
    </w:p>
    <w:p w:rsidR="007503ED" w:rsidRPr="002C5C4F" w:rsidRDefault="007503ED" w:rsidP="007503ED">
      <w:pPr>
        <w:jc w:val="both"/>
        <w:rPr>
          <w:b/>
          <w:i/>
          <w:sz w:val="24"/>
          <w:szCs w:val="24"/>
          <w:u w:val="single"/>
        </w:rPr>
      </w:pPr>
      <w:r w:rsidRPr="002C5C4F">
        <w:rPr>
          <w:b/>
          <w:i/>
          <w:sz w:val="24"/>
          <w:szCs w:val="24"/>
          <w:u w:val="single"/>
        </w:rPr>
        <w:t xml:space="preserve">Step Two </w:t>
      </w:r>
      <w:r w:rsidR="009B310E" w:rsidRPr="002C5C4F">
        <w:rPr>
          <w:b/>
          <w:i/>
          <w:sz w:val="24"/>
          <w:szCs w:val="24"/>
          <w:u w:val="single"/>
        </w:rPr>
        <w:t xml:space="preserve">– Develop a case study </w:t>
      </w:r>
    </w:p>
    <w:p w:rsidR="007503ED" w:rsidRDefault="007503ED" w:rsidP="002C5C4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2C5C4F">
        <w:rPr>
          <w:sz w:val="24"/>
          <w:szCs w:val="24"/>
        </w:rPr>
        <w:t>U</w:t>
      </w:r>
      <w:r w:rsidR="002C5C4F" w:rsidRPr="002C5C4F">
        <w:rPr>
          <w:sz w:val="24"/>
          <w:szCs w:val="24"/>
        </w:rPr>
        <w:t>se the learning from your three-</w:t>
      </w:r>
      <w:r w:rsidRPr="002C5C4F">
        <w:rPr>
          <w:sz w:val="24"/>
          <w:szCs w:val="24"/>
        </w:rPr>
        <w:t>part data re</w:t>
      </w:r>
      <w:r w:rsidR="002C5C4F" w:rsidRPr="002C5C4F">
        <w:rPr>
          <w:sz w:val="24"/>
          <w:szCs w:val="24"/>
        </w:rPr>
        <w:t xml:space="preserve">views and develop a case study of a particular </w:t>
      </w:r>
      <w:r w:rsidR="004103A6">
        <w:rPr>
          <w:sz w:val="24"/>
          <w:szCs w:val="24"/>
        </w:rPr>
        <w:t xml:space="preserve">person living in the population. </w:t>
      </w:r>
    </w:p>
    <w:p w:rsidR="00970878" w:rsidRPr="002C5C4F" w:rsidRDefault="00970878" w:rsidP="002C5C4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This will help you ground any conversations you have with partners in the issues within the population and actively work to design interventions to meet those.</w:t>
      </w:r>
    </w:p>
    <w:p w:rsidR="007503ED" w:rsidRPr="002C5C4F" w:rsidRDefault="007503ED" w:rsidP="007503ED">
      <w:pPr>
        <w:jc w:val="both"/>
        <w:rPr>
          <w:sz w:val="24"/>
          <w:szCs w:val="24"/>
        </w:rPr>
      </w:pPr>
    </w:p>
    <w:p w:rsidR="007503ED" w:rsidRPr="002C5C4F" w:rsidRDefault="007503ED" w:rsidP="007503ED">
      <w:pPr>
        <w:jc w:val="both"/>
        <w:rPr>
          <w:b/>
          <w:i/>
          <w:sz w:val="24"/>
          <w:szCs w:val="24"/>
          <w:u w:val="single"/>
        </w:rPr>
      </w:pPr>
      <w:r w:rsidRPr="002C5C4F">
        <w:rPr>
          <w:b/>
          <w:i/>
          <w:sz w:val="24"/>
          <w:szCs w:val="24"/>
          <w:u w:val="single"/>
        </w:rPr>
        <w:t xml:space="preserve">Step three – Hold the event </w:t>
      </w:r>
    </w:p>
    <w:p w:rsidR="007503ED" w:rsidRPr="002C5C4F" w:rsidRDefault="007503ED" w:rsidP="007503ED">
      <w:pPr>
        <w:jc w:val="both"/>
        <w:rPr>
          <w:sz w:val="24"/>
          <w:szCs w:val="24"/>
        </w:rPr>
      </w:pPr>
      <w:r w:rsidRPr="002C5C4F">
        <w:rPr>
          <w:sz w:val="24"/>
          <w:szCs w:val="24"/>
        </w:rPr>
        <w:t>In order to get the most out of the session we would encourage you to work towards developing a plan of what you are going to do by the end</w:t>
      </w:r>
      <w:r w:rsidR="009B310E" w:rsidRPr="002C5C4F">
        <w:rPr>
          <w:sz w:val="24"/>
          <w:szCs w:val="24"/>
        </w:rPr>
        <w:t xml:space="preserve"> of the session.</w:t>
      </w:r>
      <w:r w:rsidRPr="002C5C4F">
        <w:rPr>
          <w:sz w:val="24"/>
          <w:szCs w:val="24"/>
        </w:rPr>
        <w:t xml:space="preserve"> </w:t>
      </w:r>
    </w:p>
    <w:p w:rsidR="007503ED" w:rsidRPr="002C5C4F" w:rsidRDefault="007503ED" w:rsidP="007503ED">
      <w:pPr>
        <w:jc w:val="both"/>
        <w:rPr>
          <w:sz w:val="24"/>
          <w:szCs w:val="24"/>
        </w:rPr>
      </w:pPr>
    </w:p>
    <w:p w:rsidR="00970878" w:rsidRDefault="007503ED" w:rsidP="0097087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2C5C4F">
        <w:rPr>
          <w:sz w:val="24"/>
          <w:szCs w:val="24"/>
        </w:rPr>
        <w:t xml:space="preserve">Set the scene of work you’ve done so far and </w:t>
      </w:r>
      <w:r w:rsidR="009B310E" w:rsidRPr="002C5C4F">
        <w:rPr>
          <w:sz w:val="24"/>
          <w:szCs w:val="24"/>
        </w:rPr>
        <w:t>why</w:t>
      </w:r>
      <w:r w:rsidRPr="002C5C4F">
        <w:rPr>
          <w:sz w:val="24"/>
          <w:szCs w:val="24"/>
        </w:rPr>
        <w:t xml:space="preserve"> the population is important </w:t>
      </w:r>
    </w:p>
    <w:p w:rsidR="007503ED" w:rsidRPr="00970878" w:rsidRDefault="007503ED" w:rsidP="0097087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70878">
        <w:rPr>
          <w:sz w:val="24"/>
          <w:szCs w:val="24"/>
        </w:rPr>
        <w:t>In small groups use the case study you’ve prepared</w:t>
      </w:r>
      <w:r w:rsidR="00970878" w:rsidRPr="00970878">
        <w:rPr>
          <w:sz w:val="24"/>
          <w:szCs w:val="24"/>
        </w:rPr>
        <w:t xml:space="preserve"> and work through the following questions.</w:t>
      </w:r>
    </w:p>
    <w:p w:rsidR="007503ED" w:rsidRPr="002C5C4F" w:rsidRDefault="007503ED" w:rsidP="002C5C4F">
      <w:pPr>
        <w:pStyle w:val="ListParagraph"/>
        <w:numPr>
          <w:ilvl w:val="1"/>
          <w:numId w:val="9"/>
        </w:numPr>
        <w:jc w:val="both"/>
        <w:rPr>
          <w:sz w:val="24"/>
          <w:szCs w:val="24"/>
        </w:rPr>
      </w:pPr>
      <w:r w:rsidRPr="002C5C4F">
        <w:rPr>
          <w:sz w:val="24"/>
          <w:szCs w:val="24"/>
        </w:rPr>
        <w:t>What does this tell us about what is not working in the system?</w:t>
      </w:r>
    </w:p>
    <w:p w:rsidR="007503ED" w:rsidRPr="002C5C4F" w:rsidRDefault="007503ED" w:rsidP="002C5C4F">
      <w:pPr>
        <w:pStyle w:val="ListParagraph"/>
        <w:numPr>
          <w:ilvl w:val="1"/>
          <w:numId w:val="9"/>
        </w:numPr>
        <w:jc w:val="both"/>
        <w:rPr>
          <w:sz w:val="24"/>
          <w:szCs w:val="24"/>
        </w:rPr>
      </w:pPr>
      <w:r w:rsidRPr="002C5C4F">
        <w:rPr>
          <w:sz w:val="24"/>
          <w:szCs w:val="24"/>
        </w:rPr>
        <w:t>What is the most important thing we are already doing to tackle this?</w:t>
      </w:r>
    </w:p>
    <w:p w:rsidR="007503ED" w:rsidRPr="002C5C4F" w:rsidRDefault="007503ED" w:rsidP="002C5C4F">
      <w:pPr>
        <w:pStyle w:val="ListParagraph"/>
        <w:numPr>
          <w:ilvl w:val="1"/>
          <w:numId w:val="9"/>
        </w:numPr>
        <w:jc w:val="both"/>
        <w:rPr>
          <w:sz w:val="24"/>
          <w:szCs w:val="24"/>
        </w:rPr>
      </w:pPr>
      <w:r w:rsidRPr="002C5C4F">
        <w:rPr>
          <w:sz w:val="24"/>
          <w:szCs w:val="24"/>
        </w:rPr>
        <w:t>What is there something we could do together to try and improve this?</w:t>
      </w:r>
    </w:p>
    <w:p w:rsidR="007503ED" w:rsidRDefault="007503ED" w:rsidP="002C5C4F">
      <w:pPr>
        <w:pStyle w:val="ListParagraph"/>
        <w:numPr>
          <w:ilvl w:val="1"/>
          <w:numId w:val="9"/>
        </w:numPr>
        <w:jc w:val="both"/>
        <w:rPr>
          <w:sz w:val="24"/>
          <w:szCs w:val="24"/>
        </w:rPr>
      </w:pPr>
      <w:r w:rsidRPr="002C5C4F">
        <w:rPr>
          <w:sz w:val="24"/>
          <w:szCs w:val="24"/>
        </w:rPr>
        <w:t xml:space="preserve">What do we need to do in the next month to make this happen? </w:t>
      </w:r>
    </w:p>
    <w:p w:rsidR="00970878" w:rsidRPr="002C5C4F" w:rsidRDefault="00970878" w:rsidP="00970878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Decide on how to take the next steps forward </w:t>
      </w:r>
    </w:p>
    <w:p w:rsidR="009B310E" w:rsidRPr="002C5C4F" w:rsidRDefault="009B310E" w:rsidP="008D4E7A">
      <w:pPr>
        <w:jc w:val="both"/>
        <w:rPr>
          <w:sz w:val="24"/>
          <w:szCs w:val="24"/>
        </w:rPr>
      </w:pPr>
    </w:p>
    <w:p w:rsidR="002C5C4F" w:rsidRDefault="002C5C4F" w:rsidP="008D4E7A">
      <w:pPr>
        <w:jc w:val="both"/>
        <w:rPr>
          <w:b/>
          <w:i/>
          <w:sz w:val="24"/>
          <w:szCs w:val="24"/>
          <w:u w:val="single"/>
        </w:rPr>
      </w:pPr>
    </w:p>
    <w:p w:rsidR="00970878" w:rsidRDefault="00970878" w:rsidP="008D4E7A">
      <w:pPr>
        <w:jc w:val="both"/>
        <w:rPr>
          <w:b/>
          <w:i/>
          <w:sz w:val="24"/>
          <w:szCs w:val="24"/>
          <w:u w:val="single"/>
        </w:rPr>
      </w:pPr>
    </w:p>
    <w:p w:rsidR="00970878" w:rsidRDefault="00017343" w:rsidP="008D4E7A">
      <w:pPr>
        <w:jc w:val="both"/>
        <w:rPr>
          <w:sz w:val="24"/>
          <w:szCs w:val="24"/>
        </w:rPr>
      </w:pPr>
      <w:bookmarkStart w:id="0" w:name="_GoBack"/>
      <w:r w:rsidRPr="002C5C4F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71C5F34" wp14:editId="767D4267">
            <wp:simplePos x="0" y="0"/>
            <wp:positionH relativeFrom="column">
              <wp:posOffset>5512435</wp:posOffset>
            </wp:positionH>
            <wp:positionV relativeFrom="paragraph">
              <wp:posOffset>-635635</wp:posOffset>
            </wp:positionV>
            <wp:extent cx="925079" cy="736979"/>
            <wp:effectExtent l="0" t="0" r="8890" b="635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079" cy="736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C5C4F" w:rsidRDefault="002C5C4F" w:rsidP="008D4E7A">
      <w:pPr>
        <w:jc w:val="both"/>
        <w:rPr>
          <w:sz w:val="24"/>
          <w:szCs w:val="24"/>
        </w:rPr>
      </w:pPr>
    </w:p>
    <w:p w:rsidR="009B310E" w:rsidRDefault="009B310E" w:rsidP="009B310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B310E" w:rsidTr="00832EAA">
        <w:tc>
          <w:tcPr>
            <w:tcW w:w="9010" w:type="dxa"/>
          </w:tcPr>
          <w:p w:rsidR="009B310E" w:rsidRDefault="009B310E" w:rsidP="00832EAA">
            <w:r>
              <w:t>What does this tell us about what isn’t working in the system?</w:t>
            </w:r>
          </w:p>
        </w:tc>
      </w:tr>
      <w:tr w:rsidR="009B310E" w:rsidTr="00832EAA">
        <w:tc>
          <w:tcPr>
            <w:tcW w:w="9010" w:type="dxa"/>
          </w:tcPr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</w:tc>
      </w:tr>
      <w:tr w:rsidR="009B310E" w:rsidTr="00832EAA">
        <w:tc>
          <w:tcPr>
            <w:tcW w:w="9010" w:type="dxa"/>
          </w:tcPr>
          <w:p w:rsidR="009B310E" w:rsidRDefault="009B310E" w:rsidP="00832EAA">
            <w:r>
              <w:t>What is the most important thing we are already doing to tackle these problems?</w:t>
            </w:r>
          </w:p>
        </w:tc>
      </w:tr>
      <w:tr w:rsidR="009B310E" w:rsidTr="00832EAA">
        <w:tc>
          <w:tcPr>
            <w:tcW w:w="9010" w:type="dxa"/>
          </w:tcPr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</w:tc>
      </w:tr>
      <w:tr w:rsidR="009B310E" w:rsidTr="00832EAA">
        <w:tc>
          <w:tcPr>
            <w:tcW w:w="9010" w:type="dxa"/>
          </w:tcPr>
          <w:p w:rsidR="009B310E" w:rsidRDefault="009B310E" w:rsidP="00832EAA">
            <w:r>
              <w:t>What is something we could work on together to try and improve this?</w:t>
            </w:r>
          </w:p>
        </w:tc>
      </w:tr>
      <w:tr w:rsidR="009B310E" w:rsidTr="00832EAA">
        <w:tc>
          <w:tcPr>
            <w:tcW w:w="9010" w:type="dxa"/>
          </w:tcPr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</w:tc>
      </w:tr>
      <w:tr w:rsidR="009B310E" w:rsidTr="00832EAA">
        <w:tc>
          <w:tcPr>
            <w:tcW w:w="9010" w:type="dxa"/>
          </w:tcPr>
          <w:p w:rsidR="009B310E" w:rsidRDefault="009B310E" w:rsidP="00832EAA">
            <w:r>
              <w:t xml:space="preserve">What do we need to do next to make this happen? </w:t>
            </w:r>
          </w:p>
        </w:tc>
      </w:tr>
      <w:tr w:rsidR="009B310E" w:rsidTr="00832EAA">
        <w:tc>
          <w:tcPr>
            <w:tcW w:w="9010" w:type="dxa"/>
          </w:tcPr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  <w:p w:rsidR="009B310E" w:rsidRDefault="009B310E" w:rsidP="00832EAA"/>
        </w:tc>
      </w:tr>
    </w:tbl>
    <w:p w:rsidR="0095279C" w:rsidRDefault="0095279C" w:rsidP="0095279C">
      <w:pPr>
        <w:jc w:val="both"/>
      </w:pPr>
    </w:p>
    <w:p w:rsidR="00017343" w:rsidRDefault="00017343" w:rsidP="0095279C">
      <w:pPr>
        <w:jc w:val="both"/>
      </w:pPr>
    </w:p>
    <w:p w:rsidR="00017343" w:rsidRDefault="00017343" w:rsidP="0095279C">
      <w:pPr>
        <w:jc w:val="both"/>
      </w:pPr>
    </w:p>
    <w:p w:rsidR="0095279C" w:rsidRDefault="00017343">
      <w:r>
        <w:rPr>
          <w:noProof/>
          <w:lang w:eastAsia="en-GB"/>
        </w:rPr>
        <w:drawing>
          <wp:inline distT="0" distB="0" distL="0" distR="0" wp14:anchorId="5A046EA9" wp14:editId="1F9643D7">
            <wp:extent cx="5429250" cy="2362200"/>
            <wp:effectExtent l="0" t="0" r="0" b="0"/>
            <wp:docPr id="2" name="Picture 2" descr="Image result for elft qi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lft qi logo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43" w:rsidRDefault="00017343"/>
    <w:p w:rsidR="00017343" w:rsidRDefault="00017343"/>
    <w:p w:rsidR="0095279C" w:rsidRDefault="0095279C"/>
    <w:sectPr w:rsidR="0095279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0E" w:rsidRDefault="009B310E" w:rsidP="009B310E">
      <w:pPr>
        <w:spacing w:after="0" w:line="240" w:lineRule="auto"/>
      </w:pPr>
      <w:r>
        <w:separator/>
      </w:r>
    </w:p>
  </w:endnote>
  <w:endnote w:type="continuationSeparator" w:id="0">
    <w:p w:rsidR="009B310E" w:rsidRDefault="009B310E" w:rsidP="009B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0E" w:rsidRDefault="009B310E" w:rsidP="009B310E">
      <w:pPr>
        <w:spacing w:after="0" w:line="240" w:lineRule="auto"/>
      </w:pPr>
      <w:r>
        <w:separator/>
      </w:r>
    </w:p>
  </w:footnote>
  <w:footnote w:type="continuationSeparator" w:id="0">
    <w:p w:rsidR="009B310E" w:rsidRDefault="009B310E" w:rsidP="009B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43" w:rsidRDefault="000173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51B4DE1" wp14:editId="638798D0">
          <wp:simplePos x="0" y="0"/>
          <wp:positionH relativeFrom="column">
            <wp:posOffset>-466725</wp:posOffset>
          </wp:positionH>
          <wp:positionV relativeFrom="paragraph">
            <wp:posOffset>-343535</wp:posOffset>
          </wp:positionV>
          <wp:extent cx="1514475" cy="65714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57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876"/>
    <w:multiLevelType w:val="hybridMultilevel"/>
    <w:tmpl w:val="990A8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3D65"/>
    <w:multiLevelType w:val="hybridMultilevel"/>
    <w:tmpl w:val="A812501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66B1B"/>
    <w:multiLevelType w:val="hybridMultilevel"/>
    <w:tmpl w:val="70FA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2923"/>
    <w:multiLevelType w:val="hybridMultilevel"/>
    <w:tmpl w:val="21E49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E75A1"/>
    <w:multiLevelType w:val="hybridMultilevel"/>
    <w:tmpl w:val="DF1A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779B1"/>
    <w:multiLevelType w:val="hybridMultilevel"/>
    <w:tmpl w:val="2CC4C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4E2C"/>
    <w:multiLevelType w:val="hybridMultilevel"/>
    <w:tmpl w:val="4F6E9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159AC"/>
    <w:multiLevelType w:val="hybridMultilevel"/>
    <w:tmpl w:val="DBC4A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15E83"/>
    <w:multiLevelType w:val="hybridMultilevel"/>
    <w:tmpl w:val="3A1A5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77783"/>
    <w:multiLevelType w:val="hybridMultilevel"/>
    <w:tmpl w:val="48683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B7BD0"/>
    <w:multiLevelType w:val="hybridMultilevel"/>
    <w:tmpl w:val="67826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339"/>
    <w:multiLevelType w:val="hybridMultilevel"/>
    <w:tmpl w:val="8B06F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9C"/>
    <w:rsid w:val="00017343"/>
    <w:rsid w:val="00226A76"/>
    <w:rsid w:val="002C5C4F"/>
    <w:rsid w:val="004103A6"/>
    <w:rsid w:val="007503ED"/>
    <w:rsid w:val="008D4E7A"/>
    <w:rsid w:val="0095279C"/>
    <w:rsid w:val="00970878"/>
    <w:rsid w:val="009B310E"/>
    <w:rsid w:val="00C52C9B"/>
    <w:rsid w:val="00CE19DA"/>
    <w:rsid w:val="00D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8EC17"/>
  <w15:chartTrackingRefBased/>
  <w15:docId w15:val="{EBEFA9B5-A1B1-4DE5-B354-310F7C99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9C"/>
    <w:pPr>
      <w:ind w:left="720"/>
      <w:contextualSpacing/>
    </w:pPr>
  </w:style>
  <w:style w:type="table" w:styleId="TableGrid">
    <w:name w:val="Table Grid"/>
    <w:basedOn w:val="TableNormal"/>
    <w:uiPriority w:val="39"/>
    <w:rsid w:val="009B310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0E"/>
  </w:style>
  <w:style w:type="paragraph" w:styleId="Footer">
    <w:name w:val="footer"/>
    <w:basedOn w:val="Normal"/>
    <w:link w:val="FooterChar"/>
    <w:uiPriority w:val="99"/>
    <w:unhideWhenUsed/>
    <w:rsid w:val="009B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Aurelio Marco</dc:creator>
  <cp:keywords/>
  <dc:description/>
  <cp:lastModifiedBy>Aurelio Marco</cp:lastModifiedBy>
  <cp:revision>4</cp:revision>
  <dcterms:created xsi:type="dcterms:W3CDTF">2019-11-19T09:10:00Z</dcterms:created>
  <dcterms:modified xsi:type="dcterms:W3CDTF">2019-11-26T10:04:00Z</dcterms:modified>
</cp:coreProperties>
</file>